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268CD" w14:textId="77777777" w:rsidR="00026D33" w:rsidRDefault="00026D33">
      <w:pPr>
        <w:pStyle w:val="big-header"/>
        <w:ind w:left="0" w:right="1134"/>
        <w:outlineLvl w:val="0"/>
        <w:rPr>
          <w:rFonts w:cs="FrankRuehl" w:hint="cs"/>
          <w:sz w:val="32"/>
          <w:rtl/>
        </w:rPr>
      </w:pPr>
      <w:r>
        <w:rPr>
          <w:rFonts w:cs="FrankRuehl"/>
          <w:sz w:val="32"/>
          <w:rtl/>
        </w:rPr>
        <w:t>חוק הסדרים במשק המדינה (תיקוני חקיקה), תשמ"ט</w:t>
      </w:r>
      <w:r>
        <w:rPr>
          <w:rFonts w:cs="FrankRuehl" w:hint="cs"/>
          <w:sz w:val="32"/>
          <w:rtl/>
        </w:rPr>
        <w:t>-</w:t>
      </w:r>
      <w:r>
        <w:rPr>
          <w:rFonts w:cs="FrankRuehl"/>
          <w:sz w:val="32"/>
          <w:rtl/>
        </w:rPr>
        <w:t>1989</w:t>
      </w:r>
    </w:p>
    <w:p w14:paraId="697B349F" w14:textId="77777777" w:rsidR="007705C1" w:rsidRDefault="007705C1" w:rsidP="007705C1">
      <w:pPr>
        <w:spacing w:line="320" w:lineRule="auto"/>
        <w:jc w:val="left"/>
        <w:rPr>
          <w:rFonts w:hint="cs"/>
          <w:rtl/>
        </w:rPr>
      </w:pPr>
    </w:p>
    <w:p w14:paraId="369EA1C9" w14:textId="77777777" w:rsidR="00496D28" w:rsidRDefault="00496D28" w:rsidP="007705C1">
      <w:pPr>
        <w:spacing w:line="320" w:lineRule="auto"/>
        <w:jc w:val="left"/>
        <w:rPr>
          <w:rFonts w:hint="cs"/>
          <w:rtl/>
        </w:rPr>
      </w:pPr>
    </w:p>
    <w:p w14:paraId="7EB176AE" w14:textId="77777777" w:rsidR="007705C1" w:rsidRPr="007705C1" w:rsidRDefault="007705C1" w:rsidP="007705C1">
      <w:pPr>
        <w:spacing w:line="320" w:lineRule="auto"/>
        <w:jc w:val="left"/>
        <w:rPr>
          <w:rFonts w:cs="Miriam" w:hint="cs"/>
          <w:szCs w:val="22"/>
          <w:rtl/>
        </w:rPr>
      </w:pPr>
      <w:r w:rsidRPr="007705C1">
        <w:rPr>
          <w:rFonts w:cs="Miriam"/>
          <w:szCs w:val="22"/>
          <w:rtl/>
        </w:rPr>
        <w:t>משפט פרטי וכלכלה</w:t>
      </w:r>
      <w:r w:rsidRPr="007705C1">
        <w:rPr>
          <w:rFonts w:cs="FrankRuehl"/>
          <w:szCs w:val="26"/>
          <w:rtl/>
        </w:rPr>
        <w:t xml:space="preserve"> – כספים – תקציב ומשק המדינה</w:t>
      </w:r>
      <w:r w:rsidR="002D3A68">
        <w:rPr>
          <w:rFonts w:cs="Miriam" w:hint="cs"/>
          <w:szCs w:val="22"/>
          <w:rtl/>
        </w:rPr>
        <w:t xml:space="preserve"> </w:t>
      </w:r>
    </w:p>
    <w:p w14:paraId="7922E92B" w14:textId="77777777" w:rsidR="00026D33" w:rsidRDefault="00026D33">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E39EB" w:rsidRPr="00FE39EB" w14:paraId="1A07B414" w14:textId="77777777" w:rsidTr="00FE39EB">
        <w:tblPrEx>
          <w:tblCellMar>
            <w:top w:w="0" w:type="dxa"/>
            <w:bottom w:w="0" w:type="dxa"/>
          </w:tblCellMar>
        </w:tblPrEx>
        <w:tc>
          <w:tcPr>
            <w:tcW w:w="1247" w:type="dxa"/>
          </w:tcPr>
          <w:p w14:paraId="4B580F7B" w14:textId="77777777" w:rsidR="00FE39EB" w:rsidRPr="00FE39EB" w:rsidRDefault="00FE39EB" w:rsidP="00FE39EB">
            <w:pPr>
              <w:spacing w:line="240" w:lineRule="auto"/>
              <w:jc w:val="left"/>
              <w:rPr>
                <w:rFonts w:cs="Frankruhel"/>
                <w:sz w:val="24"/>
                <w:rtl/>
              </w:rPr>
            </w:pPr>
          </w:p>
        </w:tc>
        <w:tc>
          <w:tcPr>
            <w:tcW w:w="5669" w:type="dxa"/>
          </w:tcPr>
          <w:p w14:paraId="0C56BB14" w14:textId="77777777" w:rsidR="00FE39EB" w:rsidRPr="00FE39EB" w:rsidRDefault="00FE39EB" w:rsidP="00FE39EB">
            <w:pPr>
              <w:spacing w:line="240" w:lineRule="auto"/>
              <w:jc w:val="left"/>
              <w:rPr>
                <w:rFonts w:cs="Frankruhel"/>
                <w:sz w:val="24"/>
                <w:rtl/>
              </w:rPr>
            </w:pPr>
            <w:r>
              <w:rPr>
                <w:sz w:val="24"/>
                <w:rtl/>
              </w:rPr>
              <w:t>פרק א': מטרת החוק</w:t>
            </w:r>
          </w:p>
        </w:tc>
        <w:tc>
          <w:tcPr>
            <w:tcW w:w="567" w:type="dxa"/>
          </w:tcPr>
          <w:p w14:paraId="76539620" w14:textId="77777777" w:rsidR="00FE39EB" w:rsidRPr="00FE39EB" w:rsidRDefault="00FE39EB" w:rsidP="00FE39EB">
            <w:pPr>
              <w:spacing w:line="240" w:lineRule="auto"/>
              <w:jc w:val="left"/>
              <w:rPr>
                <w:rStyle w:val="Hyperlink"/>
                <w:rtl/>
              </w:rPr>
            </w:pPr>
            <w:hyperlink w:anchor="med0" w:tooltip="פרק א: מטרת החוק" w:history="1">
              <w:r w:rsidRPr="00FE39EB">
                <w:rPr>
                  <w:rStyle w:val="Hyperlink"/>
                </w:rPr>
                <w:t>Go</w:t>
              </w:r>
            </w:hyperlink>
          </w:p>
        </w:tc>
        <w:tc>
          <w:tcPr>
            <w:tcW w:w="850" w:type="dxa"/>
          </w:tcPr>
          <w:p w14:paraId="7FB33BBD"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E39EB" w:rsidRPr="00FE39EB" w14:paraId="073F7B31" w14:textId="77777777" w:rsidTr="00FE39EB">
        <w:tblPrEx>
          <w:tblCellMar>
            <w:top w:w="0" w:type="dxa"/>
            <w:bottom w:w="0" w:type="dxa"/>
          </w:tblCellMar>
        </w:tblPrEx>
        <w:tc>
          <w:tcPr>
            <w:tcW w:w="1247" w:type="dxa"/>
          </w:tcPr>
          <w:p w14:paraId="349424D4" w14:textId="77777777" w:rsidR="00FE39EB" w:rsidRPr="00FE39EB" w:rsidRDefault="00FE39EB" w:rsidP="00FE39EB">
            <w:pPr>
              <w:spacing w:line="240" w:lineRule="auto"/>
              <w:jc w:val="left"/>
              <w:rPr>
                <w:rFonts w:cs="Frankruhel"/>
                <w:sz w:val="24"/>
                <w:rtl/>
              </w:rPr>
            </w:pPr>
            <w:r>
              <w:rPr>
                <w:sz w:val="24"/>
                <w:rtl/>
              </w:rPr>
              <w:t xml:space="preserve">סעיף 1 </w:t>
            </w:r>
          </w:p>
        </w:tc>
        <w:tc>
          <w:tcPr>
            <w:tcW w:w="5669" w:type="dxa"/>
          </w:tcPr>
          <w:p w14:paraId="3255B062" w14:textId="77777777" w:rsidR="00FE39EB" w:rsidRPr="00FE39EB" w:rsidRDefault="00FE39EB" w:rsidP="00FE39EB">
            <w:pPr>
              <w:spacing w:line="240" w:lineRule="auto"/>
              <w:jc w:val="left"/>
              <w:rPr>
                <w:rFonts w:cs="Frankruhel"/>
                <w:sz w:val="24"/>
                <w:rtl/>
              </w:rPr>
            </w:pPr>
            <w:r>
              <w:rPr>
                <w:sz w:val="24"/>
                <w:rtl/>
              </w:rPr>
              <w:t>מטרה</w:t>
            </w:r>
          </w:p>
        </w:tc>
        <w:tc>
          <w:tcPr>
            <w:tcW w:w="567" w:type="dxa"/>
          </w:tcPr>
          <w:p w14:paraId="1C5C7180" w14:textId="77777777" w:rsidR="00FE39EB" w:rsidRPr="00FE39EB" w:rsidRDefault="00FE39EB" w:rsidP="00FE39EB">
            <w:pPr>
              <w:spacing w:line="240" w:lineRule="auto"/>
              <w:jc w:val="left"/>
              <w:rPr>
                <w:rStyle w:val="Hyperlink"/>
                <w:rtl/>
              </w:rPr>
            </w:pPr>
            <w:hyperlink w:anchor="Seif1" w:tooltip="מטרה" w:history="1">
              <w:r w:rsidRPr="00FE39EB">
                <w:rPr>
                  <w:rStyle w:val="Hyperlink"/>
                </w:rPr>
                <w:t>Go</w:t>
              </w:r>
            </w:hyperlink>
          </w:p>
        </w:tc>
        <w:tc>
          <w:tcPr>
            <w:tcW w:w="850" w:type="dxa"/>
          </w:tcPr>
          <w:p w14:paraId="217B036F"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FE39EB" w:rsidRPr="00FE39EB" w14:paraId="740268D3" w14:textId="77777777" w:rsidTr="00FE39EB">
        <w:tblPrEx>
          <w:tblCellMar>
            <w:top w:w="0" w:type="dxa"/>
            <w:bottom w:w="0" w:type="dxa"/>
          </w:tblCellMar>
        </w:tblPrEx>
        <w:tc>
          <w:tcPr>
            <w:tcW w:w="1247" w:type="dxa"/>
          </w:tcPr>
          <w:p w14:paraId="2965AD51" w14:textId="77777777" w:rsidR="00FE39EB" w:rsidRPr="00FE39EB" w:rsidRDefault="00FE39EB" w:rsidP="00FE39EB">
            <w:pPr>
              <w:spacing w:line="240" w:lineRule="auto"/>
              <w:jc w:val="left"/>
              <w:rPr>
                <w:rFonts w:cs="Frankruhel"/>
                <w:sz w:val="24"/>
                <w:rtl/>
              </w:rPr>
            </w:pPr>
          </w:p>
        </w:tc>
        <w:tc>
          <w:tcPr>
            <w:tcW w:w="5669" w:type="dxa"/>
          </w:tcPr>
          <w:p w14:paraId="3CB6BDD7" w14:textId="77777777" w:rsidR="00FE39EB" w:rsidRPr="00FE39EB" w:rsidRDefault="00FE39EB" w:rsidP="00FE39EB">
            <w:pPr>
              <w:spacing w:line="240" w:lineRule="auto"/>
              <w:jc w:val="left"/>
              <w:rPr>
                <w:rFonts w:cs="Frankruhel"/>
                <w:sz w:val="24"/>
                <w:rtl/>
              </w:rPr>
            </w:pPr>
            <w:r>
              <w:rPr>
                <w:sz w:val="24"/>
                <w:rtl/>
              </w:rPr>
              <w:t>פרק ב': תיקוני חקיקה</w:t>
            </w:r>
          </w:p>
        </w:tc>
        <w:tc>
          <w:tcPr>
            <w:tcW w:w="567" w:type="dxa"/>
          </w:tcPr>
          <w:p w14:paraId="499DAA89" w14:textId="77777777" w:rsidR="00FE39EB" w:rsidRPr="00FE39EB" w:rsidRDefault="00FE39EB" w:rsidP="00FE39EB">
            <w:pPr>
              <w:spacing w:line="240" w:lineRule="auto"/>
              <w:jc w:val="left"/>
              <w:rPr>
                <w:rStyle w:val="Hyperlink"/>
                <w:rtl/>
              </w:rPr>
            </w:pPr>
            <w:hyperlink w:anchor="med1" w:tooltip="פרק ב: תיקוני חקיקה" w:history="1">
              <w:r w:rsidRPr="00FE39EB">
                <w:rPr>
                  <w:rStyle w:val="Hyperlink"/>
                </w:rPr>
                <w:t>Go</w:t>
              </w:r>
            </w:hyperlink>
          </w:p>
        </w:tc>
        <w:tc>
          <w:tcPr>
            <w:tcW w:w="850" w:type="dxa"/>
          </w:tcPr>
          <w:p w14:paraId="40A423E9"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E39EB" w:rsidRPr="00FE39EB" w14:paraId="18749361" w14:textId="77777777" w:rsidTr="00FE39EB">
        <w:tblPrEx>
          <w:tblCellMar>
            <w:top w:w="0" w:type="dxa"/>
            <w:bottom w:w="0" w:type="dxa"/>
          </w:tblCellMar>
        </w:tblPrEx>
        <w:tc>
          <w:tcPr>
            <w:tcW w:w="1247" w:type="dxa"/>
          </w:tcPr>
          <w:p w14:paraId="1B7C55EC" w14:textId="77777777" w:rsidR="00FE39EB" w:rsidRPr="00FE39EB" w:rsidRDefault="00FE39EB" w:rsidP="00FE39EB">
            <w:pPr>
              <w:spacing w:line="240" w:lineRule="auto"/>
              <w:jc w:val="left"/>
              <w:rPr>
                <w:rFonts w:cs="Frankruhel"/>
                <w:sz w:val="24"/>
                <w:rtl/>
              </w:rPr>
            </w:pPr>
            <w:r>
              <w:rPr>
                <w:sz w:val="24"/>
                <w:rtl/>
              </w:rPr>
              <w:t xml:space="preserve">סעיף 11 </w:t>
            </w:r>
          </w:p>
        </w:tc>
        <w:tc>
          <w:tcPr>
            <w:tcW w:w="5669" w:type="dxa"/>
          </w:tcPr>
          <w:p w14:paraId="0BF90E89" w14:textId="77777777" w:rsidR="00FE39EB" w:rsidRPr="00FE39EB" w:rsidRDefault="00FE39EB" w:rsidP="00FE39EB">
            <w:pPr>
              <w:spacing w:line="240" w:lineRule="auto"/>
              <w:jc w:val="left"/>
              <w:rPr>
                <w:rFonts w:cs="Frankruhel"/>
                <w:sz w:val="24"/>
                <w:rtl/>
              </w:rPr>
            </w:pPr>
            <w:r>
              <w:rPr>
                <w:sz w:val="24"/>
                <w:rtl/>
              </w:rPr>
              <w:t>תיקון לשעה בחוק הביטוח הלאומי</w:t>
            </w:r>
          </w:p>
        </w:tc>
        <w:tc>
          <w:tcPr>
            <w:tcW w:w="567" w:type="dxa"/>
          </w:tcPr>
          <w:p w14:paraId="6CAF6267" w14:textId="77777777" w:rsidR="00FE39EB" w:rsidRPr="00FE39EB" w:rsidRDefault="00FE39EB" w:rsidP="00FE39EB">
            <w:pPr>
              <w:spacing w:line="240" w:lineRule="auto"/>
              <w:jc w:val="left"/>
              <w:rPr>
                <w:rStyle w:val="Hyperlink"/>
                <w:rtl/>
              </w:rPr>
            </w:pPr>
            <w:hyperlink w:anchor="Seif2" w:tooltip="תיקון לשעה בחוק הביטוח הלאומי" w:history="1">
              <w:r w:rsidRPr="00FE39EB">
                <w:rPr>
                  <w:rStyle w:val="Hyperlink"/>
                </w:rPr>
                <w:t>Go</w:t>
              </w:r>
            </w:hyperlink>
          </w:p>
        </w:tc>
        <w:tc>
          <w:tcPr>
            <w:tcW w:w="850" w:type="dxa"/>
          </w:tcPr>
          <w:p w14:paraId="1F5EF1F2"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E39EB" w:rsidRPr="00FE39EB" w14:paraId="02503AE0" w14:textId="77777777" w:rsidTr="00FE39EB">
        <w:tblPrEx>
          <w:tblCellMar>
            <w:top w:w="0" w:type="dxa"/>
            <w:bottom w:w="0" w:type="dxa"/>
          </w:tblCellMar>
        </w:tblPrEx>
        <w:tc>
          <w:tcPr>
            <w:tcW w:w="1247" w:type="dxa"/>
          </w:tcPr>
          <w:p w14:paraId="4B46A822" w14:textId="77777777" w:rsidR="00FE39EB" w:rsidRPr="00FE39EB" w:rsidRDefault="00FE39EB" w:rsidP="00FE39EB">
            <w:pPr>
              <w:spacing w:line="240" w:lineRule="auto"/>
              <w:jc w:val="left"/>
              <w:rPr>
                <w:rFonts w:cs="Frankruhel"/>
                <w:sz w:val="24"/>
                <w:rtl/>
              </w:rPr>
            </w:pPr>
          </w:p>
        </w:tc>
        <w:tc>
          <w:tcPr>
            <w:tcW w:w="5669" w:type="dxa"/>
          </w:tcPr>
          <w:p w14:paraId="70AD0D85" w14:textId="77777777" w:rsidR="00FE39EB" w:rsidRPr="00FE39EB" w:rsidRDefault="00FE39EB" w:rsidP="00FE39EB">
            <w:pPr>
              <w:spacing w:line="240" w:lineRule="auto"/>
              <w:jc w:val="left"/>
              <w:rPr>
                <w:rFonts w:cs="Frankruhel"/>
                <w:sz w:val="24"/>
                <w:rtl/>
              </w:rPr>
            </w:pPr>
            <w:r>
              <w:rPr>
                <w:sz w:val="24"/>
                <w:rtl/>
              </w:rPr>
              <w:t>פרק ג': תשלומים של רשויות למדינה</w:t>
            </w:r>
          </w:p>
        </w:tc>
        <w:tc>
          <w:tcPr>
            <w:tcW w:w="567" w:type="dxa"/>
          </w:tcPr>
          <w:p w14:paraId="39EC9A1B" w14:textId="77777777" w:rsidR="00FE39EB" w:rsidRPr="00FE39EB" w:rsidRDefault="00FE39EB" w:rsidP="00FE39EB">
            <w:pPr>
              <w:spacing w:line="240" w:lineRule="auto"/>
              <w:jc w:val="left"/>
              <w:rPr>
                <w:rStyle w:val="Hyperlink"/>
                <w:rtl/>
              </w:rPr>
            </w:pPr>
            <w:hyperlink w:anchor="med2" w:tooltip="פרק ג: תשלומים של רשויות למדינה" w:history="1">
              <w:r w:rsidRPr="00FE39EB">
                <w:rPr>
                  <w:rStyle w:val="Hyperlink"/>
                </w:rPr>
                <w:t>Go</w:t>
              </w:r>
            </w:hyperlink>
          </w:p>
        </w:tc>
        <w:tc>
          <w:tcPr>
            <w:tcW w:w="850" w:type="dxa"/>
          </w:tcPr>
          <w:p w14:paraId="44E0E223"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E39EB" w:rsidRPr="00FE39EB" w14:paraId="74070983" w14:textId="77777777" w:rsidTr="00FE39EB">
        <w:tblPrEx>
          <w:tblCellMar>
            <w:top w:w="0" w:type="dxa"/>
            <w:bottom w:w="0" w:type="dxa"/>
          </w:tblCellMar>
        </w:tblPrEx>
        <w:tc>
          <w:tcPr>
            <w:tcW w:w="1247" w:type="dxa"/>
          </w:tcPr>
          <w:p w14:paraId="5AEF54E7" w14:textId="77777777" w:rsidR="00FE39EB" w:rsidRPr="00FE39EB" w:rsidRDefault="00FE39EB" w:rsidP="00FE39EB">
            <w:pPr>
              <w:spacing w:line="240" w:lineRule="auto"/>
              <w:jc w:val="left"/>
              <w:rPr>
                <w:rFonts w:cs="Frankruhel"/>
                <w:sz w:val="24"/>
                <w:rtl/>
              </w:rPr>
            </w:pPr>
            <w:r>
              <w:rPr>
                <w:sz w:val="24"/>
                <w:rtl/>
              </w:rPr>
              <w:t xml:space="preserve">סעיף 12 </w:t>
            </w:r>
          </w:p>
        </w:tc>
        <w:tc>
          <w:tcPr>
            <w:tcW w:w="5669" w:type="dxa"/>
          </w:tcPr>
          <w:p w14:paraId="2A98FE3C" w14:textId="77777777" w:rsidR="00FE39EB" w:rsidRPr="00FE39EB" w:rsidRDefault="00FE39EB" w:rsidP="00FE39EB">
            <w:pPr>
              <w:spacing w:line="240" w:lineRule="auto"/>
              <w:jc w:val="left"/>
              <w:rPr>
                <w:rFonts w:cs="Frankruhel"/>
                <w:sz w:val="24"/>
                <w:rtl/>
              </w:rPr>
            </w:pPr>
            <w:r>
              <w:rPr>
                <w:sz w:val="24"/>
                <w:rtl/>
              </w:rPr>
              <w:t>תשלום רשות השידור למדינה</w:t>
            </w:r>
          </w:p>
        </w:tc>
        <w:tc>
          <w:tcPr>
            <w:tcW w:w="567" w:type="dxa"/>
          </w:tcPr>
          <w:p w14:paraId="4A5E05E2" w14:textId="77777777" w:rsidR="00FE39EB" w:rsidRPr="00FE39EB" w:rsidRDefault="00FE39EB" w:rsidP="00FE39EB">
            <w:pPr>
              <w:spacing w:line="240" w:lineRule="auto"/>
              <w:jc w:val="left"/>
              <w:rPr>
                <w:rStyle w:val="Hyperlink"/>
                <w:rtl/>
              </w:rPr>
            </w:pPr>
            <w:hyperlink w:anchor="Seif3" w:tooltip="תשלום רשות השידור למדינה" w:history="1">
              <w:r w:rsidRPr="00FE39EB">
                <w:rPr>
                  <w:rStyle w:val="Hyperlink"/>
                </w:rPr>
                <w:t>Go</w:t>
              </w:r>
            </w:hyperlink>
          </w:p>
        </w:tc>
        <w:tc>
          <w:tcPr>
            <w:tcW w:w="850" w:type="dxa"/>
          </w:tcPr>
          <w:p w14:paraId="141490E3"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E39EB" w:rsidRPr="00FE39EB" w14:paraId="7C31185A" w14:textId="77777777" w:rsidTr="00FE39EB">
        <w:tblPrEx>
          <w:tblCellMar>
            <w:top w:w="0" w:type="dxa"/>
            <w:bottom w:w="0" w:type="dxa"/>
          </w:tblCellMar>
        </w:tblPrEx>
        <w:tc>
          <w:tcPr>
            <w:tcW w:w="1247" w:type="dxa"/>
          </w:tcPr>
          <w:p w14:paraId="4D04D782" w14:textId="77777777" w:rsidR="00FE39EB" w:rsidRPr="00FE39EB" w:rsidRDefault="00FE39EB" w:rsidP="00FE39EB">
            <w:pPr>
              <w:spacing w:line="240" w:lineRule="auto"/>
              <w:jc w:val="left"/>
              <w:rPr>
                <w:rFonts w:cs="Frankruhel"/>
                <w:sz w:val="24"/>
                <w:rtl/>
              </w:rPr>
            </w:pPr>
            <w:r>
              <w:rPr>
                <w:sz w:val="24"/>
                <w:rtl/>
              </w:rPr>
              <w:t xml:space="preserve">סעיף 13 </w:t>
            </w:r>
          </w:p>
        </w:tc>
        <w:tc>
          <w:tcPr>
            <w:tcW w:w="5669" w:type="dxa"/>
          </w:tcPr>
          <w:p w14:paraId="4DCC65E0" w14:textId="77777777" w:rsidR="00FE39EB" w:rsidRPr="00FE39EB" w:rsidRDefault="00FE39EB" w:rsidP="00FE39EB">
            <w:pPr>
              <w:spacing w:line="240" w:lineRule="auto"/>
              <w:jc w:val="left"/>
              <w:rPr>
                <w:rFonts w:cs="Frankruhel"/>
                <w:sz w:val="24"/>
                <w:rtl/>
              </w:rPr>
            </w:pPr>
            <w:r>
              <w:rPr>
                <w:sz w:val="24"/>
                <w:rtl/>
              </w:rPr>
              <w:t>תשלום רשות הדואר למדינה</w:t>
            </w:r>
          </w:p>
        </w:tc>
        <w:tc>
          <w:tcPr>
            <w:tcW w:w="567" w:type="dxa"/>
          </w:tcPr>
          <w:p w14:paraId="356D1F70" w14:textId="77777777" w:rsidR="00FE39EB" w:rsidRPr="00FE39EB" w:rsidRDefault="00FE39EB" w:rsidP="00FE39EB">
            <w:pPr>
              <w:spacing w:line="240" w:lineRule="auto"/>
              <w:jc w:val="left"/>
              <w:rPr>
                <w:rStyle w:val="Hyperlink"/>
                <w:rtl/>
              </w:rPr>
            </w:pPr>
            <w:hyperlink w:anchor="Seif4" w:tooltip="תשלום רשות הדואר למדינה" w:history="1">
              <w:r w:rsidRPr="00FE39EB">
                <w:rPr>
                  <w:rStyle w:val="Hyperlink"/>
                </w:rPr>
                <w:t>Go</w:t>
              </w:r>
            </w:hyperlink>
          </w:p>
        </w:tc>
        <w:tc>
          <w:tcPr>
            <w:tcW w:w="850" w:type="dxa"/>
          </w:tcPr>
          <w:p w14:paraId="365BD618"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E39EB" w:rsidRPr="00FE39EB" w14:paraId="7478EF19" w14:textId="77777777" w:rsidTr="00FE39EB">
        <w:tblPrEx>
          <w:tblCellMar>
            <w:top w:w="0" w:type="dxa"/>
            <w:bottom w:w="0" w:type="dxa"/>
          </w:tblCellMar>
        </w:tblPrEx>
        <w:tc>
          <w:tcPr>
            <w:tcW w:w="1247" w:type="dxa"/>
          </w:tcPr>
          <w:p w14:paraId="02803966" w14:textId="77777777" w:rsidR="00FE39EB" w:rsidRPr="00FE39EB" w:rsidRDefault="00FE39EB" w:rsidP="00FE39EB">
            <w:pPr>
              <w:spacing w:line="240" w:lineRule="auto"/>
              <w:jc w:val="left"/>
              <w:rPr>
                <w:rFonts w:cs="Frankruhel"/>
                <w:sz w:val="24"/>
                <w:rtl/>
              </w:rPr>
            </w:pPr>
          </w:p>
        </w:tc>
        <w:tc>
          <w:tcPr>
            <w:tcW w:w="5669" w:type="dxa"/>
          </w:tcPr>
          <w:p w14:paraId="0C26A58C" w14:textId="77777777" w:rsidR="00FE39EB" w:rsidRPr="00FE39EB" w:rsidRDefault="00FE39EB" w:rsidP="00FE39EB">
            <w:pPr>
              <w:spacing w:line="240" w:lineRule="auto"/>
              <w:jc w:val="left"/>
              <w:rPr>
                <w:rFonts w:cs="Frankruhel"/>
                <w:sz w:val="24"/>
                <w:rtl/>
              </w:rPr>
            </w:pPr>
            <w:r>
              <w:rPr>
                <w:sz w:val="24"/>
                <w:rtl/>
              </w:rPr>
              <w:t>פרק ד': משק הגז</w:t>
            </w:r>
          </w:p>
        </w:tc>
        <w:tc>
          <w:tcPr>
            <w:tcW w:w="567" w:type="dxa"/>
          </w:tcPr>
          <w:p w14:paraId="41A994C6" w14:textId="77777777" w:rsidR="00FE39EB" w:rsidRPr="00FE39EB" w:rsidRDefault="00FE39EB" w:rsidP="00FE39EB">
            <w:pPr>
              <w:spacing w:line="240" w:lineRule="auto"/>
              <w:jc w:val="left"/>
              <w:rPr>
                <w:rStyle w:val="Hyperlink"/>
                <w:rtl/>
              </w:rPr>
            </w:pPr>
            <w:hyperlink w:anchor="med3" w:tooltip="פרק ד: משק הגז" w:history="1">
              <w:r w:rsidRPr="00FE39EB">
                <w:rPr>
                  <w:rStyle w:val="Hyperlink"/>
                </w:rPr>
                <w:t>Go</w:t>
              </w:r>
            </w:hyperlink>
          </w:p>
        </w:tc>
        <w:tc>
          <w:tcPr>
            <w:tcW w:w="850" w:type="dxa"/>
          </w:tcPr>
          <w:p w14:paraId="21BD4125"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E39EB" w:rsidRPr="00FE39EB" w14:paraId="045B69C3" w14:textId="77777777" w:rsidTr="00FE39EB">
        <w:tblPrEx>
          <w:tblCellMar>
            <w:top w:w="0" w:type="dxa"/>
            <w:bottom w:w="0" w:type="dxa"/>
          </w:tblCellMar>
        </w:tblPrEx>
        <w:tc>
          <w:tcPr>
            <w:tcW w:w="1247" w:type="dxa"/>
          </w:tcPr>
          <w:p w14:paraId="5E7976EF" w14:textId="77777777" w:rsidR="00FE39EB" w:rsidRPr="00FE39EB" w:rsidRDefault="00FE39EB" w:rsidP="00FE39EB">
            <w:pPr>
              <w:spacing w:line="240" w:lineRule="auto"/>
              <w:jc w:val="left"/>
              <w:rPr>
                <w:rFonts w:cs="Frankruhel"/>
                <w:sz w:val="24"/>
                <w:rtl/>
              </w:rPr>
            </w:pPr>
            <w:r>
              <w:rPr>
                <w:sz w:val="24"/>
                <w:rtl/>
              </w:rPr>
              <w:t xml:space="preserve">סעיף 14 </w:t>
            </w:r>
          </w:p>
        </w:tc>
        <w:tc>
          <w:tcPr>
            <w:tcW w:w="5669" w:type="dxa"/>
          </w:tcPr>
          <w:p w14:paraId="74D49B8B" w14:textId="77777777" w:rsidR="00FE39EB" w:rsidRPr="00FE39EB" w:rsidRDefault="00FE39EB" w:rsidP="00FE39EB">
            <w:pPr>
              <w:spacing w:line="240" w:lineRule="auto"/>
              <w:jc w:val="left"/>
              <w:rPr>
                <w:rFonts w:cs="Frankruhel"/>
                <w:sz w:val="24"/>
                <w:rtl/>
              </w:rPr>
            </w:pPr>
            <w:r>
              <w:rPr>
                <w:sz w:val="24"/>
                <w:rtl/>
              </w:rPr>
              <w:t>הגדרות</w:t>
            </w:r>
          </w:p>
        </w:tc>
        <w:tc>
          <w:tcPr>
            <w:tcW w:w="567" w:type="dxa"/>
          </w:tcPr>
          <w:p w14:paraId="1B6012D8" w14:textId="77777777" w:rsidR="00FE39EB" w:rsidRPr="00FE39EB" w:rsidRDefault="00FE39EB" w:rsidP="00FE39EB">
            <w:pPr>
              <w:spacing w:line="240" w:lineRule="auto"/>
              <w:jc w:val="left"/>
              <w:rPr>
                <w:rStyle w:val="Hyperlink"/>
                <w:rtl/>
              </w:rPr>
            </w:pPr>
            <w:hyperlink w:anchor="Seif5" w:tooltip="הגדרות" w:history="1">
              <w:r w:rsidRPr="00FE39EB">
                <w:rPr>
                  <w:rStyle w:val="Hyperlink"/>
                </w:rPr>
                <w:t>Go</w:t>
              </w:r>
            </w:hyperlink>
          </w:p>
        </w:tc>
        <w:tc>
          <w:tcPr>
            <w:tcW w:w="850" w:type="dxa"/>
          </w:tcPr>
          <w:p w14:paraId="4FBF98F2"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E39EB" w:rsidRPr="00FE39EB" w14:paraId="45BCBCA5" w14:textId="77777777" w:rsidTr="00FE39EB">
        <w:tblPrEx>
          <w:tblCellMar>
            <w:top w:w="0" w:type="dxa"/>
            <w:bottom w:w="0" w:type="dxa"/>
          </w:tblCellMar>
        </w:tblPrEx>
        <w:tc>
          <w:tcPr>
            <w:tcW w:w="1247" w:type="dxa"/>
          </w:tcPr>
          <w:p w14:paraId="41F51C41" w14:textId="77777777" w:rsidR="00FE39EB" w:rsidRPr="00FE39EB" w:rsidRDefault="00FE39EB" w:rsidP="00FE39EB">
            <w:pPr>
              <w:spacing w:line="240" w:lineRule="auto"/>
              <w:jc w:val="left"/>
              <w:rPr>
                <w:rFonts w:cs="Frankruhel"/>
                <w:sz w:val="24"/>
                <w:rtl/>
              </w:rPr>
            </w:pPr>
            <w:r>
              <w:rPr>
                <w:sz w:val="24"/>
                <w:rtl/>
              </w:rPr>
              <w:t xml:space="preserve">סעיף 15 </w:t>
            </w:r>
          </w:p>
        </w:tc>
        <w:tc>
          <w:tcPr>
            <w:tcW w:w="5669" w:type="dxa"/>
          </w:tcPr>
          <w:p w14:paraId="7349CF37" w14:textId="77777777" w:rsidR="00FE39EB" w:rsidRPr="00FE39EB" w:rsidRDefault="00FE39EB" w:rsidP="00FE39EB">
            <w:pPr>
              <w:spacing w:line="240" w:lineRule="auto"/>
              <w:jc w:val="left"/>
              <w:rPr>
                <w:rFonts w:cs="Frankruhel"/>
                <w:sz w:val="24"/>
                <w:rtl/>
              </w:rPr>
            </w:pPr>
            <w:r>
              <w:rPr>
                <w:sz w:val="24"/>
                <w:rtl/>
              </w:rPr>
              <w:t>ביטול הסדר מבנה המחיר</w:t>
            </w:r>
          </w:p>
        </w:tc>
        <w:tc>
          <w:tcPr>
            <w:tcW w:w="567" w:type="dxa"/>
          </w:tcPr>
          <w:p w14:paraId="719F5681" w14:textId="77777777" w:rsidR="00FE39EB" w:rsidRPr="00FE39EB" w:rsidRDefault="00FE39EB" w:rsidP="00FE39EB">
            <w:pPr>
              <w:spacing w:line="240" w:lineRule="auto"/>
              <w:jc w:val="left"/>
              <w:rPr>
                <w:rStyle w:val="Hyperlink"/>
                <w:rtl/>
              </w:rPr>
            </w:pPr>
            <w:hyperlink w:anchor="Seif6" w:tooltip="ביטול הסדר מבנה המחיר" w:history="1">
              <w:r w:rsidRPr="00FE39EB">
                <w:rPr>
                  <w:rStyle w:val="Hyperlink"/>
                </w:rPr>
                <w:t>Go</w:t>
              </w:r>
            </w:hyperlink>
          </w:p>
        </w:tc>
        <w:tc>
          <w:tcPr>
            <w:tcW w:w="850" w:type="dxa"/>
          </w:tcPr>
          <w:p w14:paraId="08C697DD"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E39EB" w:rsidRPr="00FE39EB" w14:paraId="4E66EB96" w14:textId="77777777" w:rsidTr="00FE39EB">
        <w:tblPrEx>
          <w:tblCellMar>
            <w:top w:w="0" w:type="dxa"/>
            <w:bottom w:w="0" w:type="dxa"/>
          </w:tblCellMar>
        </w:tblPrEx>
        <w:tc>
          <w:tcPr>
            <w:tcW w:w="1247" w:type="dxa"/>
          </w:tcPr>
          <w:p w14:paraId="749DEB17" w14:textId="77777777" w:rsidR="00FE39EB" w:rsidRPr="00FE39EB" w:rsidRDefault="00FE39EB" w:rsidP="00FE39EB">
            <w:pPr>
              <w:spacing w:line="240" w:lineRule="auto"/>
              <w:jc w:val="left"/>
              <w:rPr>
                <w:rFonts w:cs="Frankruhel"/>
                <w:sz w:val="24"/>
                <w:rtl/>
              </w:rPr>
            </w:pPr>
            <w:r>
              <w:rPr>
                <w:sz w:val="24"/>
                <w:rtl/>
              </w:rPr>
              <w:t xml:space="preserve">סעיף 16 </w:t>
            </w:r>
          </w:p>
        </w:tc>
        <w:tc>
          <w:tcPr>
            <w:tcW w:w="5669" w:type="dxa"/>
          </w:tcPr>
          <w:p w14:paraId="6950D9CC" w14:textId="77777777" w:rsidR="00FE39EB" w:rsidRPr="00FE39EB" w:rsidRDefault="00FE39EB" w:rsidP="00FE39EB">
            <w:pPr>
              <w:spacing w:line="240" w:lineRule="auto"/>
              <w:jc w:val="left"/>
              <w:rPr>
                <w:rFonts w:cs="Frankruhel"/>
                <w:sz w:val="24"/>
                <w:rtl/>
              </w:rPr>
            </w:pPr>
            <w:r>
              <w:rPr>
                <w:sz w:val="24"/>
                <w:rtl/>
              </w:rPr>
              <w:t>ספקי גז נוספים</w:t>
            </w:r>
          </w:p>
        </w:tc>
        <w:tc>
          <w:tcPr>
            <w:tcW w:w="567" w:type="dxa"/>
          </w:tcPr>
          <w:p w14:paraId="5DC05E78" w14:textId="77777777" w:rsidR="00FE39EB" w:rsidRPr="00FE39EB" w:rsidRDefault="00FE39EB" w:rsidP="00FE39EB">
            <w:pPr>
              <w:spacing w:line="240" w:lineRule="auto"/>
              <w:jc w:val="left"/>
              <w:rPr>
                <w:rStyle w:val="Hyperlink"/>
                <w:rtl/>
              </w:rPr>
            </w:pPr>
            <w:hyperlink w:anchor="Seif7" w:tooltip="ספקי גז נוספים" w:history="1">
              <w:r w:rsidRPr="00FE39EB">
                <w:rPr>
                  <w:rStyle w:val="Hyperlink"/>
                </w:rPr>
                <w:t>Go</w:t>
              </w:r>
            </w:hyperlink>
          </w:p>
        </w:tc>
        <w:tc>
          <w:tcPr>
            <w:tcW w:w="850" w:type="dxa"/>
          </w:tcPr>
          <w:p w14:paraId="37F508FF"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E39EB" w:rsidRPr="00FE39EB" w14:paraId="4960A20B" w14:textId="77777777" w:rsidTr="00FE39EB">
        <w:tblPrEx>
          <w:tblCellMar>
            <w:top w:w="0" w:type="dxa"/>
            <w:bottom w:w="0" w:type="dxa"/>
          </w:tblCellMar>
        </w:tblPrEx>
        <w:tc>
          <w:tcPr>
            <w:tcW w:w="1247" w:type="dxa"/>
          </w:tcPr>
          <w:p w14:paraId="5D68C83C" w14:textId="77777777" w:rsidR="00FE39EB" w:rsidRPr="00FE39EB" w:rsidRDefault="00FE39EB" w:rsidP="00FE39EB">
            <w:pPr>
              <w:spacing w:line="240" w:lineRule="auto"/>
              <w:jc w:val="left"/>
              <w:rPr>
                <w:rFonts w:cs="Frankruhel"/>
                <w:sz w:val="24"/>
                <w:rtl/>
              </w:rPr>
            </w:pPr>
            <w:r>
              <w:rPr>
                <w:sz w:val="24"/>
                <w:rtl/>
              </w:rPr>
              <w:t xml:space="preserve">סעיף 17 </w:t>
            </w:r>
          </w:p>
        </w:tc>
        <w:tc>
          <w:tcPr>
            <w:tcW w:w="5669" w:type="dxa"/>
          </w:tcPr>
          <w:p w14:paraId="17D69179" w14:textId="77777777" w:rsidR="00FE39EB" w:rsidRPr="00FE39EB" w:rsidRDefault="00FE39EB" w:rsidP="00FE39EB">
            <w:pPr>
              <w:spacing w:line="240" w:lineRule="auto"/>
              <w:jc w:val="left"/>
              <w:rPr>
                <w:rFonts w:cs="Frankruhel"/>
                <w:sz w:val="24"/>
                <w:rtl/>
              </w:rPr>
            </w:pPr>
            <w:r>
              <w:rPr>
                <w:sz w:val="24"/>
                <w:rtl/>
              </w:rPr>
              <w:t>רכישת גז בידי צרכנים</w:t>
            </w:r>
          </w:p>
        </w:tc>
        <w:tc>
          <w:tcPr>
            <w:tcW w:w="567" w:type="dxa"/>
          </w:tcPr>
          <w:p w14:paraId="1D97831C" w14:textId="77777777" w:rsidR="00FE39EB" w:rsidRPr="00FE39EB" w:rsidRDefault="00FE39EB" w:rsidP="00FE39EB">
            <w:pPr>
              <w:spacing w:line="240" w:lineRule="auto"/>
              <w:jc w:val="left"/>
              <w:rPr>
                <w:rStyle w:val="Hyperlink"/>
                <w:rtl/>
              </w:rPr>
            </w:pPr>
            <w:hyperlink w:anchor="Seif8" w:tooltip="רכישת גז בידי צרכנים" w:history="1">
              <w:r w:rsidRPr="00FE39EB">
                <w:rPr>
                  <w:rStyle w:val="Hyperlink"/>
                </w:rPr>
                <w:t>Go</w:t>
              </w:r>
            </w:hyperlink>
          </w:p>
        </w:tc>
        <w:tc>
          <w:tcPr>
            <w:tcW w:w="850" w:type="dxa"/>
          </w:tcPr>
          <w:p w14:paraId="588D8CD5"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E39EB" w:rsidRPr="00FE39EB" w14:paraId="2AAB35D2" w14:textId="77777777" w:rsidTr="00FE39EB">
        <w:tblPrEx>
          <w:tblCellMar>
            <w:top w:w="0" w:type="dxa"/>
            <w:bottom w:w="0" w:type="dxa"/>
          </w:tblCellMar>
        </w:tblPrEx>
        <w:tc>
          <w:tcPr>
            <w:tcW w:w="1247" w:type="dxa"/>
          </w:tcPr>
          <w:p w14:paraId="1B355198" w14:textId="77777777" w:rsidR="00FE39EB" w:rsidRPr="00FE39EB" w:rsidRDefault="00FE39EB" w:rsidP="00FE39EB">
            <w:pPr>
              <w:spacing w:line="240" w:lineRule="auto"/>
              <w:jc w:val="left"/>
              <w:rPr>
                <w:rFonts w:cs="Frankruhel"/>
                <w:sz w:val="24"/>
                <w:rtl/>
              </w:rPr>
            </w:pPr>
            <w:r>
              <w:rPr>
                <w:sz w:val="24"/>
                <w:rtl/>
              </w:rPr>
              <w:t xml:space="preserve">סעיף 17א </w:t>
            </w:r>
          </w:p>
        </w:tc>
        <w:tc>
          <w:tcPr>
            <w:tcW w:w="5669" w:type="dxa"/>
          </w:tcPr>
          <w:p w14:paraId="678806A3" w14:textId="77777777" w:rsidR="00FE39EB" w:rsidRPr="00FE39EB" w:rsidRDefault="00FE39EB" w:rsidP="00FE39EB">
            <w:pPr>
              <w:spacing w:line="240" w:lineRule="auto"/>
              <w:jc w:val="left"/>
              <w:rPr>
                <w:rFonts w:cs="Frankruhel"/>
                <w:sz w:val="24"/>
                <w:rtl/>
              </w:rPr>
            </w:pPr>
            <w:r>
              <w:rPr>
                <w:sz w:val="24"/>
                <w:rtl/>
              </w:rPr>
              <w:t>איסור התקשרות   הוראת שעה</w:t>
            </w:r>
          </w:p>
        </w:tc>
        <w:tc>
          <w:tcPr>
            <w:tcW w:w="567" w:type="dxa"/>
          </w:tcPr>
          <w:p w14:paraId="687393EC" w14:textId="77777777" w:rsidR="00FE39EB" w:rsidRPr="00FE39EB" w:rsidRDefault="00FE39EB" w:rsidP="00FE39EB">
            <w:pPr>
              <w:spacing w:line="240" w:lineRule="auto"/>
              <w:jc w:val="left"/>
              <w:rPr>
                <w:rStyle w:val="Hyperlink"/>
                <w:rtl/>
              </w:rPr>
            </w:pPr>
            <w:hyperlink w:anchor="Seif37" w:tooltip="איסור התקשרות   הוראת שעה" w:history="1">
              <w:r w:rsidRPr="00FE39EB">
                <w:rPr>
                  <w:rStyle w:val="Hyperlink"/>
                </w:rPr>
                <w:t>Go</w:t>
              </w:r>
            </w:hyperlink>
          </w:p>
        </w:tc>
        <w:tc>
          <w:tcPr>
            <w:tcW w:w="850" w:type="dxa"/>
          </w:tcPr>
          <w:p w14:paraId="34FEB67A"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E39EB" w:rsidRPr="00FE39EB" w14:paraId="1EC825B1" w14:textId="77777777" w:rsidTr="00FE39EB">
        <w:tblPrEx>
          <w:tblCellMar>
            <w:top w:w="0" w:type="dxa"/>
            <w:bottom w:w="0" w:type="dxa"/>
          </w:tblCellMar>
        </w:tblPrEx>
        <w:tc>
          <w:tcPr>
            <w:tcW w:w="1247" w:type="dxa"/>
          </w:tcPr>
          <w:p w14:paraId="053C886B" w14:textId="77777777" w:rsidR="00FE39EB" w:rsidRPr="00FE39EB" w:rsidRDefault="00FE39EB" w:rsidP="00FE39EB">
            <w:pPr>
              <w:spacing w:line="240" w:lineRule="auto"/>
              <w:jc w:val="left"/>
              <w:rPr>
                <w:rFonts w:cs="Frankruhel"/>
                <w:sz w:val="24"/>
                <w:rtl/>
              </w:rPr>
            </w:pPr>
            <w:r>
              <w:rPr>
                <w:sz w:val="24"/>
                <w:rtl/>
              </w:rPr>
              <w:t xml:space="preserve">סעיף 17ב </w:t>
            </w:r>
          </w:p>
        </w:tc>
        <w:tc>
          <w:tcPr>
            <w:tcW w:w="5669" w:type="dxa"/>
          </w:tcPr>
          <w:p w14:paraId="7E4A1D26" w14:textId="77777777" w:rsidR="00FE39EB" w:rsidRPr="00FE39EB" w:rsidRDefault="00FE39EB" w:rsidP="00FE39EB">
            <w:pPr>
              <w:spacing w:line="240" w:lineRule="auto"/>
              <w:jc w:val="left"/>
              <w:rPr>
                <w:rFonts w:cs="Frankruhel"/>
                <w:sz w:val="24"/>
                <w:rtl/>
              </w:rPr>
            </w:pPr>
            <w:r>
              <w:rPr>
                <w:sz w:val="24"/>
                <w:rtl/>
              </w:rPr>
              <w:t>איסור סירוב בלתי סביר   הוראת שעה</w:t>
            </w:r>
          </w:p>
        </w:tc>
        <w:tc>
          <w:tcPr>
            <w:tcW w:w="567" w:type="dxa"/>
          </w:tcPr>
          <w:p w14:paraId="7C4D486A" w14:textId="77777777" w:rsidR="00FE39EB" w:rsidRPr="00FE39EB" w:rsidRDefault="00FE39EB" w:rsidP="00FE39EB">
            <w:pPr>
              <w:spacing w:line="240" w:lineRule="auto"/>
              <w:jc w:val="left"/>
              <w:rPr>
                <w:rStyle w:val="Hyperlink"/>
                <w:rtl/>
              </w:rPr>
            </w:pPr>
            <w:hyperlink w:anchor="Seif38" w:tooltip="איסור סירוב בלתי סביר   הוראת שעה" w:history="1">
              <w:r w:rsidRPr="00FE39EB">
                <w:rPr>
                  <w:rStyle w:val="Hyperlink"/>
                </w:rPr>
                <w:t>Go</w:t>
              </w:r>
            </w:hyperlink>
          </w:p>
        </w:tc>
        <w:tc>
          <w:tcPr>
            <w:tcW w:w="850" w:type="dxa"/>
          </w:tcPr>
          <w:p w14:paraId="3BE01666"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E39EB" w:rsidRPr="00FE39EB" w14:paraId="5D47B8E9" w14:textId="77777777" w:rsidTr="00FE39EB">
        <w:tblPrEx>
          <w:tblCellMar>
            <w:top w:w="0" w:type="dxa"/>
            <w:bottom w:w="0" w:type="dxa"/>
          </w:tblCellMar>
        </w:tblPrEx>
        <w:tc>
          <w:tcPr>
            <w:tcW w:w="1247" w:type="dxa"/>
          </w:tcPr>
          <w:p w14:paraId="7F5ABA95" w14:textId="77777777" w:rsidR="00FE39EB" w:rsidRPr="00FE39EB" w:rsidRDefault="00FE39EB" w:rsidP="00FE39EB">
            <w:pPr>
              <w:spacing w:line="240" w:lineRule="auto"/>
              <w:jc w:val="left"/>
              <w:rPr>
                <w:rFonts w:cs="Frankruhel"/>
                <w:sz w:val="24"/>
                <w:rtl/>
              </w:rPr>
            </w:pPr>
            <w:r>
              <w:rPr>
                <w:sz w:val="24"/>
                <w:rtl/>
              </w:rPr>
              <w:t xml:space="preserve">סעיף 17ג </w:t>
            </w:r>
          </w:p>
        </w:tc>
        <w:tc>
          <w:tcPr>
            <w:tcW w:w="5669" w:type="dxa"/>
          </w:tcPr>
          <w:p w14:paraId="56B4EAAD" w14:textId="77777777" w:rsidR="00FE39EB" w:rsidRPr="00FE39EB" w:rsidRDefault="00FE39EB" w:rsidP="00FE39EB">
            <w:pPr>
              <w:spacing w:line="240" w:lineRule="auto"/>
              <w:jc w:val="left"/>
              <w:rPr>
                <w:rFonts w:cs="Frankruhel"/>
                <w:sz w:val="24"/>
                <w:rtl/>
              </w:rPr>
            </w:pPr>
            <w:r>
              <w:rPr>
                <w:sz w:val="24"/>
                <w:rtl/>
              </w:rPr>
              <w:t>הארכת הוראות שעה</w:t>
            </w:r>
          </w:p>
        </w:tc>
        <w:tc>
          <w:tcPr>
            <w:tcW w:w="567" w:type="dxa"/>
          </w:tcPr>
          <w:p w14:paraId="759BD51F" w14:textId="77777777" w:rsidR="00FE39EB" w:rsidRPr="00FE39EB" w:rsidRDefault="00FE39EB" w:rsidP="00FE39EB">
            <w:pPr>
              <w:spacing w:line="240" w:lineRule="auto"/>
              <w:jc w:val="left"/>
              <w:rPr>
                <w:rStyle w:val="Hyperlink"/>
                <w:rtl/>
              </w:rPr>
            </w:pPr>
            <w:hyperlink w:anchor="Seif39" w:tooltip="הארכת הוראות שעה" w:history="1">
              <w:r w:rsidRPr="00FE39EB">
                <w:rPr>
                  <w:rStyle w:val="Hyperlink"/>
                </w:rPr>
                <w:t>Go</w:t>
              </w:r>
            </w:hyperlink>
          </w:p>
        </w:tc>
        <w:tc>
          <w:tcPr>
            <w:tcW w:w="850" w:type="dxa"/>
          </w:tcPr>
          <w:p w14:paraId="764C0423"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E39EB" w:rsidRPr="00FE39EB" w14:paraId="4D70EC72" w14:textId="77777777" w:rsidTr="00FE39EB">
        <w:tblPrEx>
          <w:tblCellMar>
            <w:top w:w="0" w:type="dxa"/>
            <w:bottom w:w="0" w:type="dxa"/>
          </w:tblCellMar>
        </w:tblPrEx>
        <w:tc>
          <w:tcPr>
            <w:tcW w:w="1247" w:type="dxa"/>
          </w:tcPr>
          <w:p w14:paraId="238DA8C6" w14:textId="77777777" w:rsidR="00FE39EB" w:rsidRPr="00FE39EB" w:rsidRDefault="00FE39EB" w:rsidP="00FE39EB">
            <w:pPr>
              <w:spacing w:line="240" w:lineRule="auto"/>
              <w:jc w:val="left"/>
              <w:rPr>
                <w:rFonts w:cs="Frankruhel"/>
                <w:sz w:val="24"/>
                <w:rtl/>
              </w:rPr>
            </w:pPr>
            <w:r>
              <w:rPr>
                <w:sz w:val="24"/>
                <w:rtl/>
              </w:rPr>
              <w:t xml:space="preserve">סעיף 17ג1 </w:t>
            </w:r>
          </w:p>
        </w:tc>
        <w:tc>
          <w:tcPr>
            <w:tcW w:w="5669" w:type="dxa"/>
          </w:tcPr>
          <w:p w14:paraId="0C907D83" w14:textId="77777777" w:rsidR="00FE39EB" w:rsidRPr="00FE39EB" w:rsidRDefault="00FE39EB" w:rsidP="00FE39EB">
            <w:pPr>
              <w:spacing w:line="240" w:lineRule="auto"/>
              <w:jc w:val="left"/>
              <w:rPr>
                <w:rFonts w:cs="Frankruhel"/>
                <w:sz w:val="24"/>
                <w:rtl/>
              </w:rPr>
            </w:pPr>
            <w:r>
              <w:rPr>
                <w:sz w:val="24"/>
                <w:rtl/>
              </w:rPr>
              <w:t>איסור הצעת תנאי התקשרות שונים לצרכני גז בחוזה להספקת גז באמצעות אותה מערכת גז מרכזית</w:t>
            </w:r>
          </w:p>
        </w:tc>
        <w:tc>
          <w:tcPr>
            <w:tcW w:w="567" w:type="dxa"/>
          </w:tcPr>
          <w:p w14:paraId="1E2BCC4E" w14:textId="77777777" w:rsidR="00FE39EB" w:rsidRPr="00FE39EB" w:rsidRDefault="00FE39EB" w:rsidP="00FE39EB">
            <w:pPr>
              <w:spacing w:line="240" w:lineRule="auto"/>
              <w:jc w:val="left"/>
              <w:rPr>
                <w:rStyle w:val="Hyperlink"/>
                <w:rtl/>
              </w:rPr>
            </w:pPr>
            <w:hyperlink w:anchor="Seif48" w:tooltip="איסור הצעת תנאי התקשרות שונים לצרכני גז בחוזה להספקת גז באמצעות אותה מערכת גז מרכזית" w:history="1">
              <w:r w:rsidRPr="00FE39EB">
                <w:rPr>
                  <w:rStyle w:val="Hyperlink"/>
                </w:rPr>
                <w:t>Go</w:t>
              </w:r>
            </w:hyperlink>
          </w:p>
        </w:tc>
        <w:tc>
          <w:tcPr>
            <w:tcW w:w="850" w:type="dxa"/>
          </w:tcPr>
          <w:p w14:paraId="11498B47"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E39EB" w:rsidRPr="00FE39EB" w14:paraId="4C78425C" w14:textId="77777777" w:rsidTr="00FE39EB">
        <w:tblPrEx>
          <w:tblCellMar>
            <w:top w:w="0" w:type="dxa"/>
            <w:bottom w:w="0" w:type="dxa"/>
          </w:tblCellMar>
        </w:tblPrEx>
        <w:tc>
          <w:tcPr>
            <w:tcW w:w="1247" w:type="dxa"/>
          </w:tcPr>
          <w:p w14:paraId="002BC076" w14:textId="77777777" w:rsidR="00FE39EB" w:rsidRPr="00FE39EB" w:rsidRDefault="00FE39EB" w:rsidP="00FE39EB">
            <w:pPr>
              <w:spacing w:line="240" w:lineRule="auto"/>
              <w:jc w:val="left"/>
              <w:rPr>
                <w:rFonts w:cs="Frankruhel"/>
                <w:sz w:val="24"/>
                <w:rtl/>
              </w:rPr>
            </w:pPr>
            <w:r>
              <w:rPr>
                <w:sz w:val="24"/>
                <w:rtl/>
              </w:rPr>
              <w:t xml:space="preserve">סעיף 17ד </w:t>
            </w:r>
          </w:p>
        </w:tc>
        <w:tc>
          <w:tcPr>
            <w:tcW w:w="5669" w:type="dxa"/>
          </w:tcPr>
          <w:p w14:paraId="298329B0" w14:textId="77777777" w:rsidR="00FE39EB" w:rsidRPr="00FE39EB" w:rsidRDefault="00FE39EB" w:rsidP="00FE39EB">
            <w:pPr>
              <w:spacing w:line="240" w:lineRule="auto"/>
              <w:jc w:val="left"/>
              <w:rPr>
                <w:rFonts w:cs="Frankruhel"/>
                <w:sz w:val="24"/>
                <w:rtl/>
              </w:rPr>
            </w:pPr>
            <w:r>
              <w:rPr>
                <w:sz w:val="24"/>
                <w:rtl/>
              </w:rPr>
              <w:t>איסור קביעת תנאים הפוגעים בתחרות</w:t>
            </w:r>
          </w:p>
        </w:tc>
        <w:tc>
          <w:tcPr>
            <w:tcW w:w="567" w:type="dxa"/>
          </w:tcPr>
          <w:p w14:paraId="27E30EF8" w14:textId="77777777" w:rsidR="00FE39EB" w:rsidRPr="00FE39EB" w:rsidRDefault="00FE39EB" w:rsidP="00FE39EB">
            <w:pPr>
              <w:spacing w:line="240" w:lineRule="auto"/>
              <w:jc w:val="left"/>
              <w:rPr>
                <w:rStyle w:val="Hyperlink"/>
                <w:rtl/>
              </w:rPr>
            </w:pPr>
            <w:hyperlink w:anchor="Seif40" w:tooltip="איסור קביעת תנאים הפוגעים בתחרות" w:history="1">
              <w:r w:rsidRPr="00FE39EB">
                <w:rPr>
                  <w:rStyle w:val="Hyperlink"/>
                </w:rPr>
                <w:t>Go</w:t>
              </w:r>
            </w:hyperlink>
          </w:p>
        </w:tc>
        <w:tc>
          <w:tcPr>
            <w:tcW w:w="850" w:type="dxa"/>
          </w:tcPr>
          <w:p w14:paraId="4CC213A3"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E39EB" w:rsidRPr="00FE39EB" w14:paraId="6A38937B" w14:textId="77777777" w:rsidTr="00FE39EB">
        <w:tblPrEx>
          <w:tblCellMar>
            <w:top w:w="0" w:type="dxa"/>
            <w:bottom w:w="0" w:type="dxa"/>
          </w:tblCellMar>
        </w:tblPrEx>
        <w:tc>
          <w:tcPr>
            <w:tcW w:w="1247" w:type="dxa"/>
          </w:tcPr>
          <w:p w14:paraId="3C969DB6" w14:textId="77777777" w:rsidR="00FE39EB" w:rsidRPr="00FE39EB" w:rsidRDefault="00FE39EB" w:rsidP="00FE39EB">
            <w:pPr>
              <w:spacing w:line="240" w:lineRule="auto"/>
              <w:jc w:val="left"/>
              <w:rPr>
                <w:rFonts w:cs="Frankruhel"/>
                <w:sz w:val="24"/>
                <w:rtl/>
              </w:rPr>
            </w:pPr>
            <w:r>
              <w:rPr>
                <w:sz w:val="24"/>
                <w:rtl/>
              </w:rPr>
              <w:t xml:space="preserve">סעיף 17ד1 </w:t>
            </w:r>
          </w:p>
        </w:tc>
        <w:tc>
          <w:tcPr>
            <w:tcW w:w="5669" w:type="dxa"/>
          </w:tcPr>
          <w:p w14:paraId="792D243C" w14:textId="77777777" w:rsidR="00FE39EB" w:rsidRPr="00FE39EB" w:rsidRDefault="00FE39EB" w:rsidP="00FE39EB">
            <w:pPr>
              <w:spacing w:line="240" w:lineRule="auto"/>
              <w:jc w:val="left"/>
              <w:rPr>
                <w:rFonts w:cs="Frankruhel"/>
                <w:sz w:val="24"/>
                <w:rtl/>
              </w:rPr>
            </w:pPr>
            <w:r>
              <w:rPr>
                <w:sz w:val="24"/>
                <w:rtl/>
              </w:rPr>
              <w:t>חובת גילוי פרטים בחשבון הגז</w:t>
            </w:r>
          </w:p>
        </w:tc>
        <w:tc>
          <w:tcPr>
            <w:tcW w:w="567" w:type="dxa"/>
          </w:tcPr>
          <w:p w14:paraId="53D3F8D3" w14:textId="77777777" w:rsidR="00FE39EB" w:rsidRPr="00FE39EB" w:rsidRDefault="00FE39EB" w:rsidP="00FE39EB">
            <w:pPr>
              <w:spacing w:line="240" w:lineRule="auto"/>
              <w:jc w:val="left"/>
              <w:rPr>
                <w:rStyle w:val="Hyperlink"/>
                <w:rtl/>
              </w:rPr>
            </w:pPr>
            <w:hyperlink w:anchor="Seif49" w:tooltip="חובת גילוי פרטים בחשבון הגז" w:history="1">
              <w:r w:rsidRPr="00FE39EB">
                <w:rPr>
                  <w:rStyle w:val="Hyperlink"/>
                </w:rPr>
                <w:t>Go</w:t>
              </w:r>
            </w:hyperlink>
          </w:p>
        </w:tc>
        <w:tc>
          <w:tcPr>
            <w:tcW w:w="850" w:type="dxa"/>
          </w:tcPr>
          <w:p w14:paraId="05FD8734"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E39EB" w:rsidRPr="00FE39EB" w14:paraId="22685158" w14:textId="77777777" w:rsidTr="00FE39EB">
        <w:tblPrEx>
          <w:tblCellMar>
            <w:top w:w="0" w:type="dxa"/>
            <w:bottom w:w="0" w:type="dxa"/>
          </w:tblCellMar>
        </w:tblPrEx>
        <w:tc>
          <w:tcPr>
            <w:tcW w:w="1247" w:type="dxa"/>
          </w:tcPr>
          <w:p w14:paraId="177EBB5D" w14:textId="77777777" w:rsidR="00FE39EB" w:rsidRPr="00FE39EB" w:rsidRDefault="00FE39EB" w:rsidP="00FE39EB">
            <w:pPr>
              <w:spacing w:line="240" w:lineRule="auto"/>
              <w:jc w:val="left"/>
              <w:rPr>
                <w:rFonts w:cs="Frankruhel"/>
                <w:sz w:val="24"/>
                <w:rtl/>
              </w:rPr>
            </w:pPr>
            <w:r>
              <w:rPr>
                <w:sz w:val="24"/>
                <w:rtl/>
              </w:rPr>
              <w:t xml:space="preserve">סעיף 17ו </w:t>
            </w:r>
          </w:p>
        </w:tc>
        <w:tc>
          <w:tcPr>
            <w:tcW w:w="5669" w:type="dxa"/>
          </w:tcPr>
          <w:p w14:paraId="73E6A4EA" w14:textId="77777777" w:rsidR="00FE39EB" w:rsidRPr="00FE39EB" w:rsidRDefault="00FE39EB" w:rsidP="00FE39EB">
            <w:pPr>
              <w:spacing w:line="240" w:lineRule="auto"/>
              <w:jc w:val="left"/>
              <w:rPr>
                <w:rFonts w:cs="Frankruhel"/>
                <w:sz w:val="24"/>
                <w:rtl/>
              </w:rPr>
            </w:pPr>
            <w:r>
              <w:rPr>
                <w:sz w:val="24"/>
                <w:rtl/>
              </w:rPr>
              <w:t>סיום התקשרות בחוזה להספקת גז ממכל מיטלטל</w:t>
            </w:r>
          </w:p>
        </w:tc>
        <w:tc>
          <w:tcPr>
            <w:tcW w:w="567" w:type="dxa"/>
          </w:tcPr>
          <w:p w14:paraId="7251A5CF" w14:textId="77777777" w:rsidR="00FE39EB" w:rsidRPr="00FE39EB" w:rsidRDefault="00FE39EB" w:rsidP="00FE39EB">
            <w:pPr>
              <w:spacing w:line="240" w:lineRule="auto"/>
              <w:jc w:val="left"/>
              <w:rPr>
                <w:rStyle w:val="Hyperlink"/>
                <w:rtl/>
              </w:rPr>
            </w:pPr>
            <w:hyperlink w:anchor="Seif50" w:tooltip="סיום התקשרות בחוזה להספקת גז ממכל מיטלטל" w:history="1">
              <w:r w:rsidRPr="00FE39EB">
                <w:rPr>
                  <w:rStyle w:val="Hyperlink"/>
                </w:rPr>
                <w:t>Go</w:t>
              </w:r>
            </w:hyperlink>
          </w:p>
        </w:tc>
        <w:tc>
          <w:tcPr>
            <w:tcW w:w="850" w:type="dxa"/>
          </w:tcPr>
          <w:p w14:paraId="4152D954"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E39EB" w:rsidRPr="00FE39EB" w14:paraId="4996CF5B" w14:textId="77777777" w:rsidTr="00FE39EB">
        <w:tblPrEx>
          <w:tblCellMar>
            <w:top w:w="0" w:type="dxa"/>
            <w:bottom w:w="0" w:type="dxa"/>
          </w:tblCellMar>
        </w:tblPrEx>
        <w:tc>
          <w:tcPr>
            <w:tcW w:w="1247" w:type="dxa"/>
          </w:tcPr>
          <w:p w14:paraId="1705710B" w14:textId="77777777" w:rsidR="00FE39EB" w:rsidRPr="00FE39EB" w:rsidRDefault="00FE39EB" w:rsidP="00FE39EB">
            <w:pPr>
              <w:spacing w:line="240" w:lineRule="auto"/>
              <w:jc w:val="left"/>
              <w:rPr>
                <w:rFonts w:cs="Frankruhel"/>
                <w:sz w:val="24"/>
                <w:rtl/>
              </w:rPr>
            </w:pPr>
            <w:r>
              <w:rPr>
                <w:sz w:val="24"/>
                <w:rtl/>
              </w:rPr>
              <w:t xml:space="preserve">סעיף 17ז </w:t>
            </w:r>
          </w:p>
        </w:tc>
        <w:tc>
          <w:tcPr>
            <w:tcW w:w="5669" w:type="dxa"/>
          </w:tcPr>
          <w:p w14:paraId="46CE5ED4" w14:textId="77777777" w:rsidR="00FE39EB" w:rsidRPr="00FE39EB" w:rsidRDefault="00FE39EB" w:rsidP="00FE39EB">
            <w:pPr>
              <w:spacing w:line="240" w:lineRule="auto"/>
              <w:jc w:val="left"/>
              <w:rPr>
                <w:rFonts w:cs="Frankruhel"/>
                <w:sz w:val="24"/>
                <w:rtl/>
              </w:rPr>
            </w:pPr>
            <w:r>
              <w:rPr>
                <w:sz w:val="24"/>
                <w:rtl/>
              </w:rPr>
              <w:t>החזר דמי פיקדון בעד ציוד גז מושאל בשל שינוי בעלות בנכס</w:t>
            </w:r>
          </w:p>
        </w:tc>
        <w:tc>
          <w:tcPr>
            <w:tcW w:w="567" w:type="dxa"/>
          </w:tcPr>
          <w:p w14:paraId="7618CED1" w14:textId="77777777" w:rsidR="00FE39EB" w:rsidRPr="00FE39EB" w:rsidRDefault="00FE39EB" w:rsidP="00FE39EB">
            <w:pPr>
              <w:spacing w:line="240" w:lineRule="auto"/>
              <w:jc w:val="left"/>
              <w:rPr>
                <w:rStyle w:val="Hyperlink"/>
                <w:rtl/>
              </w:rPr>
            </w:pPr>
            <w:hyperlink w:anchor="Seif51" w:tooltip="החזר דמי פיקדון בעד ציוד גז מושאל בשל שינוי בעלות בנכס" w:history="1">
              <w:r w:rsidRPr="00FE39EB">
                <w:rPr>
                  <w:rStyle w:val="Hyperlink"/>
                </w:rPr>
                <w:t>Go</w:t>
              </w:r>
            </w:hyperlink>
          </w:p>
        </w:tc>
        <w:tc>
          <w:tcPr>
            <w:tcW w:w="850" w:type="dxa"/>
          </w:tcPr>
          <w:p w14:paraId="30C32608"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E39EB" w:rsidRPr="00FE39EB" w14:paraId="76C3021F" w14:textId="77777777" w:rsidTr="00FE39EB">
        <w:tblPrEx>
          <w:tblCellMar>
            <w:top w:w="0" w:type="dxa"/>
            <w:bottom w:w="0" w:type="dxa"/>
          </w:tblCellMar>
        </w:tblPrEx>
        <w:tc>
          <w:tcPr>
            <w:tcW w:w="1247" w:type="dxa"/>
          </w:tcPr>
          <w:p w14:paraId="399DB6B8" w14:textId="77777777" w:rsidR="00FE39EB" w:rsidRPr="00FE39EB" w:rsidRDefault="00FE39EB" w:rsidP="00FE39EB">
            <w:pPr>
              <w:spacing w:line="240" w:lineRule="auto"/>
              <w:jc w:val="left"/>
              <w:rPr>
                <w:rFonts w:cs="Frankruhel"/>
                <w:sz w:val="24"/>
                <w:rtl/>
              </w:rPr>
            </w:pPr>
            <w:r>
              <w:rPr>
                <w:sz w:val="24"/>
                <w:rtl/>
              </w:rPr>
              <w:t xml:space="preserve">סעיף 17ח </w:t>
            </w:r>
          </w:p>
        </w:tc>
        <w:tc>
          <w:tcPr>
            <w:tcW w:w="5669" w:type="dxa"/>
          </w:tcPr>
          <w:p w14:paraId="72777075" w14:textId="77777777" w:rsidR="00FE39EB" w:rsidRPr="00FE39EB" w:rsidRDefault="00FE39EB" w:rsidP="00FE39EB">
            <w:pPr>
              <w:spacing w:line="240" w:lineRule="auto"/>
              <w:jc w:val="left"/>
              <w:rPr>
                <w:rFonts w:cs="Frankruhel"/>
                <w:sz w:val="24"/>
                <w:rtl/>
              </w:rPr>
            </w:pPr>
            <w:r>
              <w:rPr>
                <w:sz w:val="24"/>
                <w:rtl/>
              </w:rPr>
              <w:t>פיצויים לדוגמה</w:t>
            </w:r>
          </w:p>
        </w:tc>
        <w:tc>
          <w:tcPr>
            <w:tcW w:w="567" w:type="dxa"/>
          </w:tcPr>
          <w:p w14:paraId="6B221A82" w14:textId="77777777" w:rsidR="00FE39EB" w:rsidRPr="00FE39EB" w:rsidRDefault="00FE39EB" w:rsidP="00FE39EB">
            <w:pPr>
              <w:spacing w:line="240" w:lineRule="auto"/>
              <w:jc w:val="left"/>
              <w:rPr>
                <w:rStyle w:val="Hyperlink"/>
                <w:rtl/>
              </w:rPr>
            </w:pPr>
            <w:hyperlink w:anchor="Seif52" w:tooltip="פיצויים לדוגמה" w:history="1">
              <w:r w:rsidRPr="00FE39EB">
                <w:rPr>
                  <w:rStyle w:val="Hyperlink"/>
                </w:rPr>
                <w:t>Go</w:t>
              </w:r>
            </w:hyperlink>
          </w:p>
        </w:tc>
        <w:tc>
          <w:tcPr>
            <w:tcW w:w="850" w:type="dxa"/>
          </w:tcPr>
          <w:p w14:paraId="165FDD8C"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E39EB" w:rsidRPr="00FE39EB" w14:paraId="30105A8E" w14:textId="77777777" w:rsidTr="00FE39EB">
        <w:tblPrEx>
          <w:tblCellMar>
            <w:top w:w="0" w:type="dxa"/>
            <w:bottom w:w="0" w:type="dxa"/>
          </w:tblCellMar>
        </w:tblPrEx>
        <w:tc>
          <w:tcPr>
            <w:tcW w:w="1247" w:type="dxa"/>
          </w:tcPr>
          <w:p w14:paraId="32355D4B" w14:textId="77777777" w:rsidR="00FE39EB" w:rsidRPr="00FE39EB" w:rsidRDefault="00FE39EB" w:rsidP="00FE39EB">
            <w:pPr>
              <w:spacing w:line="240" w:lineRule="auto"/>
              <w:jc w:val="left"/>
              <w:rPr>
                <w:rFonts w:cs="Frankruhel"/>
                <w:sz w:val="24"/>
                <w:rtl/>
              </w:rPr>
            </w:pPr>
            <w:r>
              <w:rPr>
                <w:sz w:val="24"/>
                <w:rtl/>
              </w:rPr>
              <w:t xml:space="preserve">סעיף 17ט </w:t>
            </w:r>
          </w:p>
        </w:tc>
        <w:tc>
          <w:tcPr>
            <w:tcW w:w="5669" w:type="dxa"/>
          </w:tcPr>
          <w:p w14:paraId="4448CDCD" w14:textId="77777777" w:rsidR="00FE39EB" w:rsidRPr="00FE39EB" w:rsidRDefault="00FE39EB" w:rsidP="00FE39EB">
            <w:pPr>
              <w:spacing w:line="240" w:lineRule="auto"/>
              <w:jc w:val="left"/>
              <w:rPr>
                <w:rFonts w:cs="Frankruhel"/>
                <w:sz w:val="24"/>
                <w:rtl/>
              </w:rPr>
            </w:pPr>
            <w:r>
              <w:rPr>
                <w:sz w:val="24"/>
                <w:rtl/>
              </w:rPr>
              <w:t>הסמכת מפקחים</w:t>
            </w:r>
          </w:p>
        </w:tc>
        <w:tc>
          <w:tcPr>
            <w:tcW w:w="567" w:type="dxa"/>
          </w:tcPr>
          <w:p w14:paraId="380C1D38" w14:textId="77777777" w:rsidR="00FE39EB" w:rsidRPr="00FE39EB" w:rsidRDefault="00FE39EB" w:rsidP="00FE39EB">
            <w:pPr>
              <w:spacing w:line="240" w:lineRule="auto"/>
              <w:jc w:val="left"/>
              <w:rPr>
                <w:rStyle w:val="Hyperlink"/>
                <w:rtl/>
              </w:rPr>
            </w:pPr>
            <w:hyperlink w:anchor="Seif53" w:tooltip="הסמכת מפקחים" w:history="1">
              <w:r w:rsidRPr="00FE39EB">
                <w:rPr>
                  <w:rStyle w:val="Hyperlink"/>
                </w:rPr>
                <w:t>Go</w:t>
              </w:r>
            </w:hyperlink>
          </w:p>
        </w:tc>
        <w:tc>
          <w:tcPr>
            <w:tcW w:w="850" w:type="dxa"/>
          </w:tcPr>
          <w:p w14:paraId="43C9CED3"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E39EB" w:rsidRPr="00FE39EB" w14:paraId="129CEF3F" w14:textId="77777777" w:rsidTr="00FE39EB">
        <w:tblPrEx>
          <w:tblCellMar>
            <w:top w:w="0" w:type="dxa"/>
            <w:bottom w:w="0" w:type="dxa"/>
          </w:tblCellMar>
        </w:tblPrEx>
        <w:tc>
          <w:tcPr>
            <w:tcW w:w="1247" w:type="dxa"/>
          </w:tcPr>
          <w:p w14:paraId="7E6ED49F" w14:textId="77777777" w:rsidR="00FE39EB" w:rsidRPr="00FE39EB" w:rsidRDefault="00FE39EB" w:rsidP="00FE39EB">
            <w:pPr>
              <w:spacing w:line="240" w:lineRule="auto"/>
              <w:jc w:val="left"/>
              <w:rPr>
                <w:rFonts w:cs="Frankruhel"/>
                <w:sz w:val="24"/>
                <w:rtl/>
              </w:rPr>
            </w:pPr>
            <w:r>
              <w:rPr>
                <w:sz w:val="24"/>
                <w:rtl/>
              </w:rPr>
              <w:t xml:space="preserve">סעיף 17י </w:t>
            </w:r>
          </w:p>
        </w:tc>
        <w:tc>
          <w:tcPr>
            <w:tcW w:w="5669" w:type="dxa"/>
          </w:tcPr>
          <w:p w14:paraId="7CDFCC32" w14:textId="77777777" w:rsidR="00FE39EB" w:rsidRPr="00FE39EB" w:rsidRDefault="00FE39EB" w:rsidP="00FE39EB">
            <w:pPr>
              <w:spacing w:line="240" w:lineRule="auto"/>
              <w:jc w:val="left"/>
              <w:rPr>
                <w:rFonts w:cs="Frankruhel"/>
                <w:sz w:val="24"/>
                <w:rtl/>
              </w:rPr>
            </w:pPr>
            <w:r>
              <w:rPr>
                <w:sz w:val="24"/>
                <w:rtl/>
              </w:rPr>
              <w:t>סמכויות מפקח</w:t>
            </w:r>
          </w:p>
        </w:tc>
        <w:tc>
          <w:tcPr>
            <w:tcW w:w="567" w:type="dxa"/>
          </w:tcPr>
          <w:p w14:paraId="30A9A4DC" w14:textId="77777777" w:rsidR="00FE39EB" w:rsidRPr="00FE39EB" w:rsidRDefault="00FE39EB" w:rsidP="00FE39EB">
            <w:pPr>
              <w:spacing w:line="240" w:lineRule="auto"/>
              <w:jc w:val="left"/>
              <w:rPr>
                <w:rStyle w:val="Hyperlink"/>
                <w:rtl/>
              </w:rPr>
            </w:pPr>
            <w:hyperlink w:anchor="Seif54" w:tooltip="סמכויות מפקח" w:history="1">
              <w:r w:rsidRPr="00FE39EB">
                <w:rPr>
                  <w:rStyle w:val="Hyperlink"/>
                </w:rPr>
                <w:t>Go</w:t>
              </w:r>
            </w:hyperlink>
          </w:p>
        </w:tc>
        <w:tc>
          <w:tcPr>
            <w:tcW w:w="850" w:type="dxa"/>
          </w:tcPr>
          <w:p w14:paraId="772647C9"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E39EB" w:rsidRPr="00FE39EB" w14:paraId="0065D93F" w14:textId="77777777" w:rsidTr="00FE39EB">
        <w:tblPrEx>
          <w:tblCellMar>
            <w:top w:w="0" w:type="dxa"/>
            <w:bottom w:w="0" w:type="dxa"/>
          </w:tblCellMar>
        </w:tblPrEx>
        <w:tc>
          <w:tcPr>
            <w:tcW w:w="1247" w:type="dxa"/>
          </w:tcPr>
          <w:p w14:paraId="2992F5DE" w14:textId="77777777" w:rsidR="00FE39EB" w:rsidRPr="00FE39EB" w:rsidRDefault="00FE39EB" w:rsidP="00FE39EB">
            <w:pPr>
              <w:spacing w:line="240" w:lineRule="auto"/>
              <w:jc w:val="left"/>
              <w:rPr>
                <w:rFonts w:cs="Frankruhel"/>
                <w:sz w:val="24"/>
                <w:rtl/>
              </w:rPr>
            </w:pPr>
            <w:r>
              <w:rPr>
                <w:sz w:val="24"/>
                <w:rtl/>
              </w:rPr>
              <w:t xml:space="preserve">סעיף 17יא </w:t>
            </w:r>
          </w:p>
        </w:tc>
        <w:tc>
          <w:tcPr>
            <w:tcW w:w="5669" w:type="dxa"/>
          </w:tcPr>
          <w:p w14:paraId="05EEFF0C" w14:textId="77777777" w:rsidR="00FE39EB" w:rsidRPr="00FE39EB" w:rsidRDefault="00FE39EB" w:rsidP="00FE39EB">
            <w:pPr>
              <w:spacing w:line="240" w:lineRule="auto"/>
              <w:jc w:val="left"/>
              <w:rPr>
                <w:rFonts w:cs="Frankruhel"/>
                <w:sz w:val="24"/>
                <w:rtl/>
              </w:rPr>
            </w:pPr>
            <w:r>
              <w:rPr>
                <w:sz w:val="24"/>
                <w:rtl/>
              </w:rPr>
              <w:t>זיהוי מפקח</w:t>
            </w:r>
          </w:p>
        </w:tc>
        <w:tc>
          <w:tcPr>
            <w:tcW w:w="567" w:type="dxa"/>
          </w:tcPr>
          <w:p w14:paraId="3CBB2815" w14:textId="77777777" w:rsidR="00FE39EB" w:rsidRPr="00FE39EB" w:rsidRDefault="00FE39EB" w:rsidP="00FE39EB">
            <w:pPr>
              <w:spacing w:line="240" w:lineRule="auto"/>
              <w:jc w:val="left"/>
              <w:rPr>
                <w:rStyle w:val="Hyperlink"/>
                <w:rtl/>
              </w:rPr>
            </w:pPr>
            <w:hyperlink w:anchor="Seif55" w:tooltip="זיהוי מפקח" w:history="1">
              <w:r w:rsidRPr="00FE39EB">
                <w:rPr>
                  <w:rStyle w:val="Hyperlink"/>
                </w:rPr>
                <w:t>Go</w:t>
              </w:r>
            </w:hyperlink>
          </w:p>
        </w:tc>
        <w:tc>
          <w:tcPr>
            <w:tcW w:w="850" w:type="dxa"/>
          </w:tcPr>
          <w:p w14:paraId="72FD745C"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E39EB" w:rsidRPr="00FE39EB" w14:paraId="07C39DF5" w14:textId="77777777" w:rsidTr="00FE39EB">
        <w:tblPrEx>
          <w:tblCellMar>
            <w:top w:w="0" w:type="dxa"/>
            <w:bottom w:w="0" w:type="dxa"/>
          </w:tblCellMar>
        </w:tblPrEx>
        <w:tc>
          <w:tcPr>
            <w:tcW w:w="1247" w:type="dxa"/>
          </w:tcPr>
          <w:p w14:paraId="5E4C080C" w14:textId="77777777" w:rsidR="00FE39EB" w:rsidRPr="00FE39EB" w:rsidRDefault="00FE39EB" w:rsidP="00FE39EB">
            <w:pPr>
              <w:spacing w:line="240" w:lineRule="auto"/>
              <w:jc w:val="left"/>
              <w:rPr>
                <w:rFonts w:cs="Frankruhel"/>
                <w:sz w:val="24"/>
                <w:rtl/>
              </w:rPr>
            </w:pPr>
            <w:r>
              <w:rPr>
                <w:sz w:val="24"/>
                <w:rtl/>
              </w:rPr>
              <w:t xml:space="preserve">סעיף 18 </w:t>
            </w:r>
          </w:p>
        </w:tc>
        <w:tc>
          <w:tcPr>
            <w:tcW w:w="5669" w:type="dxa"/>
          </w:tcPr>
          <w:p w14:paraId="25DD9D1D" w14:textId="77777777" w:rsidR="00FE39EB" w:rsidRPr="00FE39EB" w:rsidRDefault="00FE39EB" w:rsidP="00FE39EB">
            <w:pPr>
              <w:spacing w:line="240" w:lineRule="auto"/>
              <w:jc w:val="left"/>
              <w:rPr>
                <w:rFonts w:cs="Frankruhel"/>
                <w:sz w:val="24"/>
                <w:rtl/>
              </w:rPr>
            </w:pPr>
            <w:r>
              <w:rPr>
                <w:sz w:val="24"/>
                <w:rtl/>
              </w:rPr>
              <w:t>הסדרים ודינים אחרים</w:t>
            </w:r>
          </w:p>
        </w:tc>
        <w:tc>
          <w:tcPr>
            <w:tcW w:w="567" w:type="dxa"/>
          </w:tcPr>
          <w:p w14:paraId="41E120DA" w14:textId="77777777" w:rsidR="00FE39EB" w:rsidRPr="00FE39EB" w:rsidRDefault="00FE39EB" w:rsidP="00FE39EB">
            <w:pPr>
              <w:spacing w:line="240" w:lineRule="auto"/>
              <w:jc w:val="left"/>
              <w:rPr>
                <w:rStyle w:val="Hyperlink"/>
                <w:rtl/>
              </w:rPr>
            </w:pPr>
            <w:hyperlink w:anchor="Seif9" w:tooltip="הסדרים ודינים אחרים" w:history="1">
              <w:r w:rsidRPr="00FE39EB">
                <w:rPr>
                  <w:rStyle w:val="Hyperlink"/>
                </w:rPr>
                <w:t>Go</w:t>
              </w:r>
            </w:hyperlink>
          </w:p>
        </w:tc>
        <w:tc>
          <w:tcPr>
            <w:tcW w:w="850" w:type="dxa"/>
          </w:tcPr>
          <w:p w14:paraId="74B61153"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E39EB" w:rsidRPr="00FE39EB" w14:paraId="6A401885" w14:textId="77777777" w:rsidTr="00FE39EB">
        <w:tblPrEx>
          <w:tblCellMar>
            <w:top w:w="0" w:type="dxa"/>
            <w:bottom w:w="0" w:type="dxa"/>
          </w:tblCellMar>
        </w:tblPrEx>
        <w:tc>
          <w:tcPr>
            <w:tcW w:w="1247" w:type="dxa"/>
          </w:tcPr>
          <w:p w14:paraId="768F7CC5" w14:textId="77777777" w:rsidR="00FE39EB" w:rsidRPr="00FE39EB" w:rsidRDefault="00FE39EB" w:rsidP="00FE39EB">
            <w:pPr>
              <w:spacing w:line="240" w:lineRule="auto"/>
              <w:jc w:val="left"/>
              <w:rPr>
                <w:rFonts w:cs="Frankruhel"/>
                <w:sz w:val="24"/>
                <w:rtl/>
              </w:rPr>
            </w:pPr>
            <w:r>
              <w:rPr>
                <w:sz w:val="24"/>
                <w:rtl/>
              </w:rPr>
              <w:t xml:space="preserve">סעיף 18א </w:t>
            </w:r>
          </w:p>
        </w:tc>
        <w:tc>
          <w:tcPr>
            <w:tcW w:w="5669" w:type="dxa"/>
          </w:tcPr>
          <w:p w14:paraId="79B27751" w14:textId="77777777" w:rsidR="00FE39EB" w:rsidRPr="00FE39EB" w:rsidRDefault="00FE39EB" w:rsidP="00FE39EB">
            <w:pPr>
              <w:spacing w:line="240" w:lineRule="auto"/>
              <w:jc w:val="left"/>
              <w:rPr>
                <w:rFonts w:cs="Frankruhel"/>
                <w:sz w:val="24"/>
                <w:rtl/>
              </w:rPr>
            </w:pPr>
            <w:r>
              <w:rPr>
                <w:sz w:val="24"/>
                <w:rtl/>
              </w:rPr>
              <w:t>עיצומים כספיים</w:t>
            </w:r>
          </w:p>
        </w:tc>
        <w:tc>
          <w:tcPr>
            <w:tcW w:w="567" w:type="dxa"/>
          </w:tcPr>
          <w:p w14:paraId="4E98520A" w14:textId="77777777" w:rsidR="00FE39EB" w:rsidRPr="00FE39EB" w:rsidRDefault="00FE39EB" w:rsidP="00FE39EB">
            <w:pPr>
              <w:spacing w:line="240" w:lineRule="auto"/>
              <w:jc w:val="left"/>
              <w:rPr>
                <w:rStyle w:val="Hyperlink"/>
                <w:rtl/>
              </w:rPr>
            </w:pPr>
            <w:hyperlink w:anchor="Seif41" w:tooltip="עיצומים כספיים" w:history="1">
              <w:r w:rsidRPr="00FE39EB">
                <w:rPr>
                  <w:rStyle w:val="Hyperlink"/>
                </w:rPr>
                <w:t>Go</w:t>
              </w:r>
            </w:hyperlink>
          </w:p>
        </w:tc>
        <w:tc>
          <w:tcPr>
            <w:tcW w:w="850" w:type="dxa"/>
          </w:tcPr>
          <w:p w14:paraId="44902DF6"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E39EB" w:rsidRPr="00FE39EB" w14:paraId="23F1C48F" w14:textId="77777777" w:rsidTr="00FE39EB">
        <w:tblPrEx>
          <w:tblCellMar>
            <w:top w:w="0" w:type="dxa"/>
            <w:bottom w:w="0" w:type="dxa"/>
          </w:tblCellMar>
        </w:tblPrEx>
        <w:tc>
          <w:tcPr>
            <w:tcW w:w="1247" w:type="dxa"/>
          </w:tcPr>
          <w:p w14:paraId="37F9A492" w14:textId="77777777" w:rsidR="00FE39EB" w:rsidRPr="00FE39EB" w:rsidRDefault="00FE39EB" w:rsidP="00FE39EB">
            <w:pPr>
              <w:spacing w:line="240" w:lineRule="auto"/>
              <w:jc w:val="left"/>
              <w:rPr>
                <w:rFonts w:cs="Frankruhel"/>
                <w:sz w:val="24"/>
                <w:rtl/>
              </w:rPr>
            </w:pPr>
            <w:r>
              <w:rPr>
                <w:sz w:val="24"/>
                <w:rtl/>
              </w:rPr>
              <w:t xml:space="preserve">סעיף 18א1 </w:t>
            </w:r>
          </w:p>
        </w:tc>
        <w:tc>
          <w:tcPr>
            <w:tcW w:w="5669" w:type="dxa"/>
          </w:tcPr>
          <w:p w14:paraId="7F2B5159" w14:textId="77777777" w:rsidR="00FE39EB" w:rsidRPr="00FE39EB" w:rsidRDefault="00FE39EB" w:rsidP="00FE39EB">
            <w:pPr>
              <w:spacing w:line="240" w:lineRule="auto"/>
              <w:jc w:val="left"/>
              <w:rPr>
                <w:rFonts w:cs="Frankruhel"/>
                <w:sz w:val="24"/>
                <w:rtl/>
              </w:rPr>
            </w:pPr>
            <w:r>
              <w:rPr>
                <w:sz w:val="24"/>
                <w:rtl/>
              </w:rPr>
              <w:t>הודעה על כוונת חיוב</w:t>
            </w:r>
          </w:p>
        </w:tc>
        <w:tc>
          <w:tcPr>
            <w:tcW w:w="567" w:type="dxa"/>
          </w:tcPr>
          <w:p w14:paraId="3BDCBB25" w14:textId="77777777" w:rsidR="00FE39EB" w:rsidRPr="00FE39EB" w:rsidRDefault="00FE39EB" w:rsidP="00FE39EB">
            <w:pPr>
              <w:spacing w:line="240" w:lineRule="auto"/>
              <w:jc w:val="left"/>
              <w:rPr>
                <w:rStyle w:val="Hyperlink"/>
                <w:rtl/>
              </w:rPr>
            </w:pPr>
            <w:hyperlink w:anchor="Seif56" w:tooltip="הודעה על כוונת חיוב" w:history="1">
              <w:r w:rsidRPr="00FE39EB">
                <w:rPr>
                  <w:rStyle w:val="Hyperlink"/>
                </w:rPr>
                <w:t>Go</w:t>
              </w:r>
            </w:hyperlink>
          </w:p>
        </w:tc>
        <w:tc>
          <w:tcPr>
            <w:tcW w:w="850" w:type="dxa"/>
          </w:tcPr>
          <w:p w14:paraId="1E043F01"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FE39EB" w:rsidRPr="00FE39EB" w14:paraId="3D1F775B" w14:textId="77777777" w:rsidTr="00FE39EB">
        <w:tblPrEx>
          <w:tblCellMar>
            <w:top w:w="0" w:type="dxa"/>
            <w:bottom w:w="0" w:type="dxa"/>
          </w:tblCellMar>
        </w:tblPrEx>
        <w:tc>
          <w:tcPr>
            <w:tcW w:w="1247" w:type="dxa"/>
          </w:tcPr>
          <w:p w14:paraId="0D0E6876" w14:textId="77777777" w:rsidR="00FE39EB" w:rsidRPr="00FE39EB" w:rsidRDefault="00FE39EB" w:rsidP="00FE39EB">
            <w:pPr>
              <w:spacing w:line="240" w:lineRule="auto"/>
              <w:jc w:val="left"/>
              <w:rPr>
                <w:rFonts w:cs="Frankruhel"/>
                <w:sz w:val="24"/>
                <w:rtl/>
              </w:rPr>
            </w:pPr>
            <w:r>
              <w:rPr>
                <w:sz w:val="24"/>
                <w:rtl/>
              </w:rPr>
              <w:t xml:space="preserve">סעיף 18א2 </w:t>
            </w:r>
          </w:p>
        </w:tc>
        <w:tc>
          <w:tcPr>
            <w:tcW w:w="5669" w:type="dxa"/>
          </w:tcPr>
          <w:p w14:paraId="7CCA276B" w14:textId="77777777" w:rsidR="00FE39EB" w:rsidRPr="00FE39EB" w:rsidRDefault="00FE39EB" w:rsidP="00FE39EB">
            <w:pPr>
              <w:spacing w:line="240" w:lineRule="auto"/>
              <w:jc w:val="left"/>
              <w:rPr>
                <w:rFonts w:cs="Frankruhel"/>
                <w:sz w:val="24"/>
                <w:rtl/>
              </w:rPr>
            </w:pPr>
            <w:r>
              <w:rPr>
                <w:sz w:val="24"/>
                <w:rtl/>
              </w:rPr>
              <w:t>זכות טיעון</w:t>
            </w:r>
          </w:p>
        </w:tc>
        <w:tc>
          <w:tcPr>
            <w:tcW w:w="567" w:type="dxa"/>
          </w:tcPr>
          <w:p w14:paraId="725728AE" w14:textId="77777777" w:rsidR="00FE39EB" w:rsidRPr="00FE39EB" w:rsidRDefault="00FE39EB" w:rsidP="00FE39EB">
            <w:pPr>
              <w:spacing w:line="240" w:lineRule="auto"/>
              <w:jc w:val="left"/>
              <w:rPr>
                <w:rStyle w:val="Hyperlink"/>
                <w:rtl/>
              </w:rPr>
            </w:pPr>
            <w:hyperlink w:anchor="Seif57" w:tooltip="זכות טיעון" w:history="1">
              <w:r w:rsidRPr="00FE39EB">
                <w:rPr>
                  <w:rStyle w:val="Hyperlink"/>
                </w:rPr>
                <w:t>Go</w:t>
              </w:r>
            </w:hyperlink>
          </w:p>
        </w:tc>
        <w:tc>
          <w:tcPr>
            <w:tcW w:w="850" w:type="dxa"/>
          </w:tcPr>
          <w:p w14:paraId="14C0A24F"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E39EB" w:rsidRPr="00FE39EB" w14:paraId="591C109A" w14:textId="77777777" w:rsidTr="00FE39EB">
        <w:tblPrEx>
          <w:tblCellMar>
            <w:top w:w="0" w:type="dxa"/>
            <w:bottom w:w="0" w:type="dxa"/>
          </w:tblCellMar>
        </w:tblPrEx>
        <w:tc>
          <w:tcPr>
            <w:tcW w:w="1247" w:type="dxa"/>
          </w:tcPr>
          <w:p w14:paraId="7B32C2E9" w14:textId="77777777" w:rsidR="00FE39EB" w:rsidRPr="00FE39EB" w:rsidRDefault="00FE39EB" w:rsidP="00FE39EB">
            <w:pPr>
              <w:spacing w:line="240" w:lineRule="auto"/>
              <w:jc w:val="left"/>
              <w:rPr>
                <w:rFonts w:cs="Frankruhel"/>
                <w:sz w:val="24"/>
                <w:rtl/>
              </w:rPr>
            </w:pPr>
            <w:r>
              <w:rPr>
                <w:sz w:val="24"/>
                <w:rtl/>
              </w:rPr>
              <w:t xml:space="preserve">סעיף 18א3 </w:t>
            </w:r>
          </w:p>
        </w:tc>
        <w:tc>
          <w:tcPr>
            <w:tcW w:w="5669" w:type="dxa"/>
          </w:tcPr>
          <w:p w14:paraId="656C5137" w14:textId="77777777" w:rsidR="00FE39EB" w:rsidRPr="00FE39EB" w:rsidRDefault="00FE39EB" w:rsidP="00FE39EB">
            <w:pPr>
              <w:spacing w:line="240" w:lineRule="auto"/>
              <w:jc w:val="left"/>
              <w:rPr>
                <w:rFonts w:cs="Frankruhel"/>
                <w:sz w:val="24"/>
                <w:rtl/>
              </w:rPr>
            </w:pPr>
            <w:r>
              <w:rPr>
                <w:sz w:val="24"/>
                <w:rtl/>
              </w:rPr>
              <w:t>החלטת המנהל ודרישת תשלום</w:t>
            </w:r>
          </w:p>
        </w:tc>
        <w:tc>
          <w:tcPr>
            <w:tcW w:w="567" w:type="dxa"/>
          </w:tcPr>
          <w:p w14:paraId="07748C77" w14:textId="77777777" w:rsidR="00FE39EB" w:rsidRPr="00FE39EB" w:rsidRDefault="00FE39EB" w:rsidP="00FE39EB">
            <w:pPr>
              <w:spacing w:line="240" w:lineRule="auto"/>
              <w:jc w:val="left"/>
              <w:rPr>
                <w:rStyle w:val="Hyperlink"/>
                <w:rtl/>
              </w:rPr>
            </w:pPr>
            <w:hyperlink w:anchor="Seif58" w:tooltip="החלטת המנהל ודרישת תשלום" w:history="1">
              <w:r w:rsidRPr="00FE39EB">
                <w:rPr>
                  <w:rStyle w:val="Hyperlink"/>
                </w:rPr>
                <w:t>Go</w:t>
              </w:r>
            </w:hyperlink>
          </w:p>
        </w:tc>
        <w:tc>
          <w:tcPr>
            <w:tcW w:w="850" w:type="dxa"/>
          </w:tcPr>
          <w:p w14:paraId="1D3D70C6"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E39EB" w:rsidRPr="00FE39EB" w14:paraId="5EBAC6CA" w14:textId="77777777" w:rsidTr="00FE39EB">
        <w:tblPrEx>
          <w:tblCellMar>
            <w:top w:w="0" w:type="dxa"/>
            <w:bottom w:w="0" w:type="dxa"/>
          </w:tblCellMar>
        </w:tblPrEx>
        <w:tc>
          <w:tcPr>
            <w:tcW w:w="1247" w:type="dxa"/>
          </w:tcPr>
          <w:p w14:paraId="24B5D863" w14:textId="77777777" w:rsidR="00FE39EB" w:rsidRPr="00FE39EB" w:rsidRDefault="00FE39EB" w:rsidP="00FE39EB">
            <w:pPr>
              <w:spacing w:line="240" w:lineRule="auto"/>
              <w:jc w:val="left"/>
              <w:rPr>
                <w:rFonts w:cs="Frankruhel"/>
                <w:sz w:val="24"/>
                <w:rtl/>
              </w:rPr>
            </w:pPr>
            <w:r>
              <w:rPr>
                <w:sz w:val="24"/>
                <w:rtl/>
              </w:rPr>
              <w:t xml:space="preserve">סעיף 18ב </w:t>
            </w:r>
          </w:p>
        </w:tc>
        <w:tc>
          <w:tcPr>
            <w:tcW w:w="5669" w:type="dxa"/>
          </w:tcPr>
          <w:p w14:paraId="6F3B0BC7" w14:textId="77777777" w:rsidR="00FE39EB" w:rsidRPr="00FE39EB" w:rsidRDefault="00FE39EB" w:rsidP="00FE39EB">
            <w:pPr>
              <w:spacing w:line="240" w:lineRule="auto"/>
              <w:jc w:val="left"/>
              <w:rPr>
                <w:rFonts w:cs="Frankruhel"/>
                <w:sz w:val="24"/>
                <w:rtl/>
              </w:rPr>
            </w:pPr>
            <w:r>
              <w:rPr>
                <w:sz w:val="24"/>
                <w:rtl/>
              </w:rPr>
              <w:t>הפרה נמשכת והפרה חוזרת</w:t>
            </w:r>
          </w:p>
        </w:tc>
        <w:tc>
          <w:tcPr>
            <w:tcW w:w="567" w:type="dxa"/>
          </w:tcPr>
          <w:p w14:paraId="473FCBE0" w14:textId="77777777" w:rsidR="00FE39EB" w:rsidRPr="00FE39EB" w:rsidRDefault="00FE39EB" w:rsidP="00FE39EB">
            <w:pPr>
              <w:spacing w:line="240" w:lineRule="auto"/>
              <w:jc w:val="left"/>
              <w:rPr>
                <w:rStyle w:val="Hyperlink"/>
                <w:rtl/>
              </w:rPr>
            </w:pPr>
            <w:hyperlink w:anchor="Seif42" w:tooltip="הפרה נמשכת והפרה חוזרת" w:history="1">
              <w:r w:rsidRPr="00FE39EB">
                <w:rPr>
                  <w:rStyle w:val="Hyperlink"/>
                </w:rPr>
                <w:t>Go</w:t>
              </w:r>
            </w:hyperlink>
          </w:p>
        </w:tc>
        <w:tc>
          <w:tcPr>
            <w:tcW w:w="850" w:type="dxa"/>
          </w:tcPr>
          <w:p w14:paraId="757D3081"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E39EB" w:rsidRPr="00FE39EB" w14:paraId="09FC9355" w14:textId="77777777" w:rsidTr="00FE39EB">
        <w:tblPrEx>
          <w:tblCellMar>
            <w:top w:w="0" w:type="dxa"/>
            <w:bottom w:w="0" w:type="dxa"/>
          </w:tblCellMar>
        </w:tblPrEx>
        <w:tc>
          <w:tcPr>
            <w:tcW w:w="1247" w:type="dxa"/>
          </w:tcPr>
          <w:p w14:paraId="3E690C06" w14:textId="77777777" w:rsidR="00FE39EB" w:rsidRPr="00FE39EB" w:rsidRDefault="00FE39EB" w:rsidP="00FE39EB">
            <w:pPr>
              <w:spacing w:line="240" w:lineRule="auto"/>
              <w:jc w:val="left"/>
              <w:rPr>
                <w:rFonts w:cs="Frankruhel"/>
                <w:sz w:val="24"/>
                <w:rtl/>
              </w:rPr>
            </w:pPr>
            <w:r>
              <w:rPr>
                <w:sz w:val="24"/>
                <w:rtl/>
              </w:rPr>
              <w:t xml:space="preserve">סעיף 18ב1 </w:t>
            </w:r>
          </w:p>
        </w:tc>
        <w:tc>
          <w:tcPr>
            <w:tcW w:w="5669" w:type="dxa"/>
          </w:tcPr>
          <w:p w14:paraId="5EFF1772" w14:textId="77777777" w:rsidR="00FE39EB" w:rsidRPr="00FE39EB" w:rsidRDefault="00FE39EB" w:rsidP="00FE39EB">
            <w:pPr>
              <w:spacing w:line="240" w:lineRule="auto"/>
              <w:jc w:val="left"/>
              <w:rPr>
                <w:rFonts w:cs="Frankruhel"/>
                <w:sz w:val="24"/>
                <w:rtl/>
              </w:rPr>
            </w:pPr>
            <w:r>
              <w:rPr>
                <w:sz w:val="24"/>
                <w:rtl/>
              </w:rPr>
              <w:t>הפחתת העיצום הכספי</w:t>
            </w:r>
          </w:p>
        </w:tc>
        <w:tc>
          <w:tcPr>
            <w:tcW w:w="567" w:type="dxa"/>
          </w:tcPr>
          <w:p w14:paraId="7B336560" w14:textId="77777777" w:rsidR="00FE39EB" w:rsidRPr="00FE39EB" w:rsidRDefault="00FE39EB" w:rsidP="00FE39EB">
            <w:pPr>
              <w:spacing w:line="240" w:lineRule="auto"/>
              <w:jc w:val="left"/>
              <w:rPr>
                <w:rStyle w:val="Hyperlink"/>
                <w:rtl/>
              </w:rPr>
            </w:pPr>
            <w:hyperlink w:anchor="Seif59" w:tooltip="הפחתת העיצום הכספי" w:history="1">
              <w:r w:rsidRPr="00FE39EB">
                <w:rPr>
                  <w:rStyle w:val="Hyperlink"/>
                </w:rPr>
                <w:t>Go</w:t>
              </w:r>
            </w:hyperlink>
          </w:p>
        </w:tc>
        <w:tc>
          <w:tcPr>
            <w:tcW w:w="850" w:type="dxa"/>
          </w:tcPr>
          <w:p w14:paraId="7DC50277"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E39EB" w:rsidRPr="00FE39EB" w14:paraId="7D5AB144" w14:textId="77777777" w:rsidTr="00FE39EB">
        <w:tblPrEx>
          <w:tblCellMar>
            <w:top w:w="0" w:type="dxa"/>
            <w:bottom w:w="0" w:type="dxa"/>
          </w:tblCellMar>
        </w:tblPrEx>
        <w:tc>
          <w:tcPr>
            <w:tcW w:w="1247" w:type="dxa"/>
          </w:tcPr>
          <w:p w14:paraId="39ACE059" w14:textId="77777777" w:rsidR="00FE39EB" w:rsidRPr="00FE39EB" w:rsidRDefault="00FE39EB" w:rsidP="00FE39EB">
            <w:pPr>
              <w:spacing w:line="240" w:lineRule="auto"/>
              <w:jc w:val="left"/>
              <w:rPr>
                <w:rFonts w:cs="Frankruhel"/>
                <w:sz w:val="24"/>
                <w:rtl/>
              </w:rPr>
            </w:pPr>
            <w:r>
              <w:rPr>
                <w:sz w:val="24"/>
                <w:rtl/>
              </w:rPr>
              <w:t xml:space="preserve">סעיף 18ב2 </w:t>
            </w:r>
          </w:p>
        </w:tc>
        <w:tc>
          <w:tcPr>
            <w:tcW w:w="5669" w:type="dxa"/>
          </w:tcPr>
          <w:p w14:paraId="38278036" w14:textId="77777777" w:rsidR="00FE39EB" w:rsidRPr="00FE39EB" w:rsidRDefault="00FE39EB" w:rsidP="00FE39EB">
            <w:pPr>
              <w:spacing w:line="240" w:lineRule="auto"/>
              <w:jc w:val="left"/>
              <w:rPr>
                <w:rFonts w:cs="Frankruhel"/>
                <w:sz w:val="24"/>
                <w:rtl/>
              </w:rPr>
            </w:pPr>
            <w:r>
              <w:rPr>
                <w:sz w:val="24"/>
                <w:rtl/>
              </w:rPr>
              <w:t>שינוי התוספת החמישית והתוספת השישית</w:t>
            </w:r>
          </w:p>
        </w:tc>
        <w:tc>
          <w:tcPr>
            <w:tcW w:w="567" w:type="dxa"/>
          </w:tcPr>
          <w:p w14:paraId="5E6E7533" w14:textId="77777777" w:rsidR="00FE39EB" w:rsidRPr="00FE39EB" w:rsidRDefault="00FE39EB" w:rsidP="00FE39EB">
            <w:pPr>
              <w:spacing w:line="240" w:lineRule="auto"/>
              <w:jc w:val="left"/>
              <w:rPr>
                <w:rStyle w:val="Hyperlink"/>
                <w:rtl/>
              </w:rPr>
            </w:pPr>
            <w:hyperlink w:anchor="Seif60" w:tooltip="שינוי התוספת החמישית והתוספת השישית" w:history="1">
              <w:r w:rsidRPr="00FE39EB">
                <w:rPr>
                  <w:rStyle w:val="Hyperlink"/>
                </w:rPr>
                <w:t>Go</w:t>
              </w:r>
            </w:hyperlink>
          </w:p>
        </w:tc>
        <w:tc>
          <w:tcPr>
            <w:tcW w:w="850" w:type="dxa"/>
          </w:tcPr>
          <w:p w14:paraId="4E9320B5"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E39EB" w:rsidRPr="00FE39EB" w14:paraId="552AFD90" w14:textId="77777777" w:rsidTr="00FE39EB">
        <w:tblPrEx>
          <w:tblCellMar>
            <w:top w:w="0" w:type="dxa"/>
            <w:bottom w:w="0" w:type="dxa"/>
          </w:tblCellMar>
        </w:tblPrEx>
        <w:tc>
          <w:tcPr>
            <w:tcW w:w="1247" w:type="dxa"/>
          </w:tcPr>
          <w:p w14:paraId="1B4F8507" w14:textId="77777777" w:rsidR="00FE39EB" w:rsidRPr="00FE39EB" w:rsidRDefault="00FE39EB" w:rsidP="00FE39EB">
            <w:pPr>
              <w:spacing w:line="240" w:lineRule="auto"/>
              <w:jc w:val="left"/>
              <w:rPr>
                <w:rFonts w:cs="Frankruhel"/>
                <w:sz w:val="24"/>
                <w:rtl/>
              </w:rPr>
            </w:pPr>
            <w:r>
              <w:rPr>
                <w:sz w:val="24"/>
                <w:rtl/>
              </w:rPr>
              <w:t xml:space="preserve">סעיף 18ג </w:t>
            </w:r>
          </w:p>
        </w:tc>
        <w:tc>
          <w:tcPr>
            <w:tcW w:w="5669" w:type="dxa"/>
          </w:tcPr>
          <w:p w14:paraId="54AF12D1" w14:textId="77777777" w:rsidR="00FE39EB" w:rsidRPr="00FE39EB" w:rsidRDefault="00FE39EB" w:rsidP="00FE39EB">
            <w:pPr>
              <w:spacing w:line="240" w:lineRule="auto"/>
              <w:jc w:val="left"/>
              <w:rPr>
                <w:rFonts w:cs="Frankruhel"/>
                <w:sz w:val="24"/>
                <w:rtl/>
              </w:rPr>
            </w:pPr>
            <w:r>
              <w:rPr>
                <w:sz w:val="24"/>
                <w:rtl/>
              </w:rPr>
              <w:t>המועד לתשלום העיצום הכספי</w:t>
            </w:r>
          </w:p>
        </w:tc>
        <w:tc>
          <w:tcPr>
            <w:tcW w:w="567" w:type="dxa"/>
          </w:tcPr>
          <w:p w14:paraId="5B71BB62" w14:textId="77777777" w:rsidR="00FE39EB" w:rsidRPr="00FE39EB" w:rsidRDefault="00FE39EB" w:rsidP="00FE39EB">
            <w:pPr>
              <w:spacing w:line="240" w:lineRule="auto"/>
              <w:jc w:val="left"/>
              <w:rPr>
                <w:rStyle w:val="Hyperlink"/>
                <w:rtl/>
              </w:rPr>
            </w:pPr>
            <w:hyperlink w:anchor="Seif43" w:tooltip="המועד לתשלום העיצום הכספי" w:history="1">
              <w:r w:rsidRPr="00FE39EB">
                <w:rPr>
                  <w:rStyle w:val="Hyperlink"/>
                </w:rPr>
                <w:t>Go</w:t>
              </w:r>
            </w:hyperlink>
          </w:p>
        </w:tc>
        <w:tc>
          <w:tcPr>
            <w:tcW w:w="850" w:type="dxa"/>
          </w:tcPr>
          <w:p w14:paraId="352E882D"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E39EB" w:rsidRPr="00FE39EB" w14:paraId="1182EF5F" w14:textId="77777777" w:rsidTr="00FE39EB">
        <w:tblPrEx>
          <w:tblCellMar>
            <w:top w:w="0" w:type="dxa"/>
            <w:bottom w:w="0" w:type="dxa"/>
          </w:tblCellMar>
        </w:tblPrEx>
        <w:tc>
          <w:tcPr>
            <w:tcW w:w="1247" w:type="dxa"/>
          </w:tcPr>
          <w:p w14:paraId="6D4E67A2" w14:textId="77777777" w:rsidR="00FE39EB" w:rsidRPr="00FE39EB" w:rsidRDefault="00FE39EB" w:rsidP="00FE39EB">
            <w:pPr>
              <w:spacing w:line="240" w:lineRule="auto"/>
              <w:jc w:val="left"/>
              <w:rPr>
                <w:rFonts w:cs="Frankruhel"/>
                <w:sz w:val="24"/>
                <w:rtl/>
              </w:rPr>
            </w:pPr>
            <w:r>
              <w:rPr>
                <w:sz w:val="24"/>
                <w:rtl/>
              </w:rPr>
              <w:t xml:space="preserve">סעיף 18ד </w:t>
            </w:r>
          </w:p>
        </w:tc>
        <w:tc>
          <w:tcPr>
            <w:tcW w:w="5669" w:type="dxa"/>
          </w:tcPr>
          <w:p w14:paraId="73EAA863" w14:textId="77777777" w:rsidR="00FE39EB" w:rsidRPr="00FE39EB" w:rsidRDefault="00FE39EB" w:rsidP="00FE39EB">
            <w:pPr>
              <w:spacing w:line="240" w:lineRule="auto"/>
              <w:jc w:val="left"/>
              <w:rPr>
                <w:rFonts w:cs="Frankruhel"/>
                <w:sz w:val="24"/>
                <w:rtl/>
              </w:rPr>
            </w:pPr>
            <w:r>
              <w:rPr>
                <w:sz w:val="24"/>
                <w:rtl/>
              </w:rPr>
              <w:t>ערעור</w:t>
            </w:r>
          </w:p>
        </w:tc>
        <w:tc>
          <w:tcPr>
            <w:tcW w:w="567" w:type="dxa"/>
          </w:tcPr>
          <w:p w14:paraId="0C4AC598" w14:textId="77777777" w:rsidR="00FE39EB" w:rsidRPr="00FE39EB" w:rsidRDefault="00FE39EB" w:rsidP="00FE39EB">
            <w:pPr>
              <w:spacing w:line="240" w:lineRule="auto"/>
              <w:jc w:val="left"/>
              <w:rPr>
                <w:rStyle w:val="Hyperlink"/>
                <w:rtl/>
              </w:rPr>
            </w:pPr>
            <w:hyperlink w:anchor="Seif44" w:tooltip="ערעור" w:history="1">
              <w:r w:rsidRPr="00FE39EB">
                <w:rPr>
                  <w:rStyle w:val="Hyperlink"/>
                </w:rPr>
                <w:t>Go</w:t>
              </w:r>
            </w:hyperlink>
          </w:p>
        </w:tc>
        <w:tc>
          <w:tcPr>
            <w:tcW w:w="850" w:type="dxa"/>
          </w:tcPr>
          <w:p w14:paraId="2B8B13CA"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E39EB" w:rsidRPr="00FE39EB" w14:paraId="3E22DD4F" w14:textId="77777777" w:rsidTr="00FE39EB">
        <w:tblPrEx>
          <w:tblCellMar>
            <w:top w:w="0" w:type="dxa"/>
            <w:bottom w:w="0" w:type="dxa"/>
          </w:tblCellMar>
        </w:tblPrEx>
        <w:tc>
          <w:tcPr>
            <w:tcW w:w="1247" w:type="dxa"/>
          </w:tcPr>
          <w:p w14:paraId="6725D1D2" w14:textId="77777777" w:rsidR="00FE39EB" w:rsidRPr="00FE39EB" w:rsidRDefault="00FE39EB" w:rsidP="00FE39EB">
            <w:pPr>
              <w:spacing w:line="240" w:lineRule="auto"/>
              <w:jc w:val="left"/>
              <w:rPr>
                <w:rFonts w:cs="Frankruhel"/>
                <w:sz w:val="24"/>
                <w:rtl/>
              </w:rPr>
            </w:pPr>
            <w:r>
              <w:rPr>
                <w:sz w:val="24"/>
                <w:rtl/>
              </w:rPr>
              <w:t xml:space="preserve">סעיף 18ה </w:t>
            </w:r>
          </w:p>
        </w:tc>
        <w:tc>
          <w:tcPr>
            <w:tcW w:w="5669" w:type="dxa"/>
          </w:tcPr>
          <w:p w14:paraId="30EF5BFA" w14:textId="77777777" w:rsidR="00FE39EB" w:rsidRPr="00FE39EB" w:rsidRDefault="00FE39EB" w:rsidP="00FE39EB">
            <w:pPr>
              <w:spacing w:line="240" w:lineRule="auto"/>
              <w:jc w:val="left"/>
              <w:rPr>
                <w:rFonts w:cs="Frankruhel"/>
                <w:sz w:val="24"/>
                <w:rtl/>
              </w:rPr>
            </w:pPr>
            <w:r>
              <w:rPr>
                <w:sz w:val="24"/>
                <w:rtl/>
              </w:rPr>
              <w:t>סכום מעודכן של העיצום הכספי</w:t>
            </w:r>
          </w:p>
        </w:tc>
        <w:tc>
          <w:tcPr>
            <w:tcW w:w="567" w:type="dxa"/>
          </w:tcPr>
          <w:p w14:paraId="69A854DE" w14:textId="77777777" w:rsidR="00FE39EB" w:rsidRPr="00FE39EB" w:rsidRDefault="00FE39EB" w:rsidP="00FE39EB">
            <w:pPr>
              <w:spacing w:line="240" w:lineRule="auto"/>
              <w:jc w:val="left"/>
              <w:rPr>
                <w:rStyle w:val="Hyperlink"/>
                <w:rtl/>
              </w:rPr>
            </w:pPr>
            <w:hyperlink w:anchor="Seif45" w:tooltip="סכום מעודכן של העיצום הכספי" w:history="1">
              <w:r w:rsidRPr="00FE39EB">
                <w:rPr>
                  <w:rStyle w:val="Hyperlink"/>
                </w:rPr>
                <w:t>Go</w:t>
              </w:r>
            </w:hyperlink>
          </w:p>
        </w:tc>
        <w:tc>
          <w:tcPr>
            <w:tcW w:w="850" w:type="dxa"/>
          </w:tcPr>
          <w:p w14:paraId="79CCBAB0"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E39EB" w:rsidRPr="00FE39EB" w14:paraId="2D94BFDD" w14:textId="77777777" w:rsidTr="00FE39EB">
        <w:tblPrEx>
          <w:tblCellMar>
            <w:top w:w="0" w:type="dxa"/>
            <w:bottom w:w="0" w:type="dxa"/>
          </w:tblCellMar>
        </w:tblPrEx>
        <w:tc>
          <w:tcPr>
            <w:tcW w:w="1247" w:type="dxa"/>
          </w:tcPr>
          <w:p w14:paraId="5A9104C7" w14:textId="77777777" w:rsidR="00FE39EB" w:rsidRPr="00FE39EB" w:rsidRDefault="00FE39EB" w:rsidP="00FE39EB">
            <w:pPr>
              <w:spacing w:line="240" w:lineRule="auto"/>
              <w:jc w:val="left"/>
              <w:rPr>
                <w:rFonts w:cs="Frankruhel"/>
                <w:sz w:val="24"/>
                <w:rtl/>
              </w:rPr>
            </w:pPr>
            <w:r>
              <w:rPr>
                <w:sz w:val="24"/>
                <w:rtl/>
              </w:rPr>
              <w:t xml:space="preserve">סעיף 18ו </w:t>
            </w:r>
          </w:p>
        </w:tc>
        <w:tc>
          <w:tcPr>
            <w:tcW w:w="5669" w:type="dxa"/>
          </w:tcPr>
          <w:p w14:paraId="08712169" w14:textId="77777777" w:rsidR="00FE39EB" w:rsidRPr="00FE39EB" w:rsidRDefault="00FE39EB" w:rsidP="00FE39EB">
            <w:pPr>
              <w:spacing w:line="240" w:lineRule="auto"/>
              <w:jc w:val="left"/>
              <w:rPr>
                <w:rFonts w:cs="Frankruhel"/>
                <w:sz w:val="24"/>
                <w:rtl/>
              </w:rPr>
            </w:pPr>
            <w:r>
              <w:rPr>
                <w:sz w:val="24"/>
                <w:rtl/>
              </w:rPr>
              <w:t>הפרשי הצמדה וריבית</w:t>
            </w:r>
          </w:p>
        </w:tc>
        <w:tc>
          <w:tcPr>
            <w:tcW w:w="567" w:type="dxa"/>
          </w:tcPr>
          <w:p w14:paraId="771B67D2" w14:textId="77777777" w:rsidR="00FE39EB" w:rsidRPr="00FE39EB" w:rsidRDefault="00FE39EB" w:rsidP="00FE39EB">
            <w:pPr>
              <w:spacing w:line="240" w:lineRule="auto"/>
              <w:jc w:val="left"/>
              <w:rPr>
                <w:rStyle w:val="Hyperlink"/>
                <w:rtl/>
              </w:rPr>
            </w:pPr>
            <w:hyperlink w:anchor="Seif46" w:tooltip="הפרשי הצמדה וריבית" w:history="1">
              <w:r w:rsidRPr="00FE39EB">
                <w:rPr>
                  <w:rStyle w:val="Hyperlink"/>
                </w:rPr>
                <w:t>Go</w:t>
              </w:r>
            </w:hyperlink>
          </w:p>
        </w:tc>
        <w:tc>
          <w:tcPr>
            <w:tcW w:w="850" w:type="dxa"/>
          </w:tcPr>
          <w:p w14:paraId="716AE9B5"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E39EB" w:rsidRPr="00FE39EB" w14:paraId="2FB7498E" w14:textId="77777777" w:rsidTr="00FE39EB">
        <w:tblPrEx>
          <w:tblCellMar>
            <w:top w:w="0" w:type="dxa"/>
            <w:bottom w:w="0" w:type="dxa"/>
          </w:tblCellMar>
        </w:tblPrEx>
        <w:tc>
          <w:tcPr>
            <w:tcW w:w="1247" w:type="dxa"/>
          </w:tcPr>
          <w:p w14:paraId="3E91458C" w14:textId="77777777" w:rsidR="00FE39EB" w:rsidRPr="00FE39EB" w:rsidRDefault="00FE39EB" w:rsidP="00FE39EB">
            <w:pPr>
              <w:spacing w:line="240" w:lineRule="auto"/>
              <w:jc w:val="left"/>
              <w:rPr>
                <w:rFonts w:cs="Frankruhel"/>
                <w:sz w:val="24"/>
                <w:rtl/>
              </w:rPr>
            </w:pPr>
            <w:r>
              <w:rPr>
                <w:sz w:val="24"/>
                <w:rtl/>
              </w:rPr>
              <w:t xml:space="preserve">סעיף 18ז </w:t>
            </w:r>
          </w:p>
        </w:tc>
        <w:tc>
          <w:tcPr>
            <w:tcW w:w="5669" w:type="dxa"/>
          </w:tcPr>
          <w:p w14:paraId="6625D18A" w14:textId="77777777" w:rsidR="00FE39EB" w:rsidRPr="00FE39EB" w:rsidRDefault="00FE39EB" w:rsidP="00FE39EB">
            <w:pPr>
              <w:spacing w:line="240" w:lineRule="auto"/>
              <w:jc w:val="left"/>
              <w:rPr>
                <w:rFonts w:cs="Frankruhel"/>
                <w:sz w:val="24"/>
                <w:rtl/>
              </w:rPr>
            </w:pPr>
            <w:r>
              <w:rPr>
                <w:sz w:val="24"/>
                <w:rtl/>
              </w:rPr>
              <w:t>גבייה</w:t>
            </w:r>
          </w:p>
        </w:tc>
        <w:tc>
          <w:tcPr>
            <w:tcW w:w="567" w:type="dxa"/>
          </w:tcPr>
          <w:p w14:paraId="53E4987D" w14:textId="77777777" w:rsidR="00FE39EB" w:rsidRPr="00FE39EB" w:rsidRDefault="00FE39EB" w:rsidP="00FE39EB">
            <w:pPr>
              <w:spacing w:line="240" w:lineRule="auto"/>
              <w:jc w:val="left"/>
              <w:rPr>
                <w:rStyle w:val="Hyperlink"/>
                <w:rtl/>
              </w:rPr>
            </w:pPr>
            <w:hyperlink w:anchor="Seif47" w:tooltip="גבייה" w:history="1">
              <w:r w:rsidRPr="00FE39EB">
                <w:rPr>
                  <w:rStyle w:val="Hyperlink"/>
                </w:rPr>
                <w:t>Go</w:t>
              </w:r>
            </w:hyperlink>
          </w:p>
        </w:tc>
        <w:tc>
          <w:tcPr>
            <w:tcW w:w="850" w:type="dxa"/>
          </w:tcPr>
          <w:p w14:paraId="03BAC8D5"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E39EB" w:rsidRPr="00FE39EB" w14:paraId="144CCA63" w14:textId="77777777" w:rsidTr="00FE39EB">
        <w:tblPrEx>
          <w:tblCellMar>
            <w:top w:w="0" w:type="dxa"/>
            <w:bottom w:w="0" w:type="dxa"/>
          </w:tblCellMar>
        </w:tblPrEx>
        <w:tc>
          <w:tcPr>
            <w:tcW w:w="1247" w:type="dxa"/>
          </w:tcPr>
          <w:p w14:paraId="258D8C94" w14:textId="77777777" w:rsidR="00FE39EB" w:rsidRPr="00FE39EB" w:rsidRDefault="00FE39EB" w:rsidP="00FE39EB">
            <w:pPr>
              <w:spacing w:line="240" w:lineRule="auto"/>
              <w:jc w:val="left"/>
              <w:rPr>
                <w:rFonts w:cs="Frankruhel"/>
                <w:sz w:val="24"/>
                <w:rtl/>
              </w:rPr>
            </w:pPr>
            <w:r>
              <w:rPr>
                <w:sz w:val="24"/>
                <w:rtl/>
              </w:rPr>
              <w:lastRenderedPageBreak/>
              <w:t xml:space="preserve">סעיף 18ח </w:t>
            </w:r>
          </w:p>
        </w:tc>
        <w:tc>
          <w:tcPr>
            <w:tcW w:w="5669" w:type="dxa"/>
          </w:tcPr>
          <w:p w14:paraId="4256C1E3" w14:textId="77777777" w:rsidR="00FE39EB" w:rsidRPr="00FE39EB" w:rsidRDefault="00FE39EB" w:rsidP="00FE39EB">
            <w:pPr>
              <w:spacing w:line="240" w:lineRule="auto"/>
              <w:jc w:val="left"/>
              <w:rPr>
                <w:rFonts w:cs="Frankruhel"/>
                <w:sz w:val="24"/>
                <w:rtl/>
              </w:rPr>
            </w:pPr>
            <w:r>
              <w:rPr>
                <w:sz w:val="24"/>
                <w:rtl/>
              </w:rPr>
              <w:t>עיצום כספי בשל הפרה לפי חוק זה ולפי חוק אחר</w:t>
            </w:r>
          </w:p>
        </w:tc>
        <w:tc>
          <w:tcPr>
            <w:tcW w:w="567" w:type="dxa"/>
          </w:tcPr>
          <w:p w14:paraId="1558FD2E" w14:textId="77777777" w:rsidR="00FE39EB" w:rsidRPr="00FE39EB" w:rsidRDefault="00FE39EB" w:rsidP="00FE39EB">
            <w:pPr>
              <w:spacing w:line="240" w:lineRule="auto"/>
              <w:jc w:val="left"/>
              <w:rPr>
                <w:rStyle w:val="Hyperlink"/>
                <w:rtl/>
              </w:rPr>
            </w:pPr>
            <w:hyperlink w:anchor="Seif61" w:tooltip="עיצום כספי בשל הפרה לפי חוק זה ולפי חוק אחר" w:history="1">
              <w:r w:rsidRPr="00FE39EB">
                <w:rPr>
                  <w:rStyle w:val="Hyperlink"/>
                </w:rPr>
                <w:t>Go</w:t>
              </w:r>
            </w:hyperlink>
          </w:p>
        </w:tc>
        <w:tc>
          <w:tcPr>
            <w:tcW w:w="850" w:type="dxa"/>
          </w:tcPr>
          <w:p w14:paraId="11F58DC7"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E39EB" w:rsidRPr="00FE39EB" w14:paraId="0951BFE3" w14:textId="77777777" w:rsidTr="00FE39EB">
        <w:tblPrEx>
          <w:tblCellMar>
            <w:top w:w="0" w:type="dxa"/>
            <w:bottom w:w="0" w:type="dxa"/>
          </w:tblCellMar>
        </w:tblPrEx>
        <w:tc>
          <w:tcPr>
            <w:tcW w:w="1247" w:type="dxa"/>
          </w:tcPr>
          <w:p w14:paraId="60FCE931" w14:textId="77777777" w:rsidR="00FE39EB" w:rsidRPr="00FE39EB" w:rsidRDefault="00FE39EB" w:rsidP="00FE39EB">
            <w:pPr>
              <w:spacing w:line="240" w:lineRule="auto"/>
              <w:jc w:val="left"/>
              <w:rPr>
                <w:rFonts w:cs="Frankruhel"/>
                <w:sz w:val="24"/>
                <w:rtl/>
              </w:rPr>
            </w:pPr>
            <w:r>
              <w:rPr>
                <w:sz w:val="24"/>
                <w:rtl/>
              </w:rPr>
              <w:t xml:space="preserve">סעיף 18ט </w:t>
            </w:r>
          </w:p>
        </w:tc>
        <w:tc>
          <w:tcPr>
            <w:tcW w:w="5669" w:type="dxa"/>
          </w:tcPr>
          <w:p w14:paraId="618AE39A" w14:textId="77777777" w:rsidR="00FE39EB" w:rsidRPr="00FE39EB" w:rsidRDefault="00FE39EB" w:rsidP="00FE39EB">
            <w:pPr>
              <w:spacing w:line="240" w:lineRule="auto"/>
              <w:jc w:val="left"/>
              <w:rPr>
                <w:rFonts w:cs="Frankruhel"/>
                <w:sz w:val="24"/>
                <w:rtl/>
              </w:rPr>
            </w:pPr>
            <w:r>
              <w:rPr>
                <w:sz w:val="24"/>
                <w:rtl/>
              </w:rPr>
              <w:t>פרסום</w:t>
            </w:r>
          </w:p>
        </w:tc>
        <w:tc>
          <w:tcPr>
            <w:tcW w:w="567" w:type="dxa"/>
          </w:tcPr>
          <w:p w14:paraId="284A6CE1" w14:textId="77777777" w:rsidR="00FE39EB" w:rsidRPr="00FE39EB" w:rsidRDefault="00FE39EB" w:rsidP="00FE39EB">
            <w:pPr>
              <w:spacing w:line="240" w:lineRule="auto"/>
              <w:jc w:val="left"/>
              <w:rPr>
                <w:rStyle w:val="Hyperlink"/>
                <w:rtl/>
              </w:rPr>
            </w:pPr>
            <w:hyperlink w:anchor="Seif62" w:tooltip="פרסום" w:history="1">
              <w:r w:rsidRPr="00FE39EB">
                <w:rPr>
                  <w:rStyle w:val="Hyperlink"/>
                </w:rPr>
                <w:t>Go</w:t>
              </w:r>
            </w:hyperlink>
          </w:p>
        </w:tc>
        <w:tc>
          <w:tcPr>
            <w:tcW w:w="850" w:type="dxa"/>
          </w:tcPr>
          <w:p w14:paraId="4A3FB6B9"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E39EB" w:rsidRPr="00FE39EB" w14:paraId="5D416C96" w14:textId="77777777" w:rsidTr="00FE39EB">
        <w:tblPrEx>
          <w:tblCellMar>
            <w:top w:w="0" w:type="dxa"/>
            <w:bottom w:w="0" w:type="dxa"/>
          </w:tblCellMar>
        </w:tblPrEx>
        <w:tc>
          <w:tcPr>
            <w:tcW w:w="1247" w:type="dxa"/>
          </w:tcPr>
          <w:p w14:paraId="203B116D" w14:textId="77777777" w:rsidR="00FE39EB" w:rsidRPr="00FE39EB" w:rsidRDefault="00FE39EB" w:rsidP="00FE39EB">
            <w:pPr>
              <w:spacing w:line="240" w:lineRule="auto"/>
              <w:jc w:val="left"/>
              <w:rPr>
                <w:rFonts w:cs="Frankruhel"/>
                <w:sz w:val="24"/>
                <w:rtl/>
              </w:rPr>
            </w:pPr>
            <w:r>
              <w:rPr>
                <w:sz w:val="24"/>
                <w:rtl/>
              </w:rPr>
              <w:t xml:space="preserve">סעיף 18י </w:t>
            </w:r>
          </w:p>
        </w:tc>
        <w:tc>
          <w:tcPr>
            <w:tcW w:w="5669" w:type="dxa"/>
          </w:tcPr>
          <w:p w14:paraId="151851A6" w14:textId="77777777" w:rsidR="00FE39EB" w:rsidRPr="00FE39EB" w:rsidRDefault="00FE39EB" w:rsidP="00FE39EB">
            <w:pPr>
              <w:spacing w:line="240" w:lineRule="auto"/>
              <w:jc w:val="left"/>
              <w:rPr>
                <w:rFonts w:cs="Frankruhel"/>
                <w:sz w:val="24"/>
                <w:rtl/>
              </w:rPr>
            </w:pPr>
            <w:r>
              <w:rPr>
                <w:sz w:val="24"/>
                <w:rtl/>
              </w:rPr>
              <w:t>שמירת אחריות פלילית</w:t>
            </w:r>
          </w:p>
        </w:tc>
        <w:tc>
          <w:tcPr>
            <w:tcW w:w="567" w:type="dxa"/>
          </w:tcPr>
          <w:p w14:paraId="610118FB" w14:textId="77777777" w:rsidR="00FE39EB" w:rsidRPr="00FE39EB" w:rsidRDefault="00FE39EB" w:rsidP="00FE39EB">
            <w:pPr>
              <w:spacing w:line="240" w:lineRule="auto"/>
              <w:jc w:val="left"/>
              <w:rPr>
                <w:rStyle w:val="Hyperlink"/>
                <w:rtl/>
              </w:rPr>
            </w:pPr>
            <w:hyperlink w:anchor="Seif63" w:tooltip="שמירת אחריות פלילית" w:history="1">
              <w:r w:rsidRPr="00FE39EB">
                <w:rPr>
                  <w:rStyle w:val="Hyperlink"/>
                </w:rPr>
                <w:t>Go</w:t>
              </w:r>
            </w:hyperlink>
          </w:p>
        </w:tc>
        <w:tc>
          <w:tcPr>
            <w:tcW w:w="850" w:type="dxa"/>
          </w:tcPr>
          <w:p w14:paraId="0228408F"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E39EB" w:rsidRPr="00FE39EB" w14:paraId="338E523A" w14:textId="77777777" w:rsidTr="00FE39EB">
        <w:tblPrEx>
          <w:tblCellMar>
            <w:top w:w="0" w:type="dxa"/>
            <w:bottom w:w="0" w:type="dxa"/>
          </w:tblCellMar>
        </w:tblPrEx>
        <w:tc>
          <w:tcPr>
            <w:tcW w:w="1247" w:type="dxa"/>
          </w:tcPr>
          <w:p w14:paraId="31EFB101" w14:textId="77777777" w:rsidR="00FE39EB" w:rsidRPr="00FE39EB" w:rsidRDefault="00FE39EB" w:rsidP="00FE39EB">
            <w:pPr>
              <w:spacing w:line="240" w:lineRule="auto"/>
              <w:jc w:val="left"/>
              <w:rPr>
                <w:rFonts w:cs="Frankruhel"/>
                <w:sz w:val="24"/>
                <w:rtl/>
              </w:rPr>
            </w:pPr>
            <w:r>
              <w:rPr>
                <w:sz w:val="24"/>
                <w:rtl/>
              </w:rPr>
              <w:t xml:space="preserve">סעיף 19 </w:t>
            </w:r>
          </w:p>
        </w:tc>
        <w:tc>
          <w:tcPr>
            <w:tcW w:w="5669" w:type="dxa"/>
          </w:tcPr>
          <w:p w14:paraId="53663D2B" w14:textId="77777777" w:rsidR="00FE39EB" w:rsidRPr="00FE39EB" w:rsidRDefault="00FE39EB" w:rsidP="00FE39EB">
            <w:pPr>
              <w:spacing w:line="240" w:lineRule="auto"/>
              <w:jc w:val="left"/>
              <w:rPr>
                <w:rFonts w:cs="Frankruhel"/>
                <w:sz w:val="24"/>
                <w:rtl/>
              </w:rPr>
            </w:pPr>
            <w:r>
              <w:rPr>
                <w:sz w:val="24"/>
                <w:rtl/>
              </w:rPr>
              <w:t>ביצוע ותקנות</w:t>
            </w:r>
          </w:p>
        </w:tc>
        <w:tc>
          <w:tcPr>
            <w:tcW w:w="567" w:type="dxa"/>
          </w:tcPr>
          <w:p w14:paraId="1445713E" w14:textId="77777777" w:rsidR="00FE39EB" w:rsidRPr="00FE39EB" w:rsidRDefault="00FE39EB" w:rsidP="00FE39EB">
            <w:pPr>
              <w:spacing w:line="240" w:lineRule="auto"/>
              <w:jc w:val="left"/>
              <w:rPr>
                <w:rStyle w:val="Hyperlink"/>
                <w:rtl/>
              </w:rPr>
            </w:pPr>
            <w:hyperlink w:anchor="Seif10" w:tooltip="ביצוע ותקנות" w:history="1">
              <w:r w:rsidRPr="00FE39EB">
                <w:rPr>
                  <w:rStyle w:val="Hyperlink"/>
                </w:rPr>
                <w:t>Go</w:t>
              </w:r>
            </w:hyperlink>
          </w:p>
        </w:tc>
        <w:tc>
          <w:tcPr>
            <w:tcW w:w="850" w:type="dxa"/>
          </w:tcPr>
          <w:p w14:paraId="47160A1A"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E39EB" w:rsidRPr="00FE39EB" w14:paraId="77F11964" w14:textId="77777777" w:rsidTr="00FE39EB">
        <w:tblPrEx>
          <w:tblCellMar>
            <w:top w:w="0" w:type="dxa"/>
            <w:bottom w:w="0" w:type="dxa"/>
          </w:tblCellMar>
        </w:tblPrEx>
        <w:tc>
          <w:tcPr>
            <w:tcW w:w="1247" w:type="dxa"/>
          </w:tcPr>
          <w:p w14:paraId="75F5392F" w14:textId="77777777" w:rsidR="00FE39EB" w:rsidRPr="00FE39EB" w:rsidRDefault="00FE39EB" w:rsidP="00FE39EB">
            <w:pPr>
              <w:spacing w:line="240" w:lineRule="auto"/>
              <w:jc w:val="left"/>
              <w:rPr>
                <w:rFonts w:cs="Frankruhel"/>
                <w:sz w:val="24"/>
                <w:rtl/>
              </w:rPr>
            </w:pPr>
          </w:p>
        </w:tc>
        <w:tc>
          <w:tcPr>
            <w:tcW w:w="5669" w:type="dxa"/>
          </w:tcPr>
          <w:p w14:paraId="5B9FB02A" w14:textId="77777777" w:rsidR="00FE39EB" w:rsidRPr="00FE39EB" w:rsidRDefault="00FE39EB" w:rsidP="00FE39EB">
            <w:pPr>
              <w:spacing w:line="240" w:lineRule="auto"/>
              <w:jc w:val="left"/>
              <w:rPr>
                <w:rFonts w:cs="Frankruhel"/>
                <w:sz w:val="24"/>
                <w:rtl/>
              </w:rPr>
            </w:pPr>
            <w:r>
              <w:rPr>
                <w:sz w:val="24"/>
                <w:rtl/>
              </w:rPr>
              <w:t>פרק ה': ארנונה כללית</w:t>
            </w:r>
          </w:p>
        </w:tc>
        <w:tc>
          <w:tcPr>
            <w:tcW w:w="567" w:type="dxa"/>
          </w:tcPr>
          <w:p w14:paraId="18363146" w14:textId="77777777" w:rsidR="00FE39EB" w:rsidRPr="00FE39EB" w:rsidRDefault="00FE39EB" w:rsidP="00FE39EB">
            <w:pPr>
              <w:spacing w:line="240" w:lineRule="auto"/>
              <w:jc w:val="left"/>
              <w:rPr>
                <w:rStyle w:val="Hyperlink"/>
                <w:rtl/>
              </w:rPr>
            </w:pPr>
            <w:hyperlink w:anchor="med4" w:tooltip="פרק ה: ארנונה כללית" w:history="1">
              <w:r w:rsidRPr="00FE39EB">
                <w:rPr>
                  <w:rStyle w:val="Hyperlink"/>
                </w:rPr>
                <w:t>Go</w:t>
              </w:r>
            </w:hyperlink>
          </w:p>
        </w:tc>
        <w:tc>
          <w:tcPr>
            <w:tcW w:w="850" w:type="dxa"/>
          </w:tcPr>
          <w:p w14:paraId="720D0120"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E39EB" w:rsidRPr="00FE39EB" w14:paraId="4B9F0BF3" w14:textId="77777777" w:rsidTr="00FE39EB">
        <w:tblPrEx>
          <w:tblCellMar>
            <w:top w:w="0" w:type="dxa"/>
            <w:bottom w:w="0" w:type="dxa"/>
          </w:tblCellMar>
        </w:tblPrEx>
        <w:tc>
          <w:tcPr>
            <w:tcW w:w="1247" w:type="dxa"/>
          </w:tcPr>
          <w:p w14:paraId="7767F967" w14:textId="77777777" w:rsidR="00FE39EB" w:rsidRPr="00FE39EB" w:rsidRDefault="00FE39EB" w:rsidP="00FE39EB">
            <w:pPr>
              <w:spacing w:line="240" w:lineRule="auto"/>
              <w:jc w:val="left"/>
              <w:rPr>
                <w:rFonts w:cs="Frankruhel"/>
                <w:sz w:val="24"/>
                <w:rtl/>
              </w:rPr>
            </w:pPr>
            <w:r>
              <w:rPr>
                <w:sz w:val="24"/>
                <w:rtl/>
              </w:rPr>
              <w:t xml:space="preserve">סעיף 20 </w:t>
            </w:r>
          </w:p>
        </w:tc>
        <w:tc>
          <w:tcPr>
            <w:tcW w:w="5669" w:type="dxa"/>
          </w:tcPr>
          <w:p w14:paraId="6AD7C9CB" w14:textId="77777777" w:rsidR="00FE39EB" w:rsidRPr="00FE39EB" w:rsidRDefault="00FE39EB" w:rsidP="00FE39EB">
            <w:pPr>
              <w:spacing w:line="240" w:lineRule="auto"/>
              <w:jc w:val="left"/>
              <w:rPr>
                <w:rFonts w:cs="Frankruhel"/>
                <w:sz w:val="24"/>
                <w:rtl/>
              </w:rPr>
            </w:pPr>
            <w:r>
              <w:rPr>
                <w:sz w:val="24"/>
                <w:rtl/>
              </w:rPr>
              <w:t>סייג להעלאת ארנונה כללית</w:t>
            </w:r>
          </w:p>
        </w:tc>
        <w:tc>
          <w:tcPr>
            <w:tcW w:w="567" w:type="dxa"/>
          </w:tcPr>
          <w:p w14:paraId="736567CE" w14:textId="77777777" w:rsidR="00FE39EB" w:rsidRPr="00FE39EB" w:rsidRDefault="00FE39EB" w:rsidP="00FE39EB">
            <w:pPr>
              <w:spacing w:line="240" w:lineRule="auto"/>
              <w:jc w:val="left"/>
              <w:rPr>
                <w:rStyle w:val="Hyperlink"/>
                <w:rtl/>
              </w:rPr>
            </w:pPr>
            <w:hyperlink w:anchor="Seif11" w:tooltip="סייג להעלאת ארנונה כללית" w:history="1">
              <w:r w:rsidRPr="00FE39EB">
                <w:rPr>
                  <w:rStyle w:val="Hyperlink"/>
                </w:rPr>
                <w:t>Go</w:t>
              </w:r>
            </w:hyperlink>
          </w:p>
        </w:tc>
        <w:tc>
          <w:tcPr>
            <w:tcW w:w="850" w:type="dxa"/>
          </w:tcPr>
          <w:p w14:paraId="144C3BCE"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E39EB" w:rsidRPr="00FE39EB" w14:paraId="01A008C9" w14:textId="77777777" w:rsidTr="00FE39EB">
        <w:tblPrEx>
          <w:tblCellMar>
            <w:top w:w="0" w:type="dxa"/>
            <w:bottom w:w="0" w:type="dxa"/>
          </w:tblCellMar>
        </w:tblPrEx>
        <w:tc>
          <w:tcPr>
            <w:tcW w:w="1247" w:type="dxa"/>
          </w:tcPr>
          <w:p w14:paraId="2F9A595F" w14:textId="77777777" w:rsidR="00FE39EB" w:rsidRPr="00FE39EB" w:rsidRDefault="00FE39EB" w:rsidP="00FE39EB">
            <w:pPr>
              <w:spacing w:line="240" w:lineRule="auto"/>
              <w:jc w:val="left"/>
              <w:rPr>
                <w:rFonts w:cs="Frankruhel"/>
                <w:sz w:val="24"/>
                <w:rtl/>
              </w:rPr>
            </w:pPr>
            <w:r>
              <w:rPr>
                <w:sz w:val="24"/>
                <w:rtl/>
              </w:rPr>
              <w:t xml:space="preserve">סעיף 21 </w:t>
            </w:r>
          </w:p>
        </w:tc>
        <w:tc>
          <w:tcPr>
            <w:tcW w:w="5669" w:type="dxa"/>
          </w:tcPr>
          <w:p w14:paraId="4F636129" w14:textId="77777777" w:rsidR="00FE39EB" w:rsidRPr="00FE39EB" w:rsidRDefault="00FE39EB" w:rsidP="00FE39EB">
            <w:pPr>
              <w:spacing w:line="240" w:lineRule="auto"/>
              <w:jc w:val="left"/>
              <w:rPr>
                <w:rFonts w:cs="Frankruhel"/>
                <w:sz w:val="24"/>
                <w:rtl/>
              </w:rPr>
            </w:pPr>
            <w:r>
              <w:rPr>
                <w:sz w:val="24"/>
                <w:rtl/>
              </w:rPr>
              <w:t>מקדמה</w:t>
            </w:r>
          </w:p>
        </w:tc>
        <w:tc>
          <w:tcPr>
            <w:tcW w:w="567" w:type="dxa"/>
          </w:tcPr>
          <w:p w14:paraId="32933EF5" w14:textId="77777777" w:rsidR="00FE39EB" w:rsidRPr="00FE39EB" w:rsidRDefault="00FE39EB" w:rsidP="00FE39EB">
            <w:pPr>
              <w:spacing w:line="240" w:lineRule="auto"/>
              <w:jc w:val="left"/>
              <w:rPr>
                <w:rStyle w:val="Hyperlink"/>
                <w:rtl/>
              </w:rPr>
            </w:pPr>
            <w:hyperlink w:anchor="Seif12" w:tooltip="מקדמה" w:history="1">
              <w:r w:rsidRPr="00FE39EB">
                <w:rPr>
                  <w:rStyle w:val="Hyperlink"/>
                </w:rPr>
                <w:t>Go</w:t>
              </w:r>
            </w:hyperlink>
          </w:p>
        </w:tc>
        <w:tc>
          <w:tcPr>
            <w:tcW w:w="850" w:type="dxa"/>
          </w:tcPr>
          <w:p w14:paraId="55E30768"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E39EB" w:rsidRPr="00FE39EB" w14:paraId="5B70D6AF" w14:textId="77777777" w:rsidTr="00FE39EB">
        <w:tblPrEx>
          <w:tblCellMar>
            <w:top w:w="0" w:type="dxa"/>
            <w:bottom w:w="0" w:type="dxa"/>
          </w:tblCellMar>
        </w:tblPrEx>
        <w:tc>
          <w:tcPr>
            <w:tcW w:w="1247" w:type="dxa"/>
          </w:tcPr>
          <w:p w14:paraId="737DBEFD" w14:textId="77777777" w:rsidR="00FE39EB" w:rsidRPr="00FE39EB" w:rsidRDefault="00FE39EB" w:rsidP="00FE39EB">
            <w:pPr>
              <w:spacing w:line="240" w:lineRule="auto"/>
              <w:jc w:val="left"/>
              <w:rPr>
                <w:rFonts w:cs="Frankruhel"/>
                <w:sz w:val="24"/>
                <w:rtl/>
              </w:rPr>
            </w:pPr>
          </w:p>
        </w:tc>
        <w:tc>
          <w:tcPr>
            <w:tcW w:w="5669" w:type="dxa"/>
          </w:tcPr>
          <w:p w14:paraId="3A14E40D" w14:textId="77777777" w:rsidR="00FE39EB" w:rsidRPr="00FE39EB" w:rsidRDefault="00FE39EB" w:rsidP="00FE39EB">
            <w:pPr>
              <w:spacing w:line="240" w:lineRule="auto"/>
              <w:jc w:val="left"/>
              <w:rPr>
                <w:rFonts w:cs="Frankruhel"/>
                <w:sz w:val="24"/>
                <w:rtl/>
              </w:rPr>
            </w:pPr>
            <w:r>
              <w:rPr>
                <w:sz w:val="24"/>
                <w:rtl/>
              </w:rPr>
              <w:t>פרק ו': היטל על רכוש</w:t>
            </w:r>
          </w:p>
        </w:tc>
        <w:tc>
          <w:tcPr>
            <w:tcW w:w="567" w:type="dxa"/>
          </w:tcPr>
          <w:p w14:paraId="4E7D9A91" w14:textId="77777777" w:rsidR="00FE39EB" w:rsidRPr="00FE39EB" w:rsidRDefault="00FE39EB" w:rsidP="00FE39EB">
            <w:pPr>
              <w:spacing w:line="240" w:lineRule="auto"/>
              <w:jc w:val="left"/>
              <w:rPr>
                <w:rStyle w:val="Hyperlink"/>
                <w:rtl/>
              </w:rPr>
            </w:pPr>
            <w:hyperlink w:anchor="med5" w:tooltip="פרק ו: היטל על רכוש" w:history="1">
              <w:r w:rsidRPr="00FE39EB">
                <w:rPr>
                  <w:rStyle w:val="Hyperlink"/>
                </w:rPr>
                <w:t>Go</w:t>
              </w:r>
            </w:hyperlink>
          </w:p>
        </w:tc>
        <w:tc>
          <w:tcPr>
            <w:tcW w:w="850" w:type="dxa"/>
          </w:tcPr>
          <w:p w14:paraId="439F9055"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E39EB" w:rsidRPr="00FE39EB" w14:paraId="71E4BF5E" w14:textId="77777777" w:rsidTr="00FE39EB">
        <w:tblPrEx>
          <w:tblCellMar>
            <w:top w:w="0" w:type="dxa"/>
            <w:bottom w:w="0" w:type="dxa"/>
          </w:tblCellMar>
        </w:tblPrEx>
        <w:tc>
          <w:tcPr>
            <w:tcW w:w="1247" w:type="dxa"/>
          </w:tcPr>
          <w:p w14:paraId="12E8CE32" w14:textId="77777777" w:rsidR="00FE39EB" w:rsidRPr="00FE39EB" w:rsidRDefault="00FE39EB" w:rsidP="00FE39EB">
            <w:pPr>
              <w:spacing w:line="240" w:lineRule="auto"/>
              <w:jc w:val="left"/>
              <w:rPr>
                <w:rFonts w:cs="Frankruhel"/>
                <w:sz w:val="24"/>
                <w:rtl/>
              </w:rPr>
            </w:pPr>
            <w:r>
              <w:rPr>
                <w:sz w:val="24"/>
                <w:rtl/>
              </w:rPr>
              <w:t xml:space="preserve">סעיף 22 </w:t>
            </w:r>
          </w:p>
        </w:tc>
        <w:tc>
          <w:tcPr>
            <w:tcW w:w="5669" w:type="dxa"/>
          </w:tcPr>
          <w:p w14:paraId="083B06BF" w14:textId="77777777" w:rsidR="00FE39EB" w:rsidRPr="00FE39EB" w:rsidRDefault="00FE39EB" w:rsidP="00FE39EB">
            <w:pPr>
              <w:spacing w:line="240" w:lineRule="auto"/>
              <w:jc w:val="left"/>
              <w:rPr>
                <w:rFonts w:cs="Frankruhel"/>
                <w:sz w:val="24"/>
                <w:rtl/>
              </w:rPr>
            </w:pPr>
            <w:r>
              <w:rPr>
                <w:sz w:val="24"/>
                <w:rtl/>
              </w:rPr>
              <w:t>הגדרות</w:t>
            </w:r>
          </w:p>
        </w:tc>
        <w:tc>
          <w:tcPr>
            <w:tcW w:w="567" w:type="dxa"/>
          </w:tcPr>
          <w:p w14:paraId="5B7E71CD" w14:textId="77777777" w:rsidR="00FE39EB" w:rsidRPr="00FE39EB" w:rsidRDefault="00FE39EB" w:rsidP="00FE39EB">
            <w:pPr>
              <w:spacing w:line="240" w:lineRule="auto"/>
              <w:jc w:val="left"/>
              <w:rPr>
                <w:rStyle w:val="Hyperlink"/>
                <w:rtl/>
              </w:rPr>
            </w:pPr>
            <w:hyperlink w:anchor="Seif13" w:tooltip="הגדרות" w:history="1">
              <w:r w:rsidRPr="00FE39EB">
                <w:rPr>
                  <w:rStyle w:val="Hyperlink"/>
                </w:rPr>
                <w:t>Go</w:t>
              </w:r>
            </w:hyperlink>
          </w:p>
        </w:tc>
        <w:tc>
          <w:tcPr>
            <w:tcW w:w="850" w:type="dxa"/>
          </w:tcPr>
          <w:p w14:paraId="1CE0A9F4"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E39EB" w:rsidRPr="00FE39EB" w14:paraId="3AD8E716" w14:textId="77777777" w:rsidTr="00FE39EB">
        <w:tblPrEx>
          <w:tblCellMar>
            <w:top w:w="0" w:type="dxa"/>
            <w:bottom w:w="0" w:type="dxa"/>
          </w:tblCellMar>
        </w:tblPrEx>
        <w:tc>
          <w:tcPr>
            <w:tcW w:w="1247" w:type="dxa"/>
          </w:tcPr>
          <w:p w14:paraId="6F8E6F28" w14:textId="77777777" w:rsidR="00FE39EB" w:rsidRPr="00FE39EB" w:rsidRDefault="00FE39EB" w:rsidP="00FE39EB">
            <w:pPr>
              <w:spacing w:line="240" w:lineRule="auto"/>
              <w:jc w:val="left"/>
              <w:rPr>
                <w:rFonts w:cs="Frankruhel"/>
                <w:sz w:val="24"/>
                <w:rtl/>
              </w:rPr>
            </w:pPr>
            <w:r>
              <w:rPr>
                <w:sz w:val="24"/>
                <w:rtl/>
              </w:rPr>
              <w:t xml:space="preserve">סעיף 23 </w:t>
            </w:r>
          </w:p>
        </w:tc>
        <w:tc>
          <w:tcPr>
            <w:tcW w:w="5669" w:type="dxa"/>
          </w:tcPr>
          <w:p w14:paraId="464B5508" w14:textId="77777777" w:rsidR="00FE39EB" w:rsidRPr="00FE39EB" w:rsidRDefault="00FE39EB" w:rsidP="00FE39EB">
            <w:pPr>
              <w:spacing w:line="240" w:lineRule="auto"/>
              <w:jc w:val="left"/>
              <w:rPr>
                <w:rFonts w:cs="Frankruhel"/>
                <w:sz w:val="24"/>
                <w:rtl/>
              </w:rPr>
            </w:pPr>
            <w:r>
              <w:rPr>
                <w:sz w:val="24"/>
                <w:rtl/>
              </w:rPr>
              <w:t>היטל בשל רכב</w:t>
            </w:r>
          </w:p>
        </w:tc>
        <w:tc>
          <w:tcPr>
            <w:tcW w:w="567" w:type="dxa"/>
          </w:tcPr>
          <w:p w14:paraId="5309E55A" w14:textId="77777777" w:rsidR="00FE39EB" w:rsidRPr="00FE39EB" w:rsidRDefault="00FE39EB" w:rsidP="00FE39EB">
            <w:pPr>
              <w:spacing w:line="240" w:lineRule="auto"/>
              <w:jc w:val="left"/>
              <w:rPr>
                <w:rStyle w:val="Hyperlink"/>
                <w:rtl/>
              </w:rPr>
            </w:pPr>
            <w:hyperlink w:anchor="Seif14" w:tooltip="היטל בשל רכב" w:history="1">
              <w:r w:rsidRPr="00FE39EB">
                <w:rPr>
                  <w:rStyle w:val="Hyperlink"/>
                </w:rPr>
                <w:t>Go</w:t>
              </w:r>
            </w:hyperlink>
          </w:p>
        </w:tc>
        <w:tc>
          <w:tcPr>
            <w:tcW w:w="850" w:type="dxa"/>
          </w:tcPr>
          <w:p w14:paraId="3DB0988B"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E39EB" w:rsidRPr="00FE39EB" w14:paraId="59C30EB0" w14:textId="77777777" w:rsidTr="00FE39EB">
        <w:tblPrEx>
          <w:tblCellMar>
            <w:top w:w="0" w:type="dxa"/>
            <w:bottom w:w="0" w:type="dxa"/>
          </w:tblCellMar>
        </w:tblPrEx>
        <w:tc>
          <w:tcPr>
            <w:tcW w:w="1247" w:type="dxa"/>
          </w:tcPr>
          <w:p w14:paraId="2E26019F" w14:textId="77777777" w:rsidR="00FE39EB" w:rsidRPr="00FE39EB" w:rsidRDefault="00FE39EB" w:rsidP="00FE39EB">
            <w:pPr>
              <w:spacing w:line="240" w:lineRule="auto"/>
              <w:jc w:val="left"/>
              <w:rPr>
                <w:rFonts w:cs="Frankruhel"/>
                <w:sz w:val="24"/>
                <w:rtl/>
              </w:rPr>
            </w:pPr>
            <w:r>
              <w:rPr>
                <w:sz w:val="24"/>
                <w:rtl/>
              </w:rPr>
              <w:t xml:space="preserve">סעיף 24 </w:t>
            </w:r>
          </w:p>
        </w:tc>
        <w:tc>
          <w:tcPr>
            <w:tcW w:w="5669" w:type="dxa"/>
          </w:tcPr>
          <w:p w14:paraId="0319074F" w14:textId="77777777" w:rsidR="00FE39EB" w:rsidRPr="00FE39EB" w:rsidRDefault="00FE39EB" w:rsidP="00FE39EB">
            <w:pPr>
              <w:spacing w:line="240" w:lineRule="auto"/>
              <w:jc w:val="left"/>
              <w:rPr>
                <w:rFonts w:cs="Frankruhel"/>
                <w:sz w:val="24"/>
                <w:rtl/>
              </w:rPr>
            </w:pPr>
            <w:r>
              <w:rPr>
                <w:sz w:val="24"/>
                <w:rtl/>
              </w:rPr>
              <w:t>היטל בשל כלי טיס</w:t>
            </w:r>
          </w:p>
        </w:tc>
        <w:tc>
          <w:tcPr>
            <w:tcW w:w="567" w:type="dxa"/>
          </w:tcPr>
          <w:p w14:paraId="723A0D4E" w14:textId="77777777" w:rsidR="00FE39EB" w:rsidRPr="00FE39EB" w:rsidRDefault="00FE39EB" w:rsidP="00FE39EB">
            <w:pPr>
              <w:spacing w:line="240" w:lineRule="auto"/>
              <w:jc w:val="left"/>
              <w:rPr>
                <w:rStyle w:val="Hyperlink"/>
                <w:rtl/>
              </w:rPr>
            </w:pPr>
            <w:hyperlink w:anchor="Seif15" w:tooltip="היטל בשל כלי טיס" w:history="1">
              <w:r w:rsidRPr="00FE39EB">
                <w:rPr>
                  <w:rStyle w:val="Hyperlink"/>
                </w:rPr>
                <w:t>Go</w:t>
              </w:r>
            </w:hyperlink>
          </w:p>
        </w:tc>
        <w:tc>
          <w:tcPr>
            <w:tcW w:w="850" w:type="dxa"/>
          </w:tcPr>
          <w:p w14:paraId="381D5E9A"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E39EB" w:rsidRPr="00FE39EB" w14:paraId="79F11C72" w14:textId="77777777" w:rsidTr="00FE39EB">
        <w:tblPrEx>
          <w:tblCellMar>
            <w:top w:w="0" w:type="dxa"/>
            <w:bottom w:w="0" w:type="dxa"/>
          </w:tblCellMar>
        </w:tblPrEx>
        <w:tc>
          <w:tcPr>
            <w:tcW w:w="1247" w:type="dxa"/>
          </w:tcPr>
          <w:p w14:paraId="2B17607D" w14:textId="77777777" w:rsidR="00FE39EB" w:rsidRPr="00FE39EB" w:rsidRDefault="00FE39EB" w:rsidP="00FE39EB">
            <w:pPr>
              <w:spacing w:line="240" w:lineRule="auto"/>
              <w:jc w:val="left"/>
              <w:rPr>
                <w:rFonts w:cs="Frankruhel"/>
                <w:sz w:val="24"/>
                <w:rtl/>
              </w:rPr>
            </w:pPr>
            <w:r>
              <w:rPr>
                <w:sz w:val="24"/>
                <w:rtl/>
              </w:rPr>
              <w:t xml:space="preserve">סעיף 25 </w:t>
            </w:r>
          </w:p>
        </w:tc>
        <w:tc>
          <w:tcPr>
            <w:tcW w:w="5669" w:type="dxa"/>
          </w:tcPr>
          <w:p w14:paraId="3ADD5A20" w14:textId="77777777" w:rsidR="00FE39EB" w:rsidRPr="00FE39EB" w:rsidRDefault="00FE39EB" w:rsidP="00FE39EB">
            <w:pPr>
              <w:spacing w:line="240" w:lineRule="auto"/>
              <w:jc w:val="left"/>
              <w:rPr>
                <w:rFonts w:cs="Frankruhel"/>
                <w:sz w:val="24"/>
                <w:rtl/>
              </w:rPr>
            </w:pPr>
            <w:r>
              <w:rPr>
                <w:sz w:val="24"/>
                <w:rtl/>
              </w:rPr>
              <w:t>היטל בשל כלי שיט</w:t>
            </w:r>
          </w:p>
        </w:tc>
        <w:tc>
          <w:tcPr>
            <w:tcW w:w="567" w:type="dxa"/>
          </w:tcPr>
          <w:p w14:paraId="58D758BD" w14:textId="77777777" w:rsidR="00FE39EB" w:rsidRPr="00FE39EB" w:rsidRDefault="00FE39EB" w:rsidP="00FE39EB">
            <w:pPr>
              <w:spacing w:line="240" w:lineRule="auto"/>
              <w:jc w:val="left"/>
              <w:rPr>
                <w:rStyle w:val="Hyperlink"/>
                <w:rtl/>
              </w:rPr>
            </w:pPr>
            <w:hyperlink w:anchor="Seif16" w:tooltip="היטל בשל כלי שיט" w:history="1">
              <w:r w:rsidRPr="00FE39EB">
                <w:rPr>
                  <w:rStyle w:val="Hyperlink"/>
                </w:rPr>
                <w:t>Go</w:t>
              </w:r>
            </w:hyperlink>
          </w:p>
        </w:tc>
        <w:tc>
          <w:tcPr>
            <w:tcW w:w="850" w:type="dxa"/>
          </w:tcPr>
          <w:p w14:paraId="58741FB4"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E39EB" w:rsidRPr="00FE39EB" w14:paraId="616EDF10" w14:textId="77777777" w:rsidTr="00FE39EB">
        <w:tblPrEx>
          <w:tblCellMar>
            <w:top w:w="0" w:type="dxa"/>
            <w:bottom w:w="0" w:type="dxa"/>
          </w:tblCellMar>
        </w:tblPrEx>
        <w:tc>
          <w:tcPr>
            <w:tcW w:w="1247" w:type="dxa"/>
          </w:tcPr>
          <w:p w14:paraId="31DD3C5F" w14:textId="77777777" w:rsidR="00FE39EB" w:rsidRPr="00FE39EB" w:rsidRDefault="00FE39EB" w:rsidP="00FE39EB">
            <w:pPr>
              <w:spacing w:line="240" w:lineRule="auto"/>
              <w:jc w:val="left"/>
              <w:rPr>
                <w:rFonts w:cs="Frankruhel"/>
                <w:sz w:val="24"/>
                <w:rtl/>
              </w:rPr>
            </w:pPr>
            <w:r>
              <w:rPr>
                <w:sz w:val="24"/>
                <w:rtl/>
              </w:rPr>
              <w:t xml:space="preserve">סעיף 26 </w:t>
            </w:r>
          </w:p>
        </w:tc>
        <w:tc>
          <w:tcPr>
            <w:tcW w:w="5669" w:type="dxa"/>
          </w:tcPr>
          <w:p w14:paraId="0F61E534" w14:textId="77777777" w:rsidR="00FE39EB" w:rsidRPr="00FE39EB" w:rsidRDefault="00FE39EB" w:rsidP="00FE39EB">
            <w:pPr>
              <w:spacing w:line="240" w:lineRule="auto"/>
              <w:jc w:val="left"/>
              <w:rPr>
                <w:rFonts w:cs="Frankruhel"/>
                <w:sz w:val="24"/>
                <w:rtl/>
              </w:rPr>
            </w:pPr>
            <w:r>
              <w:rPr>
                <w:sz w:val="24"/>
                <w:rtl/>
              </w:rPr>
              <w:t>מניעת כפל היטל</w:t>
            </w:r>
          </w:p>
        </w:tc>
        <w:tc>
          <w:tcPr>
            <w:tcW w:w="567" w:type="dxa"/>
          </w:tcPr>
          <w:p w14:paraId="39A2A374" w14:textId="77777777" w:rsidR="00FE39EB" w:rsidRPr="00FE39EB" w:rsidRDefault="00FE39EB" w:rsidP="00FE39EB">
            <w:pPr>
              <w:spacing w:line="240" w:lineRule="auto"/>
              <w:jc w:val="left"/>
              <w:rPr>
                <w:rStyle w:val="Hyperlink"/>
                <w:rtl/>
              </w:rPr>
            </w:pPr>
            <w:hyperlink w:anchor="Seif17" w:tooltip="מניעת כפל היטל" w:history="1">
              <w:r w:rsidRPr="00FE39EB">
                <w:rPr>
                  <w:rStyle w:val="Hyperlink"/>
                </w:rPr>
                <w:t>Go</w:t>
              </w:r>
            </w:hyperlink>
          </w:p>
        </w:tc>
        <w:tc>
          <w:tcPr>
            <w:tcW w:w="850" w:type="dxa"/>
          </w:tcPr>
          <w:p w14:paraId="2F656F62"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E39EB" w:rsidRPr="00FE39EB" w14:paraId="66AD0B36" w14:textId="77777777" w:rsidTr="00FE39EB">
        <w:tblPrEx>
          <w:tblCellMar>
            <w:top w:w="0" w:type="dxa"/>
            <w:bottom w:w="0" w:type="dxa"/>
          </w:tblCellMar>
        </w:tblPrEx>
        <w:tc>
          <w:tcPr>
            <w:tcW w:w="1247" w:type="dxa"/>
          </w:tcPr>
          <w:p w14:paraId="75704831" w14:textId="77777777" w:rsidR="00FE39EB" w:rsidRPr="00FE39EB" w:rsidRDefault="00FE39EB" w:rsidP="00FE39EB">
            <w:pPr>
              <w:spacing w:line="240" w:lineRule="auto"/>
              <w:jc w:val="left"/>
              <w:rPr>
                <w:rFonts w:cs="Frankruhel"/>
                <w:sz w:val="24"/>
                <w:rtl/>
              </w:rPr>
            </w:pPr>
            <w:r>
              <w:rPr>
                <w:sz w:val="24"/>
                <w:rtl/>
              </w:rPr>
              <w:t xml:space="preserve">סעיף 27 </w:t>
            </w:r>
          </w:p>
        </w:tc>
        <w:tc>
          <w:tcPr>
            <w:tcW w:w="5669" w:type="dxa"/>
          </w:tcPr>
          <w:p w14:paraId="6F8E88C4" w14:textId="77777777" w:rsidR="00FE39EB" w:rsidRPr="00FE39EB" w:rsidRDefault="00FE39EB" w:rsidP="00FE39EB">
            <w:pPr>
              <w:spacing w:line="240" w:lineRule="auto"/>
              <w:jc w:val="left"/>
              <w:rPr>
                <w:rFonts w:cs="Frankruhel"/>
                <w:sz w:val="24"/>
                <w:rtl/>
              </w:rPr>
            </w:pPr>
            <w:r>
              <w:rPr>
                <w:sz w:val="24"/>
                <w:rtl/>
              </w:rPr>
              <w:t>התאמת סכומי ההיטל</w:t>
            </w:r>
          </w:p>
        </w:tc>
        <w:tc>
          <w:tcPr>
            <w:tcW w:w="567" w:type="dxa"/>
          </w:tcPr>
          <w:p w14:paraId="4A21C8E7" w14:textId="77777777" w:rsidR="00FE39EB" w:rsidRPr="00FE39EB" w:rsidRDefault="00FE39EB" w:rsidP="00FE39EB">
            <w:pPr>
              <w:spacing w:line="240" w:lineRule="auto"/>
              <w:jc w:val="left"/>
              <w:rPr>
                <w:rStyle w:val="Hyperlink"/>
                <w:rtl/>
              </w:rPr>
            </w:pPr>
            <w:hyperlink w:anchor="Seif18" w:tooltip="התאמת סכומי ההיטל" w:history="1">
              <w:r w:rsidRPr="00FE39EB">
                <w:rPr>
                  <w:rStyle w:val="Hyperlink"/>
                </w:rPr>
                <w:t>Go</w:t>
              </w:r>
            </w:hyperlink>
          </w:p>
        </w:tc>
        <w:tc>
          <w:tcPr>
            <w:tcW w:w="850" w:type="dxa"/>
          </w:tcPr>
          <w:p w14:paraId="0D252FF2"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E39EB" w:rsidRPr="00FE39EB" w14:paraId="0F8CE3B5" w14:textId="77777777" w:rsidTr="00FE39EB">
        <w:tblPrEx>
          <w:tblCellMar>
            <w:top w:w="0" w:type="dxa"/>
            <w:bottom w:w="0" w:type="dxa"/>
          </w:tblCellMar>
        </w:tblPrEx>
        <w:tc>
          <w:tcPr>
            <w:tcW w:w="1247" w:type="dxa"/>
          </w:tcPr>
          <w:p w14:paraId="17940E95" w14:textId="77777777" w:rsidR="00FE39EB" w:rsidRPr="00FE39EB" w:rsidRDefault="00FE39EB" w:rsidP="00FE39EB">
            <w:pPr>
              <w:spacing w:line="240" w:lineRule="auto"/>
              <w:jc w:val="left"/>
              <w:rPr>
                <w:rFonts w:cs="Frankruhel"/>
                <w:sz w:val="24"/>
                <w:rtl/>
              </w:rPr>
            </w:pPr>
            <w:r>
              <w:rPr>
                <w:sz w:val="24"/>
                <w:rtl/>
              </w:rPr>
              <w:t xml:space="preserve">סעיף 28 </w:t>
            </w:r>
          </w:p>
        </w:tc>
        <w:tc>
          <w:tcPr>
            <w:tcW w:w="5669" w:type="dxa"/>
          </w:tcPr>
          <w:p w14:paraId="26001630" w14:textId="77777777" w:rsidR="00FE39EB" w:rsidRPr="00FE39EB" w:rsidRDefault="00FE39EB" w:rsidP="00FE39EB">
            <w:pPr>
              <w:spacing w:line="240" w:lineRule="auto"/>
              <w:jc w:val="left"/>
              <w:rPr>
                <w:rFonts w:cs="Frankruhel"/>
                <w:sz w:val="24"/>
                <w:rtl/>
              </w:rPr>
            </w:pPr>
            <w:r>
              <w:rPr>
                <w:sz w:val="24"/>
                <w:rtl/>
              </w:rPr>
              <w:t>מועד התשלום</w:t>
            </w:r>
          </w:p>
        </w:tc>
        <w:tc>
          <w:tcPr>
            <w:tcW w:w="567" w:type="dxa"/>
          </w:tcPr>
          <w:p w14:paraId="6C6001C8" w14:textId="77777777" w:rsidR="00FE39EB" w:rsidRPr="00FE39EB" w:rsidRDefault="00FE39EB" w:rsidP="00FE39EB">
            <w:pPr>
              <w:spacing w:line="240" w:lineRule="auto"/>
              <w:jc w:val="left"/>
              <w:rPr>
                <w:rStyle w:val="Hyperlink"/>
                <w:rtl/>
              </w:rPr>
            </w:pPr>
            <w:hyperlink w:anchor="Seif19" w:tooltip="מועד התשלום" w:history="1">
              <w:r w:rsidRPr="00FE39EB">
                <w:rPr>
                  <w:rStyle w:val="Hyperlink"/>
                </w:rPr>
                <w:t>Go</w:t>
              </w:r>
            </w:hyperlink>
          </w:p>
        </w:tc>
        <w:tc>
          <w:tcPr>
            <w:tcW w:w="850" w:type="dxa"/>
          </w:tcPr>
          <w:p w14:paraId="3A314766"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E39EB" w:rsidRPr="00FE39EB" w14:paraId="21DAD2BC" w14:textId="77777777" w:rsidTr="00FE39EB">
        <w:tblPrEx>
          <w:tblCellMar>
            <w:top w:w="0" w:type="dxa"/>
            <w:bottom w:w="0" w:type="dxa"/>
          </w:tblCellMar>
        </w:tblPrEx>
        <w:tc>
          <w:tcPr>
            <w:tcW w:w="1247" w:type="dxa"/>
          </w:tcPr>
          <w:p w14:paraId="2B084D74" w14:textId="77777777" w:rsidR="00FE39EB" w:rsidRPr="00FE39EB" w:rsidRDefault="00FE39EB" w:rsidP="00FE39EB">
            <w:pPr>
              <w:spacing w:line="240" w:lineRule="auto"/>
              <w:jc w:val="left"/>
              <w:rPr>
                <w:rFonts w:cs="Frankruhel"/>
                <w:sz w:val="24"/>
                <w:rtl/>
              </w:rPr>
            </w:pPr>
            <w:r>
              <w:rPr>
                <w:sz w:val="24"/>
                <w:rtl/>
              </w:rPr>
              <w:t xml:space="preserve">סעיף 29 </w:t>
            </w:r>
          </w:p>
        </w:tc>
        <w:tc>
          <w:tcPr>
            <w:tcW w:w="5669" w:type="dxa"/>
          </w:tcPr>
          <w:p w14:paraId="7890258B" w14:textId="77777777" w:rsidR="00FE39EB" w:rsidRPr="00FE39EB" w:rsidRDefault="00FE39EB" w:rsidP="00FE39EB">
            <w:pPr>
              <w:spacing w:line="240" w:lineRule="auto"/>
              <w:jc w:val="left"/>
              <w:rPr>
                <w:rFonts w:cs="Frankruhel"/>
                <w:sz w:val="24"/>
                <w:rtl/>
              </w:rPr>
            </w:pPr>
            <w:r>
              <w:rPr>
                <w:sz w:val="24"/>
                <w:rtl/>
              </w:rPr>
              <w:t>ריבית וקנס פיגורים</w:t>
            </w:r>
          </w:p>
        </w:tc>
        <w:tc>
          <w:tcPr>
            <w:tcW w:w="567" w:type="dxa"/>
          </w:tcPr>
          <w:p w14:paraId="4CFD2D7F" w14:textId="77777777" w:rsidR="00FE39EB" w:rsidRPr="00FE39EB" w:rsidRDefault="00FE39EB" w:rsidP="00FE39EB">
            <w:pPr>
              <w:spacing w:line="240" w:lineRule="auto"/>
              <w:jc w:val="left"/>
              <w:rPr>
                <w:rStyle w:val="Hyperlink"/>
                <w:rtl/>
              </w:rPr>
            </w:pPr>
            <w:hyperlink w:anchor="Seif20" w:tooltip="ריבית וקנס פיגורים" w:history="1">
              <w:r w:rsidRPr="00FE39EB">
                <w:rPr>
                  <w:rStyle w:val="Hyperlink"/>
                </w:rPr>
                <w:t>Go</w:t>
              </w:r>
            </w:hyperlink>
          </w:p>
        </w:tc>
        <w:tc>
          <w:tcPr>
            <w:tcW w:w="850" w:type="dxa"/>
          </w:tcPr>
          <w:p w14:paraId="27C73F79"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E39EB" w:rsidRPr="00FE39EB" w14:paraId="22F1F3EE" w14:textId="77777777" w:rsidTr="00FE39EB">
        <w:tblPrEx>
          <w:tblCellMar>
            <w:top w:w="0" w:type="dxa"/>
            <w:bottom w:w="0" w:type="dxa"/>
          </w:tblCellMar>
        </w:tblPrEx>
        <w:tc>
          <w:tcPr>
            <w:tcW w:w="1247" w:type="dxa"/>
          </w:tcPr>
          <w:p w14:paraId="62D33E9A" w14:textId="77777777" w:rsidR="00FE39EB" w:rsidRPr="00FE39EB" w:rsidRDefault="00FE39EB" w:rsidP="00FE39EB">
            <w:pPr>
              <w:spacing w:line="240" w:lineRule="auto"/>
              <w:jc w:val="left"/>
              <w:rPr>
                <w:rFonts w:cs="Frankruhel"/>
                <w:sz w:val="24"/>
                <w:rtl/>
              </w:rPr>
            </w:pPr>
            <w:r>
              <w:rPr>
                <w:sz w:val="24"/>
                <w:rtl/>
              </w:rPr>
              <w:t xml:space="preserve">סעיף 30 </w:t>
            </w:r>
          </w:p>
        </w:tc>
        <w:tc>
          <w:tcPr>
            <w:tcW w:w="5669" w:type="dxa"/>
          </w:tcPr>
          <w:p w14:paraId="5D157EA6" w14:textId="77777777" w:rsidR="00FE39EB" w:rsidRPr="00FE39EB" w:rsidRDefault="00FE39EB" w:rsidP="00FE39EB">
            <w:pPr>
              <w:spacing w:line="240" w:lineRule="auto"/>
              <w:jc w:val="left"/>
              <w:rPr>
                <w:rFonts w:cs="Frankruhel"/>
                <w:sz w:val="24"/>
                <w:rtl/>
              </w:rPr>
            </w:pPr>
            <w:r>
              <w:rPr>
                <w:sz w:val="24"/>
                <w:rtl/>
              </w:rPr>
              <w:t>תשלום היטל תנאי לרישוי ורישום</w:t>
            </w:r>
          </w:p>
        </w:tc>
        <w:tc>
          <w:tcPr>
            <w:tcW w:w="567" w:type="dxa"/>
          </w:tcPr>
          <w:p w14:paraId="1CA884F1" w14:textId="77777777" w:rsidR="00FE39EB" w:rsidRPr="00FE39EB" w:rsidRDefault="00FE39EB" w:rsidP="00FE39EB">
            <w:pPr>
              <w:spacing w:line="240" w:lineRule="auto"/>
              <w:jc w:val="left"/>
              <w:rPr>
                <w:rStyle w:val="Hyperlink"/>
                <w:rtl/>
              </w:rPr>
            </w:pPr>
            <w:hyperlink w:anchor="Seif21" w:tooltip="תשלום היטל תנאי לרישוי ורישום" w:history="1">
              <w:r w:rsidRPr="00FE39EB">
                <w:rPr>
                  <w:rStyle w:val="Hyperlink"/>
                </w:rPr>
                <w:t>Go</w:t>
              </w:r>
            </w:hyperlink>
          </w:p>
        </w:tc>
        <w:tc>
          <w:tcPr>
            <w:tcW w:w="850" w:type="dxa"/>
          </w:tcPr>
          <w:p w14:paraId="0800D4D7"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E39EB" w:rsidRPr="00FE39EB" w14:paraId="76B95684" w14:textId="77777777" w:rsidTr="00FE39EB">
        <w:tblPrEx>
          <w:tblCellMar>
            <w:top w:w="0" w:type="dxa"/>
            <w:bottom w:w="0" w:type="dxa"/>
          </w:tblCellMar>
        </w:tblPrEx>
        <w:tc>
          <w:tcPr>
            <w:tcW w:w="1247" w:type="dxa"/>
          </w:tcPr>
          <w:p w14:paraId="3727B14D" w14:textId="77777777" w:rsidR="00FE39EB" w:rsidRPr="00FE39EB" w:rsidRDefault="00FE39EB" w:rsidP="00FE39EB">
            <w:pPr>
              <w:spacing w:line="240" w:lineRule="auto"/>
              <w:jc w:val="left"/>
              <w:rPr>
                <w:rFonts w:cs="Frankruhel"/>
                <w:sz w:val="24"/>
                <w:rtl/>
              </w:rPr>
            </w:pPr>
            <w:r>
              <w:rPr>
                <w:sz w:val="24"/>
                <w:rtl/>
              </w:rPr>
              <w:t xml:space="preserve">סעיף 31 </w:t>
            </w:r>
          </w:p>
        </w:tc>
        <w:tc>
          <w:tcPr>
            <w:tcW w:w="5669" w:type="dxa"/>
          </w:tcPr>
          <w:p w14:paraId="08C9A786" w14:textId="77777777" w:rsidR="00FE39EB" w:rsidRPr="00FE39EB" w:rsidRDefault="00FE39EB" w:rsidP="00FE39EB">
            <w:pPr>
              <w:spacing w:line="240" w:lineRule="auto"/>
              <w:jc w:val="left"/>
              <w:rPr>
                <w:rFonts w:cs="Frankruhel"/>
                <w:sz w:val="24"/>
                <w:rtl/>
              </w:rPr>
            </w:pPr>
            <w:r>
              <w:rPr>
                <w:sz w:val="24"/>
                <w:rtl/>
              </w:rPr>
              <w:t>הצהרה</w:t>
            </w:r>
          </w:p>
        </w:tc>
        <w:tc>
          <w:tcPr>
            <w:tcW w:w="567" w:type="dxa"/>
          </w:tcPr>
          <w:p w14:paraId="3B2C7D45" w14:textId="77777777" w:rsidR="00FE39EB" w:rsidRPr="00FE39EB" w:rsidRDefault="00FE39EB" w:rsidP="00FE39EB">
            <w:pPr>
              <w:spacing w:line="240" w:lineRule="auto"/>
              <w:jc w:val="left"/>
              <w:rPr>
                <w:rStyle w:val="Hyperlink"/>
                <w:rtl/>
              </w:rPr>
            </w:pPr>
            <w:hyperlink w:anchor="Seif22" w:tooltip="הצהרה" w:history="1">
              <w:r w:rsidRPr="00FE39EB">
                <w:rPr>
                  <w:rStyle w:val="Hyperlink"/>
                </w:rPr>
                <w:t>Go</w:t>
              </w:r>
            </w:hyperlink>
          </w:p>
        </w:tc>
        <w:tc>
          <w:tcPr>
            <w:tcW w:w="850" w:type="dxa"/>
          </w:tcPr>
          <w:p w14:paraId="34CEA5BF"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E39EB" w:rsidRPr="00FE39EB" w14:paraId="00AF7883" w14:textId="77777777" w:rsidTr="00FE39EB">
        <w:tblPrEx>
          <w:tblCellMar>
            <w:top w:w="0" w:type="dxa"/>
            <w:bottom w:w="0" w:type="dxa"/>
          </w:tblCellMar>
        </w:tblPrEx>
        <w:tc>
          <w:tcPr>
            <w:tcW w:w="1247" w:type="dxa"/>
          </w:tcPr>
          <w:p w14:paraId="3F3906C1" w14:textId="77777777" w:rsidR="00FE39EB" w:rsidRPr="00FE39EB" w:rsidRDefault="00FE39EB" w:rsidP="00FE39EB">
            <w:pPr>
              <w:spacing w:line="240" w:lineRule="auto"/>
              <w:jc w:val="left"/>
              <w:rPr>
                <w:rFonts w:cs="Frankruhel"/>
                <w:sz w:val="24"/>
                <w:rtl/>
              </w:rPr>
            </w:pPr>
            <w:r>
              <w:rPr>
                <w:sz w:val="24"/>
                <w:rtl/>
              </w:rPr>
              <w:t xml:space="preserve">סעיף 32 </w:t>
            </w:r>
          </w:p>
        </w:tc>
        <w:tc>
          <w:tcPr>
            <w:tcW w:w="5669" w:type="dxa"/>
          </w:tcPr>
          <w:p w14:paraId="09C4FD3F" w14:textId="77777777" w:rsidR="00FE39EB" w:rsidRPr="00FE39EB" w:rsidRDefault="00FE39EB" w:rsidP="00FE39EB">
            <w:pPr>
              <w:spacing w:line="240" w:lineRule="auto"/>
              <w:jc w:val="left"/>
              <w:rPr>
                <w:rFonts w:cs="Frankruhel"/>
                <w:sz w:val="24"/>
                <w:rtl/>
              </w:rPr>
            </w:pPr>
            <w:r>
              <w:rPr>
                <w:sz w:val="24"/>
                <w:rtl/>
              </w:rPr>
              <w:t>פטורים</w:t>
            </w:r>
          </w:p>
        </w:tc>
        <w:tc>
          <w:tcPr>
            <w:tcW w:w="567" w:type="dxa"/>
          </w:tcPr>
          <w:p w14:paraId="65341946" w14:textId="77777777" w:rsidR="00FE39EB" w:rsidRPr="00FE39EB" w:rsidRDefault="00FE39EB" w:rsidP="00FE39EB">
            <w:pPr>
              <w:spacing w:line="240" w:lineRule="auto"/>
              <w:jc w:val="left"/>
              <w:rPr>
                <w:rStyle w:val="Hyperlink"/>
                <w:rtl/>
              </w:rPr>
            </w:pPr>
            <w:hyperlink w:anchor="Seif23" w:tooltip="פטורים" w:history="1">
              <w:r w:rsidRPr="00FE39EB">
                <w:rPr>
                  <w:rStyle w:val="Hyperlink"/>
                </w:rPr>
                <w:t>Go</w:t>
              </w:r>
            </w:hyperlink>
          </w:p>
        </w:tc>
        <w:tc>
          <w:tcPr>
            <w:tcW w:w="850" w:type="dxa"/>
          </w:tcPr>
          <w:p w14:paraId="1ABA85E6"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E39EB" w:rsidRPr="00FE39EB" w14:paraId="51A6A927" w14:textId="77777777" w:rsidTr="00FE39EB">
        <w:tblPrEx>
          <w:tblCellMar>
            <w:top w:w="0" w:type="dxa"/>
            <w:bottom w:w="0" w:type="dxa"/>
          </w:tblCellMar>
        </w:tblPrEx>
        <w:tc>
          <w:tcPr>
            <w:tcW w:w="1247" w:type="dxa"/>
          </w:tcPr>
          <w:p w14:paraId="66AEF6A8" w14:textId="77777777" w:rsidR="00FE39EB" w:rsidRPr="00FE39EB" w:rsidRDefault="00FE39EB" w:rsidP="00FE39EB">
            <w:pPr>
              <w:spacing w:line="240" w:lineRule="auto"/>
              <w:jc w:val="left"/>
              <w:rPr>
                <w:rFonts w:cs="Frankruhel"/>
                <w:sz w:val="24"/>
                <w:rtl/>
              </w:rPr>
            </w:pPr>
            <w:r>
              <w:rPr>
                <w:sz w:val="24"/>
                <w:rtl/>
              </w:rPr>
              <w:t xml:space="preserve">סעיף 33 </w:t>
            </w:r>
          </w:p>
        </w:tc>
        <w:tc>
          <w:tcPr>
            <w:tcW w:w="5669" w:type="dxa"/>
          </w:tcPr>
          <w:p w14:paraId="6139664B" w14:textId="77777777" w:rsidR="00FE39EB" w:rsidRPr="00FE39EB" w:rsidRDefault="00FE39EB" w:rsidP="00FE39EB">
            <w:pPr>
              <w:spacing w:line="240" w:lineRule="auto"/>
              <w:jc w:val="left"/>
              <w:rPr>
                <w:rFonts w:cs="Frankruhel"/>
                <w:sz w:val="24"/>
                <w:rtl/>
              </w:rPr>
            </w:pPr>
            <w:r>
              <w:rPr>
                <w:sz w:val="24"/>
                <w:rtl/>
              </w:rPr>
              <w:t>תחולת הוראות הפקודה</w:t>
            </w:r>
          </w:p>
        </w:tc>
        <w:tc>
          <w:tcPr>
            <w:tcW w:w="567" w:type="dxa"/>
          </w:tcPr>
          <w:p w14:paraId="721639B0" w14:textId="77777777" w:rsidR="00FE39EB" w:rsidRPr="00FE39EB" w:rsidRDefault="00FE39EB" w:rsidP="00FE39EB">
            <w:pPr>
              <w:spacing w:line="240" w:lineRule="auto"/>
              <w:jc w:val="left"/>
              <w:rPr>
                <w:rStyle w:val="Hyperlink"/>
                <w:rtl/>
              </w:rPr>
            </w:pPr>
            <w:hyperlink w:anchor="Seif24" w:tooltip="תחולת הוראות הפקודה" w:history="1">
              <w:r w:rsidRPr="00FE39EB">
                <w:rPr>
                  <w:rStyle w:val="Hyperlink"/>
                </w:rPr>
                <w:t>Go</w:t>
              </w:r>
            </w:hyperlink>
          </w:p>
        </w:tc>
        <w:tc>
          <w:tcPr>
            <w:tcW w:w="850" w:type="dxa"/>
          </w:tcPr>
          <w:p w14:paraId="59B00B19"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E39EB" w:rsidRPr="00FE39EB" w14:paraId="09E55F24" w14:textId="77777777" w:rsidTr="00FE39EB">
        <w:tblPrEx>
          <w:tblCellMar>
            <w:top w:w="0" w:type="dxa"/>
            <w:bottom w:w="0" w:type="dxa"/>
          </w:tblCellMar>
        </w:tblPrEx>
        <w:tc>
          <w:tcPr>
            <w:tcW w:w="1247" w:type="dxa"/>
          </w:tcPr>
          <w:p w14:paraId="01B42CAA" w14:textId="77777777" w:rsidR="00FE39EB" w:rsidRPr="00FE39EB" w:rsidRDefault="00FE39EB" w:rsidP="00FE39EB">
            <w:pPr>
              <w:spacing w:line="240" w:lineRule="auto"/>
              <w:jc w:val="left"/>
              <w:rPr>
                <w:rFonts w:cs="Frankruhel"/>
                <w:sz w:val="24"/>
                <w:rtl/>
              </w:rPr>
            </w:pPr>
            <w:r>
              <w:rPr>
                <w:sz w:val="24"/>
                <w:rtl/>
              </w:rPr>
              <w:t xml:space="preserve">סעיף 34 </w:t>
            </w:r>
          </w:p>
        </w:tc>
        <w:tc>
          <w:tcPr>
            <w:tcW w:w="5669" w:type="dxa"/>
          </w:tcPr>
          <w:p w14:paraId="78223405" w14:textId="77777777" w:rsidR="00FE39EB" w:rsidRPr="00FE39EB" w:rsidRDefault="00FE39EB" w:rsidP="00FE39EB">
            <w:pPr>
              <w:spacing w:line="240" w:lineRule="auto"/>
              <w:jc w:val="left"/>
              <w:rPr>
                <w:rFonts w:cs="Frankruhel"/>
                <w:sz w:val="24"/>
                <w:rtl/>
              </w:rPr>
            </w:pPr>
            <w:r>
              <w:rPr>
                <w:sz w:val="24"/>
                <w:rtl/>
              </w:rPr>
              <w:t>שינוי סכומים וקביעת היטל</w:t>
            </w:r>
          </w:p>
        </w:tc>
        <w:tc>
          <w:tcPr>
            <w:tcW w:w="567" w:type="dxa"/>
          </w:tcPr>
          <w:p w14:paraId="5332A1D9" w14:textId="77777777" w:rsidR="00FE39EB" w:rsidRPr="00FE39EB" w:rsidRDefault="00FE39EB" w:rsidP="00FE39EB">
            <w:pPr>
              <w:spacing w:line="240" w:lineRule="auto"/>
              <w:jc w:val="left"/>
              <w:rPr>
                <w:rStyle w:val="Hyperlink"/>
                <w:rtl/>
              </w:rPr>
            </w:pPr>
            <w:hyperlink w:anchor="Seif25" w:tooltip="שינוי סכומים וקביעת היטל" w:history="1">
              <w:r w:rsidRPr="00FE39EB">
                <w:rPr>
                  <w:rStyle w:val="Hyperlink"/>
                </w:rPr>
                <w:t>Go</w:t>
              </w:r>
            </w:hyperlink>
          </w:p>
        </w:tc>
        <w:tc>
          <w:tcPr>
            <w:tcW w:w="850" w:type="dxa"/>
          </w:tcPr>
          <w:p w14:paraId="5877E051"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E39EB" w:rsidRPr="00FE39EB" w14:paraId="3165C59F" w14:textId="77777777" w:rsidTr="00FE39EB">
        <w:tblPrEx>
          <w:tblCellMar>
            <w:top w:w="0" w:type="dxa"/>
            <w:bottom w:w="0" w:type="dxa"/>
          </w:tblCellMar>
        </w:tblPrEx>
        <w:tc>
          <w:tcPr>
            <w:tcW w:w="1247" w:type="dxa"/>
          </w:tcPr>
          <w:p w14:paraId="3F7FA824" w14:textId="77777777" w:rsidR="00FE39EB" w:rsidRPr="00FE39EB" w:rsidRDefault="00FE39EB" w:rsidP="00FE39EB">
            <w:pPr>
              <w:spacing w:line="240" w:lineRule="auto"/>
              <w:jc w:val="left"/>
              <w:rPr>
                <w:rFonts w:cs="Frankruhel"/>
                <w:sz w:val="24"/>
                <w:rtl/>
              </w:rPr>
            </w:pPr>
            <w:r>
              <w:rPr>
                <w:sz w:val="24"/>
                <w:rtl/>
              </w:rPr>
              <w:t xml:space="preserve">סעיף 35 </w:t>
            </w:r>
          </w:p>
        </w:tc>
        <w:tc>
          <w:tcPr>
            <w:tcW w:w="5669" w:type="dxa"/>
          </w:tcPr>
          <w:p w14:paraId="1F625289" w14:textId="77777777" w:rsidR="00FE39EB" w:rsidRPr="00FE39EB" w:rsidRDefault="00FE39EB" w:rsidP="00FE39EB">
            <w:pPr>
              <w:spacing w:line="240" w:lineRule="auto"/>
              <w:jc w:val="left"/>
              <w:rPr>
                <w:rFonts w:cs="Frankruhel"/>
                <w:sz w:val="24"/>
                <w:rtl/>
              </w:rPr>
            </w:pPr>
            <w:r>
              <w:rPr>
                <w:sz w:val="24"/>
                <w:rtl/>
              </w:rPr>
              <w:t>היטל על עובד שהועמד לרשותו רכב</w:t>
            </w:r>
          </w:p>
        </w:tc>
        <w:tc>
          <w:tcPr>
            <w:tcW w:w="567" w:type="dxa"/>
          </w:tcPr>
          <w:p w14:paraId="1A050300" w14:textId="77777777" w:rsidR="00FE39EB" w:rsidRPr="00FE39EB" w:rsidRDefault="00FE39EB" w:rsidP="00FE39EB">
            <w:pPr>
              <w:spacing w:line="240" w:lineRule="auto"/>
              <w:jc w:val="left"/>
              <w:rPr>
                <w:rStyle w:val="Hyperlink"/>
                <w:rtl/>
              </w:rPr>
            </w:pPr>
            <w:hyperlink w:anchor="Seif26" w:tooltip="היטל על עובד שהועמד לרשותו רכב" w:history="1">
              <w:r w:rsidRPr="00FE39EB">
                <w:rPr>
                  <w:rStyle w:val="Hyperlink"/>
                </w:rPr>
                <w:t>Go</w:t>
              </w:r>
            </w:hyperlink>
          </w:p>
        </w:tc>
        <w:tc>
          <w:tcPr>
            <w:tcW w:w="850" w:type="dxa"/>
          </w:tcPr>
          <w:p w14:paraId="4D50D770"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E39EB" w:rsidRPr="00FE39EB" w14:paraId="73A1C8E1" w14:textId="77777777" w:rsidTr="00FE39EB">
        <w:tblPrEx>
          <w:tblCellMar>
            <w:top w:w="0" w:type="dxa"/>
            <w:bottom w:w="0" w:type="dxa"/>
          </w:tblCellMar>
        </w:tblPrEx>
        <w:tc>
          <w:tcPr>
            <w:tcW w:w="1247" w:type="dxa"/>
          </w:tcPr>
          <w:p w14:paraId="285B27C0" w14:textId="77777777" w:rsidR="00FE39EB" w:rsidRPr="00FE39EB" w:rsidRDefault="00FE39EB" w:rsidP="00FE39EB">
            <w:pPr>
              <w:spacing w:line="240" w:lineRule="auto"/>
              <w:jc w:val="left"/>
              <w:rPr>
                <w:rFonts w:cs="Frankruhel"/>
                <w:sz w:val="24"/>
                <w:rtl/>
              </w:rPr>
            </w:pPr>
            <w:r>
              <w:rPr>
                <w:sz w:val="24"/>
                <w:rtl/>
              </w:rPr>
              <w:t xml:space="preserve">סעיף 36 </w:t>
            </w:r>
          </w:p>
        </w:tc>
        <w:tc>
          <w:tcPr>
            <w:tcW w:w="5669" w:type="dxa"/>
          </w:tcPr>
          <w:p w14:paraId="4C10B310" w14:textId="77777777" w:rsidR="00FE39EB" w:rsidRPr="00FE39EB" w:rsidRDefault="00FE39EB" w:rsidP="00FE39EB">
            <w:pPr>
              <w:spacing w:line="240" w:lineRule="auto"/>
              <w:jc w:val="left"/>
              <w:rPr>
                <w:rFonts w:cs="Frankruhel"/>
                <w:sz w:val="24"/>
                <w:rtl/>
              </w:rPr>
            </w:pPr>
            <w:r>
              <w:rPr>
                <w:sz w:val="24"/>
                <w:rtl/>
              </w:rPr>
              <w:t>אי התרת ההיטל בניכוי</w:t>
            </w:r>
          </w:p>
        </w:tc>
        <w:tc>
          <w:tcPr>
            <w:tcW w:w="567" w:type="dxa"/>
          </w:tcPr>
          <w:p w14:paraId="37B23D23" w14:textId="77777777" w:rsidR="00FE39EB" w:rsidRPr="00FE39EB" w:rsidRDefault="00FE39EB" w:rsidP="00FE39EB">
            <w:pPr>
              <w:spacing w:line="240" w:lineRule="auto"/>
              <w:jc w:val="left"/>
              <w:rPr>
                <w:rStyle w:val="Hyperlink"/>
                <w:rtl/>
              </w:rPr>
            </w:pPr>
            <w:hyperlink w:anchor="Seif27" w:tooltip="אי התרת ההיטל בניכוי" w:history="1">
              <w:r w:rsidRPr="00FE39EB">
                <w:rPr>
                  <w:rStyle w:val="Hyperlink"/>
                </w:rPr>
                <w:t>Go</w:t>
              </w:r>
            </w:hyperlink>
          </w:p>
        </w:tc>
        <w:tc>
          <w:tcPr>
            <w:tcW w:w="850" w:type="dxa"/>
          </w:tcPr>
          <w:p w14:paraId="4BE036C4"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E39EB" w:rsidRPr="00FE39EB" w14:paraId="48630913" w14:textId="77777777" w:rsidTr="00FE39EB">
        <w:tblPrEx>
          <w:tblCellMar>
            <w:top w:w="0" w:type="dxa"/>
            <w:bottom w:w="0" w:type="dxa"/>
          </w:tblCellMar>
        </w:tblPrEx>
        <w:tc>
          <w:tcPr>
            <w:tcW w:w="1247" w:type="dxa"/>
          </w:tcPr>
          <w:p w14:paraId="20A44B1D" w14:textId="77777777" w:rsidR="00FE39EB" w:rsidRPr="00FE39EB" w:rsidRDefault="00FE39EB" w:rsidP="00FE39EB">
            <w:pPr>
              <w:spacing w:line="240" w:lineRule="auto"/>
              <w:jc w:val="left"/>
              <w:rPr>
                <w:rFonts w:cs="Frankruhel"/>
                <w:sz w:val="24"/>
                <w:rtl/>
              </w:rPr>
            </w:pPr>
            <w:r>
              <w:rPr>
                <w:sz w:val="24"/>
                <w:rtl/>
              </w:rPr>
              <w:t xml:space="preserve">סעיף 37 </w:t>
            </w:r>
          </w:p>
        </w:tc>
        <w:tc>
          <w:tcPr>
            <w:tcW w:w="5669" w:type="dxa"/>
          </w:tcPr>
          <w:p w14:paraId="59E25640" w14:textId="77777777" w:rsidR="00FE39EB" w:rsidRPr="00FE39EB" w:rsidRDefault="00FE39EB" w:rsidP="00FE39EB">
            <w:pPr>
              <w:spacing w:line="240" w:lineRule="auto"/>
              <w:jc w:val="left"/>
              <w:rPr>
                <w:rFonts w:cs="Frankruhel"/>
                <w:sz w:val="24"/>
                <w:rtl/>
              </w:rPr>
            </w:pPr>
            <w:r>
              <w:rPr>
                <w:sz w:val="24"/>
                <w:rtl/>
              </w:rPr>
              <w:t>החזר סכום ששולם ביתר</w:t>
            </w:r>
          </w:p>
        </w:tc>
        <w:tc>
          <w:tcPr>
            <w:tcW w:w="567" w:type="dxa"/>
          </w:tcPr>
          <w:p w14:paraId="5B13B05D" w14:textId="77777777" w:rsidR="00FE39EB" w:rsidRPr="00FE39EB" w:rsidRDefault="00FE39EB" w:rsidP="00FE39EB">
            <w:pPr>
              <w:spacing w:line="240" w:lineRule="auto"/>
              <w:jc w:val="left"/>
              <w:rPr>
                <w:rStyle w:val="Hyperlink"/>
                <w:rtl/>
              </w:rPr>
            </w:pPr>
            <w:hyperlink w:anchor="Seif28" w:tooltip="החזר סכום ששולם ביתר" w:history="1">
              <w:r w:rsidRPr="00FE39EB">
                <w:rPr>
                  <w:rStyle w:val="Hyperlink"/>
                </w:rPr>
                <w:t>Go</w:t>
              </w:r>
            </w:hyperlink>
          </w:p>
        </w:tc>
        <w:tc>
          <w:tcPr>
            <w:tcW w:w="850" w:type="dxa"/>
          </w:tcPr>
          <w:p w14:paraId="1D61B4D5"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E39EB" w:rsidRPr="00FE39EB" w14:paraId="1C22FEDC" w14:textId="77777777" w:rsidTr="00FE39EB">
        <w:tblPrEx>
          <w:tblCellMar>
            <w:top w:w="0" w:type="dxa"/>
            <w:bottom w:w="0" w:type="dxa"/>
          </w:tblCellMar>
        </w:tblPrEx>
        <w:tc>
          <w:tcPr>
            <w:tcW w:w="1247" w:type="dxa"/>
          </w:tcPr>
          <w:p w14:paraId="1A5FF280" w14:textId="77777777" w:rsidR="00FE39EB" w:rsidRPr="00FE39EB" w:rsidRDefault="00FE39EB" w:rsidP="00FE39EB">
            <w:pPr>
              <w:spacing w:line="240" w:lineRule="auto"/>
              <w:jc w:val="left"/>
              <w:rPr>
                <w:rFonts w:cs="Frankruhel"/>
                <w:sz w:val="24"/>
                <w:rtl/>
              </w:rPr>
            </w:pPr>
            <w:r>
              <w:rPr>
                <w:sz w:val="24"/>
                <w:rtl/>
              </w:rPr>
              <w:t xml:space="preserve">סעיף 38 </w:t>
            </w:r>
          </w:p>
        </w:tc>
        <w:tc>
          <w:tcPr>
            <w:tcW w:w="5669" w:type="dxa"/>
          </w:tcPr>
          <w:p w14:paraId="6DE6CEBF" w14:textId="77777777" w:rsidR="00FE39EB" w:rsidRPr="00FE39EB" w:rsidRDefault="00FE39EB" w:rsidP="00FE39EB">
            <w:pPr>
              <w:spacing w:line="240" w:lineRule="auto"/>
              <w:jc w:val="left"/>
              <w:rPr>
                <w:rFonts w:cs="Frankruhel"/>
                <w:sz w:val="24"/>
                <w:rtl/>
              </w:rPr>
            </w:pPr>
            <w:r>
              <w:rPr>
                <w:sz w:val="24"/>
                <w:rtl/>
              </w:rPr>
              <w:t>ביצוע ותקנות</w:t>
            </w:r>
          </w:p>
        </w:tc>
        <w:tc>
          <w:tcPr>
            <w:tcW w:w="567" w:type="dxa"/>
          </w:tcPr>
          <w:p w14:paraId="4A9662B5" w14:textId="77777777" w:rsidR="00FE39EB" w:rsidRPr="00FE39EB" w:rsidRDefault="00FE39EB" w:rsidP="00FE39EB">
            <w:pPr>
              <w:spacing w:line="240" w:lineRule="auto"/>
              <w:jc w:val="left"/>
              <w:rPr>
                <w:rStyle w:val="Hyperlink"/>
                <w:rtl/>
              </w:rPr>
            </w:pPr>
            <w:hyperlink w:anchor="Seif29" w:tooltip="ביצוע ותקנות" w:history="1">
              <w:r w:rsidRPr="00FE39EB">
                <w:rPr>
                  <w:rStyle w:val="Hyperlink"/>
                </w:rPr>
                <w:t>Go</w:t>
              </w:r>
            </w:hyperlink>
          </w:p>
        </w:tc>
        <w:tc>
          <w:tcPr>
            <w:tcW w:w="850" w:type="dxa"/>
          </w:tcPr>
          <w:p w14:paraId="06559432"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E39EB" w:rsidRPr="00FE39EB" w14:paraId="78B7F379" w14:textId="77777777" w:rsidTr="00FE39EB">
        <w:tblPrEx>
          <w:tblCellMar>
            <w:top w:w="0" w:type="dxa"/>
            <w:bottom w:w="0" w:type="dxa"/>
          </w:tblCellMar>
        </w:tblPrEx>
        <w:tc>
          <w:tcPr>
            <w:tcW w:w="1247" w:type="dxa"/>
          </w:tcPr>
          <w:p w14:paraId="0597F659" w14:textId="77777777" w:rsidR="00FE39EB" w:rsidRPr="00FE39EB" w:rsidRDefault="00FE39EB" w:rsidP="00FE39EB">
            <w:pPr>
              <w:spacing w:line="240" w:lineRule="auto"/>
              <w:jc w:val="left"/>
              <w:rPr>
                <w:rFonts w:cs="Frankruhel"/>
                <w:sz w:val="24"/>
                <w:rtl/>
              </w:rPr>
            </w:pPr>
          </w:p>
        </w:tc>
        <w:tc>
          <w:tcPr>
            <w:tcW w:w="5669" w:type="dxa"/>
          </w:tcPr>
          <w:p w14:paraId="31D25F31" w14:textId="77777777" w:rsidR="00FE39EB" w:rsidRPr="00FE39EB" w:rsidRDefault="00FE39EB" w:rsidP="00FE39EB">
            <w:pPr>
              <w:spacing w:line="240" w:lineRule="auto"/>
              <w:jc w:val="left"/>
              <w:rPr>
                <w:rFonts w:cs="Frankruhel"/>
                <w:sz w:val="24"/>
                <w:rtl/>
              </w:rPr>
            </w:pPr>
            <w:r>
              <w:rPr>
                <w:sz w:val="24"/>
                <w:rtl/>
              </w:rPr>
              <w:t>פרק ז': הקלות מס בהקצאת מניות לעובדים</w:t>
            </w:r>
          </w:p>
        </w:tc>
        <w:tc>
          <w:tcPr>
            <w:tcW w:w="567" w:type="dxa"/>
          </w:tcPr>
          <w:p w14:paraId="6E9AB0BE" w14:textId="77777777" w:rsidR="00FE39EB" w:rsidRPr="00FE39EB" w:rsidRDefault="00FE39EB" w:rsidP="00FE39EB">
            <w:pPr>
              <w:spacing w:line="240" w:lineRule="auto"/>
              <w:jc w:val="left"/>
              <w:rPr>
                <w:rStyle w:val="Hyperlink"/>
                <w:rtl/>
              </w:rPr>
            </w:pPr>
            <w:hyperlink w:anchor="med6" w:tooltip="פרק ז: הקלות מס בהקצאת מניות לעובדים" w:history="1">
              <w:r w:rsidRPr="00FE39EB">
                <w:rPr>
                  <w:rStyle w:val="Hyperlink"/>
                </w:rPr>
                <w:t>Go</w:t>
              </w:r>
            </w:hyperlink>
          </w:p>
        </w:tc>
        <w:tc>
          <w:tcPr>
            <w:tcW w:w="850" w:type="dxa"/>
          </w:tcPr>
          <w:p w14:paraId="3F7B4FFA"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E39EB" w:rsidRPr="00FE39EB" w14:paraId="189B60D2" w14:textId="77777777" w:rsidTr="00FE39EB">
        <w:tblPrEx>
          <w:tblCellMar>
            <w:top w:w="0" w:type="dxa"/>
            <w:bottom w:w="0" w:type="dxa"/>
          </w:tblCellMar>
        </w:tblPrEx>
        <w:tc>
          <w:tcPr>
            <w:tcW w:w="1247" w:type="dxa"/>
          </w:tcPr>
          <w:p w14:paraId="44045800" w14:textId="77777777" w:rsidR="00FE39EB" w:rsidRPr="00FE39EB" w:rsidRDefault="00FE39EB" w:rsidP="00FE39EB">
            <w:pPr>
              <w:spacing w:line="240" w:lineRule="auto"/>
              <w:jc w:val="left"/>
              <w:rPr>
                <w:rFonts w:cs="Frankruhel"/>
                <w:sz w:val="24"/>
                <w:rtl/>
              </w:rPr>
            </w:pPr>
          </w:p>
        </w:tc>
        <w:tc>
          <w:tcPr>
            <w:tcW w:w="5669" w:type="dxa"/>
          </w:tcPr>
          <w:p w14:paraId="75B0D954" w14:textId="77777777" w:rsidR="00FE39EB" w:rsidRPr="00FE39EB" w:rsidRDefault="00FE39EB" w:rsidP="00FE39EB">
            <w:pPr>
              <w:spacing w:line="240" w:lineRule="auto"/>
              <w:jc w:val="left"/>
              <w:rPr>
                <w:rFonts w:cs="Frankruhel"/>
                <w:sz w:val="24"/>
                <w:rtl/>
              </w:rPr>
            </w:pPr>
            <w:r>
              <w:rPr>
                <w:sz w:val="24"/>
                <w:rtl/>
              </w:rPr>
              <w:t>פרק ח': הקלות במס בקשר להסדרי סיוע לחקלאים</w:t>
            </w:r>
          </w:p>
        </w:tc>
        <w:tc>
          <w:tcPr>
            <w:tcW w:w="567" w:type="dxa"/>
          </w:tcPr>
          <w:p w14:paraId="1C8E69D9" w14:textId="77777777" w:rsidR="00FE39EB" w:rsidRPr="00FE39EB" w:rsidRDefault="00FE39EB" w:rsidP="00FE39EB">
            <w:pPr>
              <w:spacing w:line="240" w:lineRule="auto"/>
              <w:jc w:val="left"/>
              <w:rPr>
                <w:rStyle w:val="Hyperlink"/>
                <w:rtl/>
              </w:rPr>
            </w:pPr>
            <w:hyperlink w:anchor="med7" w:tooltip="פרק ח: הקלות במס בקשר להסדרי סיוע לחקלאים" w:history="1">
              <w:r w:rsidRPr="00FE39EB">
                <w:rPr>
                  <w:rStyle w:val="Hyperlink"/>
                </w:rPr>
                <w:t>Go</w:t>
              </w:r>
            </w:hyperlink>
          </w:p>
        </w:tc>
        <w:tc>
          <w:tcPr>
            <w:tcW w:w="850" w:type="dxa"/>
          </w:tcPr>
          <w:p w14:paraId="1E7F66E7"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E39EB" w:rsidRPr="00FE39EB" w14:paraId="1A7E68BC" w14:textId="77777777" w:rsidTr="00FE39EB">
        <w:tblPrEx>
          <w:tblCellMar>
            <w:top w:w="0" w:type="dxa"/>
            <w:bottom w:w="0" w:type="dxa"/>
          </w:tblCellMar>
        </w:tblPrEx>
        <w:tc>
          <w:tcPr>
            <w:tcW w:w="1247" w:type="dxa"/>
          </w:tcPr>
          <w:p w14:paraId="1BDE14E9" w14:textId="77777777" w:rsidR="00FE39EB" w:rsidRPr="00FE39EB" w:rsidRDefault="00FE39EB" w:rsidP="00FE39EB">
            <w:pPr>
              <w:spacing w:line="240" w:lineRule="auto"/>
              <w:jc w:val="left"/>
              <w:rPr>
                <w:rFonts w:cs="Frankruhel"/>
                <w:sz w:val="24"/>
                <w:rtl/>
              </w:rPr>
            </w:pPr>
            <w:r>
              <w:rPr>
                <w:sz w:val="24"/>
                <w:rtl/>
              </w:rPr>
              <w:t xml:space="preserve">סעיף 40 </w:t>
            </w:r>
          </w:p>
        </w:tc>
        <w:tc>
          <w:tcPr>
            <w:tcW w:w="5669" w:type="dxa"/>
          </w:tcPr>
          <w:p w14:paraId="31D4E019" w14:textId="77777777" w:rsidR="00FE39EB" w:rsidRPr="00FE39EB" w:rsidRDefault="00FE39EB" w:rsidP="00FE39EB">
            <w:pPr>
              <w:spacing w:line="240" w:lineRule="auto"/>
              <w:jc w:val="left"/>
              <w:rPr>
                <w:rFonts w:cs="Frankruhel"/>
                <w:sz w:val="24"/>
                <w:rtl/>
              </w:rPr>
            </w:pPr>
            <w:r>
              <w:rPr>
                <w:sz w:val="24"/>
                <w:rtl/>
              </w:rPr>
              <w:t>הגדרות</w:t>
            </w:r>
          </w:p>
        </w:tc>
        <w:tc>
          <w:tcPr>
            <w:tcW w:w="567" w:type="dxa"/>
          </w:tcPr>
          <w:p w14:paraId="4EA5F46D" w14:textId="77777777" w:rsidR="00FE39EB" w:rsidRPr="00FE39EB" w:rsidRDefault="00FE39EB" w:rsidP="00FE39EB">
            <w:pPr>
              <w:spacing w:line="240" w:lineRule="auto"/>
              <w:jc w:val="left"/>
              <w:rPr>
                <w:rStyle w:val="Hyperlink"/>
                <w:rtl/>
              </w:rPr>
            </w:pPr>
            <w:hyperlink w:anchor="Seif30" w:tooltip="הגדרות" w:history="1">
              <w:r w:rsidRPr="00FE39EB">
                <w:rPr>
                  <w:rStyle w:val="Hyperlink"/>
                </w:rPr>
                <w:t>Go</w:t>
              </w:r>
            </w:hyperlink>
          </w:p>
        </w:tc>
        <w:tc>
          <w:tcPr>
            <w:tcW w:w="850" w:type="dxa"/>
          </w:tcPr>
          <w:p w14:paraId="4F9ECF2A"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E39EB" w:rsidRPr="00FE39EB" w14:paraId="1DF84F46" w14:textId="77777777" w:rsidTr="00FE39EB">
        <w:tblPrEx>
          <w:tblCellMar>
            <w:top w:w="0" w:type="dxa"/>
            <w:bottom w:w="0" w:type="dxa"/>
          </w:tblCellMar>
        </w:tblPrEx>
        <w:tc>
          <w:tcPr>
            <w:tcW w:w="1247" w:type="dxa"/>
          </w:tcPr>
          <w:p w14:paraId="7E84AC0A" w14:textId="77777777" w:rsidR="00FE39EB" w:rsidRPr="00FE39EB" w:rsidRDefault="00FE39EB" w:rsidP="00FE39EB">
            <w:pPr>
              <w:spacing w:line="240" w:lineRule="auto"/>
              <w:jc w:val="left"/>
              <w:rPr>
                <w:rFonts w:cs="Frankruhel"/>
                <w:sz w:val="24"/>
                <w:rtl/>
              </w:rPr>
            </w:pPr>
            <w:r>
              <w:rPr>
                <w:sz w:val="24"/>
                <w:rtl/>
              </w:rPr>
              <w:t xml:space="preserve">סעיף 41 </w:t>
            </w:r>
          </w:p>
        </w:tc>
        <w:tc>
          <w:tcPr>
            <w:tcW w:w="5669" w:type="dxa"/>
          </w:tcPr>
          <w:p w14:paraId="42C9013B" w14:textId="77777777" w:rsidR="00FE39EB" w:rsidRPr="00FE39EB" w:rsidRDefault="00FE39EB" w:rsidP="00FE39EB">
            <w:pPr>
              <w:spacing w:line="240" w:lineRule="auto"/>
              <w:jc w:val="left"/>
              <w:rPr>
                <w:rFonts w:cs="Frankruhel"/>
                <w:sz w:val="24"/>
                <w:rtl/>
              </w:rPr>
            </w:pPr>
            <w:r>
              <w:rPr>
                <w:sz w:val="24"/>
                <w:rtl/>
              </w:rPr>
              <w:t>מתן הקלות במס הכנסה ובמס שבח מקרקעין</w:t>
            </w:r>
          </w:p>
        </w:tc>
        <w:tc>
          <w:tcPr>
            <w:tcW w:w="567" w:type="dxa"/>
          </w:tcPr>
          <w:p w14:paraId="3441092E" w14:textId="77777777" w:rsidR="00FE39EB" w:rsidRPr="00FE39EB" w:rsidRDefault="00FE39EB" w:rsidP="00FE39EB">
            <w:pPr>
              <w:spacing w:line="240" w:lineRule="auto"/>
              <w:jc w:val="left"/>
              <w:rPr>
                <w:rStyle w:val="Hyperlink"/>
                <w:rtl/>
              </w:rPr>
            </w:pPr>
            <w:hyperlink w:anchor="Seif31" w:tooltip="מתן הקלות במס הכנסה ובמס שבח מקרקעין" w:history="1">
              <w:r w:rsidRPr="00FE39EB">
                <w:rPr>
                  <w:rStyle w:val="Hyperlink"/>
                </w:rPr>
                <w:t>Go</w:t>
              </w:r>
            </w:hyperlink>
          </w:p>
        </w:tc>
        <w:tc>
          <w:tcPr>
            <w:tcW w:w="850" w:type="dxa"/>
          </w:tcPr>
          <w:p w14:paraId="3E09EDE5"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E39EB" w:rsidRPr="00FE39EB" w14:paraId="1F840461" w14:textId="77777777" w:rsidTr="00FE39EB">
        <w:tblPrEx>
          <w:tblCellMar>
            <w:top w:w="0" w:type="dxa"/>
            <w:bottom w:w="0" w:type="dxa"/>
          </w:tblCellMar>
        </w:tblPrEx>
        <w:tc>
          <w:tcPr>
            <w:tcW w:w="1247" w:type="dxa"/>
          </w:tcPr>
          <w:p w14:paraId="5A05E52E" w14:textId="77777777" w:rsidR="00FE39EB" w:rsidRPr="00FE39EB" w:rsidRDefault="00FE39EB" w:rsidP="00FE39EB">
            <w:pPr>
              <w:spacing w:line="240" w:lineRule="auto"/>
              <w:jc w:val="left"/>
              <w:rPr>
                <w:rFonts w:cs="Frankruhel"/>
                <w:sz w:val="24"/>
                <w:rtl/>
              </w:rPr>
            </w:pPr>
            <w:r>
              <w:rPr>
                <w:sz w:val="24"/>
                <w:rtl/>
              </w:rPr>
              <w:t xml:space="preserve">סעיף 42 </w:t>
            </w:r>
          </w:p>
        </w:tc>
        <w:tc>
          <w:tcPr>
            <w:tcW w:w="5669" w:type="dxa"/>
          </w:tcPr>
          <w:p w14:paraId="2F35EAC2" w14:textId="77777777" w:rsidR="00FE39EB" w:rsidRPr="00FE39EB" w:rsidRDefault="00FE39EB" w:rsidP="00FE39EB">
            <w:pPr>
              <w:spacing w:line="240" w:lineRule="auto"/>
              <w:jc w:val="left"/>
              <w:rPr>
                <w:rFonts w:cs="Frankruhel"/>
                <w:sz w:val="24"/>
                <w:rtl/>
              </w:rPr>
            </w:pPr>
            <w:r>
              <w:rPr>
                <w:sz w:val="24"/>
                <w:rtl/>
              </w:rPr>
              <w:t>הגשת בקשה</w:t>
            </w:r>
          </w:p>
        </w:tc>
        <w:tc>
          <w:tcPr>
            <w:tcW w:w="567" w:type="dxa"/>
          </w:tcPr>
          <w:p w14:paraId="427BCE2C" w14:textId="77777777" w:rsidR="00FE39EB" w:rsidRPr="00FE39EB" w:rsidRDefault="00FE39EB" w:rsidP="00FE39EB">
            <w:pPr>
              <w:spacing w:line="240" w:lineRule="auto"/>
              <w:jc w:val="left"/>
              <w:rPr>
                <w:rStyle w:val="Hyperlink"/>
                <w:rtl/>
              </w:rPr>
            </w:pPr>
            <w:hyperlink w:anchor="Seif32" w:tooltip="הגשת בקשה" w:history="1">
              <w:r w:rsidRPr="00FE39EB">
                <w:rPr>
                  <w:rStyle w:val="Hyperlink"/>
                </w:rPr>
                <w:t>Go</w:t>
              </w:r>
            </w:hyperlink>
          </w:p>
        </w:tc>
        <w:tc>
          <w:tcPr>
            <w:tcW w:w="850" w:type="dxa"/>
          </w:tcPr>
          <w:p w14:paraId="22A14295"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E39EB" w:rsidRPr="00FE39EB" w14:paraId="64E0F10A" w14:textId="77777777" w:rsidTr="00FE39EB">
        <w:tblPrEx>
          <w:tblCellMar>
            <w:top w:w="0" w:type="dxa"/>
            <w:bottom w:w="0" w:type="dxa"/>
          </w:tblCellMar>
        </w:tblPrEx>
        <w:tc>
          <w:tcPr>
            <w:tcW w:w="1247" w:type="dxa"/>
          </w:tcPr>
          <w:p w14:paraId="26A8C432" w14:textId="77777777" w:rsidR="00FE39EB" w:rsidRPr="00FE39EB" w:rsidRDefault="00FE39EB" w:rsidP="00FE39EB">
            <w:pPr>
              <w:spacing w:line="240" w:lineRule="auto"/>
              <w:jc w:val="left"/>
              <w:rPr>
                <w:rFonts w:cs="Frankruhel"/>
                <w:sz w:val="24"/>
                <w:rtl/>
              </w:rPr>
            </w:pPr>
            <w:r>
              <w:rPr>
                <w:sz w:val="24"/>
                <w:rtl/>
              </w:rPr>
              <w:t xml:space="preserve">סעיף 43 </w:t>
            </w:r>
          </w:p>
        </w:tc>
        <w:tc>
          <w:tcPr>
            <w:tcW w:w="5669" w:type="dxa"/>
          </w:tcPr>
          <w:p w14:paraId="337B8C87" w14:textId="77777777" w:rsidR="00FE39EB" w:rsidRPr="00FE39EB" w:rsidRDefault="00FE39EB" w:rsidP="00FE39EB">
            <w:pPr>
              <w:spacing w:line="240" w:lineRule="auto"/>
              <w:jc w:val="left"/>
              <w:rPr>
                <w:rFonts w:cs="Frankruhel"/>
                <w:sz w:val="24"/>
                <w:rtl/>
              </w:rPr>
            </w:pPr>
            <w:r>
              <w:rPr>
                <w:sz w:val="24"/>
                <w:rtl/>
              </w:rPr>
              <w:t>מתן הקלות במס ערך מוסף</w:t>
            </w:r>
          </w:p>
        </w:tc>
        <w:tc>
          <w:tcPr>
            <w:tcW w:w="567" w:type="dxa"/>
          </w:tcPr>
          <w:p w14:paraId="25CAF322" w14:textId="77777777" w:rsidR="00FE39EB" w:rsidRPr="00FE39EB" w:rsidRDefault="00FE39EB" w:rsidP="00FE39EB">
            <w:pPr>
              <w:spacing w:line="240" w:lineRule="auto"/>
              <w:jc w:val="left"/>
              <w:rPr>
                <w:rStyle w:val="Hyperlink"/>
                <w:rtl/>
              </w:rPr>
            </w:pPr>
            <w:hyperlink w:anchor="Seif33" w:tooltip="מתן הקלות במס ערך מוסף" w:history="1">
              <w:r w:rsidRPr="00FE39EB">
                <w:rPr>
                  <w:rStyle w:val="Hyperlink"/>
                </w:rPr>
                <w:t>Go</w:t>
              </w:r>
            </w:hyperlink>
          </w:p>
        </w:tc>
        <w:tc>
          <w:tcPr>
            <w:tcW w:w="850" w:type="dxa"/>
          </w:tcPr>
          <w:p w14:paraId="75DE1BE4"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E39EB" w:rsidRPr="00FE39EB" w14:paraId="0962C903" w14:textId="77777777" w:rsidTr="00FE39EB">
        <w:tblPrEx>
          <w:tblCellMar>
            <w:top w:w="0" w:type="dxa"/>
            <w:bottom w:w="0" w:type="dxa"/>
          </w:tblCellMar>
        </w:tblPrEx>
        <w:tc>
          <w:tcPr>
            <w:tcW w:w="1247" w:type="dxa"/>
          </w:tcPr>
          <w:p w14:paraId="248BE62D" w14:textId="77777777" w:rsidR="00FE39EB" w:rsidRPr="00FE39EB" w:rsidRDefault="00FE39EB" w:rsidP="00FE39EB">
            <w:pPr>
              <w:spacing w:line="240" w:lineRule="auto"/>
              <w:jc w:val="left"/>
              <w:rPr>
                <w:rFonts w:cs="Frankruhel"/>
                <w:sz w:val="24"/>
                <w:rtl/>
              </w:rPr>
            </w:pPr>
            <w:r>
              <w:rPr>
                <w:sz w:val="24"/>
                <w:rtl/>
              </w:rPr>
              <w:t xml:space="preserve">סעיף 44 </w:t>
            </w:r>
          </w:p>
        </w:tc>
        <w:tc>
          <w:tcPr>
            <w:tcW w:w="5669" w:type="dxa"/>
          </w:tcPr>
          <w:p w14:paraId="260A0226" w14:textId="77777777" w:rsidR="00FE39EB" w:rsidRPr="00FE39EB" w:rsidRDefault="00FE39EB" w:rsidP="00FE39EB">
            <w:pPr>
              <w:spacing w:line="240" w:lineRule="auto"/>
              <w:jc w:val="left"/>
              <w:rPr>
                <w:rFonts w:cs="Frankruhel"/>
                <w:sz w:val="24"/>
                <w:rtl/>
              </w:rPr>
            </w:pPr>
            <w:r>
              <w:rPr>
                <w:sz w:val="24"/>
                <w:rtl/>
              </w:rPr>
              <w:t>קביעת כללי ביצוע</w:t>
            </w:r>
          </w:p>
        </w:tc>
        <w:tc>
          <w:tcPr>
            <w:tcW w:w="567" w:type="dxa"/>
          </w:tcPr>
          <w:p w14:paraId="69012F50" w14:textId="77777777" w:rsidR="00FE39EB" w:rsidRPr="00FE39EB" w:rsidRDefault="00FE39EB" w:rsidP="00FE39EB">
            <w:pPr>
              <w:spacing w:line="240" w:lineRule="auto"/>
              <w:jc w:val="left"/>
              <w:rPr>
                <w:rStyle w:val="Hyperlink"/>
                <w:rtl/>
              </w:rPr>
            </w:pPr>
            <w:hyperlink w:anchor="Seif34" w:tooltip="קביעת כללי ביצוע" w:history="1">
              <w:r w:rsidRPr="00FE39EB">
                <w:rPr>
                  <w:rStyle w:val="Hyperlink"/>
                </w:rPr>
                <w:t>Go</w:t>
              </w:r>
            </w:hyperlink>
          </w:p>
        </w:tc>
        <w:tc>
          <w:tcPr>
            <w:tcW w:w="850" w:type="dxa"/>
          </w:tcPr>
          <w:p w14:paraId="6D810326"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E39EB" w:rsidRPr="00FE39EB" w14:paraId="416A5B3A" w14:textId="77777777" w:rsidTr="00FE39EB">
        <w:tblPrEx>
          <w:tblCellMar>
            <w:top w:w="0" w:type="dxa"/>
            <w:bottom w:w="0" w:type="dxa"/>
          </w:tblCellMar>
        </w:tblPrEx>
        <w:tc>
          <w:tcPr>
            <w:tcW w:w="1247" w:type="dxa"/>
          </w:tcPr>
          <w:p w14:paraId="2DC6237A" w14:textId="77777777" w:rsidR="00FE39EB" w:rsidRPr="00FE39EB" w:rsidRDefault="00FE39EB" w:rsidP="00FE39EB">
            <w:pPr>
              <w:spacing w:line="240" w:lineRule="auto"/>
              <w:jc w:val="left"/>
              <w:rPr>
                <w:rFonts w:cs="Frankruhel"/>
                <w:sz w:val="24"/>
                <w:rtl/>
              </w:rPr>
            </w:pPr>
            <w:r>
              <w:rPr>
                <w:sz w:val="24"/>
                <w:rtl/>
              </w:rPr>
              <w:t xml:space="preserve">סעיף 45 </w:t>
            </w:r>
          </w:p>
        </w:tc>
        <w:tc>
          <w:tcPr>
            <w:tcW w:w="5669" w:type="dxa"/>
          </w:tcPr>
          <w:p w14:paraId="254BB951" w14:textId="77777777" w:rsidR="00FE39EB" w:rsidRPr="00FE39EB" w:rsidRDefault="00FE39EB" w:rsidP="00FE39EB">
            <w:pPr>
              <w:spacing w:line="240" w:lineRule="auto"/>
              <w:jc w:val="left"/>
              <w:rPr>
                <w:rFonts w:cs="Frankruhel"/>
                <w:sz w:val="24"/>
                <w:rtl/>
              </w:rPr>
            </w:pPr>
            <w:r>
              <w:rPr>
                <w:sz w:val="24"/>
                <w:rtl/>
              </w:rPr>
              <w:t>תחולה</w:t>
            </w:r>
          </w:p>
        </w:tc>
        <w:tc>
          <w:tcPr>
            <w:tcW w:w="567" w:type="dxa"/>
          </w:tcPr>
          <w:p w14:paraId="65112287" w14:textId="77777777" w:rsidR="00FE39EB" w:rsidRPr="00FE39EB" w:rsidRDefault="00FE39EB" w:rsidP="00FE39EB">
            <w:pPr>
              <w:spacing w:line="240" w:lineRule="auto"/>
              <w:jc w:val="left"/>
              <w:rPr>
                <w:rStyle w:val="Hyperlink"/>
                <w:rtl/>
              </w:rPr>
            </w:pPr>
            <w:hyperlink w:anchor="Seif35" w:tooltip="תחולה" w:history="1">
              <w:r w:rsidRPr="00FE39EB">
                <w:rPr>
                  <w:rStyle w:val="Hyperlink"/>
                </w:rPr>
                <w:t>Go</w:t>
              </w:r>
            </w:hyperlink>
          </w:p>
        </w:tc>
        <w:tc>
          <w:tcPr>
            <w:tcW w:w="850" w:type="dxa"/>
          </w:tcPr>
          <w:p w14:paraId="5D668788"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E39EB" w:rsidRPr="00FE39EB" w14:paraId="66006F21" w14:textId="77777777" w:rsidTr="00FE39EB">
        <w:tblPrEx>
          <w:tblCellMar>
            <w:top w:w="0" w:type="dxa"/>
            <w:bottom w:w="0" w:type="dxa"/>
          </w:tblCellMar>
        </w:tblPrEx>
        <w:tc>
          <w:tcPr>
            <w:tcW w:w="1247" w:type="dxa"/>
          </w:tcPr>
          <w:p w14:paraId="283A8C59" w14:textId="77777777" w:rsidR="00FE39EB" w:rsidRPr="00FE39EB" w:rsidRDefault="00FE39EB" w:rsidP="00FE39EB">
            <w:pPr>
              <w:spacing w:line="240" w:lineRule="auto"/>
              <w:jc w:val="left"/>
              <w:rPr>
                <w:rFonts w:cs="Frankruhel"/>
                <w:sz w:val="24"/>
                <w:rtl/>
              </w:rPr>
            </w:pPr>
          </w:p>
        </w:tc>
        <w:tc>
          <w:tcPr>
            <w:tcW w:w="5669" w:type="dxa"/>
          </w:tcPr>
          <w:p w14:paraId="692708B9" w14:textId="77777777" w:rsidR="00FE39EB" w:rsidRPr="00FE39EB" w:rsidRDefault="00FE39EB" w:rsidP="00FE39EB">
            <w:pPr>
              <w:spacing w:line="240" w:lineRule="auto"/>
              <w:jc w:val="left"/>
              <w:rPr>
                <w:rFonts w:cs="Frankruhel"/>
                <w:sz w:val="24"/>
                <w:rtl/>
              </w:rPr>
            </w:pPr>
            <w:r>
              <w:rPr>
                <w:sz w:val="24"/>
                <w:rtl/>
              </w:rPr>
              <w:t>פרק ט': מס חלוקה צודקת של הנטל</w:t>
            </w:r>
          </w:p>
        </w:tc>
        <w:tc>
          <w:tcPr>
            <w:tcW w:w="567" w:type="dxa"/>
          </w:tcPr>
          <w:p w14:paraId="19868B9C" w14:textId="77777777" w:rsidR="00FE39EB" w:rsidRPr="00FE39EB" w:rsidRDefault="00FE39EB" w:rsidP="00FE39EB">
            <w:pPr>
              <w:spacing w:line="240" w:lineRule="auto"/>
              <w:jc w:val="left"/>
              <w:rPr>
                <w:rStyle w:val="Hyperlink"/>
                <w:rtl/>
              </w:rPr>
            </w:pPr>
            <w:hyperlink w:anchor="med8" w:tooltip="פרק ט: מס חלוקה צודקת של הנטל" w:history="1">
              <w:r w:rsidRPr="00FE39EB">
                <w:rPr>
                  <w:rStyle w:val="Hyperlink"/>
                </w:rPr>
                <w:t>Go</w:t>
              </w:r>
            </w:hyperlink>
          </w:p>
        </w:tc>
        <w:tc>
          <w:tcPr>
            <w:tcW w:w="850" w:type="dxa"/>
          </w:tcPr>
          <w:p w14:paraId="59A69073"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E39EB" w:rsidRPr="00FE39EB" w14:paraId="3079418C" w14:textId="77777777" w:rsidTr="00FE39EB">
        <w:tblPrEx>
          <w:tblCellMar>
            <w:top w:w="0" w:type="dxa"/>
            <w:bottom w:w="0" w:type="dxa"/>
          </w:tblCellMar>
        </w:tblPrEx>
        <w:tc>
          <w:tcPr>
            <w:tcW w:w="1247" w:type="dxa"/>
          </w:tcPr>
          <w:p w14:paraId="39B43FA6" w14:textId="77777777" w:rsidR="00FE39EB" w:rsidRPr="00FE39EB" w:rsidRDefault="00FE39EB" w:rsidP="00FE39EB">
            <w:pPr>
              <w:spacing w:line="240" w:lineRule="auto"/>
              <w:jc w:val="left"/>
              <w:rPr>
                <w:rFonts w:cs="Frankruhel"/>
                <w:sz w:val="24"/>
                <w:rtl/>
              </w:rPr>
            </w:pPr>
            <w:r>
              <w:rPr>
                <w:sz w:val="24"/>
                <w:rtl/>
              </w:rPr>
              <w:t xml:space="preserve">סעיף 46 </w:t>
            </w:r>
          </w:p>
        </w:tc>
        <w:tc>
          <w:tcPr>
            <w:tcW w:w="5669" w:type="dxa"/>
          </w:tcPr>
          <w:p w14:paraId="52FA840B" w14:textId="77777777" w:rsidR="00FE39EB" w:rsidRPr="00FE39EB" w:rsidRDefault="00FE39EB" w:rsidP="00FE39EB">
            <w:pPr>
              <w:spacing w:line="240" w:lineRule="auto"/>
              <w:jc w:val="left"/>
              <w:rPr>
                <w:rFonts w:cs="Frankruhel"/>
                <w:sz w:val="24"/>
                <w:rtl/>
              </w:rPr>
            </w:pPr>
            <w:r>
              <w:rPr>
                <w:sz w:val="24"/>
                <w:rtl/>
              </w:rPr>
              <w:t>מס חלוקה צודקת של הנטל</w:t>
            </w:r>
          </w:p>
        </w:tc>
        <w:tc>
          <w:tcPr>
            <w:tcW w:w="567" w:type="dxa"/>
          </w:tcPr>
          <w:p w14:paraId="6FA8716F" w14:textId="77777777" w:rsidR="00FE39EB" w:rsidRPr="00FE39EB" w:rsidRDefault="00FE39EB" w:rsidP="00FE39EB">
            <w:pPr>
              <w:spacing w:line="240" w:lineRule="auto"/>
              <w:jc w:val="left"/>
              <w:rPr>
                <w:rStyle w:val="Hyperlink"/>
                <w:rtl/>
              </w:rPr>
            </w:pPr>
            <w:hyperlink w:anchor="Seif36" w:tooltip="מס חלוקה צודקת של הנטל" w:history="1">
              <w:r w:rsidRPr="00FE39EB">
                <w:rPr>
                  <w:rStyle w:val="Hyperlink"/>
                </w:rPr>
                <w:t>Go</w:t>
              </w:r>
            </w:hyperlink>
          </w:p>
        </w:tc>
        <w:tc>
          <w:tcPr>
            <w:tcW w:w="850" w:type="dxa"/>
          </w:tcPr>
          <w:p w14:paraId="2C14AE8E"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E39EB" w:rsidRPr="00FE39EB" w14:paraId="5E57A04F" w14:textId="77777777" w:rsidTr="00FE39EB">
        <w:tblPrEx>
          <w:tblCellMar>
            <w:top w:w="0" w:type="dxa"/>
            <w:bottom w:w="0" w:type="dxa"/>
          </w:tblCellMar>
        </w:tblPrEx>
        <w:tc>
          <w:tcPr>
            <w:tcW w:w="1247" w:type="dxa"/>
          </w:tcPr>
          <w:p w14:paraId="36D46809" w14:textId="77777777" w:rsidR="00FE39EB" w:rsidRPr="00FE39EB" w:rsidRDefault="00FE39EB" w:rsidP="00FE39EB">
            <w:pPr>
              <w:spacing w:line="240" w:lineRule="auto"/>
              <w:jc w:val="left"/>
              <w:rPr>
                <w:rFonts w:cs="Frankruhel"/>
                <w:sz w:val="24"/>
                <w:rtl/>
              </w:rPr>
            </w:pPr>
          </w:p>
        </w:tc>
        <w:tc>
          <w:tcPr>
            <w:tcW w:w="5669" w:type="dxa"/>
          </w:tcPr>
          <w:p w14:paraId="0DA7E263" w14:textId="77777777" w:rsidR="00FE39EB" w:rsidRPr="00FE39EB" w:rsidRDefault="00FE39EB" w:rsidP="00FE39EB">
            <w:pPr>
              <w:spacing w:line="240" w:lineRule="auto"/>
              <w:jc w:val="left"/>
              <w:rPr>
                <w:rFonts w:cs="Frankruhel"/>
                <w:sz w:val="24"/>
                <w:rtl/>
              </w:rPr>
            </w:pPr>
            <w:r>
              <w:rPr>
                <w:sz w:val="24"/>
                <w:rtl/>
              </w:rPr>
              <w:t>תוספת ראשונה</w:t>
            </w:r>
          </w:p>
        </w:tc>
        <w:tc>
          <w:tcPr>
            <w:tcW w:w="567" w:type="dxa"/>
          </w:tcPr>
          <w:p w14:paraId="7CA49D85" w14:textId="77777777" w:rsidR="00FE39EB" w:rsidRPr="00FE39EB" w:rsidRDefault="00FE39EB" w:rsidP="00FE39EB">
            <w:pPr>
              <w:spacing w:line="240" w:lineRule="auto"/>
              <w:jc w:val="left"/>
              <w:rPr>
                <w:rStyle w:val="Hyperlink"/>
                <w:rtl/>
              </w:rPr>
            </w:pPr>
            <w:hyperlink w:anchor="med9" w:tooltip="תוספת ראשונה" w:history="1">
              <w:r w:rsidRPr="00FE39EB">
                <w:rPr>
                  <w:rStyle w:val="Hyperlink"/>
                </w:rPr>
                <w:t>Go</w:t>
              </w:r>
            </w:hyperlink>
          </w:p>
        </w:tc>
        <w:tc>
          <w:tcPr>
            <w:tcW w:w="850" w:type="dxa"/>
          </w:tcPr>
          <w:p w14:paraId="523BE1F0"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E39EB" w:rsidRPr="00FE39EB" w14:paraId="51F15AA8" w14:textId="77777777" w:rsidTr="00FE39EB">
        <w:tblPrEx>
          <w:tblCellMar>
            <w:top w:w="0" w:type="dxa"/>
            <w:bottom w:w="0" w:type="dxa"/>
          </w:tblCellMar>
        </w:tblPrEx>
        <w:tc>
          <w:tcPr>
            <w:tcW w:w="1247" w:type="dxa"/>
          </w:tcPr>
          <w:p w14:paraId="62ADD4A8" w14:textId="77777777" w:rsidR="00FE39EB" w:rsidRPr="00FE39EB" w:rsidRDefault="00FE39EB" w:rsidP="00FE39EB">
            <w:pPr>
              <w:spacing w:line="240" w:lineRule="auto"/>
              <w:jc w:val="left"/>
              <w:rPr>
                <w:rFonts w:cs="Frankruhel"/>
                <w:sz w:val="24"/>
                <w:rtl/>
              </w:rPr>
            </w:pPr>
          </w:p>
        </w:tc>
        <w:tc>
          <w:tcPr>
            <w:tcW w:w="5669" w:type="dxa"/>
          </w:tcPr>
          <w:p w14:paraId="41C428B1" w14:textId="77777777" w:rsidR="00FE39EB" w:rsidRPr="00FE39EB" w:rsidRDefault="00FE39EB" w:rsidP="00FE39EB">
            <w:pPr>
              <w:spacing w:line="240" w:lineRule="auto"/>
              <w:jc w:val="left"/>
              <w:rPr>
                <w:rFonts w:cs="Frankruhel"/>
                <w:sz w:val="24"/>
                <w:rtl/>
              </w:rPr>
            </w:pPr>
            <w:r>
              <w:rPr>
                <w:sz w:val="24"/>
                <w:rtl/>
              </w:rPr>
              <w:t>תוספת שניה</w:t>
            </w:r>
          </w:p>
        </w:tc>
        <w:tc>
          <w:tcPr>
            <w:tcW w:w="567" w:type="dxa"/>
          </w:tcPr>
          <w:p w14:paraId="1D59EB37" w14:textId="77777777" w:rsidR="00FE39EB" w:rsidRPr="00FE39EB" w:rsidRDefault="00FE39EB" w:rsidP="00FE39EB">
            <w:pPr>
              <w:spacing w:line="240" w:lineRule="auto"/>
              <w:jc w:val="left"/>
              <w:rPr>
                <w:rStyle w:val="Hyperlink"/>
                <w:rtl/>
              </w:rPr>
            </w:pPr>
            <w:hyperlink w:anchor="med10" w:tooltip="תוספת שניה" w:history="1">
              <w:r w:rsidRPr="00FE39EB">
                <w:rPr>
                  <w:rStyle w:val="Hyperlink"/>
                </w:rPr>
                <w:t>Go</w:t>
              </w:r>
            </w:hyperlink>
          </w:p>
        </w:tc>
        <w:tc>
          <w:tcPr>
            <w:tcW w:w="850" w:type="dxa"/>
          </w:tcPr>
          <w:p w14:paraId="1DA15973"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E39EB" w:rsidRPr="00FE39EB" w14:paraId="5C760634" w14:textId="77777777" w:rsidTr="00FE39EB">
        <w:tblPrEx>
          <w:tblCellMar>
            <w:top w:w="0" w:type="dxa"/>
            <w:bottom w:w="0" w:type="dxa"/>
          </w:tblCellMar>
        </w:tblPrEx>
        <w:tc>
          <w:tcPr>
            <w:tcW w:w="1247" w:type="dxa"/>
          </w:tcPr>
          <w:p w14:paraId="332FBC9E" w14:textId="77777777" w:rsidR="00FE39EB" w:rsidRPr="00FE39EB" w:rsidRDefault="00FE39EB" w:rsidP="00FE39EB">
            <w:pPr>
              <w:spacing w:line="240" w:lineRule="auto"/>
              <w:jc w:val="left"/>
              <w:rPr>
                <w:rFonts w:cs="Frankruhel"/>
                <w:sz w:val="24"/>
                <w:rtl/>
              </w:rPr>
            </w:pPr>
          </w:p>
        </w:tc>
        <w:tc>
          <w:tcPr>
            <w:tcW w:w="5669" w:type="dxa"/>
          </w:tcPr>
          <w:p w14:paraId="4963CE38" w14:textId="77777777" w:rsidR="00FE39EB" w:rsidRPr="00FE39EB" w:rsidRDefault="00FE39EB" w:rsidP="00FE39EB">
            <w:pPr>
              <w:spacing w:line="240" w:lineRule="auto"/>
              <w:jc w:val="left"/>
              <w:rPr>
                <w:rFonts w:cs="Frankruhel"/>
                <w:sz w:val="24"/>
                <w:rtl/>
              </w:rPr>
            </w:pPr>
            <w:r>
              <w:rPr>
                <w:sz w:val="24"/>
                <w:rtl/>
              </w:rPr>
              <w:t>תוספת שלישית</w:t>
            </w:r>
          </w:p>
        </w:tc>
        <w:tc>
          <w:tcPr>
            <w:tcW w:w="567" w:type="dxa"/>
          </w:tcPr>
          <w:p w14:paraId="14EB0580" w14:textId="77777777" w:rsidR="00FE39EB" w:rsidRPr="00FE39EB" w:rsidRDefault="00FE39EB" w:rsidP="00FE39EB">
            <w:pPr>
              <w:spacing w:line="240" w:lineRule="auto"/>
              <w:jc w:val="left"/>
              <w:rPr>
                <w:rStyle w:val="Hyperlink"/>
                <w:rtl/>
              </w:rPr>
            </w:pPr>
            <w:hyperlink w:anchor="med11" w:tooltip="תוספת שלישית" w:history="1">
              <w:r w:rsidRPr="00FE39EB">
                <w:rPr>
                  <w:rStyle w:val="Hyperlink"/>
                </w:rPr>
                <w:t>Go</w:t>
              </w:r>
            </w:hyperlink>
          </w:p>
        </w:tc>
        <w:tc>
          <w:tcPr>
            <w:tcW w:w="850" w:type="dxa"/>
          </w:tcPr>
          <w:p w14:paraId="173EBA19"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E39EB" w:rsidRPr="00FE39EB" w14:paraId="42F2F155" w14:textId="77777777" w:rsidTr="00FE39EB">
        <w:tblPrEx>
          <w:tblCellMar>
            <w:top w:w="0" w:type="dxa"/>
            <w:bottom w:w="0" w:type="dxa"/>
          </w:tblCellMar>
        </w:tblPrEx>
        <w:tc>
          <w:tcPr>
            <w:tcW w:w="1247" w:type="dxa"/>
          </w:tcPr>
          <w:p w14:paraId="36D8F0C7" w14:textId="77777777" w:rsidR="00FE39EB" w:rsidRPr="00FE39EB" w:rsidRDefault="00FE39EB" w:rsidP="00FE39EB">
            <w:pPr>
              <w:spacing w:line="240" w:lineRule="auto"/>
              <w:jc w:val="left"/>
              <w:rPr>
                <w:rFonts w:cs="Frankruhel"/>
                <w:sz w:val="24"/>
                <w:rtl/>
              </w:rPr>
            </w:pPr>
          </w:p>
        </w:tc>
        <w:tc>
          <w:tcPr>
            <w:tcW w:w="5669" w:type="dxa"/>
          </w:tcPr>
          <w:p w14:paraId="3B99CDBF" w14:textId="77777777" w:rsidR="00FE39EB" w:rsidRPr="00FE39EB" w:rsidRDefault="00FE39EB" w:rsidP="00FE39EB">
            <w:pPr>
              <w:spacing w:line="240" w:lineRule="auto"/>
              <w:jc w:val="left"/>
              <w:rPr>
                <w:rFonts w:cs="Frankruhel"/>
                <w:sz w:val="24"/>
                <w:rtl/>
              </w:rPr>
            </w:pPr>
            <w:r>
              <w:rPr>
                <w:sz w:val="24"/>
                <w:rtl/>
              </w:rPr>
              <w:t>תוספת רביעית</w:t>
            </w:r>
          </w:p>
        </w:tc>
        <w:tc>
          <w:tcPr>
            <w:tcW w:w="567" w:type="dxa"/>
          </w:tcPr>
          <w:p w14:paraId="1676EEDB" w14:textId="77777777" w:rsidR="00FE39EB" w:rsidRPr="00FE39EB" w:rsidRDefault="00FE39EB" w:rsidP="00FE39EB">
            <w:pPr>
              <w:spacing w:line="240" w:lineRule="auto"/>
              <w:jc w:val="left"/>
              <w:rPr>
                <w:rStyle w:val="Hyperlink"/>
                <w:rtl/>
              </w:rPr>
            </w:pPr>
            <w:hyperlink w:anchor="med12" w:tooltip="תוספת רביעית" w:history="1">
              <w:r w:rsidRPr="00FE39EB">
                <w:rPr>
                  <w:rStyle w:val="Hyperlink"/>
                </w:rPr>
                <w:t>Go</w:t>
              </w:r>
            </w:hyperlink>
          </w:p>
        </w:tc>
        <w:tc>
          <w:tcPr>
            <w:tcW w:w="850" w:type="dxa"/>
          </w:tcPr>
          <w:p w14:paraId="6BB6128F"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E39EB" w:rsidRPr="00FE39EB" w14:paraId="78404046" w14:textId="77777777" w:rsidTr="00FE39EB">
        <w:tblPrEx>
          <w:tblCellMar>
            <w:top w:w="0" w:type="dxa"/>
            <w:bottom w:w="0" w:type="dxa"/>
          </w:tblCellMar>
        </w:tblPrEx>
        <w:tc>
          <w:tcPr>
            <w:tcW w:w="1247" w:type="dxa"/>
          </w:tcPr>
          <w:p w14:paraId="7D212D9B" w14:textId="77777777" w:rsidR="00FE39EB" w:rsidRPr="00FE39EB" w:rsidRDefault="00FE39EB" w:rsidP="00FE39EB">
            <w:pPr>
              <w:spacing w:line="240" w:lineRule="auto"/>
              <w:jc w:val="left"/>
              <w:rPr>
                <w:rFonts w:cs="Frankruhel"/>
                <w:sz w:val="24"/>
                <w:rtl/>
              </w:rPr>
            </w:pPr>
          </w:p>
        </w:tc>
        <w:tc>
          <w:tcPr>
            <w:tcW w:w="5669" w:type="dxa"/>
          </w:tcPr>
          <w:p w14:paraId="7CDF8A71" w14:textId="77777777" w:rsidR="00FE39EB" w:rsidRPr="00FE39EB" w:rsidRDefault="00FE39EB" w:rsidP="00FE39EB">
            <w:pPr>
              <w:spacing w:line="240" w:lineRule="auto"/>
              <w:jc w:val="left"/>
              <w:rPr>
                <w:rFonts w:cs="Frankruhel"/>
                <w:sz w:val="24"/>
                <w:rtl/>
              </w:rPr>
            </w:pPr>
            <w:r>
              <w:rPr>
                <w:sz w:val="24"/>
                <w:rtl/>
              </w:rPr>
              <w:t>תוספת חמישית</w:t>
            </w:r>
          </w:p>
        </w:tc>
        <w:tc>
          <w:tcPr>
            <w:tcW w:w="567" w:type="dxa"/>
          </w:tcPr>
          <w:p w14:paraId="26CF0A10" w14:textId="77777777" w:rsidR="00FE39EB" w:rsidRPr="00FE39EB" w:rsidRDefault="00FE39EB" w:rsidP="00FE39EB">
            <w:pPr>
              <w:spacing w:line="240" w:lineRule="auto"/>
              <w:jc w:val="left"/>
              <w:rPr>
                <w:rStyle w:val="Hyperlink"/>
                <w:rtl/>
              </w:rPr>
            </w:pPr>
            <w:hyperlink w:anchor="med13" w:tooltip="תוספת חמישית" w:history="1">
              <w:r w:rsidRPr="00FE39EB">
                <w:rPr>
                  <w:rStyle w:val="Hyperlink"/>
                </w:rPr>
                <w:t>Go</w:t>
              </w:r>
            </w:hyperlink>
          </w:p>
        </w:tc>
        <w:tc>
          <w:tcPr>
            <w:tcW w:w="850" w:type="dxa"/>
          </w:tcPr>
          <w:p w14:paraId="6FC1C8C6"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E39EB" w:rsidRPr="00FE39EB" w14:paraId="5E818D37" w14:textId="77777777" w:rsidTr="00FE39EB">
        <w:tblPrEx>
          <w:tblCellMar>
            <w:top w:w="0" w:type="dxa"/>
            <w:bottom w:w="0" w:type="dxa"/>
          </w:tblCellMar>
        </w:tblPrEx>
        <w:tc>
          <w:tcPr>
            <w:tcW w:w="1247" w:type="dxa"/>
          </w:tcPr>
          <w:p w14:paraId="53EEB072" w14:textId="77777777" w:rsidR="00FE39EB" w:rsidRPr="00FE39EB" w:rsidRDefault="00FE39EB" w:rsidP="00FE39EB">
            <w:pPr>
              <w:spacing w:line="240" w:lineRule="auto"/>
              <w:jc w:val="left"/>
              <w:rPr>
                <w:rFonts w:cs="Frankruhel"/>
                <w:sz w:val="24"/>
                <w:rtl/>
              </w:rPr>
            </w:pPr>
          </w:p>
        </w:tc>
        <w:tc>
          <w:tcPr>
            <w:tcW w:w="5669" w:type="dxa"/>
          </w:tcPr>
          <w:p w14:paraId="06F3D85D" w14:textId="77777777" w:rsidR="00FE39EB" w:rsidRPr="00FE39EB" w:rsidRDefault="00FE39EB" w:rsidP="00FE39EB">
            <w:pPr>
              <w:spacing w:line="240" w:lineRule="auto"/>
              <w:jc w:val="left"/>
              <w:rPr>
                <w:rFonts w:cs="Frankruhel"/>
                <w:sz w:val="24"/>
                <w:rtl/>
              </w:rPr>
            </w:pPr>
            <w:r>
              <w:rPr>
                <w:sz w:val="24"/>
                <w:rtl/>
              </w:rPr>
              <w:t>תוספת שישית</w:t>
            </w:r>
          </w:p>
        </w:tc>
        <w:tc>
          <w:tcPr>
            <w:tcW w:w="567" w:type="dxa"/>
          </w:tcPr>
          <w:p w14:paraId="53C01E2F" w14:textId="77777777" w:rsidR="00FE39EB" w:rsidRPr="00FE39EB" w:rsidRDefault="00FE39EB" w:rsidP="00FE39EB">
            <w:pPr>
              <w:spacing w:line="240" w:lineRule="auto"/>
              <w:jc w:val="left"/>
              <w:rPr>
                <w:rStyle w:val="Hyperlink"/>
                <w:rtl/>
              </w:rPr>
            </w:pPr>
            <w:hyperlink w:anchor="med14" w:tooltip="תוספת שישית" w:history="1">
              <w:r w:rsidRPr="00FE39EB">
                <w:rPr>
                  <w:rStyle w:val="Hyperlink"/>
                </w:rPr>
                <w:t>Go</w:t>
              </w:r>
            </w:hyperlink>
          </w:p>
        </w:tc>
        <w:tc>
          <w:tcPr>
            <w:tcW w:w="850" w:type="dxa"/>
          </w:tcPr>
          <w:p w14:paraId="0C52C5F9"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E39EB" w:rsidRPr="00FE39EB" w14:paraId="4CFF6EE7" w14:textId="77777777" w:rsidTr="00FE39EB">
        <w:tblPrEx>
          <w:tblCellMar>
            <w:top w:w="0" w:type="dxa"/>
            <w:bottom w:w="0" w:type="dxa"/>
          </w:tblCellMar>
        </w:tblPrEx>
        <w:tc>
          <w:tcPr>
            <w:tcW w:w="1247" w:type="dxa"/>
          </w:tcPr>
          <w:p w14:paraId="2B1353D1" w14:textId="77777777" w:rsidR="00FE39EB" w:rsidRPr="00FE39EB" w:rsidRDefault="00FE39EB" w:rsidP="00FE39EB">
            <w:pPr>
              <w:spacing w:line="240" w:lineRule="auto"/>
              <w:jc w:val="left"/>
              <w:rPr>
                <w:rFonts w:cs="Frankruhel"/>
                <w:sz w:val="24"/>
                <w:rtl/>
              </w:rPr>
            </w:pPr>
            <w:r>
              <w:rPr>
                <w:sz w:val="24"/>
                <w:rtl/>
              </w:rPr>
              <w:t xml:space="preserve">סעיף 1 </w:t>
            </w:r>
          </w:p>
        </w:tc>
        <w:tc>
          <w:tcPr>
            <w:tcW w:w="5669" w:type="dxa"/>
          </w:tcPr>
          <w:p w14:paraId="1F8354CA" w14:textId="77777777" w:rsidR="00FE39EB" w:rsidRPr="00FE39EB" w:rsidRDefault="00FE39EB" w:rsidP="00FE39EB">
            <w:pPr>
              <w:spacing w:line="240" w:lineRule="auto"/>
              <w:jc w:val="left"/>
              <w:rPr>
                <w:rFonts w:cs="Frankruhel"/>
                <w:sz w:val="24"/>
                <w:rtl/>
              </w:rPr>
            </w:pPr>
            <w:r>
              <w:rPr>
                <w:sz w:val="24"/>
                <w:rtl/>
              </w:rPr>
              <w:t>הגדרות</w:t>
            </w:r>
          </w:p>
        </w:tc>
        <w:tc>
          <w:tcPr>
            <w:tcW w:w="567" w:type="dxa"/>
          </w:tcPr>
          <w:p w14:paraId="0C589763" w14:textId="77777777" w:rsidR="00FE39EB" w:rsidRPr="00FE39EB" w:rsidRDefault="00FE39EB" w:rsidP="00FE39EB">
            <w:pPr>
              <w:spacing w:line="240" w:lineRule="auto"/>
              <w:jc w:val="left"/>
              <w:rPr>
                <w:rStyle w:val="Hyperlink"/>
                <w:rtl/>
              </w:rPr>
            </w:pPr>
            <w:hyperlink w:anchor="Seif64" w:tooltip="הגדרות" w:history="1">
              <w:r w:rsidRPr="00FE39EB">
                <w:rPr>
                  <w:rStyle w:val="Hyperlink"/>
                </w:rPr>
                <w:t>Go</w:t>
              </w:r>
            </w:hyperlink>
          </w:p>
        </w:tc>
        <w:tc>
          <w:tcPr>
            <w:tcW w:w="850" w:type="dxa"/>
          </w:tcPr>
          <w:p w14:paraId="3DB467D0"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E39EB" w:rsidRPr="00FE39EB" w14:paraId="0FADD820" w14:textId="77777777" w:rsidTr="00FE39EB">
        <w:tblPrEx>
          <w:tblCellMar>
            <w:top w:w="0" w:type="dxa"/>
            <w:bottom w:w="0" w:type="dxa"/>
          </w:tblCellMar>
        </w:tblPrEx>
        <w:tc>
          <w:tcPr>
            <w:tcW w:w="1247" w:type="dxa"/>
          </w:tcPr>
          <w:p w14:paraId="7E4E73AC" w14:textId="77777777" w:rsidR="00FE39EB" w:rsidRPr="00FE39EB" w:rsidRDefault="00FE39EB" w:rsidP="00FE39EB">
            <w:pPr>
              <w:spacing w:line="240" w:lineRule="auto"/>
              <w:jc w:val="left"/>
              <w:rPr>
                <w:rFonts w:cs="Frankruhel"/>
                <w:sz w:val="24"/>
                <w:rtl/>
              </w:rPr>
            </w:pPr>
            <w:r>
              <w:rPr>
                <w:sz w:val="24"/>
                <w:rtl/>
              </w:rPr>
              <w:t xml:space="preserve">סעיף 2 </w:t>
            </w:r>
          </w:p>
        </w:tc>
        <w:tc>
          <w:tcPr>
            <w:tcW w:w="5669" w:type="dxa"/>
          </w:tcPr>
          <w:p w14:paraId="22B892EF" w14:textId="77777777" w:rsidR="00FE39EB" w:rsidRPr="00FE39EB" w:rsidRDefault="00FE39EB" w:rsidP="00FE39EB">
            <w:pPr>
              <w:spacing w:line="240" w:lineRule="auto"/>
              <w:jc w:val="left"/>
              <w:rPr>
                <w:rFonts w:cs="Frankruhel"/>
                <w:sz w:val="24"/>
                <w:rtl/>
              </w:rPr>
            </w:pPr>
            <w:r>
              <w:rPr>
                <w:sz w:val="24"/>
                <w:rtl/>
              </w:rPr>
              <w:t>הפחתת סכומי העיצום הכספי</w:t>
            </w:r>
          </w:p>
        </w:tc>
        <w:tc>
          <w:tcPr>
            <w:tcW w:w="567" w:type="dxa"/>
          </w:tcPr>
          <w:p w14:paraId="1DE9A1A2" w14:textId="77777777" w:rsidR="00FE39EB" w:rsidRPr="00FE39EB" w:rsidRDefault="00FE39EB" w:rsidP="00FE39EB">
            <w:pPr>
              <w:spacing w:line="240" w:lineRule="auto"/>
              <w:jc w:val="left"/>
              <w:rPr>
                <w:rStyle w:val="Hyperlink"/>
                <w:rtl/>
              </w:rPr>
            </w:pPr>
            <w:hyperlink w:anchor="Seif65" w:tooltip="הפחתת סכומי העיצום הכספי" w:history="1">
              <w:r w:rsidRPr="00FE39EB">
                <w:rPr>
                  <w:rStyle w:val="Hyperlink"/>
                </w:rPr>
                <w:t>Go</w:t>
              </w:r>
            </w:hyperlink>
          </w:p>
        </w:tc>
        <w:tc>
          <w:tcPr>
            <w:tcW w:w="850" w:type="dxa"/>
          </w:tcPr>
          <w:p w14:paraId="26EA9048"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E39EB" w:rsidRPr="00FE39EB" w14:paraId="024EE2E3" w14:textId="77777777" w:rsidTr="00FE39EB">
        <w:tblPrEx>
          <w:tblCellMar>
            <w:top w:w="0" w:type="dxa"/>
            <w:bottom w:w="0" w:type="dxa"/>
          </w:tblCellMar>
        </w:tblPrEx>
        <w:tc>
          <w:tcPr>
            <w:tcW w:w="1247" w:type="dxa"/>
          </w:tcPr>
          <w:p w14:paraId="1B48FF6C" w14:textId="77777777" w:rsidR="00FE39EB" w:rsidRPr="00FE39EB" w:rsidRDefault="00FE39EB" w:rsidP="00FE39EB">
            <w:pPr>
              <w:spacing w:line="240" w:lineRule="auto"/>
              <w:jc w:val="left"/>
              <w:rPr>
                <w:rFonts w:cs="Frankruhel"/>
                <w:sz w:val="24"/>
                <w:rtl/>
              </w:rPr>
            </w:pPr>
            <w:r>
              <w:rPr>
                <w:sz w:val="24"/>
                <w:rtl/>
              </w:rPr>
              <w:t xml:space="preserve">סעיף 3 </w:t>
            </w:r>
          </w:p>
        </w:tc>
        <w:tc>
          <w:tcPr>
            <w:tcW w:w="5669" w:type="dxa"/>
          </w:tcPr>
          <w:p w14:paraId="5A7B83C3" w14:textId="77777777" w:rsidR="00FE39EB" w:rsidRPr="00FE39EB" w:rsidRDefault="00FE39EB" w:rsidP="00FE39EB">
            <w:pPr>
              <w:spacing w:line="240" w:lineRule="auto"/>
              <w:jc w:val="left"/>
              <w:rPr>
                <w:rFonts w:cs="Frankruhel"/>
                <w:sz w:val="24"/>
                <w:rtl/>
              </w:rPr>
            </w:pPr>
            <w:r>
              <w:rPr>
                <w:sz w:val="24"/>
                <w:rtl/>
              </w:rPr>
              <w:t>הפחתה בשל נסיבות אישיות</w:t>
            </w:r>
          </w:p>
        </w:tc>
        <w:tc>
          <w:tcPr>
            <w:tcW w:w="567" w:type="dxa"/>
          </w:tcPr>
          <w:p w14:paraId="4F7AAC27" w14:textId="77777777" w:rsidR="00FE39EB" w:rsidRPr="00FE39EB" w:rsidRDefault="00FE39EB" w:rsidP="00FE39EB">
            <w:pPr>
              <w:spacing w:line="240" w:lineRule="auto"/>
              <w:jc w:val="left"/>
              <w:rPr>
                <w:rStyle w:val="Hyperlink"/>
                <w:rtl/>
              </w:rPr>
            </w:pPr>
            <w:hyperlink w:anchor="Seif66" w:tooltip="הפחתה בשל נסיבות אישיות" w:history="1">
              <w:r w:rsidRPr="00FE39EB">
                <w:rPr>
                  <w:rStyle w:val="Hyperlink"/>
                </w:rPr>
                <w:t>Go</w:t>
              </w:r>
            </w:hyperlink>
          </w:p>
        </w:tc>
        <w:tc>
          <w:tcPr>
            <w:tcW w:w="850" w:type="dxa"/>
          </w:tcPr>
          <w:p w14:paraId="302B259E"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E39EB" w:rsidRPr="00FE39EB" w14:paraId="59D31193" w14:textId="77777777" w:rsidTr="00FE39EB">
        <w:tblPrEx>
          <w:tblCellMar>
            <w:top w:w="0" w:type="dxa"/>
            <w:bottom w:w="0" w:type="dxa"/>
          </w:tblCellMar>
        </w:tblPrEx>
        <w:tc>
          <w:tcPr>
            <w:tcW w:w="1247" w:type="dxa"/>
          </w:tcPr>
          <w:p w14:paraId="2762D2B1" w14:textId="77777777" w:rsidR="00FE39EB" w:rsidRPr="00FE39EB" w:rsidRDefault="00FE39EB" w:rsidP="00FE39EB">
            <w:pPr>
              <w:spacing w:line="240" w:lineRule="auto"/>
              <w:jc w:val="left"/>
              <w:rPr>
                <w:rFonts w:cs="Frankruhel"/>
                <w:sz w:val="24"/>
                <w:rtl/>
              </w:rPr>
            </w:pPr>
            <w:r>
              <w:rPr>
                <w:sz w:val="24"/>
                <w:rtl/>
              </w:rPr>
              <w:t xml:space="preserve">סעיף 4 </w:t>
            </w:r>
          </w:p>
        </w:tc>
        <w:tc>
          <w:tcPr>
            <w:tcW w:w="5669" w:type="dxa"/>
          </w:tcPr>
          <w:p w14:paraId="15399AEF" w14:textId="77777777" w:rsidR="00FE39EB" w:rsidRPr="00FE39EB" w:rsidRDefault="00FE39EB" w:rsidP="00FE39EB">
            <w:pPr>
              <w:spacing w:line="240" w:lineRule="auto"/>
              <w:jc w:val="left"/>
              <w:rPr>
                <w:rFonts w:cs="Frankruhel"/>
                <w:sz w:val="24"/>
                <w:rtl/>
              </w:rPr>
            </w:pPr>
            <w:r>
              <w:rPr>
                <w:sz w:val="24"/>
                <w:rtl/>
              </w:rPr>
              <w:t>הפחתה בשל כמה נסיבות</w:t>
            </w:r>
          </w:p>
        </w:tc>
        <w:tc>
          <w:tcPr>
            <w:tcW w:w="567" w:type="dxa"/>
          </w:tcPr>
          <w:p w14:paraId="5DF98A01" w14:textId="77777777" w:rsidR="00FE39EB" w:rsidRPr="00FE39EB" w:rsidRDefault="00FE39EB" w:rsidP="00FE39EB">
            <w:pPr>
              <w:spacing w:line="240" w:lineRule="auto"/>
              <w:jc w:val="left"/>
              <w:rPr>
                <w:rStyle w:val="Hyperlink"/>
                <w:rtl/>
              </w:rPr>
            </w:pPr>
            <w:hyperlink w:anchor="Seif67" w:tooltip="הפחתה בשל כמה נסיבות" w:history="1">
              <w:r w:rsidRPr="00FE39EB">
                <w:rPr>
                  <w:rStyle w:val="Hyperlink"/>
                </w:rPr>
                <w:t>Go</w:t>
              </w:r>
            </w:hyperlink>
          </w:p>
        </w:tc>
        <w:tc>
          <w:tcPr>
            <w:tcW w:w="850" w:type="dxa"/>
          </w:tcPr>
          <w:p w14:paraId="493037A2"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FE39EB" w:rsidRPr="00FE39EB" w14:paraId="23834B80" w14:textId="77777777" w:rsidTr="00FE39EB">
        <w:tblPrEx>
          <w:tblCellMar>
            <w:top w:w="0" w:type="dxa"/>
            <w:bottom w:w="0" w:type="dxa"/>
          </w:tblCellMar>
        </w:tblPrEx>
        <w:tc>
          <w:tcPr>
            <w:tcW w:w="1247" w:type="dxa"/>
          </w:tcPr>
          <w:p w14:paraId="1156186F" w14:textId="77777777" w:rsidR="00FE39EB" w:rsidRPr="00FE39EB" w:rsidRDefault="00FE39EB" w:rsidP="00FE39EB">
            <w:pPr>
              <w:spacing w:line="240" w:lineRule="auto"/>
              <w:jc w:val="left"/>
              <w:rPr>
                <w:rFonts w:cs="Frankruhel"/>
                <w:sz w:val="24"/>
                <w:rtl/>
              </w:rPr>
            </w:pPr>
            <w:r>
              <w:rPr>
                <w:sz w:val="24"/>
                <w:rtl/>
              </w:rPr>
              <w:t xml:space="preserve">סעיף 5 </w:t>
            </w:r>
          </w:p>
        </w:tc>
        <w:tc>
          <w:tcPr>
            <w:tcW w:w="5669" w:type="dxa"/>
          </w:tcPr>
          <w:p w14:paraId="2EF4209C" w14:textId="77777777" w:rsidR="00FE39EB" w:rsidRPr="00FE39EB" w:rsidRDefault="00FE39EB" w:rsidP="00FE39EB">
            <w:pPr>
              <w:spacing w:line="240" w:lineRule="auto"/>
              <w:jc w:val="left"/>
              <w:rPr>
                <w:rFonts w:cs="Frankruhel"/>
                <w:sz w:val="24"/>
                <w:rtl/>
              </w:rPr>
            </w:pPr>
            <w:r>
              <w:rPr>
                <w:sz w:val="24"/>
                <w:rtl/>
              </w:rPr>
              <w:t>הפחתה בשל התחשבות במחזור עסקאות</w:t>
            </w:r>
          </w:p>
        </w:tc>
        <w:tc>
          <w:tcPr>
            <w:tcW w:w="567" w:type="dxa"/>
          </w:tcPr>
          <w:p w14:paraId="6693C2AF" w14:textId="77777777" w:rsidR="00FE39EB" w:rsidRPr="00FE39EB" w:rsidRDefault="00FE39EB" w:rsidP="00FE39EB">
            <w:pPr>
              <w:spacing w:line="240" w:lineRule="auto"/>
              <w:jc w:val="left"/>
              <w:rPr>
                <w:rStyle w:val="Hyperlink"/>
                <w:rtl/>
              </w:rPr>
            </w:pPr>
            <w:hyperlink w:anchor="Seif68" w:tooltip="הפחתה בשל התחשבות במחזור עסקאות" w:history="1">
              <w:r w:rsidRPr="00FE39EB">
                <w:rPr>
                  <w:rStyle w:val="Hyperlink"/>
                </w:rPr>
                <w:t>Go</w:t>
              </w:r>
            </w:hyperlink>
          </w:p>
        </w:tc>
        <w:tc>
          <w:tcPr>
            <w:tcW w:w="850" w:type="dxa"/>
          </w:tcPr>
          <w:p w14:paraId="4DA08E63" w14:textId="77777777" w:rsidR="00FE39EB" w:rsidRPr="00FE39EB" w:rsidRDefault="00FE39EB" w:rsidP="00FE39EB">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bl>
    <w:p w14:paraId="7EF437AD" w14:textId="77777777" w:rsidR="00026D33" w:rsidRDefault="00026D33">
      <w:pPr>
        <w:pStyle w:val="big-header"/>
        <w:ind w:left="0" w:right="1134"/>
        <w:outlineLvl w:val="0"/>
        <w:rPr>
          <w:rFonts w:cs="FrankRuehl"/>
          <w:sz w:val="32"/>
          <w:rtl/>
        </w:rPr>
      </w:pPr>
    </w:p>
    <w:p w14:paraId="7A08E14E" w14:textId="77777777" w:rsidR="00026D33" w:rsidRDefault="00026D33" w:rsidP="007705C1">
      <w:pPr>
        <w:pStyle w:val="big-header"/>
        <w:ind w:left="0" w:right="1134"/>
        <w:outlineLvl w:val="0"/>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הסדרים במשק המדינה (תיקוני חקי</w:t>
      </w:r>
      <w:r>
        <w:rPr>
          <w:rFonts w:cs="FrankRuehl"/>
          <w:sz w:val="32"/>
          <w:rtl/>
        </w:rPr>
        <w:t>ק</w:t>
      </w:r>
      <w:r>
        <w:rPr>
          <w:rFonts w:cs="FrankRuehl" w:hint="cs"/>
          <w:sz w:val="32"/>
          <w:rtl/>
        </w:rPr>
        <w:t>ה), תשמ"ט-</w:t>
      </w:r>
      <w:r>
        <w:rPr>
          <w:rFonts w:cs="FrankRuehl"/>
          <w:sz w:val="32"/>
          <w:rtl/>
        </w:rPr>
        <w:t>1989</w:t>
      </w:r>
      <w:r>
        <w:rPr>
          <w:rStyle w:val="default"/>
          <w:rtl/>
        </w:rPr>
        <w:footnoteReference w:customMarkFollows="1" w:id="1"/>
        <w:t>*</w:t>
      </w:r>
    </w:p>
    <w:p w14:paraId="41B8581C" w14:textId="77777777" w:rsidR="00026D33" w:rsidRDefault="00026D33">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מטרת החוק</w:t>
      </w:r>
    </w:p>
    <w:p w14:paraId="5818FDDE" w14:textId="77777777" w:rsidR="00026D33" w:rsidRDefault="00026D33">
      <w:pPr>
        <w:pStyle w:val="P00"/>
        <w:spacing w:before="72"/>
        <w:ind w:left="0" w:right="1134"/>
        <w:rPr>
          <w:rStyle w:val="default"/>
          <w:rFonts w:cs="FrankRuehl"/>
          <w:rtl/>
        </w:rPr>
      </w:pPr>
      <w:bookmarkStart w:id="1" w:name="Seif1"/>
      <w:bookmarkEnd w:id="1"/>
      <w:r>
        <w:rPr>
          <w:lang w:val="he-IL"/>
        </w:rPr>
        <w:pict w14:anchorId="6EB311C4">
          <v:rect id="_x0000_s2050" style="position:absolute;left:0;text-align:left;margin-left:464.5pt;margin-top:8.05pt;width:75.05pt;height:10.4pt;z-index:251609600" o:allowincell="f" filled="f" stroked="f" strokecolor="lime" strokeweight=".25pt">
            <v:textbox style="mso-next-textbox:#_x0000_s2050" inset="0,0,0,0">
              <w:txbxContent>
                <w:p w14:paraId="60049E4A" w14:textId="77777777" w:rsidR="001A499A" w:rsidRDefault="001A499A">
                  <w:pPr>
                    <w:spacing w:line="160" w:lineRule="exact"/>
                    <w:jc w:val="left"/>
                    <w:rPr>
                      <w:rFonts w:cs="Miriam"/>
                      <w:noProof/>
                      <w:sz w:val="18"/>
                      <w:szCs w:val="18"/>
                      <w:rtl/>
                    </w:rPr>
                  </w:pPr>
                  <w:r>
                    <w:rPr>
                      <w:rFonts w:cs="Miriam"/>
                      <w:sz w:val="18"/>
                      <w:szCs w:val="18"/>
                      <w:rtl/>
                    </w:rPr>
                    <w:t>מט</w:t>
                  </w:r>
                  <w:r>
                    <w:rPr>
                      <w:rFonts w:cs="Miriam" w:hint="cs"/>
                      <w:sz w:val="18"/>
                      <w:szCs w:val="18"/>
                      <w:rtl/>
                    </w:rPr>
                    <w:t>רה</w:t>
                  </w:r>
                </w:p>
              </w:txbxContent>
            </v:textbox>
            <w10:anchorlock/>
          </v:rect>
        </w:pict>
      </w:r>
      <w:r>
        <w:rPr>
          <w:rStyle w:val="big-number"/>
          <w:rFonts w:cs="Miriam"/>
          <w:rtl/>
        </w:rPr>
        <w:t>1.</w:t>
      </w:r>
      <w:r>
        <w:rPr>
          <w:rStyle w:val="big-number"/>
          <w:rFonts w:cs="Miriam"/>
          <w:rtl/>
        </w:rPr>
        <w:tab/>
      </w:r>
      <w:r>
        <w:rPr>
          <w:rStyle w:val="default"/>
          <w:rFonts w:cs="FrankRuehl"/>
          <w:rtl/>
        </w:rPr>
        <w:t>חו</w:t>
      </w:r>
      <w:r>
        <w:rPr>
          <w:rStyle w:val="default"/>
          <w:rFonts w:cs="FrankRuehl" w:hint="cs"/>
          <w:rtl/>
        </w:rPr>
        <w:t>ק זה בא לתקן, לבטל או להאריך את תקפם של חוקים שונים,</w:t>
      </w:r>
      <w:r>
        <w:rPr>
          <w:rStyle w:val="default"/>
          <w:rFonts w:cs="FrankRuehl"/>
          <w:rtl/>
        </w:rPr>
        <w:t xml:space="preserve"> ו</w:t>
      </w:r>
      <w:r>
        <w:rPr>
          <w:rStyle w:val="default"/>
          <w:rFonts w:cs="FrankRuehl" w:hint="cs"/>
          <w:rtl/>
        </w:rPr>
        <w:t>לקבוע הוראות נוספות, במטרה לצמצם את הוצאות המדינה ולהגדיל את הכנסותיה באופן שיאפשר השגת יעדי התקציב לשנת</w:t>
      </w:r>
      <w:r>
        <w:rPr>
          <w:rStyle w:val="default"/>
          <w:rFonts w:cs="FrankRuehl"/>
          <w:rtl/>
        </w:rPr>
        <w:t xml:space="preserve"> ה</w:t>
      </w:r>
      <w:r>
        <w:rPr>
          <w:rStyle w:val="default"/>
          <w:rFonts w:cs="FrankRuehl" w:hint="cs"/>
          <w:rtl/>
        </w:rPr>
        <w:t>כספים 1989 והשגת יעדי המדיניות הכלכלית.</w:t>
      </w:r>
    </w:p>
    <w:p w14:paraId="51D0035E" w14:textId="77777777" w:rsidR="00026D33" w:rsidRDefault="00026D33">
      <w:pPr>
        <w:pStyle w:val="medium2-header"/>
        <w:keepLines w:val="0"/>
        <w:spacing w:before="72"/>
        <w:ind w:left="0" w:right="1134"/>
        <w:outlineLvl w:val="0"/>
        <w:rPr>
          <w:rFonts w:cs="FrankRuehl"/>
          <w:noProof/>
          <w:rtl/>
        </w:rPr>
      </w:pPr>
      <w:bookmarkStart w:id="2" w:name="med1"/>
      <w:bookmarkEnd w:id="2"/>
      <w:r>
        <w:rPr>
          <w:rFonts w:cs="FrankRuehl"/>
          <w:noProof/>
          <w:rtl/>
        </w:rPr>
        <w:t>פר</w:t>
      </w:r>
      <w:r>
        <w:rPr>
          <w:rFonts w:cs="FrankRuehl" w:hint="cs"/>
          <w:noProof/>
          <w:rtl/>
        </w:rPr>
        <w:t>ק ב': תיקוני חקיקה</w:t>
      </w:r>
    </w:p>
    <w:p w14:paraId="341DFF32" w14:textId="77777777" w:rsidR="00026D33" w:rsidRDefault="00026D33" w:rsidP="009175B5">
      <w:pPr>
        <w:pStyle w:val="P00"/>
        <w:spacing w:before="72"/>
        <w:ind w:left="0" w:right="1134"/>
        <w:rPr>
          <w:rStyle w:val="default"/>
          <w:rFonts w:cs="FrankRuehl"/>
          <w:rtl/>
        </w:rPr>
      </w:pPr>
      <w:r>
        <w:rPr>
          <w:rStyle w:val="big-number"/>
          <w:rFonts w:cs="Miriam"/>
          <w:rtl/>
        </w:rPr>
        <w:t>2</w:t>
      </w:r>
      <w:r w:rsidRPr="00F430D4">
        <w:rPr>
          <w:rStyle w:val="default"/>
          <w:rFonts w:cs="FrankRuehl"/>
          <w:rtl/>
        </w:rPr>
        <w:t>.</w:t>
      </w:r>
      <w:r w:rsidR="00F430D4" w:rsidRPr="00F430D4">
        <w:rPr>
          <w:rStyle w:val="default"/>
          <w:rFonts w:cs="FrankRuehl" w:hint="cs"/>
          <w:rtl/>
        </w:rPr>
        <w:t xml:space="preserve"> עד</w:t>
      </w:r>
      <w:r w:rsidR="00F430D4">
        <w:rPr>
          <w:rStyle w:val="big-number"/>
          <w:rFonts w:cs="Miriam" w:hint="cs"/>
          <w:rtl/>
        </w:rPr>
        <w:t xml:space="preserve"> 10</w:t>
      </w:r>
      <w:r w:rsidR="00F430D4" w:rsidRPr="00F430D4">
        <w:rPr>
          <w:rStyle w:val="default"/>
          <w:rFonts w:cs="FrankRuehl" w:hint="cs"/>
          <w:rtl/>
        </w:rPr>
        <w:t>.</w:t>
      </w:r>
      <w:r w:rsidRPr="00F430D4">
        <w:rPr>
          <w:rStyle w:val="default"/>
          <w:rFonts w:cs="FrankRuehl"/>
          <w:rtl/>
        </w:rPr>
        <w:tab/>
      </w:r>
      <w:r w:rsidR="009175B5" w:rsidRPr="009175B5">
        <w:rPr>
          <w:rFonts w:cs="FrankRuehl" w:hint="cs"/>
          <w:noProof w:val="0"/>
          <w:sz w:val="26"/>
          <w:rtl/>
        </w:rPr>
        <w:t>תיקוני חקיקה עקיפים.</w:t>
      </w:r>
      <w:r w:rsidR="009175B5" w:rsidRPr="009175B5">
        <w:rPr>
          <w:rFonts w:cs="FrankRuehl" w:hint="cs"/>
          <w:b/>
          <w:bCs/>
          <w:noProof w:val="0"/>
          <w:sz w:val="22"/>
          <w:szCs w:val="22"/>
          <w:rtl/>
        </w:rPr>
        <w:t xml:space="preserve"> ניתן לראות את הנוסח המלא באתר תחת "רשומות – ספר החוקים"</w:t>
      </w:r>
      <w:r w:rsidRPr="009175B5">
        <w:rPr>
          <w:rStyle w:val="default"/>
          <w:rFonts w:cs="FrankRuehl"/>
          <w:rtl/>
        </w:rPr>
        <w:t>.</w:t>
      </w:r>
    </w:p>
    <w:p w14:paraId="7DD3F707" w14:textId="77777777" w:rsidR="00026D33" w:rsidRDefault="00026D33" w:rsidP="009175B5">
      <w:pPr>
        <w:pStyle w:val="P00"/>
        <w:spacing w:before="72"/>
        <w:ind w:left="0" w:right="1134"/>
        <w:rPr>
          <w:rStyle w:val="default"/>
          <w:rFonts w:cs="FrankRuehl" w:hint="cs"/>
          <w:rtl/>
        </w:rPr>
      </w:pPr>
      <w:bookmarkStart w:id="3" w:name="Seif2"/>
      <w:bookmarkEnd w:id="3"/>
      <w:r>
        <w:rPr>
          <w:lang w:val="he-IL"/>
        </w:rPr>
        <w:pict w14:anchorId="66BD9000">
          <v:rect id="_x0000_s2051" style="position:absolute;left:0;text-align:left;margin-left:464.5pt;margin-top:8.05pt;width:75.05pt;height:18.55pt;z-index:251610624" o:allowincell="f" filled="f" stroked="f" strokecolor="lime" strokeweight=".25pt">
            <v:textbox style="mso-next-textbox:#_x0000_s2051" inset="0,0,0,0">
              <w:txbxContent>
                <w:p w14:paraId="315BAAE0" w14:textId="77777777" w:rsidR="001A499A" w:rsidRDefault="001A499A" w:rsidP="00F430D4">
                  <w:pPr>
                    <w:spacing w:line="160" w:lineRule="exact"/>
                    <w:jc w:val="left"/>
                    <w:rPr>
                      <w:rFonts w:cs="Miriam"/>
                      <w:noProof/>
                      <w:sz w:val="18"/>
                      <w:szCs w:val="18"/>
                      <w:rtl/>
                    </w:rPr>
                  </w:pPr>
                  <w:r>
                    <w:rPr>
                      <w:rFonts w:cs="Miriam"/>
                      <w:sz w:val="18"/>
                      <w:szCs w:val="18"/>
                      <w:rtl/>
                    </w:rPr>
                    <w:t>תי</w:t>
                  </w:r>
                  <w:r>
                    <w:rPr>
                      <w:rFonts w:cs="Miriam" w:hint="cs"/>
                      <w:sz w:val="18"/>
                      <w:szCs w:val="18"/>
                      <w:rtl/>
                    </w:rPr>
                    <w:t xml:space="preserve">קון לשעה </w:t>
                  </w:r>
                  <w:r>
                    <w:rPr>
                      <w:rFonts w:cs="Miriam"/>
                      <w:sz w:val="18"/>
                      <w:szCs w:val="18"/>
                      <w:rtl/>
                    </w:rPr>
                    <w:t>בח</w:t>
                  </w:r>
                  <w:r>
                    <w:rPr>
                      <w:rFonts w:cs="Miriam" w:hint="cs"/>
                      <w:sz w:val="18"/>
                      <w:szCs w:val="18"/>
                      <w:rtl/>
                    </w:rPr>
                    <w:t>וק הביטוח</w:t>
                  </w:r>
                  <w:r>
                    <w:rPr>
                      <w:rFonts w:cs="Miriam" w:hint="cs"/>
                      <w:noProof/>
                      <w:sz w:val="18"/>
                      <w:szCs w:val="18"/>
                      <w:rtl/>
                    </w:rPr>
                    <w:t xml:space="preserve"> </w:t>
                  </w:r>
                  <w:r>
                    <w:rPr>
                      <w:rFonts w:cs="Miriam"/>
                      <w:sz w:val="18"/>
                      <w:szCs w:val="18"/>
                      <w:rtl/>
                    </w:rPr>
                    <w:t>הל</w:t>
                  </w:r>
                  <w:r>
                    <w:rPr>
                      <w:rFonts w:cs="Miriam" w:hint="cs"/>
                      <w:sz w:val="18"/>
                      <w:szCs w:val="18"/>
                      <w:rtl/>
                    </w:rPr>
                    <w:t>אומי</w:t>
                  </w:r>
                </w:p>
              </w:txbxContent>
            </v:textbox>
            <w10:anchorlock/>
          </v:rect>
        </w:pict>
      </w:r>
      <w:r>
        <w:rPr>
          <w:rStyle w:val="big-number"/>
          <w:rFonts w:cs="Miriam"/>
          <w:rtl/>
        </w:rPr>
        <w:t>11.</w:t>
      </w:r>
      <w:r>
        <w:rPr>
          <w:rStyle w:val="big-number"/>
          <w:rFonts w:cs="Miriam"/>
          <w:rtl/>
        </w:rPr>
        <w:tab/>
      </w:r>
      <w:r>
        <w:rPr>
          <w:rStyle w:val="default"/>
          <w:rFonts w:cs="FrankRuehl"/>
          <w:rtl/>
        </w:rPr>
        <w:t>בת</w:t>
      </w:r>
      <w:r>
        <w:rPr>
          <w:rStyle w:val="default"/>
          <w:rFonts w:cs="FrankRuehl" w:hint="cs"/>
          <w:rtl/>
        </w:rPr>
        <w:t>קופה שמיום כ"ז באייר תשמ"ט (1 ביוני 1989) עד יום ז' בסיון תש"</w:t>
      </w:r>
      <w:r>
        <w:rPr>
          <w:rStyle w:val="default"/>
          <w:rFonts w:cs="FrankRuehl"/>
          <w:rtl/>
        </w:rPr>
        <w:t xml:space="preserve">ן (31 </w:t>
      </w:r>
      <w:r>
        <w:rPr>
          <w:rStyle w:val="default"/>
          <w:rFonts w:cs="FrankRuehl" w:hint="cs"/>
          <w:rtl/>
        </w:rPr>
        <w:t>במאי 1990) ייקרא חוק הביטוח הלאומי [נוסח משולב], תשכ"ח</w:t>
      </w:r>
      <w:r w:rsidR="009175B5">
        <w:rPr>
          <w:rStyle w:val="default"/>
          <w:rFonts w:cs="FrankRuehl" w:hint="cs"/>
          <w:rtl/>
        </w:rPr>
        <w:t>-</w:t>
      </w:r>
      <w:r>
        <w:rPr>
          <w:rStyle w:val="default"/>
          <w:rFonts w:cs="FrankRuehl"/>
          <w:rtl/>
        </w:rPr>
        <w:t xml:space="preserve">1968, </w:t>
      </w:r>
      <w:r>
        <w:rPr>
          <w:rStyle w:val="default"/>
          <w:rFonts w:cs="FrankRuehl" w:hint="cs"/>
          <w:rtl/>
        </w:rPr>
        <w:t xml:space="preserve">כאילו </w:t>
      </w:r>
      <w:r w:rsidR="009175B5">
        <w:rPr>
          <w:rStyle w:val="default"/>
          <w:rFonts w:cs="FrankRuehl"/>
          <w:rtl/>
        </w:rPr>
        <w:t>–</w:t>
      </w:r>
    </w:p>
    <w:p w14:paraId="47B8CDE4" w14:textId="77777777" w:rsidR="00026D33" w:rsidRDefault="00026D33" w:rsidP="009175B5">
      <w:pPr>
        <w:pStyle w:val="P00"/>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מקום סעיף 6 בא:</w:t>
      </w:r>
    </w:p>
    <w:p w14:paraId="17BF7188" w14:textId="77777777" w:rsidR="00026D33" w:rsidRPr="009175B5" w:rsidRDefault="00026D33" w:rsidP="009175B5">
      <w:pPr>
        <w:pStyle w:val="P00"/>
        <w:spacing w:before="72"/>
        <w:ind w:left="1021" w:right="1134"/>
        <w:rPr>
          <w:rStyle w:val="default"/>
          <w:rFonts w:cs="FrankRuehl" w:hint="cs"/>
          <w:rtl/>
        </w:rPr>
      </w:pPr>
      <w:r w:rsidRPr="009175B5">
        <w:rPr>
          <w:rStyle w:val="default"/>
          <w:rFonts w:cs="FrankRuehl"/>
          <w:rtl/>
        </w:rPr>
        <w:t>"</w:t>
      </w:r>
      <w:r w:rsidRPr="00561029">
        <w:rPr>
          <w:rStyle w:val="default"/>
          <w:rFonts w:cs="Miriam"/>
          <w:sz w:val="18"/>
          <w:szCs w:val="18"/>
          <w:rtl/>
        </w:rPr>
        <w:t>ת</w:t>
      </w:r>
      <w:r w:rsidRPr="00561029">
        <w:rPr>
          <w:rStyle w:val="default"/>
          <w:rFonts w:cs="Miriam" w:hint="cs"/>
          <w:sz w:val="18"/>
          <w:szCs w:val="18"/>
          <w:rtl/>
        </w:rPr>
        <w:t>חילת תקופת התשלום</w:t>
      </w:r>
    </w:p>
    <w:p w14:paraId="26732FBF" w14:textId="77777777" w:rsidR="00026D33" w:rsidRDefault="00026D33" w:rsidP="009175B5">
      <w:pPr>
        <w:pStyle w:val="P00"/>
        <w:spacing w:before="72"/>
        <w:ind w:left="1021" w:right="1134"/>
        <w:rPr>
          <w:rStyle w:val="default"/>
          <w:rFonts w:cs="FrankRuehl"/>
          <w:rtl/>
        </w:rPr>
      </w:pPr>
      <w:r>
        <w:rPr>
          <w:rStyle w:val="default"/>
          <w:rFonts w:cs="FrankRuehl"/>
          <w:rtl/>
        </w:rPr>
        <w:t>6.</w:t>
      </w:r>
      <w:r>
        <w:rPr>
          <w:rStyle w:val="default"/>
          <w:rFonts w:cs="FrankRuehl"/>
          <w:rtl/>
        </w:rPr>
        <w:tab/>
        <w:t>(</w:t>
      </w:r>
      <w:r>
        <w:rPr>
          <w:rStyle w:val="default"/>
          <w:rFonts w:cs="FrankRuehl" w:hint="cs"/>
          <w:rtl/>
        </w:rPr>
        <w:t>א)</w:t>
      </w:r>
      <w:r w:rsidRPr="009175B5">
        <w:rPr>
          <w:rStyle w:val="default"/>
          <w:rFonts w:cs="FrankRuehl"/>
          <w:rtl/>
        </w:rPr>
        <w:t> </w:t>
      </w:r>
      <w:r>
        <w:rPr>
          <w:rStyle w:val="default"/>
          <w:rFonts w:cs="FrankRuehl"/>
          <w:rtl/>
        </w:rPr>
        <w:t>נו</w:t>
      </w:r>
      <w:r>
        <w:rPr>
          <w:rStyle w:val="default"/>
          <w:rFonts w:cs="FrankRuehl" w:hint="cs"/>
          <w:rtl/>
        </w:rPr>
        <w:t>צרה זכות לקיצבה או לתוספת לקיצבה לפי פרק זה, תשולם הקיצבה או התוספת החל באחד בחודש שלאחר המועד שבו נוצרה הזכות כאמור.</w:t>
      </w:r>
    </w:p>
    <w:p w14:paraId="2BFB74DA" w14:textId="77777777" w:rsidR="00026D33" w:rsidRDefault="00026D33" w:rsidP="009175B5">
      <w:pPr>
        <w:pStyle w:val="P00"/>
        <w:spacing w:before="72"/>
        <w:ind w:left="1021" w:right="1134"/>
        <w:rPr>
          <w:rStyle w:val="default"/>
          <w:rFonts w:cs="FrankRuehl"/>
          <w:rtl/>
        </w:rPr>
      </w:pPr>
      <w:r w:rsidRPr="009175B5">
        <w:rPr>
          <w:rStyle w:val="default"/>
          <w:rFonts w:cs="FrankRuehl"/>
          <w:rtl/>
        </w:rPr>
        <w:tab/>
      </w:r>
      <w:r>
        <w:rPr>
          <w:rStyle w:val="default"/>
          <w:rFonts w:cs="FrankRuehl"/>
          <w:rtl/>
        </w:rPr>
        <w:t>(ב</w:t>
      </w:r>
      <w:r>
        <w:rPr>
          <w:rStyle w:val="default"/>
          <w:rFonts w:cs="FrankRuehl" w:hint="cs"/>
          <w:rtl/>
        </w:rPr>
        <w:t>)</w:t>
      </w:r>
      <w:r w:rsidRPr="009175B5">
        <w:rPr>
          <w:rStyle w:val="default"/>
          <w:rFonts w:cs="FrankRuehl"/>
          <w:rtl/>
        </w:rPr>
        <w:t> </w:t>
      </w:r>
      <w:r>
        <w:rPr>
          <w:rStyle w:val="default"/>
          <w:rFonts w:cs="FrankRuehl"/>
          <w:rtl/>
        </w:rPr>
        <w:t>על</w:t>
      </w:r>
      <w:r>
        <w:rPr>
          <w:rStyle w:val="default"/>
          <w:rFonts w:cs="FrankRuehl" w:hint="cs"/>
          <w:rtl/>
        </w:rPr>
        <w:t xml:space="preserve"> אף האמור בסעיף קטן (א), אם היה הזכאי לקיצבה זכאי גם לגימלה לפי חוק הבטחת הכנסה, תשמ"א</w:t>
      </w:r>
      <w:r w:rsidR="009175B5">
        <w:rPr>
          <w:rStyle w:val="default"/>
          <w:rFonts w:cs="FrankRuehl" w:hint="cs"/>
          <w:rtl/>
        </w:rPr>
        <w:t>-</w:t>
      </w:r>
      <w:r>
        <w:rPr>
          <w:rStyle w:val="default"/>
          <w:rFonts w:cs="FrankRuehl"/>
          <w:rtl/>
        </w:rPr>
        <w:t xml:space="preserve">1980, </w:t>
      </w:r>
      <w:r>
        <w:rPr>
          <w:rStyle w:val="default"/>
          <w:rFonts w:cs="FrankRuehl" w:hint="cs"/>
          <w:rtl/>
        </w:rPr>
        <w:t xml:space="preserve">בעד החודש שבו נוצרה הזכות לקיצבה, תשולם הקיצבה החל באחד בחודש שבו נוצרה הזכות כאמור, ובלבד שלא תשולם קיצבת שאירים </w:t>
      </w:r>
      <w:r>
        <w:rPr>
          <w:rStyle w:val="default"/>
          <w:rFonts w:cs="FrankRuehl"/>
          <w:rtl/>
        </w:rPr>
        <w:t>בע</w:t>
      </w:r>
      <w:r>
        <w:rPr>
          <w:rStyle w:val="default"/>
          <w:rFonts w:cs="FrankRuehl" w:hint="cs"/>
          <w:rtl/>
        </w:rPr>
        <w:t>ד חודש שבעדו שולמה קיצבת זקנה לפי פרק ב' או קיצבת נכות לפי פרק ו'2 למבוטח שמכוחו משולמת קיצבת</w:t>
      </w:r>
      <w:r>
        <w:rPr>
          <w:rStyle w:val="default"/>
          <w:rFonts w:cs="FrankRuehl"/>
          <w:rtl/>
        </w:rPr>
        <w:t xml:space="preserve"> ה</w:t>
      </w:r>
      <w:r>
        <w:rPr>
          <w:rStyle w:val="default"/>
          <w:rFonts w:cs="FrankRuehl" w:hint="cs"/>
          <w:rtl/>
        </w:rPr>
        <w:t>שאירים.";</w:t>
      </w:r>
    </w:p>
    <w:p w14:paraId="68BE8717" w14:textId="77777777" w:rsidR="00026D33" w:rsidRDefault="00026D33" w:rsidP="009175B5">
      <w:pPr>
        <w:pStyle w:val="P00"/>
        <w:spacing w:before="72"/>
        <w:ind w:left="624" w:right="1134"/>
        <w:rPr>
          <w:rStyle w:val="default"/>
          <w:rFonts w:cs="FrankRuehl"/>
          <w:rtl/>
        </w:rPr>
      </w:pPr>
      <w:r>
        <w:rPr>
          <w:rStyle w:val="default"/>
          <w:rFonts w:cs="FrankRuehl"/>
          <w:rtl/>
        </w:rPr>
        <w:t>(2)</w:t>
      </w:r>
      <w:r>
        <w:rPr>
          <w:rStyle w:val="default"/>
          <w:rFonts w:cs="FrankRuehl"/>
          <w:rtl/>
        </w:rPr>
        <w:tab/>
        <w:t>ב</w:t>
      </w:r>
      <w:r>
        <w:rPr>
          <w:rStyle w:val="default"/>
          <w:rFonts w:cs="FrankRuehl" w:hint="cs"/>
          <w:rtl/>
        </w:rPr>
        <w:t>סעיף 114, אחרי "באחד בחודש" בא "שלאחר המועד".</w:t>
      </w:r>
    </w:p>
    <w:p w14:paraId="70516A86" w14:textId="77777777" w:rsidR="00026D33" w:rsidRDefault="00026D33">
      <w:pPr>
        <w:pStyle w:val="medium2-header"/>
        <w:keepLines w:val="0"/>
        <w:spacing w:before="72"/>
        <w:ind w:left="0" w:right="1134"/>
        <w:outlineLvl w:val="0"/>
        <w:rPr>
          <w:rFonts w:cs="FrankRuehl"/>
          <w:noProof/>
          <w:rtl/>
        </w:rPr>
      </w:pPr>
      <w:bookmarkStart w:id="4" w:name="med2"/>
      <w:bookmarkEnd w:id="4"/>
      <w:r>
        <w:rPr>
          <w:rFonts w:cs="FrankRuehl"/>
          <w:noProof/>
          <w:rtl/>
        </w:rPr>
        <w:t>פר</w:t>
      </w:r>
      <w:r>
        <w:rPr>
          <w:rFonts w:cs="FrankRuehl" w:hint="cs"/>
          <w:noProof/>
          <w:rtl/>
        </w:rPr>
        <w:t>ק ג': תשלומים של רשויות למדינה</w:t>
      </w:r>
    </w:p>
    <w:p w14:paraId="7E708977" w14:textId="77777777" w:rsidR="00026D33" w:rsidRDefault="00026D33">
      <w:pPr>
        <w:pStyle w:val="P00"/>
        <w:spacing w:before="72"/>
        <w:ind w:left="0" w:right="1134"/>
        <w:rPr>
          <w:rStyle w:val="default"/>
          <w:rFonts w:cs="FrankRuehl"/>
          <w:rtl/>
        </w:rPr>
      </w:pPr>
      <w:bookmarkStart w:id="5" w:name="Seif3"/>
      <w:bookmarkEnd w:id="5"/>
      <w:r>
        <w:rPr>
          <w:lang w:val="he-IL"/>
        </w:rPr>
        <w:pict w14:anchorId="114A3D53">
          <v:rect id="_x0000_s2052" style="position:absolute;left:0;text-align:left;margin-left:464.5pt;margin-top:8.05pt;width:75.05pt;height:20.8pt;z-index:251611648" o:allowincell="f" filled="f" stroked="f" strokecolor="lime" strokeweight=".25pt">
            <v:textbox style="mso-next-textbox:#_x0000_s2052" inset="0,0,0,0">
              <w:txbxContent>
                <w:p w14:paraId="22B02442" w14:textId="77777777" w:rsidR="001A499A" w:rsidRDefault="001A499A" w:rsidP="00F430D4">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לום רשות </w:t>
                  </w:r>
                  <w:r>
                    <w:rPr>
                      <w:rFonts w:cs="Miriam"/>
                      <w:sz w:val="18"/>
                      <w:szCs w:val="18"/>
                      <w:rtl/>
                    </w:rPr>
                    <w:t>הש</w:t>
                  </w:r>
                  <w:r>
                    <w:rPr>
                      <w:rFonts w:cs="Miriam" w:hint="cs"/>
                      <w:sz w:val="18"/>
                      <w:szCs w:val="18"/>
                      <w:rtl/>
                    </w:rPr>
                    <w:t>ידו</w:t>
                  </w:r>
                  <w:r>
                    <w:rPr>
                      <w:rFonts w:cs="Miriam"/>
                      <w:sz w:val="18"/>
                      <w:szCs w:val="18"/>
                      <w:rtl/>
                    </w:rPr>
                    <w:t xml:space="preserve">ר </w:t>
                  </w:r>
                  <w:r>
                    <w:rPr>
                      <w:rFonts w:cs="Miriam" w:hint="cs"/>
                      <w:sz w:val="18"/>
                      <w:szCs w:val="18"/>
                      <w:rtl/>
                    </w:rPr>
                    <w:t>למדינה</w:t>
                  </w:r>
                </w:p>
              </w:txbxContent>
            </v:textbox>
            <w10:anchorlock/>
          </v:rect>
        </w:pict>
      </w:r>
      <w:r>
        <w:rPr>
          <w:rStyle w:val="big-number"/>
          <w:rFonts w:cs="Miriam"/>
          <w:rtl/>
        </w:rPr>
        <w:t>12.</w:t>
      </w:r>
      <w:r>
        <w:rPr>
          <w:rStyle w:val="big-number"/>
          <w:rFonts w:cs="Miriam"/>
          <w:rtl/>
        </w:rPr>
        <w:tab/>
      </w:r>
      <w:r>
        <w:rPr>
          <w:rStyle w:val="default"/>
          <w:rFonts w:cs="FrankRuehl"/>
          <w:rtl/>
        </w:rPr>
        <w:t>בש</w:t>
      </w:r>
      <w:r>
        <w:rPr>
          <w:rStyle w:val="default"/>
          <w:rFonts w:cs="FrankRuehl" w:hint="cs"/>
          <w:rtl/>
        </w:rPr>
        <w:t>נת הכספים 1989 תשלם רשות השידור לאוצר המד</w:t>
      </w:r>
      <w:r>
        <w:rPr>
          <w:rStyle w:val="default"/>
          <w:rFonts w:cs="FrankRuehl"/>
          <w:rtl/>
        </w:rPr>
        <w:t>י</w:t>
      </w:r>
      <w:r>
        <w:rPr>
          <w:rStyle w:val="default"/>
          <w:rFonts w:cs="FrankRuehl" w:hint="cs"/>
          <w:rtl/>
        </w:rPr>
        <w:t>נה סכום של 50 מ</w:t>
      </w:r>
      <w:r>
        <w:rPr>
          <w:rStyle w:val="default"/>
          <w:rFonts w:cs="FrankRuehl"/>
          <w:rtl/>
        </w:rPr>
        <w:t>יל</w:t>
      </w:r>
      <w:r>
        <w:rPr>
          <w:rStyle w:val="default"/>
          <w:rFonts w:cs="FrankRuehl" w:hint="cs"/>
          <w:rtl/>
        </w:rPr>
        <w:t>יון שקלים חדשים; הסכום האמור ישולם בארבעה תשלומים רבעוניים שווים ורצופים וישמש להקטנת חובות המדינה.</w:t>
      </w:r>
    </w:p>
    <w:p w14:paraId="3E56A4EC" w14:textId="77777777" w:rsidR="00026D33" w:rsidRDefault="00026D33" w:rsidP="009175B5">
      <w:pPr>
        <w:pStyle w:val="P00"/>
        <w:spacing w:before="72"/>
        <w:ind w:left="0" w:right="1134"/>
        <w:rPr>
          <w:rStyle w:val="default"/>
          <w:rFonts w:cs="FrankRuehl"/>
          <w:rtl/>
        </w:rPr>
      </w:pPr>
      <w:bookmarkStart w:id="6" w:name="Seif4"/>
      <w:bookmarkEnd w:id="6"/>
      <w:r>
        <w:rPr>
          <w:lang w:val="he-IL"/>
        </w:rPr>
        <w:pict w14:anchorId="681F4D27">
          <v:rect id="_x0000_s2053" style="position:absolute;left:0;text-align:left;margin-left:464.5pt;margin-top:8.05pt;width:75.05pt;height:19.7pt;z-index:251612672" o:allowincell="f" filled="f" stroked="f" strokecolor="lime" strokeweight=".25pt">
            <v:textbox style="mso-next-textbox:#_x0000_s2053" inset="0,0,0,0">
              <w:txbxContent>
                <w:p w14:paraId="718BBC91" w14:textId="77777777" w:rsidR="001A499A" w:rsidRDefault="001A499A" w:rsidP="00F430D4">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לום רשות </w:t>
                  </w:r>
                  <w:r>
                    <w:rPr>
                      <w:rFonts w:cs="Miriam"/>
                      <w:sz w:val="18"/>
                      <w:szCs w:val="18"/>
                      <w:rtl/>
                    </w:rPr>
                    <w:t>הד</w:t>
                  </w:r>
                  <w:r>
                    <w:rPr>
                      <w:rFonts w:cs="Miriam" w:hint="cs"/>
                      <w:sz w:val="18"/>
                      <w:szCs w:val="18"/>
                      <w:rtl/>
                    </w:rPr>
                    <w:t>ואר למדינה</w:t>
                  </w:r>
                </w:p>
              </w:txbxContent>
            </v:textbox>
            <w10:anchorlock/>
          </v:rect>
        </w:pict>
      </w:r>
      <w:r>
        <w:rPr>
          <w:rStyle w:val="big-number"/>
          <w:rFonts w:cs="Miriam"/>
          <w:rtl/>
        </w:rPr>
        <w:t>13.</w:t>
      </w:r>
      <w:r>
        <w:rPr>
          <w:rStyle w:val="big-number"/>
          <w:rFonts w:cs="Miriam"/>
          <w:rtl/>
        </w:rPr>
        <w:tab/>
      </w:r>
      <w:r>
        <w:rPr>
          <w:rStyle w:val="default"/>
          <w:rFonts w:cs="FrankRuehl"/>
          <w:rtl/>
        </w:rPr>
        <w:t>בש</w:t>
      </w:r>
      <w:r>
        <w:rPr>
          <w:rStyle w:val="default"/>
          <w:rFonts w:cs="FrankRuehl" w:hint="cs"/>
          <w:rtl/>
        </w:rPr>
        <w:t>נת הכספים 1989 תשלם רשות הדואר לאוצר המדינה סכום של 7 מיליון שקלים חדשים; הסכום האמור ישולם בארבעה תשלומי</w:t>
      </w:r>
      <w:r>
        <w:rPr>
          <w:rStyle w:val="default"/>
          <w:rFonts w:cs="FrankRuehl"/>
          <w:rtl/>
        </w:rPr>
        <w:t>ם</w:t>
      </w:r>
      <w:r>
        <w:rPr>
          <w:rStyle w:val="default"/>
          <w:rFonts w:cs="FrankRuehl" w:hint="cs"/>
          <w:rtl/>
        </w:rPr>
        <w:t xml:space="preserve"> רבעוניים שווים ורצופים; כל תשלום ישולם ב</w:t>
      </w:r>
      <w:r>
        <w:rPr>
          <w:rStyle w:val="default"/>
          <w:rFonts w:cs="FrankRuehl"/>
          <w:rtl/>
        </w:rPr>
        <w:t>תו</w:t>
      </w:r>
      <w:r>
        <w:rPr>
          <w:rStyle w:val="default"/>
          <w:rFonts w:cs="FrankRuehl" w:hint="cs"/>
          <w:rtl/>
        </w:rPr>
        <w:t xml:space="preserve">ספת הפרשי הצמדה למדד המחירים לצרכן (להלן </w:t>
      </w:r>
      <w:r w:rsidR="009175B5">
        <w:rPr>
          <w:rStyle w:val="default"/>
          <w:rFonts w:cs="FrankRuehl" w:hint="cs"/>
          <w:rtl/>
        </w:rPr>
        <w:t>-</w:t>
      </w:r>
      <w:r>
        <w:rPr>
          <w:rStyle w:val="default"/>
          <w:rFonts w:cs="FrankRuehl"/>
          <w:rtl/>
        </w:rPr>
        <w:t xml:space="preserve"> </w:t>
      </w:r>
      <w:r>
        <w:rPr>
          <w:rStyle w:val="default"/>
          <w:rFonts w:cs="FrankRuehl" w:hint="cs"/>
          <w:rtl/>
        </w:rPr>
        <w:t>המדד) מן המדד שפורסם לחודש פברואר 1989 עד המדד שפורסם לאחרונה לפני יום התשלום; שר התקשורת ושר האוצר רשאים לשנות את הסכום האמור בהתחשב בריבית התחשיבית הנזקפת במאזן וביכול</w:t>
      </w:r>
      <w:r>
        <w:rPr>
          <w:rStyle w:val="default"/>
          <w:rFonts w:cs="FrankRuehl"/>
          <w:rtl/>
        </w:rPr>
        <w:t>ת</w:t>
      </w:r>
      <w:r>
        <w:rPr>
          <w:rStyle w:val="default"/>
          <w:rFonts w:cs="FrankRuehl" w:hint="cs"/>
          <w:rtl/>
        </w:rPr>
        <w:t>ה הכלכלית של הרשות.</w:t>
      </w:r>
    </w:p>
    <w:p w14:paraId="1D01D3F8" w14:textId="77777777" w:rsidR="00026D33" w:rsidRDefault="00026D33">
      <w:pPr>
        <w:pStyle w:val="medium2-header"/>
        <w:keepLines w:val="0"/>
        <w:spacing w:before="72"/>
        <w:ind w:left="0" w:right="1134"/>
        <w:outlineLvl w:val="0"/>
        <w:rPr>
          <w:rFonts w:cs="FrankRuehl"/>
          <w:noProof/>
          <w:rtl/>
        </w:rPr>
      </w:pPr>
      <w:bookmarkStart w:id="7" w:name="med3"/>
      <w:bookmarkEnd w:id="7"/>
      <w:r>
        <w:rPr>
          <w:rFonts w:cs="FrankRuehl"/>
          <w:noProof/>
          <w:rtl/>
        </w:rPr>
        <w:t>פר</w:t>
      </w:r>
      <w:r>
        <w:rPr>
          <w:rFonts w:cs="FrankRuehl" w:hint="cs"/>
          <w:noProof/>
          <w:rtl/>
        </w:rPr>
        <w:t>ק ד': משק הגז</w:t>
      </w:r>
    </w:p>
    <w:p w14:paraId="6A2D8996" w14:textId="77777777" w:rsidR="00026D33" w:rsidRDefault="00026D33">
      <w:pPr>
        <w:pStyle w:val="P00"/>
        <w:spacing w:before="72"/>
        <w:ind w:left="0" w:right="1134"/>
        <w:rPr>
          <w:rStyle w:val="default"/>
          <w:rFonts w:cs="FrankRuehl" w:hint="cs"/>
          <w:rtl/>
        </w:rPr>
      </w:pPr>
      <w:bookmarkStart w:id="8" w:name="Seif5"/>
      <w:bookmarkEnd w:id="8"/>
      <w:r>
        <w:rPr>
          <w:lang w:val="he-IL"/>
        </w:rPr>
        <w:pict w14:anchorId="13DFAD42">
          <v:rect id="_x0000_s2054" style="position:absolute;left:0;text-align:left;margin-left:464.5pt;margin-top:8.05pt;width:75.05pt;height:12.4pt;z-index:251613696" o:allowincell="f" filled="f" stroked="f" strokecolor="lime" strokeweight=".25pt">
            <v:textbox style="mso-next-textbox:#_x0000_s2054" inset="0,0,0,0">
              <w:txbxContent>
                <w:p w14:paraId="301C17D1" w14:textId="77777777" w:rsidR="001A499A" w:rsidRDefault="001A499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14.</w:t>
      </w:r>
      <w:r>
        <w:rPr>
          <w:rStyle w:val="big-number"/>
          <w:rFonts w:cs="Miriam"/>
          <w:rtl/>
        </w:rPr>
        <w:tab/>
      </w:r>
      <w:r>
        <w:rPr>
          <w:rStyle w:val="default"/>
          <w:rFonts w:cs="FrankRuehl"/>
          <w:rtl/>
        </w:rPr>
        <w:t>בפ</w:t>
      </w:r>
      <w:r>
        <w:rPr>
          <w:rStyle w:val="default"/>
          <w:rFonts w:cs="FrankRuehl" w:hint="cs"/>
          <w:rtl/>
        </w:rPr>
        <w:t xml:space="preserve">רק זה </w:t>
      </w:r>
      <w:r>
        <w:rPr>
          <w:rStyle w:val="default"/>
          <w:rFonts w:cs="FrankRuehl"/>
          <w:rtl/>
        </w:rPr>
        <w:t>–</w:t>
      </w:r>
    </w:p>
    <w:p w14:paraId="70043E0B" w14:textId="77777777" w:rsidR="00026D33" w:rsidRDefault="00026D33">
      <w:pPr>
        <w:pStyle w:val="P00"/>
        <w:spacing w:before="72"/>
        <w:ind w:left="0" w:right="1134"/>
        <w:rPr>
          <w:rStyle w:val="default"/>
          <w:rFonts w:cs="FrankRuehl" w:hint="cs"/>
          <w:rtl/>
        </w:rPr>
      </w:pPr>
      <w:r>
        <w:rPr>
          <w:rFonts w:cs="FrankRuehl"/>
          <w:rtl/>
          <w:lang w:val="he-IL"/>
        </w:rPr>
        <w:pict w14:anchorId="07067986">
          <v:shapetype id="_x0000_t202" coordsize="21600,21600" o:spt="202" path="m,l,21600r21600,l21600,xe">
            <v:stroke joinstyle="miter"/>
            <v:path gradientshapeok="t" o:connecttype="rect"/>
          </v:shapetype>
          <v:shape id="_x0000_s2091" type="#_x0000_t202" style="position:absolute;left:0;text-align:left;margin-left:470.25pt;margin-top:7.1pt;width:1in;height:16.8pt;z-index:251650560" filled="f" stroked="f">
            <v:textbox inset="1mm,0,1mm,0">
              <w:txbxContent>
                <w:p w14:paraId="34C63D32" w14:textId="77777777" w:rsidR="001A499A" w:rsidRDefault="001A499A">
                  <w:pPr>
                    <w:spacing w:line="160" w:lineRule="exact"/>
                    <w:jc w:val="left"/>
                    <w:rPr>
                      <w:rFonts w:cs="Miriam" w:hint="cs"/>
                      <w:noProof/>
                      <w:sz w:val="18"/>
                      <w:szCs w:val="18"/>
                      <w:rtl/>
                    </w:rPr>
                  </w:pPr>
                  <w:r>
                    <w:rPr>
                      <w:rFonts w:cs="Miriam" w:hint="cs"/>
                      <w:sz w:val="18"/>
                      <w:szCs w:val="18"/>
                      <w:rtl/>
                    </w:rPr>
                    <w:t>(תיקון מס' 13) תשס"ח-2008</w:t>
                  </w:r>
                </w:p>
              </w:txbxContent>
            </v:textbox>
          </v:shape>
        </w:pict>
      </w:r>
      <w:r>
        <w:rPr>
          <w:rStyle w:val="default"/>
          <w:rFonts w:cs="FrankRuehl" w:hint="cs"/>
          <w:rtl/>
        </w:rPr>
        <w:tab/>
        <w:t xml:space="preserve">"בעל זיקה" </w:t>
      </w:r>
      <w:r>
        <w:rPr>
          <w:rStyle w:val="default"/>
          <w:rFonts w:cs="FrankRuehl"/>
          <w:rtl/>
        </w:rPr>
        <w:t>–</w:t>
      </w:r>
      <w:r>
        <w:rPr>
          <w:rStyle w:val="default"/>
          <w:rFonts w:cs="FrankRuehl" w:hint="cs"/>
          <w:rtl/>
        </w:rPr>
        <w:t xml:space="preserve"> כהגדרתו בחוק משק הגז הטבעי, התשס"ב-2002;</w:t>
      </w:r>
    </w:p>
    <w:p w14:paraId="6DCD242E" w14:textId="77777777" w:rsidR="00026D33" w:rsidRPr="009E4D7F" w:rsidRDefault="00026D33">
      <w:pPr>
        <w:pStyle w:val="P00"/>
        <w:spacing w:before="0"/>
        <w:ind w:left="0" w:right="1134"/>
        <w:rPr>
          <w:rStyle w:val="default"/>
          <w:rFonts w:cs="FrankRuehl" w:hint="cs"/>
          <w:vanish/>
          <w:color w:val="FF0000"/>
          <w:sz w:val="20"/>
          <w:szCs w:val="20"/>
          <w:shd w:val="clear" w:color="auto" w:fill="FFFF99"/>
          <w:rtl/>
        </w:rPr>
      </w:pPr>
      <w:bookmarkStart w:id="9" w:name="Rov55"/>
      <w:r w:rsidRPr="009E4D7F">
        <w:rPr>
          <w:rStyle w:val="default"/>
          <w:rFonts w:cs="FrankRuehl" w:hint="cs"/>
          <w:vanish/>
          <w:color w:val="FF0000"/>
          <w:sz w:val="20"/>
          <w:szCs w:val="20"/>
          <w:shd w:val="clear" w:color="auto" w:fill="FFFF99"/>
          <w:rtl/>
        </w:rPr>
        <w:t>מיום 1.1.2008</w:t>
      </w:r>
    </w:p>
    <w:p w14:paraId="71F1E009" w14:textId="77777777" w:rsidR="00026D33" w:rsidRPr="009E4D7F" w:rsidRDefault="00026D33">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13</w:t>
      </w:r>
    </w:p>
    <w:p w14:paraId="672CA5B0" w14:textId="77777777" w:rsidR="00026D33" w:rsidRPr="009E4D7F" w:rsidRDefault="00026D33">
      <w:pPr>
        <w:pStyle w:val="P00"/>
        <w:spacing w:before="0"/>
        <w:ind w:left="0" w:right="1134"/>
        <w:rPr>
          <w:rStyle w:val="default"/>
          <w:rFonts w:cs="FrankRuehl" w:hint="cs"/>
          <w:vanish/>
          <w:sz w:val="20"/>
          <w:szCs w:val="20"/>
          <w:shd w:val="clear" w:color="auto" w:fill="FFFF99"/>
          <w:rtl/>
        </w:rPr>
      </w:pPr>
      <w:hyperlink r:id="rId6" w:history="1">
        <w:r w:rsidRPr="009E4D7F">
          <w:rPr>
            <w:rStyle w:val="Hyperlink"/>
            <w:rFonts w:cs="FrankRuehl" w:hint="cs"/>
            <w:vanish/>
            <w:szCs w:val="20"/>
            <w:shd w:val="clear" w:color="auto" w:fill="FFFF99"/>
            <w:rtl/>
          </w:rPr>
          <w:t>ס"ח תשס"ח מס' 2126</w:t>
        </w:r>
      </w:hyperlink>
      <w:r w:rsidRPr="009E4D7F">
        <w:rPr>
          <w:rStyle w:val="default"/>
          <w:rFonts w:cs="FrankRuehl" w:hint="cs"/>
          <w:vanish/>
          <w:sz w:val="20"/>
          <w:szCs w:val="20"/>
          <w:shd w:val="clear" w:color="auto" w:fill="FFFF99"/>
          <w:rtl/>
        </w:rPr>
        <w:t xml:space="preserve"> מיום 7.1.2008 עמ' 124 (</w:t>
      </w:r>
      <w:hyperlink r:id="rId7" w:history="1">
        <w:r w:rsidRPr="009E4D7F">
          <w:rPr>
            <w:rStyle w:val="Hyperlink"/>
            <w:rFonts w:cs="FrankRuehl" w:hint="cs"/>
            <w:vanish/>
            <w:szCs w:val="20"/>
            <w:shd w:val="clear" w:color="auto" w:fill="FFFF99"/>
            <w:rtl/>
          </w:rPr>
          <w:t>ה"ח 335</w:t>
        </w:r>
      </w:hyperlink>
      <w:r w:rsidRPr="009E4D7F">
        <w:rPr>
          <w:rStyle w:val="default"/>
          <w:rFonts w:cs="FrankRuehl" w:hint="cs"/>
          <w:vanish/>
          <w:sz w:val="20"/>
          <w:szCs w:val="20"/>
          <w:shd w:val="clear" w:color="auto" w:fill="FFFF99"/>
          <w:rtl/>
        </w:rPr>
        <w:t>)</w:t>
      </w:r>
    </w:p>
    <w:p w14:paraId="36DD4AD9" w14:textId="77777777" w:rsidR="00026D33" w:rsidRDefault="00026D33">
      <w:pPr>
        <w:pStyle w:val="P00"/>
        <w:spacing w:before="0"/>
        <w:ind w:left="0" w:right="1134"/>
        <w:rPr>
          <w:rStyle w:val="default"/>
          <w:rFonts w:cs="FrankRuehl" w:hint="cs"/>
          <w:b/>
          <w:bCs/>
          <w:sz w:val="2"/>
          <w:szCs w:val="2"/>
          <w:rtl/>
        </w:rPr>
      </w:pPr>
      <w:r w:rsidRPr="009E4D7F">
        <w:rPr>
          <w:rStyle w:val="default"/>
          <w:rFonts w:cs="FrankRuehl" w:hint="cs"/>
          <w:b/>
          <w:bCs/>
          <w:vanish/>
          <w:sz w:val="20"/>
          <w:szCs w:val="20"/>
          <w:shd w:val="clear" w:color="auto" w:fill="FFFF99"/>
          <w:rtl/>
        </w:rPr>
        <w:t>הוספת הגדרת "בעל זיקה"</w:t>
      </w:r>
      <w:bookmarkEnd w:id="9"/>
    </w:p>
    <w:p w14:paraId="628D2E9D" w14:textId="77777777" w:rsidR="003B1A5E" w:rsidRDefault="003B1A5E" w:rsidP="00F453B1">
      <w:pPr>
        <w:pStyle w:val="P00"/>
        <w:spacing w:before="72"/>
        <w:ind w:left="0" w:right="1134"/>
        <w:rPr>
          <w:rStyle w:val="default"/>
          <w:rFonts w:cs="FrankRuehl" w:hint="cs"/>
          <w:rtl/>
        </w:rPr>
      </w:pPr>
      <w:r>
        <w:rPr>
          <w:rFonts w:cs="FrankRuehl"/>
          <w:rtl/>
          <w:lang w:val="he-IL"/>
        </w:rPr>
        <w:pict w14:anchorId="1E70B42B">
          <v:shape id="_x0000_s2122" type="#_x0000_t202" style="position:absolute;left:0;text-align:left;margin-left:470.25pt;margin-top:7.1pt;width:1in;height:16.8pt;z-index:251672064" filled="f" stroked="f">
            <v:textbox inset="1mm,0,1mm,0">
              <w:txbxContent>
                <w:p w14:paraId="41D71010" w14:textId="77777777" w:rsidR="001A499A" w:rsidRDefault="001A499A" w:rsidP="00F453B1">
                  <w:pPr>
                    <w:spacing w:line="160" w:lineRule="exact"/>
                    <w:jc w:val="left"/>
                    <w:rPr>
                      <w:rFonts w:cs="Miriam" w:hint="cs"/>
                      <w:noProof/>
                      <w:sz w:val="18"/>
                      <w:szCs w:val="18"/>
                      <w:rtl/>
                    </w:rPr>
                  </w:pPr>
                  <w:r>
                    <w:rPr>
                      <w:rFonts w:cs="Miriam" w:hint="cs"/>
                      <w:sz w:val="18"/>
                      <w:szCs w:val="18"/>
                      <w:rtl/>
                    </w:rPr>
                    <w:t>(תיקון מס' 15) תשע"ז-2016</w:t>
                  </w:r>
                </w:p>
              </w:txbxContent>
            </v:textbox>
          </v:shape>
        </w:pict>
      </w:r>
      <w:r>
        <w:rPr>
          <w:rStyle w:val="default"/>
          <w:rFonts w:cs="FrankRuehl" w:hint="cs"/>
          <w:rtl/>
        </w:rPr>
        <w:tab/>
        <w:t xml:space="preserve">"בעל </w:t>
      </w:r>
      <w:r w:rsidR="00F453B1">
        <w:rPr>
          <w:rStyle w:val="default"/>
          <w:rFonts w:cs="FrankRuehl" w:hint="cs"/>
          <w:rtl/>
        </w:rPr>
        <w:t xml:space="preserve">פיקדון" </w:t>
      </w:r>
      <w:r w:rsidR="00F453B1">
        <w:rPr>
          <w:rStyle w:val="default"/>
          <w:rFonts w:cs="FrankRuehl"/>
          <w:rtl/>
        </w:rPr>
        <w:t>–</w:t>
      </w:r>
      <w:r w:rsidR="00F453B1">
        <w:rPr>
          <w:rStyle w:val="default"/>
          <w:rFonts w:cs="FrankRuehl" w:hint="cs"/>
          <w:rtl/>
        </w:rPr>
        <w:t xml:space="preserve"> צרכן גז ביתי ששילם לספק גז דמי פיקדון בעד הספקת ציוד גז מושאל</w:t>
      </w:r>
      <w:r>
        <w:rPr>
          <w:rStyle w:val="default"/>
          <w:rFonts w:cs="FrankRuehl" w:hint="cs"/>
          <w:rtl/>
        </w:rPr>
        <w:t>;</w:t>
      </w:r>
    </w:p>
    <w:p w14:paraId="5D421753" w14:textId="77777777" w:rsidR="003B1A5E" w:rsidRPr="009E4D7F" w:rsidRDefault="003B1A5E" w:rsidP="003B1A5E">
      <w:pPr>
        <w:pStyle w:val="P00"/>
        <w:tabs>
          <w:tab w:val="clear" w:pos="6259"/>
        </w:tabs>
        <w:spacing w:before="0"/>
        <w:ind w:left="0" w:right="1134"/>
        <w:rPr>
          <w:rStyle w:val="default"/>
          <w:rFonts w:cs="FrankRuehl" w:hint="cs"/>
          <w:vanish/>
          <w:color w:val="FF0000"/>
          <w:sz w:val="20"/>
          <w:szCs w:val="20"/>
          <w:shd w:val="clear" w:color="auto" w:fill="FFFF99"/>
          <w:rtl/>
        </w:rPr>
      </w:pPr>
      <w:bookmarkStart w:id="10" w:name="Rov89"/>
      <w:r w:rsidRPr="009E4D7F">
        <w:rPr>
          <w:rStyle w:val="default"/>
          <w:rFonts w:cs="FrankRuehl" w:hint="cs"/>
          <w:vanish/>
          <w:color w:val="FF0000"/>
          <w:sz w:val="20"/>
          <w:szCs w:val="20"/>
          <w:shd w:val="clear" w:color="auto" w:fill="FFFF99"/>
          <w:rtl/>
        </w:rPr>
        <w:t xml:space="preserve">מיום </w:t>
      </w:r>
      <w:r w:rsidRPr="009E4D7F">
        <w:rPr>
          <w:rStyle w:val="default"/>
          <w:rFonts w:cs="FrankRuehl" w:hint="cs"/>
          <w:vanish/>
          <w:color w:val="FF0000"/>
          <w:szCs w:val="20"/>
          <w:shd w:val="clear" w:color="auto" w:fill="FFFF99"/>
          <w:rtl/>
        </w:rPr>
        <w:t>1.1</w:t>
      </w:r>
      <w:r w:rsidRPr="009E4D7F">
        <w:rPr>
          <w:rStyle w:val="default"/>
          <w:rFonts w:cs="FrankRuehl" w:hint="cs"/>
          <w:vanish/>
          <w:color w:val="FF0000"/>
          <w:sz w:val="20"/>
          <w:szCs w:val="20"/>
          <w:shd w:val="clear" w:color="auto" w:fill="FFFF99"/>
          <w:rtl/>
        </w:rPr>
        <w:t>.2017</w:t>
      </w:r>
    </w:p>
    <w:p w14:paraId="4B85A045" w14:textId="77777777" w:rsidR="003B1A5E" w:rsidRPr="009E4D7F" w:rsidRDefault="003B1A5E" w:rsidP="003B1A5E">
      <w:pPr>
        <w:pStyle w:val="P00"/>
        <w:tabs>
          <w:tab w:val="clear" w:pos="6259"/>
        </w:tabs>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 xml:space="preserve">תיקון מס' </w:t>
      </w:r>
      <w:r w:rsidR="00F453B1" w:rsidRPr="009E4D7F">
        <w:rPr>
          <w:rStyle w:val="default"/>
          <w:rFonts w:cs="FrankRuehl" w:hint="cs"/>
          <w:b/>
          <w:bCs/>
          <w:vanish/>
          <w:sz w:val="20"/>
          <w:szCs w:val="20"/>
          <w:shd w:val="clear" w:color="auto" w:fill="FFFF99"/>
          <w:rtl/>
        </w:rPr>
        <w:t>1</w:t>
      </w:r>
      <w:r w:rsidRPr="009E4D7F">
        <w:rPr>
          <w:rStyle w:val="default"/>
          <w:rFonts w:cs="FrankRuehl" w:hint="cs"/>
          <w:b/>
          <w:bCs/>
          <w:vanish/>
          <w:szCs w:val="20"/>
          <w:shd w:val="clear" w:color="auto" w:fill="FFFF99"/>
          <w:rtl/>
        </w:rPr>
        <w:t>5</w:t>
      </w:r>
    </w:p>
    <w:p w14:paraId="60625E17" w14:textId="77777777" w:rsidR="003B1A5E" w:rsidRPr="009E4D7F" w:rsidRDefault="003B1A5E" w:rsidP="00F453B1">
      <w:pPr>
        <w:pStyle w:val="P00"/>
        <w:tabs>
          <w:tab w:val="clear" w:pos="6259"/>
        </w:tabs>
        <w:spacing w:before="0"/>
        <w:ind w:left="0" w:right="1134"/>
        <w:rPr>
          <w:rStyle w:val="default"/>
          <w:rFonts w:cs="FrankRuehl" w:hint="cs"/>
          <w:vanish/>
          <w:sz w:val="20"/>
          <w:szCs w:val="20"/>
          <w:shd w:val="clear" w:color="auto" w:fill="FFFF99"/>
          <w:rtl/>
        </w:rPr>
      </w:pPr>
      <w:hyperlink r:id="rId8" w:history="1">
        <w:r w:rsidRPr="009E4D7F">
          <w:rPr>
            <w:rStyle w:val="Hyperlink"/>
            <w:rFonts w:cs="FrankRuehl" w:hint="cs"/>
            <w:vanish/>
            <w:szCs w:val="20"/>
            <w:shd w:val="clear" w:color="auto" w:fill="FFFF99"/>
            <w:rtl/>
          </w:rPr>
          <w:t>ס"ח תשע"ז מס' 2591</w:t>
        </w:r>
      </w:hyperlink>
      <w:r w:rsidRPr="009E4D7F">
        <w:rPr>
          <w:rStyle w:val="default"/>
          <w:rFonts w:cs="FrankRuehl" w:hint="cs"/>
          <w:vanish/>
          <w:sz w:val="20"/>
          <w:szCs w:val="20"/>
          <w:shd w:val="clear" w:color="auto" w:fill="FFFF99"/>
          <w:rtl/>
        </w:rPr>
        <w:t xml:space="preserve"> מיום 29.12.2016 עמ' </w:t>
      </w:r>
      <w:r w:rsidR="00F453B1" w:rsidRPr="009E4D7F">
        <w:rPr>
          <w:rStyle w:val="default"/>
          <w:rFonts w:cs="FrankRuehl" w:hint="cs"/>
          <w:vanish/>
          <w:sz w:val="20"/>
          <w:szCs w:val="20"/>
          <w:shd w:val="clear" w:color="auto" w:fill="FFFF99"/>
          <w:rtl/>
        </w:rPr>
        <w:t>71</w:t>
      </w:r>
      <w:r w:rsidRPr="009E4D7F">
        <w:rPr>
          <w:rStyle w:val="default"/>
          <w:rFonts w:cs="FrankRuehl" w:hint="cs"/>
          <w:vanish/>
          <w:sz w:val="20"/>
          <w:szCs w:val="20"/>
          <w:shd w:val="clear" w:color="auto" w:fill="FFFF99"/>
          <w:rtl/>
        </w:rPr>
        <w:t xml:space="preserve"> (</w:t>
      </w:r>
      <w:hyperlink r:id="rId9" w:history="1">
        <w:r w:rsidRPr="009E4D7F">
          <w:rPr>
            <w:rStyle w:val="Hyperlink"/>
            <w:rFonts w:cs="FrankRuehl" w:hint="cs"/>
            <w:vanish/>
            <w:szCs w:val="20"/>
            <w:shd w:val="clear" w:color="auto" w:fill="FFFF99"/>
            <w:rtl/>
          </w:rPr>
          <w:t>ה"ח 1083</w:t>
        </w:r>
      </w:hyperlink>
      <w:r w:rsidRPr="009E4D7F">
        <w:rPr>
          <w:rStyle w:val="default"/>
          <w:rFonts w:cs="FrankRuehl" w:hint="cs"/>
          <w:vanish/>
          <w:sz w:val="20"/>
          <w:szCs w:val="20"/>
          <w:shd w:val="clear" w:color="auto" w:fill="FFFF99"/>
          <w:rtl/>
        </w:rPr>
        <w:t>)</w:t>
      </w:r>
    </w:p>
    <w:p w14:paraId="38C08F31" w14:textId="77777777" w:rsidR="00F453B1" w:rsidRPr="00F453B1" w:rsidRDefault="00F453B1" w:rsidP="00F453B1">
      <w:pPr>
        <w:pStyle w:val="P00"/>
        <w:tabs>
          <w:tab w:val="clear" w:pos="6259"/>
        </w:tabs>
        <w:spacing w:before="0"/>
        <w:ind w:left="0" w:right="1134"/>
        <w:rPr>
          <w:rStyle w:val="default"/>
          <w:rFonts w:cs="FrankRuehl" w:hint="cs"/>
          <w:sz w:val="2"/>
          <w:szCs w:val="2"/>
          <w:shd w:val="clear" w:color="auto" w:fill="FFFF99"/>
          <w:rtl/>
        </w:rPr>
      </w:pPr>
      <w:r w:rsidRPr="009E4D7F">
        <w:rPr>
          <w:rStyle w:val="default"/>
          <w:rFonts w:cs="FrankRuehl" w:hint="cs"/>
          <w:b/>
          <w:bCs/>
          <w:vanish/>
          <w:sz w:val="20"/>
          <w:szCs w:val="20"/>
          <w:shd w:val="clear" w:color="auto" w:fill="FFFF99"/>
          <w:rtl/>
        </w:rPr>
        <w:t>הוספת הגדרת "בעל פיקדון"</w:t>
      </w:r>
      <w:bookmarkEnd w:id="10"/>
    </w:p>
    <w:p w14:paraId="4E4227C9" w14:textId="77777777" w:rsidR="00026D33" w:rsidRDefault="00026D3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ז" -</w:t>
      </w:r>
      <w:r>
        <w:rPr>
          <w:rStyle w:val="default"/>
          <w:rFonts w:cs="FrankRuehl"/>
          <w:rtl/>
        </w:rPr>
        <w:t xml:space="preserve"> </w:t>
      </w:r>
      <w:r>
        <w:rPr>
          <w:rStyle w:val="default"/>
          <w:rFonts w:cs="FrankRuehl" w:hint="cs"/>
          <w:rtl/>
        </w:rPr>
        <w:t>גז פחממני מעובה;</w:t>
      </w:r>
    </w:p>
    <w:p w14:paraId="5AFD33D1" w14:textId="77777777" w:rsidR="0013325E" w:rsidRDefault="0013325E" w:rsidP="0013325E">
      <w:pPr>
        <w:pStyle w:val="P00"/>
        <w:spacing w:before="72"/>
        <w:ind w:left="0" w:right="1134"/>
        <w:rPr>
          <w:rStyle w:val="default"/>
          <w:rFonts w:cs="FrankRuehl" w:hint="cs"/>
          <w:rtl/>
        </w:rPr>
      </w:pPr>
      <w:r>
        <w:rPr>
          <w:rFonts w:cs="FrankRuehl"/>
          <w:rtl/>
          <w:lang w:val="he-IL"/>
        </w:rPr>
        <w:pict w14:anchorId="64BC88B8">
          <v:shape id="_x0000_s2135" type="#_x0000_t202" style="position:absolute;left:0;text-align:left;margin-left:470.25pt;margin-top:7.1pt;width:1in;height:16.8pt;z-index:251682304" filled="f" stroked="f">
            <v:textbox inset="1mm,0,1mm,0">
              <w:txbxContent>
                <w:p w14:paraId="1E3C0E3E" w14:textId="77777777" w:rsidR="001A499A" w:rsidRDefault="001A499A" w:rsidP="0013325E">
                  <w:pPr>
                    <w:spacing w:line="160" w:lineRule="exact"/>
                    <w:jc w:val="left"/>
                    <w:rPr>
                      <w:rFonts w:cs="Miriam" w:hint="cs"/>
                      <w:noProof/>
                      <w:sz w:val="18"/>
                      <w:szCs w:val="18"/>
                      <w:rtl/>
                    </w:rPr>
                  </w:pPr>
                  <w:r>
                    <w:rPr>
                      <w:rFonts w:cs="Miriam" w:hint="cs"/>
                      <w:sz w:val="18"/>
                      <w:szCs w:val="18"/>
                      <w:rtl/>
                    </w:rPr>
                    <w:t>(תיקון מס' 16) תשע"ח-2017</w:t>
                  </w:r>
                </w:p>
              </w:txbxContent>
            </v:textbox>
          </v:shape>
        </w:pict>
      </w:r>
      <w:r>
        <w:rPr>
          <w:rStyle w:val="default"/>
          <w:rFonts w:cs="FrankRuehl" w:hint="cs"/>
          <w:rtl/>
        </w:rPr>
        <w:tab/>
        <w:t xml:space="preserve">"הפרשי הצמדה וריבית" </w:t>
      </w:r>
      <w:r>
        <w:rPr>
          <w:rStyle w:val="default"/>
          <w:rFonts w:cs="FrankRuehl"/>
          <w:rtl/>
        </w:rPr>
        <w:t>–</w:t>
      </w:r>
      <w:r>
        <w:rPr>
          <w:rStyle w:val="default"/>
          <w:rFonts w:cs="FrankRuehl" w:hint="cs"/>
          <w:rtl/>
        </w:rPr>
        <w:t xml:space="preserve"> כהגדרתם בחוק פסיקת ריבית והצמדה, התשכ"א-1961;</w:t>
      </w:r>
    </w:p>
    <w:p w14:paraId="3EB9C50C" w14:textId="77777777" w:rsidR="0013325E" w:rsidRPr="009E4D7F" w:rsidRDefault="0013325E" w:rsidP="0013325E">
      <w:pPr>
        <w:pStyle w:val="P00"/>
        <w:tabs>
          <w:tab w:val="clear" w:pos="6259"/>
        </w:tabs>
        <w:spacing w:before="0"/>
        <w:ind w:left="0" w:right="1134"/>
        <w:rPr>
          <w:rStyle w:val="default"/>
          <w:rFonts w:cs="FrankRuehl" w:hint="cs"/>
          <w:vanish/>
          <w:color w:val="FF0000"/>
          <w:sz w:val="20"/>
          <w:szCs w:val="20"/>
          <w:shd w:val="clear" w:color="auto" w:fill="FFFF99"/>
          <w:rtl/>
        </w:rPr>
      </w:pPr>
      <w:bookmarkStart w:id="11" w:name="Rov99"/>
      <w:r w:rsidRPr="009E4D7F">
        <w:rPr>
          <w:rStyle w:val="default"/>
          <w:rFonts w:cs="FrankRuehl" w:hint="cs"/>
          <w:vanish/>
          <w:color w:val="FF0000"/>
          <w:sz w:val="20"/>
          <w:szCs w:val="20"/>
          <w:shd w:val="clear" w:color="auto" w:fill="FFFF99"/>
          <w:rtl/>
        </w:rPr>
        <w:t>מיום 7.11.2017</w:t>
      </w:r>
    </w:p>
    <w:p w14:paraId="77C93B51" w14:textId="77777777" w:rsidR="0013325E" w:rsidRPr="009E4D7F" w:rsidRDefault="0013325E" w:rsidP="0013325E">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7DF58A15" w14:textId="77777777" w:rsidR="0013325E" w:rsidRPr="009E4D7F" w:rsidRDefault="0013325E" w:rsidP="0013325E">
      <w:pPr>
        <w:pStyle w:val="P00"/>
        <w:tabs>
          <w:tab w:val="clear" w:pos="6259"/>
        </w:tabs>
        <w:spacing w:before="0"/>
        <w:ind w:left="0" w:right="1134"/>
        <w:rPr>
          <w:rStyle w:val="default"/>
          <w:rFonts w:cs="FrankRuehl"/>
          <w:vanish/>
          <w:sz w:val="20"/>
          <w:szCs w:val="20"/>
          <w:shd w:val="clear" w:color="auto" w:fill="FFFF99"/>
          <w:rtl/>
        </w:rPr>
      </w:pPr>
      <w:hyperlink r:id="rId10"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10 (</w:t>
      </w:r>
      <w:hyperlink r:id="rId11"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4FBF4AFA" w14:textId="77777777" w:rsidR="0013325E" w:rsidRPr="0013325E" w:rsidRDefault="0013325E" w:rsidP="0013325E">
      <w:pPr>
        <w:pStyle w:val="P00"/>
        <w:tabs>
          <w:tab w:val="clear" w:pos="6259"/>
        </w:tabs>
        <w:spacing w:before="0"/>
        <w:ind w:left="0" w:right="1134"/>
        <w:rPr>
          <w:rStyle w:val="default"/>
          <w:rFonts w:cs="FrankRuehl" w:hint="cs"/>
          <w:sz w:val="2"/>
          <w:szCs w:val="2"/>
          <w:shd w:val="clear" w:color="auto" w:fill="FFFF99"/>
          <w:rtl/>
        </w:rPr>
      </w:pPr>
      <w:r w:rsidRPr="009E4D7F">
        <w:rPr>
          <w:rStyle w:val="default"/>
          <w:rFonts w:cs="FrankRuehl" w:hint="cs"/>
          <w:b/>
          <w:bCs/>
          <w:vanish/>
          <w:sz w:val="20"/>
          <w:szCs w:val="20"/>
          <w:shd w:val="clear" w:color="auto" w:fill="FFFF99"/>
          <w:rtl/>
        </w:rPr>
        <w:t>הוספת הגדרת "הפרשי הצמדה וריבית"</w:t>
      </w:r>
      <w:bookmarkEnd w:id="11"/>
    </w:p>
    <w:p w14:paraId="78AC42B1" w14:textId="77777777" w:rsidR="00026D33" w:rsidRDefault="00026D33">
      <w:pPr>
        <w:pStyle w:val="P00"/>
        <w:spacing w:before="72"/>
        <w:ind w:left="0" w:right="1134"/>
        <w:rPr>
          <w:rStyle w:val="default"/>
          <w:rFonts w:cs="FrankRuehl" w:hint="cs"/>
          <w:rtl/>
        </w:rPr>
      </w:pPr>
      <w:r>
        <w:rPr>
          <w:rFonts w:cs="FrankRuehl"/>
          <w:rtl/>
          <w:lang w:val="he-IL"/>
        </w:rPr>
        <w:pict w14:anchorId="2FD5F667">
          <v:shape id="_x0000_s2092" type="#_x0000_t202" style="position:absolute;left:0;text-align:left;margin-left:470.25pt;margin-top:7.1pt;width:1in;height:16.8pt;z-index:251651584" filled="f" stroked="f">
            <v:textbox inset="1mm,0,1mm,0">
              <w:txbxContent>
                <w:p w14:paraId="3FF25F5B" w14:textId="77777777" w:rsidR="001A499A" w:rsidRDefault="001A499A">
                  <w:pPr>
                    <w:spacing w:line="160" w:lineRule="exact"/>
                    <w:jc w:val="left"/>
                    <w:rPr>
                      <w:rFonts w:cs="Miriam" w:hint="cs"/>
                      <w:noProof/>
                      <w:sz w:val="18"/>
                      <w:szCs w:val="18"/>
                      <w:rtl/>
                    </w:rPr>
                  </w:pPr>
                  <w:r>
                    <w:rPr>
                      <w:rFonts w:cs="Miriam" w:hint="cs"/>
                      <w:sz w:val="18"/>
                      <w:szCs w:val="18"/>
                      <w:rtl/>
                    </w:rPr>
                    <w:t>(תיקון מס' 13) תשס"ח-2008</w:t>
                  </w:r>
                </w:p>
              </w:txbxContent>
            </v:textbox>
          </v:shape>
        </w:pict>
      </w:r>
      <w:r>
        <w:rPr>
          <w:rStyle w:val="default"/>
          <w:rFonts w:cs="FrankRuehl" w:hint="cs"/>
          <w:rtl/>
        </w:rPr>
        <w:tab/>
        <w:t xml:space="preserve">"מכל נייח" </w:t>
      </w:r>
      <w:r>
        <w:rPr>
          <w:rStyle w:val="default"/>
          <w:rFonts w:cs="FrankRuehl"/>
          <w:rtl/>
        </w:rPr>
        <w:t>–</w:t>
      </w:r>
      <w:r>
        <w:rPr>
          <w:rStyle w:val="default"/>
          <w:rFonts w:cs="FrankRuehl" w:hint="cs"/>
          <w:rtl/>
        </w:rPr>
        <w:t xml:space="preserve"> לרבות האבזרים שעל פתחי המכל, וכן שאר אבזרי המכל והמערכת המשמשת להגנה קטודית, בהתאם לתקן ישראלי ת"י 158;</w:t>
      </w:r>
    </w:p>
    <w:p w14:paraId="03877365" w14:textId="77777777" w:rsidR="00026D33" w:rsidRPr="009E4D7F" w:rsidRDefault="00026D33">
      <w:pPr>
        <w:pStyle w:val="P00"/>
        <w:spacing w:before="0"/>
        <w:ind w:left="0" w:right="1134"/>
        <w:rPr>
          <w:rStyle w:val="default"/>
          <w:rFonts w:cs="FrankRuehl" w:hint="cs"/>
          <w:vanish/>
          <w:color w:val="FF0000"/>
          <w:sz w:val="20"/>
          <w:szCs w:val="20"/>
          <w:shd w:val="clear" w:color="auto" w:fill="FFFF99"/>
          <w:rtl/>
        </w:rPr>
      </w:pPr>
      <w:bookmarkStart w:id="12" w:name="Rov54"/>
      <w:r w:rsidRPr="009E4D7F">
        <w:rPr>
          <w:rStyle w:val="default"/>
          <w:rFonts w:cs="FrankRuehl" w:hint="cs"/>
          <w:vanish/>
          <w:color w:val="FF0000"/>
          <w:sz w:val="20"/>
          <w:szCs w:val="20"/>
          <w:shd w:val="clear" w:color="auto" w:fill="FFFF99"/>
          <w:rtl/>
        </w:rPr>
        <w:t>מיום 1.1.2008</w:t>
      </w:r>
    </w:p>
    <w:p w14:paraId="7E629D2A" w14:textId="77777777" w:rsidR="00026D33" w:rsidRPr="009E4D7F" w:rsidRDefault="00026D33">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13</w:t>
      </w:r>
    </w:p>
    <w:p w14:paraId="28344C4B" w14:textId="77777777" w:rsidR="00026D33" w:rsidRPr="009E4D7F" w:rsidRDefault="00026D33">
      <w:pPr>
        <w:pStyle w:val="P00"/>
        <w:spacing w:before="0"/>
        <w:ind w:left="0" w:right="1134"/>
        <w:rPr>
          <w:rStyle w:val="default"/>
          <w:rFonts w:cs="FrankRuehl" w:hint="cs"/>
          <w:vanish/>
          <w:sz w:val="20"/>
          <w:szCs w:val="20"/>
          <w:shd w:val="clear" w:color="auto" w:fill="FFFF99"/>
          <w:rtl/>
        </w:rPr>
      </w:pPr>
      <w:hyperlink r:id="rId12" w:history="1">
        <w:r w:rsidRPr="009E4D7F">
          <w:rPr>
            <w:rStyle w:val="Hyperlink"/>
            <w:rFonts w:cs="FrankRuehl" w:hint="cs"/>
            <w:vanish/>
            <w:szCs w:val="20"/>
            <w:shd w:val="clear" w:color="auto" w:fill="FFFF99"/>
            <w:rtl/>
          </w:rPr>
          <w:t>ס"ח תשס"ח מס' 2126</w:t>
        </w:r>
      </w:hyperlink>
      <w:r w:rsidRPr="009E4D7F">
        <w:rPr>
          <w:rStyle w:val="default"/>
          <w:rFonts w:cs="FrankRuehl" w:hint="cs"/>
          <w:vanish/>
          <w:sz w:val="20"/>
          <w:szCs w:val="20"/>
          <w:shd w:val="clear" w:color="auto" w:fill="FFFF99"/>
          <w:rtl/>
        </w:rPr>
        <w:t xml:space="preserve"> מיום 7.1.2008 עמ' 124 (</w:t>
      </w:r>
      <w:hyperlink r:id="rId13" w:history="1">
        <w:r w:rsidRPr="009E4D7F">
          <w:rPr>
            <w:rStyle w:val="Hyperlink"/>
            <w:rFonts w:cs="FrankRuehl" w:hint="cs"/>
            <w:vanish/>
            <w:szCs w:val="20"/>
            <w:shd w:val="clear" w:color="auto" w:fill="FFFF99"/>
            <w:rtl/>
          </w:rPr>
          <w:t>ה"ח 335</w:t>
        </w:r>
      </w:hyperlink>
      <w:r w:rsidRPr="009E4D7F">
        <w:rPr>
          <w:rStyle w:val="default"/>
          <w:rFonts w:cs="FrankRuehl" w:hint="cs"/>
          <w:vanish/>
          <w:sz w:val="20"/>
          <w:szCs w:val="20"/>
          <w:shd w:val="clear" w:color="auto" w:fill="FFFF99"/>
          <w:rtl/>
        </w:rPr>
        <w:t>)</w:t>
      </w:r>
    </w:p>
    <w:p w14:paraId="795FB2C8" w14:textId="77777777" w:rsidR="00026D33" w:rsidRDefault="00026D33">
      <w:pPr>
        <w:pStyle w:val="P00"/>
        <w:spacing w:before="0"/>
        <w:ind w:left="0" w:right="1134"/>
        <w:rPr>
          <w:rStyle w:val="default"/>
          <w:rFonts w:cs="FrankRuehl" w:hint="cs"/>
          <w:b/>
          <w:bCs/>
          <w:sz w:val="2"/>
          <w:szCs w:val="2"/>
          <w:rtl/>
        </w:rPr>
      </w:pPr>
      <w:r w:rsidRPr="009E4D7F">
        <w:rPr>
          <w:rStyle w:val="default"/>
          <w:rFonts w:cs="FrankRuehl" w:hint="cs"/>
          <w:b/>
          <w:bCs/>
          <w:vanish/>
          <w:sz w:val="20"/>
          <w:szCs w:val="20"/>
          <w:shd w:val="clear" w:color="auto" w:fill="FFFF99"/>
          <w:rtl/>
        </w:rPr>
        <w:t>הוספת הגדרת "מכל נייח"</w:t>
      </w:r>
      <w:bookmarkEnd w:id="12"/>
    </w:p>
    <w:p w14:paraId="675AA52E" w14:textId="77777777" w:rsidR="00026D33" w:rsidRDefault="00026D33">
      <w:pPr>
        <w:pStyle w:val="P00"/>
        <w:spacing w:before="72"/>
        <w:ind w:left="0" w:right="1134"/>
        <w:rPr>
          <w:rStyle w:val="default"/>
          <w:rFonts w:cs="FrankRuehl"/>
          <w:rtl/>
        </w:rPr>
      </w:pPr>
      <w:r>
        <w:rPr>
          <w:rFonts w:cs="FrankRuehl"/>
          <w:rtl/>
          <w:lang w:val="he-IL"/>
        </w:rPr>
        <w:pict w14:anchorId="3E5A950D">
          <v:shape id="_x0000_s2093" type="#_x0000_t202" style="position:absolute;left:0;text-align:left;margin-left:470.25pt;margin-top:7.1pt;width:1in;height:16.8pt;z-index:251652608" filled="f" stroked="f">
            <v:textbox inset="1mm,0,1mm,0">
              <w:txbxContent>
                <w:p w14:paraId="67E84039" w14:textId="77777777" w:rsidR="001A499A" w:rsidRDefault="001A499A">
                  <w:pPr>
                    <w:spacing w:line="160" w:lineRule="exact"/>
                    <w:jc w:val="left"/>
                    <w:rPr>
                      <w:rFonts w:cs="Miriam" w:hint="cs"/>
                      <w:noProof/>
                      <w:sz w:val="18"/>
                      <w:szCs w:val="18"/>
                      <w:rtl/>
                    </w:rPr>
                  </w:pPr>
                  <w:r>
                    <w:rPr>
                      <w:rFonts w:cs="Miriam" w:hint="cs"/>
                      <w:sz w:val="18"/>
                      <w:szCs w:val="18"/>
                      <w:rtl/>
                    </w:rPr>
                    <w:t>(תיקון מס' 16) תשע"ח-2017</w:t>
                  </w:r>
                </w:p>
              </w:txbxContent>
            </v:textbox>
          </v:shape>
        </w:pict>
      </w:r>
      <w:r>
        <w:rPr>
          <w:rStyle w:val="default"/>
          <w:rFonts w:cs="FrankRuehl" w:hint="cs"/>
          <w:rtl/>
        </w:rPr>
        <w:tab/>
        <w:t xml:space="preserve">"המנהל" </w:t>
      </w:r>
      <w:r>
        <w:rPr>
          <w:rStyle w:val="default"/>
          <w:rFonts w:cs="FrankRuehl"/>
          <w:rtl/>
        </w:rPr>
        <w:t>–</w:t>
      </w:r>
      <w:r>
        <w:rPr>
          <w:rStyle w:val="default"/>
          <w:rFonts w:cs="FrankRuehl" w:hint="cs"/>
          <w:rtl/>
        </w:rPr>
        <w:t xml:space="preserve"> </w:t>
      </w:r>
      <w:r w:rsidR="0013325E">
        <w:rPr>
          <w:rStyle w:val="default"/>
          <w:rFonts w:cs="FrankRuehl" w:hint="cs"/>
          <w:rtl/>
        </w:rPr>
        <w:t>מנהל מינהל הדלק במשרד האנרגיה</w:t>
      </w:r>
      <w:r>
        <w:rPr>
          <w:rStyle w:val="default"/>
          <w:rFonts w:cs="FrankRuehl" w:hint="cs"/>
          <w:rtl/>
        </w:rPr>
        <w:t>;</w:t>
      </w:r>
    </w:p>
    <w:p w14:paraId="1B7FBFBD" w14:textId="77777777" w:rsidR="00026D33" w:rsidRPr="009E4D7F" w:rsidRDefault="00026D33">
      <w:pPr>
        <w:pStyle w:val="P00"/>
        <w:spacing w:before="0"/>
        <w:ind w:left="0" w:right="1134"/>
        <w:rPr>
          <w:rStyle w:val="default"/>
          <w:rFonts w:cs="FrankRuehl" w:hint="cs"/>
          <w:vanish/>
          <w:color w:val="FF0000"/>
          <w:sz w:val="20"/>
          <w:szCs w:val="20"/>
          <w:shd w:val="clear" w:color="auto" w:fill="FFFF99"/>
          <w:rtl/>
        </w:rPr>
      </w:pPr>
      <w:bookmarkStart w:id="13" w:name="Rov100"/>
      <w:r w:rsidRPr="009E4D7F">
        <w:rPr>
          <w:rStyle w:val="default"/>
          <w:rFonts w:cs="FrankRuehl" w:hint="cs"/>
          <w:vanish/>
          <w:color w:val="FF0000"/>
          <w:sz w:val="20"/>
          <w:szCs w:val="20"/>
          <w:shd w:val="clear" w:color="auto" w:fill="FFFF99"/>
          <w:rtl/>
        </w:rPr>
        <w:t>מיום 1.1.2008</w:t>
      </w:r>
    </w:p>
    <w:p w14:paraId="0EEB69F7" w14:textId="77777777" w:rsidR="00026D33" w:rsidRPr="009E4D7F" w:rsidRDefault="00026D33">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13</w:t>
      </w:r>
    </w:p>
    <w:p w14:paraId="784CD3F6" w14:textId="77777777" w:rsidR="00026D33" w:rsidRPr="009E4D7F" w:rsidRDefault="00026D33">
      <w:pPr>
        <w:pStyle w:val="P00"/>
        <w:spacing w:before="0"/>
        <w:ind w:left="0" w:right="1134"/>
        <w:rPr>
          <w:rStyle w:val="default"/>
          <w:rFonts w:cs="FrankRuehl" w:hint="cs"/>
          <w:vanish/>
          <w:sz w:val="20"/>
          <w:szCs w:val="20"/>
          <w:shd w:val="clear" w:color="auto" w:fill="FFFF99"/>
          <w:rtl/>
        </w:rPr>
      </w:pPr>
      <w:hyperlink r:id="rId14" w:history="1">
        <w:r w:rsidRPr="009E4D7F">
          <w:rPr>
            <w:rStyle w:val="Hyperlink"/>
            <w:rFonts w:cs="FrankRuehl" w:hint="cs"/>
            <w:vanish/>
            <w:szCs w:val="20"/>
            <w:shd w:val="clear" w:color="auto" w:fill="FFFF99"/>
            <w:rtl/>
          </w:rPr>
          <w:t>ס"ח תשס"ח מס' 2126</w:t>
        </w:r>
      </w:hyperlink>
      <w:r w:rsidRPr="009E4D7F">
        <w:rPr>
          <w:rStyle w:val="default"/>
          <w:rFonts w:cs="FrankRuehl" w:hint="cs"/>
          <w:vanish/>
          <w:sz w:val="20"/>
          <w:szCs w:val="20"/>
          <w:shd w:val="clear" w:color="auto" w:fill="FFFF99"/>
          <w:rtl/>
        </w:rPr>
        <w:t xml:space="preserve"> מיום 7.1.2008 עמ' 124 (</w:t>
      </w:r>
      <w:hyperlink r:id="rId15" w:history="1">
        <w:r w:rsidRPr="009E4D7F">
          <w:rPr>
            <w:rStyle w:val="Hyperlink"/>
            <w:rFonts w:cs="FrankRuehl" w:hint="cs"/>
            <w:vanish/>
            <w:szCs w:val="20"/>
            <w:shd w:val="clear" w:color="auto" w:fill="FFFF99"/>
            <w:rtl/>
          </w:rPr>
          <w:t>ה"ח 335</w:t>
        </w:r>
      </w:hyperlink>
      <w:r w:rsidRPr="009E4D7F">
        <w:rPr>
          <w:rStyle w:val="default"/>
          <w:rFonts w:cs="FrankRuehl" w:hint="cs"/>
          <w:vanish/>
          <w:sz w:val="20"/>
          <w:szCs w:val="20"/>
          <w:shd w:val="clear" w:color="auto" w:fill="FFFF99"/>
          <w:rtl/>
        </w:rPr>
        <w:t>)</w:t>
      </w:r>
    </w:p>
    <w:p w14:paraId="366C7D27" w14:textId="77777777" w:rsidR="00026D33" w:rsidRPr="009E4D7F" w:rsidRDefault="00026D33">
      <w:pPr>
        <w:pStyle w:val="P00"/>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הוספת הגדרת "המנהל"</w:t>
      </w:r>
    </w:p>
    <w:p w14:paraId="7B0A1383" w14:textId="77777777" w:rsidR="0013325E" w:rsidRPr="009E4D7F" w:rsidRDefault="0013325E">
      <w:pPr>
        <w:pStyle w:val="P00"/>
        <w:spacing w:before="0"/>
        <w:ind w:left="0" w:right="1134"/>
        <w:rPr>
          <w:rStyle w:val="default"/>
          <w:rFonts w:cs="FrankRuehl"/>
          <w:vanish/>
          <w:sz w:val="20"/>
          <w:szCs w:val="20"/>
          <w:shd w:val="clear" w:color="auto" w:fill="FFFF99"/>
          <w:rtl/>
        </w:rPr>
      </w:pPr>
    </w:p>
    <w:p w14:paraId="4C9B7A55" w14:textId="77777777" w:rsidR="0013325E" w:rsidRPr="009E4D7F" w:rsidRDefault="0013325E" w:rsidP="0013325E">
      <w:pPr>
        <w:pStyle w:val="P00"/>
        <w:tabs>
          <w:tab w:val="clear" w:pos="6259"/>
        </w:tabs>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7.11.2017</w:t>
      </w:r>
    </w:p>
    <w:p w14:paraId="03B0DE88" w14:textId="77777777" w:rsidR="0013325E" w:rsidRPr="009E4D7F" w:rsidRDefault="0013325E" w:rsidP="0013325E">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3355BE1B" w14:textId="77777777" w:rsidR="0013325E" w:rsidRPr="009E4D7F" w:rsidRDefault="0013325E" w:rsidP="0013325E">
      <w:pPr>
        <w:pStyle w:val="P00"/>
        <w:tabs>
          <w:tab w:val="clear" w:pos="6259"/>
        </w:tabs>
        <w:spacing w:before="0"/>
        <w:ind w:left="0" w:right="1134"/>
        <w:rPr>
          <w:rStyle w:val="default"/>
          <w:rFonts w:cs="FrankRuehl"/>
          <w:vanish/>
          <w:sz w:val="20"/>
          <w:szCs w:val="20"/>
          <w:shd w:val="clear" w:color="auto" w:fill="FFFF99"/>
          <w:rtl/>
        </w:rPr>
      </w:pPr>
      <w:hyperlink r:id="rId16"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10 (</w:t>
      </w:r>
      <w:hyperlink r:id="rId17"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7B6ADC36" w14:textId="77777777" w:rsidR="0013325E" w:rsidRPr="009E4D7F" w:rsidRDefault="0013325E" w:rsidP="0013325E">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החלפת הגדרת "המנהל"</w:t>
      </w:r>
    </w:p>
    <w:p w14:paraId="4D8EEB9E" w14:textId="77777777" w:rsidR="0013325E" w:rsidRPr="009E4D7F" w:rsidRDefault="0013325E" w:rsidP="0013325E">
      <w:pPr>
        <w:pStyle w:val="P00"/>
        <w:tabs>
          <w:tab w:val="clear" w:pos="6259"/>
        </w:tabs>
        <w:spacing w:before="0"/>
        <w:ind w:left="0" w:right="1134"/>
        <w:rPr>
          <w:rStyle w:val="default"/>
          <w:rFonts w:cs="FrankRuehl" w:hint="cs"/>
          <w:vanish/>
          <w:sz w:val="20"/>
          <w:szCs w:val="20"/>
          <w:shd w:val="clear" w:color="auto" w:fill="FFFF99"/>
          <w:rtl/>
        </w:rPr>
      </w:pPr>
      <w:r w:rsidRPr="009E4D7F">
        <w:rPr>
          <w:rStyle w:val="default"/>
          <w:rFonts w:cs="FrankRuehl" w:hint="cs"/>
          <w:vanish/>
          <w:sz w:val="20"/>
          <w:szCs w:val="20"/>
          <w:shd w:val="clear" w:color="auto" w:fill="FFFF99"/>
          <w:rtl/>
        </w:rPr>
        <w:t>הנוסח הקודם:</w:t>
      </w:r>
    </w:p>
    <w:p w14:paraId="7EF1EABB" w14:textId="77777777" w:rsidR="0013325E" w:rsidRPr="0013325E" w:rsidRDefault="0013325E" w:rsidP="0013325E">
      <w:pPr>
        <w:pStyle w:val="P00"/>
        <w:spacing w:before="0"/>
        <w:ind w:left="0" w:right="1134"/>
        <w:rPr>
          <w:rStyle w:val="default"/>
          <w:rFonts w:cs="FrankRuehl" w:hint="cs"/>
          <w:strike/>
          <w:sz w:val="2"/>
          <w:szCs w:val="2"/>
          <w:rtl/>
        </w:rPr>
      </w:pPr>
      <w:r w:rsidRPr="009E4D7F">
        <w:rPr>
          <w:rStyle w:val="default"/>
          <w:rFonts w:cs="FrankRuehl" w:hint="cs"/>
          <w:vanish/>
          <w:sz w:val="22"/>
          <w:szCs w:val="22"/>
          <w:shd w:val="clear" w:color="auto" w:fill="FFFF99"/>
          <w:rtl/>
        </w:rPr>
        <w:tab/>
      </w:r>
      <w:r w:rsidRPr="009E4D7F">
        <w:rPr>
          <w:rStyle w:val="default"/>
          <w:rFonts w:cs="FrankRuehl" w:hint="cs"/>
          <w:strike/>
          <w:vanish/>
          <w:sz w:val="22"/>
          <w:szCs w:val="22"/>
          <w:shd w:val="clear" w:color="auto" w:fill="FFFF99"/>
          <w:rtl/>
        </w:rPr>
        <w:t xml:space="preserve">"המנהל" </w:t>
      </w:r>
      <w:r w:rsidRPr="009E4D7F">
        <w:rPr>
          <w:rStyle w:val="default"/>
          <w:rFonts w:cs="FrankRuehl"/>
          <w:strike/>
          <w:vanish/>
          <w:sz w:val="22"/>
          <w:szCs w:val="22"/>
          <w:shd w:val="clear" w:color="auto" w:fill="FFFF99"/>
          <w:rtl/>
        </w:rPr>
        <w:t>–</w:t>
      </w:r>
      <w:r w:rsidRPr="009E4D7F">
        <w:rPr>
          <w:rStyle w:val="default"/>
          <w:rFonts w:cs="FrankRuehl" w:hint="cs"/>
          <w:strike/>
          <w:vanish/>
          <w:sz w:val="22"/>
          <w:szCs w:val="22"/>
          <w:shd w:val="clear" w:color="auto" w:fill="FFFF99"/>
          <w:rtl/>
        </w:rPr>
        <w:t xml:space="preserve"> מי שמונה לפי סעיף 3(א) לחוק הגז (בטיחות ורישוי), התשמ"ט-1989;</w:t>
      </w:r>
      <w:bookmarkEnd w:id="13"/>
    </w:p>
    <w:p w14:paraId="21C6FC13" w14:textId="77777777" w:rsidR="00026D33" w:rsidRDefault="00026D33">
      <w:pPr>
        <w:pStyle w:val="P00"/>
        <w:spacing w:before="72"/>
        <w:ind w:left="0" w:right="1134"/>
        <w:rPr>
          <w:rStyle w:val="default"/>
          <w:rFonts w:cs="FrankRuehl" w:hint="cs"/>
          <w:rtl/>
        </w:rPr>
      </w:pPr>
      <w:r>
        <w:rPr>
          <w:rFonts w:cs="FrankRuehl"/>
          <w:sz w:val="26"/>
          <w:rtl/>
        </w:rPr>
        <w:tab/>
      </w:r>
      <w:r>
        <w:rPr>
          <w:rStyle w:val="default"/>
          <w:rFonts w:cs="FrankRuehl"/>
          <w:rtl/>
        </w:rPr>
        <w:t>"ס</w:t>
      </w:r>
      <w:r>
        <w:rPr>
          <w:rStyle w:val="default"/>
          <w:rFonts w:cs="FrankRuehl" w:hint="cs"/>
          <w:rtl/>
        </w:rPr>
        <w:t>פק גז" -</w:t>
      </w:r>
      <w:r>
        <w:rPr>
          <w:rStyle w:val="default"/>
          <w:rFonts w:cs="FrankRuehl"/>
          <w:rtl/>
        </w:rPr>
        <w:t xml:space="preserve"> </w:t>
      </w:r>
      <w:r>
        <w:rPr>
          <w:rStyle w:val="default"/>
          <w:rFonts w:cs="FrankRuehl" w:hint="cs"/>
          <w:rtl/>
        </w:rPr>
        <w:t>מי שעוסק במכירה או בשיווק של גז;</w:t>
      </w:r>
    </w:p>
    <w:p w14:paraId="69C12D5B" w14:textId="77777777" w:rsidR="00F453B1" w:rsidRDefault="00F453B1" w:rsidP="00F453B1">
      <w:pPr>
        <w:pStyle w:val="P00"/>
        <w:spacing w:before="72"/>
        <w:ind w:left="0" w:right="1134"/>
        <w:rPr>
          <w:rStyle w:val="default"/>
          <w:rFonts w:cs="FrankRuehl" w:hint="cs"/>
          <w:rtl/>
        </w:rPr>
      </w:pPr>
      <w:r>
        <w:rPr>
          <w:rFonts w:cs="FrankRuehl"/>
          <w:rtl/>
          <w:lang w:val="he-IL"/>
        </w:rPr>
        <w:pict w14:anchorId="3414E013">
          <v:shape id="_x0000_s2123" type="#_x0000_t202" style="position:absolute;left:0;text-align:left;margin-left:470.25pt;margin-top:7.1pt;width:1in;height:16.8pt;z-index:251673088" filled="f" stroked="f">
            <v:textbox inset="1mm,0,1mm,0">
              <w:txbxContent>
                <w:p w14:paraId="705886FB" w14:textId="77777777" w:rsidR="001A499A" w:rsidRDefault="001A499A" w:rsidP="00F453B1">
                  <w:pPr>
                    <w:spacing w:line="160" w:lineRule="exact"/>
                    <w:jc w:val="left"/>
                    <w:rPr>
                      <w:rFonts w:cs="Miriam" w:hint="cs"/>
                      <w:noProof/>
                      <w:sz w:val="18"/>
                      <w:szCs w:val="18"/>
                      <w:rtl/>
                    </w:rPr>
                  </w:pPr>
                  <w:r>
                    <w:rPr>
                      <w:rFonts w:cs="Miriam" w:hint="cs"/>
                      <w:sz w:val="18"/>
                      <w:szCs w:val="18"/>
                      <w:rtl/>
                    </w:rPr>
                    <w:t>(תיקון מס' 15) תשע"ז-2016</w:t>
                  </w:r>
                </w:p>
              </w:txbxContent>
            </v:textbox>
          </v:shape>
        </w:pict>
      </w:r>
      <w:r>
        <w:rPr>
          <w:rStyle w:val="default"/>
          <w:rFonts w:cs="FrankRuehl" w:hint="cs"/>
          <w:rtl/>
        </w:rPr>
        <w:tab/>
        <w:t xml:space="preserve">"ספק גז ביתי" </w:t>
      </w:r>
      <w:r>
        <w:rPr>
          <w:rStyle w:val="default"/>
          <w:rFonts w:cs="FrankRuehl"/>
          <w:rtl/>
        </w:rPr>
        <w:t>–</w:t>
      </w:r>
      <w:r>
        <w:rPr>
          <w:rStyle w:val="default"/>
          <w:rFonts w:cs="FrankRuehl" w:hint="cs"/>
          <w:rtl/>
        </w:rPr>
        <w:t xml:space="preserve"> ספק גז המספק גז לצרכן גז ביתי;</w:t>
      </w:r>
    </w:p>
    <w:p w14:paraId="32F5EEB3" w14:textId="77777777" w:rsidR="00F453B1" w:rsidRPr="009E4D7F" w:rsidRDefault="00F453B1" w:rsidP="00F453B1">
      <w:pPr>
        <w:pStyle w:val="P00"/>
        <w:tabs>
          <w:tab w:val="clear" w:pos="6259"/>
        </w:tabs>
        <w:spacing w:before="0"/>
        <w:ind w:left="0" w:right="1134"/>
        <w:rPr>
          <w:rStyle w:val="default"/>
          <w:rFonts w:cs="FrankRuehl" w:hint="cs"/>
          <w:vanish/>
          <w:color w:val="FF0000"/>
          <w:sz w:val="20"/>
          <w:szCs w:val="20"/>
          <w:shd w:val="clear" w:color="auto" w:fill="FFFF99"/>
          <w:rtl/>
        </w:rPr>
      </w:pPr>
      <w:bookmarkStart w:id="14" w:name="Rov90"/>
      <w:r w:rsidRPr="009E4D7F">
        <w:rPr>
          <w:rStyle w:val="default"/>
          <w:rFonts w:cs="FrankRuehl" w:hint="cs"/>
          <w:vanish/>
          <w:color w:val="FF0000"/>
          <w:sz w:val="20"/>
          <w:szCs w:val="20"/>
          <w:shd w:val="clear" w:color="auto" w:fill="FFFF99"/>
          <w:rtl/>
        </w:rPr>
        <w:t xml:space="preserve">מיום </w:t>
      </w:r>
      <w:r w:rsidRPr="009E4D7F">
        <w:rPr>
          <w:rStyle w:val="default"/>
          <w:rFonts w:cs="FrankRuehl" w:hint="cs"/>
          <w:vanish/>
          <w:color w:val="FF0000"/>
          <w:szCs w:val="20"/>
          <w:shd w:val="clear" w:color="auto" w:fill="FFFF99"/>
          <w:rtl/>
        </w:rPr>
        <w:t>1.1</w:t>
      </w:r>
      <w:r w:rsidRPr="009E4D7F">
        <w:rPr>
          <w:rStyle w:val="default"/>
          <w:rFonts w:cs="FrankRuehl" w:hint="cs"/>
          <w:vanish/>
          <w:color w:val="FF0000"/>
          <w:sz w:val="20"/>
          <w:szCs w:val="20"/>
          <w:shd w:val="clear" w:color="auto" w:fill="FFFF99"/>
          <w:rtl/>
        </w:rPr>
        <w:t>.2017</w:t>
      </w:r>
    </w:p>
    <w:p w14:paraId="1FD31F6C" w14:textId="77777777" w:rsidR="00F453B1" w:rsidRPr="009E4D7F" w:rsidRDefault="00F453B1" w:rsidP="00F453B1">
      <w:pPr>
        <w:pStyle w:val="P00"/>
        <w:tabs>
          <w:tab w:val="clear" w:pos="6259"/>
        </w:tabs>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w:t>
      </w:r>
      <w:r w:rsidRPr="009E4D7F">
        <w:rPr>
          <w:rStyle w:val="default"/>
          <w:rFonts w:cs="FrankRuehl" w:hint="cs"/>
          <w:b/>
          <w:bCs/>
          <w:vanish/>
          <w:szCs w:val="20"/>
          <w:shd w:val="clear" w:color="auto" w:fill="FFFF99"/>
          <w:rtl/>
        </w:rPr>
        <w:t>5</w:t>
      </w:r>
    </w:p>
    <w:p w14:paraId="01693646" w14:textId="77777777" w:rsidR="00F453B1" w:rsidRPr="009E4D7F" w:rsidRDefault="00F453B1" w:rsidP="00F453B1">
      <w:pPr>
        <w:pStyle w:val="P00"/>
        <w:tabs>
          <w:tab w:val="clear" w:pos="6259"/>
        </w:tabs>
        <w:spacing w:before="0"/>
        <w:ind w:left="0" w:right="1134"/>
        <w:rPr>
          <w:rStyle w:val="default"/>
          <w:rFonts w:cs="FrankRuehl" w:hint="cs"/>
          <w:vanish/>
          <w:sz w:val="20"/>
          <w:szCs w:val="20"/>
          <w:shd w:val="clear" w:color="auto" w:fill="FFFF99"/>
          <w:rtl/>
        </w:rPr>
      </w:pPr>
      <w:hyperlink r:id="rId18" w:history="1">
        <w:r w:rsidRPr="009E4D7F">
          <w:rPr>
            <w:rStyle w:val="Hyperlink"/>
            <w:rFonts w:cs="FrankRuehl" w:hint="cs"/>
            <w:vanish/>
            <w:szCs w:val="20"/>
            <w:shd w:val="clear" w:color="auto" w:fill="FFFF99"/>
            <w:rtl/>
          </w:rPr>
          <w:t>ס"ח תשע"ז מס' 2591</w:t>
        </w:r>
      </w:hyperlink>
      <w:r w:rsidRPr="009E4D7F">
        <w:rPr>
          <w:rStyle w:val="default"/>
          <w:rFonts w:cs="FrankRuehl" w:hint="cs"/>
          <w:vanish/>
          <w:sz w:val="20"/>
          <w:szCs w:val="20"/>
          <w:shd w:val="clear" w:color="auto" w:fill="FFFF99"/>
          <w:rtl/>
        </w:rPr>
        <w:t xml:space="preserve"> מיום 29.12.2016 עמ' 71 (</w:t>
      </w:r>
      <w:hyperlink r:id="rId19" w:history="1">
        <w:r w:rsidRPr="009E4D7F">
          <w:rPr>
            <w:rStyle w:val="Hyperlink"/>
            <w:rFonts w:cs="FrankRuehl" w:hint="cs"/>
            <w:vanish/>
            <w:szCs w:val="20"/>
            <w:shd w:val="clear" w:color="auto" w:fill="FFFF99"/>
            <w:rtl/>
          </w:rPr>
          <w:t>ה"ח 1083</w:t>
        </w:r>
      </w:hyperlink>
      <w:r w:rsidRPr="009E4D7F">
        <w:rPr>
          <w:rStyle w:val="default"/>
          <w:rFonts w:cs="FrankRuehl" w:hint="cs"/>
          <w:vanish/>
          <w:sz w:val="20"/>
          <w:szCs w:val="20"/>
          <w:shd w:val="clear" w:color="auto" w:fill="FFFF99"/>
          <w:rtl/>
        </w:rPr>
        <w:t>)</w:t>
      </w:r>
    </w:p>
    <w:p w14:paraId="3C53CC35" w14:textId="77777777" w:rsidR="00F453B1" w:rsidRPr="00F453B1" w:rsidRDefault="00F453B1" w:rsidP="00F453B1">
      <w:pPr>
        <w:pStyle w:val="P00"/>
        <w:tabs>
          <w:tab w:val="clear" w:pos="6259"/>
        </w:tabs>
        <w:spacing w:before="0"/>
        <w:ind w:left="0" w:right="1134"/>
        <w:rPr>
          <w:rStyle w:val="default"/>
          <w:rFonts w:cs="FrankRuehl" w:hint="cs"/>
          <w:sz w:val="2"/>
          <w:szCs w:val="2"/>
          <w:shd w:val="clear" w:color="auto" w:fill="FFFF99"/>
          <w:rtl/>
        </w:rPr>
      </w:pPr>
      <w:r w:rsidRPr="009E4D7F">
        <w:rPr>
          <w:rStyle w:val="default"/>
          <w:rFonts w:cs="FrankRuehl" w:hint="cs"/>
          <w:b/>
          <w:bCs/>
          <w:vanish/>
          <w:sz w:val="20"/>
          <w:szCs w:val="20"/>
          <w:shd w:val="clear" w:color="auto" w:fill="FFFF99"/>
          <w:rtl/>
        </w:rPr>
        <w:t>הוספת הגדרת "ספק גז ביתי"</w:t>
      </w:r>
      <w:bookmarkEnd w:id="14"/>
    </w:p>
    <w:p w14:paraId="75CDF09B" w14:textId="77777777" w:rsidR="00026D33" w:rsidRDefault="00026D33">
      <w:pPr>
        <w:pStyle w:val="P00"/>
        <w:spacing w:before="72"/>
        <w:ind w:left="0" w:right="1134"/>
        <w:rPr>
          <w:rStyle w:val="default"/>
          <w:rFonts w:cs="FrankRuehl" w:hint="cs"/>
          <w:rtl/>
        </w:rPr>
      </w:pPr>
      <w:r>
        <w:rPr>
          <w:rFonts w:cs="FrankRuehl"/>
          <w:rtl/>
          <w:lang w:val="he-IL"/>
        </w:rPr>
        <w:pict w14:anchorId="1FE51644">
          <v:shape id="_x0000_s2094" type="#_x0000_t202" style="position:absolute;left:0;text-align:left;margin-left:470.25pt;margin-top:7.1pt;width:1in;height:16.8pt;z-index:251653632" filled="f" stroked="f">
            <v:textbox inset="1mm,0,1mm,0">
              <w:txbxContent>
                <w:p w14:paraId="058D3CB8" w14:textId="77777777" w:rsidR="001A499A" w:rsidRDefault="001A499A">
                  <w:pPr>
                    <w:spacing w:line="160" w:lineRule="exact"/>
                    <w:jc w:val="left"/>
                    <w:rPr>
                      <w:rFonts w:cs="Miriam" w:hint="cs"/>
                      <w:noProof/>
                      <w:sz w:val="18"/>
                      <w:szCs w:val="18"/>
                      <w:rtl/>
                    </w:rPr>
                  </w:pPr>
                  <w:r>
                    <w:rPr>
                      <w:rFonts w:cs="Miriam" w:hint="cs"/>
                      <w:sz w:val="18"/>
                      <w:szCs w:val="18"/>
                      <w:rtl/>
                    </w:rPr>
                    <w:t>(תיקון מס' 13) תשס"ח-2008</w:t>
                  </w:r>
                </w:p>
              </w:txbxContent>
            </v:textbox>
          </v:shape>
        </w:pict>
      </w:r>
      <w:r>
        <w:rPr>
          <w:rStyle w:val="default"/>
          <w:rFonts w:cs="FrankRuehl" w:hint="cs"/>
          <w:rtl/>
        </w:rPr>
        <w:tab/>
        <w:t xml:space="preserve">"ספק גז יוצא" </w:t>
      </w:r>
      <w:r>
        <w:rPr>
          <w:rStyle w:val="default"/>
          <w:rFonts w:cs="FrankRuehl"/>
          <w:rtl/>
        </w:rPr>
        <w:t>–</w:t>
      </w:r>
      <w:r>
        <w:rPr>
          <w:rStyle w:val="default"/>
          <w:rFonts w:cs="FrankRuehl" w:hint="cs"/>
          <w:rtl/>
        </w:rPr>
        <w:t xml:space="preserve"> ספק גז שצרכן גז הודיע לו על החלטתו לסיים חוזה להספקת גז עמו, בהתאם להוראות לפי חוק זה;</w:t>
      </w:r>
    </w:p>
    <w:p w14:paraId="7894706D" w14:textId="77777777" w:rsidR="00026D33" w:rsidRPr="009E4D7F" w:rsidRDefault="00026D33">
      <w:pPr>
        <w:pStyle w:val="P00"/>
        <w:spacing w:before="0"/>
        <w:ind w:left="0" w:right="1134"/>
        <w:rPr>
          <w:rStyle w:val="default"/>
          <w:rFonts w:cs="FrankRuehl" w:hint="cs"/>
          <w:vanish/>
          <w:color w:val="FF0000"/>
          <w:sz w:val="20"/>
          <w:szCs w:val="20"/>
          <w:shd w:val="clear" w:color="auto" w:fill="FFFF99"/>
          <w:rtl/>
        </w:rPr>
      </w:pPr>
      <w:bookmarkStart w:id="15" w:name="Rov52"/>
      <w:r w:rsidRPr="009E4D7F">
        <w:rPr>
          <w:rStyle w:val="default"/>
          <w:rFonts w:cs="FrankRuehl" w:hint="cs"/>
          <w:vanish/>
          <w:color w:val="FF0000"/>
          <w:sz w:val="20"/>
          <w:szCs w:val="20"/>
          <w:shd w:val="clear" w:color="auto" w:fill="FFFF99"/>
          <w:rtl/>
        </w:rPr>
        <w:t>מיום 1.1.2008</w:t>
      </w:r>
    </w:p>
    <w:p w14:paraId="71AA0B31" w14:textId="77777777" w:rsidR="00026D33" w:rsidRPr="009E4D7F" w:rsidRDefault="00026D33">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13</w:t>
      </w:r>
    </w:p>
    <w:p w14:paraId="237C51E9" w14:textId="77777777" w:rsidR="00026D33" w:rsidRPr="009E4D7F" w:rsidRDefault="00026D33">
      <w:pPr>
        <w:pStyle w:val="P00"/>
        <w:spacing w:before="0"/>
        <w:ind w:left="0" w:right="1134"/>
        <w:rPr>
          <w:rStyle w:val="default"/>
          <w:rFonts w:cs="FrankRuehl" w:hint="cs"/>
          <w:vanish/>
          <w:sz w:val="20"/>
          <w:szCs w:val="20"/>
          <w:shd w:val="clear" w:color="auto" w:fill="FFFF99"/>
          <w:rtl/>
        </w:rPr>
      </w:pPr>
      <w:hyperlink r:id="rId20" w:history="1">
        <w:r w:rsidRPr="009E4D7F">
          <w:rPr>
            <w:rStyle w:val="Hyperlink"/>
            <w:rFonts w:cs="FrankRuehl" w:hint="cs"/>
            <w:vanish/>
            <w:szCs w:val="20"/>
            <w:shd w:val="clear" w:color="auto" w:fill="FFFF99"/>
            <w:rtl/>
          </w:rPr>
          <w:t>ס"ח תשס"ח מס' 2126</w:t>
        </w:r>
      </w:hyperlink>
      <w:r w:rsidRPr="009E4D7F">
        <w:rPr>
          <w:rStyle w:val="default"/>
          <w:rFonts w:cs="FrankRuehl" w:hint="cs"/>
          <w:vanish/>
          <w:sz w:val="20"/>
          <w:szCs w:val="20"/>
          <w:shd w:val="clear" w:color="auto" w:fill="FFFF99"/>
          <w:rtl/>
        </w:rPr>
        <w:t xml:space="preserve"> מיום 7.1.2008 עמ' 124 (</w:t>
      </w:r>
      <w:hyperlink r:id="rId21" w:history="1">
        <w:r w:rsidRPr="009E4D7F">
          <w:rPr>
            <w:rStyle w:val="Hyperlink"/>
            <w:rFonts w:cs="FrankRuehl" w:hint="cs"/>
            <w:vanish/>
            <w:szCs w:val="20"/>
            <w:shd w:val="clear" w:color="auto" w:fill="FFFF99"/>
            <w:rtl/>
          </w:rPr>
          <w:t>ה"ח 335</w:t>
        </w:r>
      </w:hyperlink>
      <w:r w:rsidRPr="009E4D7F">
        <w:rPr>
          <w:rStyle w:val="default"/>
          <w:rFonts w:cs="FrankRuehl" w:hint="cs"/>
          <w:vanish/>
          <w:sz w:val="20"/>
          <w:szCs w:val="20"/>
          <w:shd w:val="clear" w:color="auto" w:fill="FFFF99"/>
          <w:rtl/>
        </w:rPr>
        <w:t>)</w:t>
      </w:r>
    </w:p>
    <w:p w14:paraId="735F1BE7" w14:textId="77777777" w:rsidR="00026D33" w:rsidRDefault="00026D33">
      <w:pPr>
        <w:pStyle w:val="P00"/>
        <w:spacing w:before="0"/>
        <w:ind w:left="0" w:right="1134"/>
        <w:rPr>
          <w:rStyle w:val="default"/>
          <w:rFonts w:cs="FrankRuehl" w:hint="cs"/>
          <w:b/>
          <w:bCs/>
          <w:sz w:val="2"/>
          <w:szCs w:val="2"/>
          <w:rtl/>
        </w:rPr>
      </w:pPr>
      <w:r w:rsidRPr="009E4D7F">
        <w:rPr>
          <w:rStyle w:val="default"/>
          <w:rFonts w:cs="FrankRuehl" w:hint="cs"/>
          <w:b/>
          <w:bCs/>
          <w:vanish/>
          <w:sz w:val="20"/>
          <w:szCs w:val="20"/>
          <w:shd w:val="clear" w:color="auto" w:fill="FFFF99"/>
          <w:rtl/>
        </w:rPr>
        <w:t>הוספת הגדרת "ספק גז יוצא"</w:t>
      </w:r>
      <w:bookmarkEnd w:id="15"/>
    </w:p>
    <w:p w14:paraId="22BE58F7" w14:textId="77777777" w:rsidR="00026D33" w:rsidRDefault="00026D33">
      <w:pPr>
        <w:pStyle w:val="P00"/>
        <w:spacing w:before="72"/>
        <w:ind w:left="0" w:right="1134"/>
        <w:rPr>
          <w:rStyle w:val="default"/>
          <w:rFonts w:cs="FrankRuehl" w:hint="cs"/>
          <w:rtl/>
        </w:rPr>
      </w:pPr>
      <w:r>
        <w:rPr>
          <w:rFonts w:cs="FrankRuehl"/>
          <w:rtl/>
          <w:lang w:val="he-IL"/>
        </w:rPr>
        <w:pict w14:anchorId="3293EE9E">
          <v:shape id="_x0000_s2095" type="#_x0000_t202" style="position:absolute;left:0;text-align:left;margin-left:470.25pt;margin-top:7.1pt;width:1in;height:16.8pt;z-index:251654656" filled="f" stroked="f">
            <v:textbox inset="1mm,0,1mm,0">
              <w:txbxContent>
                <w:p w14:paraId="59263BC3" w14:textId="77777777" w:rsidR="001A499A" w:rsidRDefault="001A499A">
                  <w:pPr>
                    <w:spacing w:line="160" w:lineRule="exact"/>
                    <w:jc w:val="left"/>
                    <w:rPr>
                      <w:rFonts w:cs="Miriam" w:hint="cs"/>
                      <w:noProof/>
                      <w:sz w:val="18"/>
                      <w:szCs w:val="18"/>
                      <w:rtl/>
                    </w:rPr>
                  </w:pPr>
                  <w:r>
                    <w:rPr>
                      <w:rFonts w:cs="Miriam" w:hint="cs"/>
                      <w:sz w:val="18"/>
                      <w:szCs w:val="18"/>
                      <w:rtl/>
                    </w:rPr>
                    <w:t>(תיקון מס' 13) תשס"ח-2008</w:t>
                  </w:r>
                </w:p>
              </w:txbxContent>
            </v:textbox>
          </v:shape>
        </w:pict>
      </w:r>
      <w:r>
        <w:rPr>
          <w:rStyle w:val="default"/>
          <w:rFonts w:cs="FrankRuehl" w:hint="cs"/>
          <w:rtl/>
        </w:rPr>
        <w:tab/>
        <w:t xml:space="preserve">"ספק גז נכנס" </w:t>
      </w:r>
      <w:r>
        <w:rPr>
          <w:rStyle w:val="default"/>
          <w:rFonts w:cs="FrankRuehl"/>
          <w:rtl/>
        </w:rPr>
        <w:t>–</w:t>
      </w:r>
      <w:r>
        <w:rPr>
          <w:rStyle w:val="default"/>
          <w:rFonts w:cs="FrankRuehl" w:hint="cs"/>
          <w:rtl/>
        </w:rPr>
        <w:t xml:space="preserve"> ספק גז שצרכן גז הודיע לו על החלטתו להתקשר עמו בחוזה להספקת גז;</w:t>
      </w:r>
    </w:p>
    <w:p w14:paraId="7B67D2DE" w14:textId="77777777" w:rsidR="00026D33" w:rsidRPr="009E4D7F" w:rsidRDefault="00026D33">
      <w:pPr>
        <w:pStyle w:val="P00"/>
        <w:spacing w:before="0"/>
        <w:ind w:left="0" w:right="1134"/>
        <w:rPr>
          <w:rStyle w:val="default"/>
          <w:rFonts w:cs="FrankRuehl" w:hint="cs"/>
          <w:vanish/>
          <w:color w:val="FF0000"/>
          <w:sz w:val="20"/>
          <w:szCs w:val="20"/>
          <w:shd w:val="clear" w:color="auto" w:fill="FFFF99"/>
          <w:rtl/>
        </w:rPr>
      </w:pPr>
      <w:bookmarkStart w:id="16" w:name="Rov51"/>
      <w:r w:rsidRPr="009E4D7F">
        <w:rPr>
          <w:rStyle w:val="default"/>
          <w:rFonts w:cs="FrankRuehl" w:hint="cs"/>
          <w:vanish/>
          <w:color w:val="FF0000"/>
          <w:sz w:val="20"/>
          <w:szCs w:val="20"/>
          <w:shd w:val="clear" w:color="auto" w:fill="FFFF99"/>
          <w:rtl/>
        </w:rPr>
        <w:t>מיום 1.1.2008</w:t>
      </w:r>
    </w:p>
    <w:p w14:paraId="5911985E" w14:textId="77777777" w:rsidR="00026D33" w:rsidRPr="009E4D7F" w:rsidRDefault="00026D33">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13</w:t>
      </w:r>
    </w:p>
    <w:p w14:paraId="130F2298" w14:textId="77777777" w:rsidR="00026D33" w:rsidRPr="009E4D7F" w:rsidRDefault="00026D33">
      <w:pPr>
        <w:pStyle w:val="P00"/>
        <w:spacing w:before="0"/>
        <w:ind w:left="0" w:right="1134"/>
        <w:rPr>
          <w:rStyle w:val="default"/>
          <w:rFonts w:cs="FrankRuehl" w:hint="cs"/>
          <w:vanish/>
          <w:sz w:val="20"/>
          <w:szCs w:val="20"/>
          <w:shd w:val="clear" w:color="auto" w:fill="FFFF99"/>
          <w:rtl/>
        </w:rPr>
      </w:pPr>
      <w:hyperlink r:id="rId22" w:history="1">
        <w:r w:rsidRPr="009E4D7F">
          <w:rPr>
            <w:rStyle w:val="Hyperlink"/>
            <w:rFonts w:cs="FrankRuehl" w:hint="cs"/>
            <w:vanish/>
            <w:szCs w:val="20"/>
            <w:shd w:val="clear" w:color="auto" w:fill="FFFF99"/>
            <w:rtl/>
          </w:rPr>
          <w:t>ס"ח תשס"ח מס' 2126</w:t>
        </w:r>
      </w:hyperlink>
      <w:r w:rsidRPr="009E4D7F">
        <w:rPr>
          <w:rStyle w:val="default"/>
          <w:rFonts w:cs="FrankRuehl" w:hint="cs"/>
          <w:vanish/>
          <w:sz w:val="20"/>
          <w:szCs w:val="20"/>
          <w:shd w:val="clear" w:color="auto" w:fill="FFFF99"/>
          <w:rtl/>
        </w:rPr>
        <w:t xml:space="preserve"> מיום 7.1.2008 עמ' 124 (</w:t>
      </w:r>
      <w:hyperlink r:id="rId23" w:history="1">
        <w:r w:rsidRPr="009E4D7F">
          <w:rPr>
            <w:rStyle w:val="Hyperlink"/>
            <w:rFonts w:cs="FrankRuehl" w:hint="cs"/>
            <w:vanish/>
            <w:szCs w:val="20"/>
            <w:shd w:val="clear" w:color="auto" w:fill="FFFF99"/>
            <w:rtl/>
          </w:rPr>
          <w:t>ה"ח 335</w:t>
        </w:r>
      </w:hyperlink>
      <w:r w:rsidRPr="009E4D7F">
        <w:rPr>
          <w:rStyle w:val="default"/>
          <w:rFonts w:cs="FrankRuehl" w:hint="cs"/>
          <w:vanish/>
          <w:sz w:val="20"/>
          <w:szCs w:val="20"/>
          <w:shd w:val="clear" w:color="auto" w:fill="FFFF99"/>
          <w:rtl/>
        </w:rPr>
        <w:t>)</w:t>
      </w:r>
    </w:p>
    <w:p w14:paraId="46AEEFE5" w14:textId="77777777" w:rsidR="00026D33" w:rsidRDefault="00026D33">
      <w:pPr>
        <w:pStyle w:val="P00"/>
        <w:spacing w:before="0"/>
        <w:ind w:left="0" w:right="1134"/>
        <w:rPr>
          <w:rStyle w:val="default"/>
          <w:rFonts w:cs="FrankRuehl" w:hint="cs"/>
          <w:b/>
          <w:bCs/>
          <w:sz w:val="2"/>
          <w:szCs w:val="2"/>
          <w:rtl/>
        </w:rPr>
      </w:pPr>
      <w:r w:rsidRPr="009E4D7F">
        <w:rPr>
          <w:rStyle w:val="default"/>
          <w:rFonts w:cs="FrankRuehl" w:hint="cs"/>
          <w:b/>
          <w:bCs/>
          <w:vanish/>
          <w:sz w:val="20"/>
          <w:szCs w:val="20"/>
          <w:shd w:val="clear" w:color="auto" w:fill="FFFF99"/>
          <w:rtl/>
        </w:rPr>
        <w:t>הוספת הגדרת "ספק גז נכנס"</w:t>
      </w:r>
      <w:bookmarkEnd w:id="16"/>
    </w:p>
    <w:p w14:paraId="4035F364" w14:textId="77777777" w:rsidR="00F453B1" w:rsidRDefault="00F453B1" w:rsidP="00F453B1">
      <w:pPr>
        <w:pStyle w:val="P00"/>
        <w:spacing w:before="72"/>
        <w:ind w:left="0" w:right="1134"/>
        <w:rPr>
          <w:rStyle w:val="default"/>
          <w:rFonts w:cs="FrankRuehl" w:hint="cs"/>
          <w:rtl/>
        </w:rPr>
      </w:pPr>
      <w:r>
        <w:rPr>
          <w:rFonts w:cs="FrankRuehl"/>
          <w:rtl/>
          <w:lang w:val="he-IL"/>
        </w:rPr>
        <w:pict w14:anchorId="7035FAE9">
          <v:shape id="_x0000_s2124" type="#_x0000_t202" style="position:absolute;left:0;text-align:left;margin-left:470.25pt;margin-top:7.1pt;width:1in;height:16.8pt;z-index:251674112" filled="f" stroked="f">
            <v:textbox inset="1mm,0,1mm,0">
              <w:txbxContent>
                <w:p w14:paraId="754A2668" w14:textId="77777777" w:rsidR="001A499A" w:rsidRDefault="001A499A" w:rsidP="00F453B1">
                  <w:pPr>
                    <w:spacing w:line="160" w:lineRule="exact"/>
                    <w:jc w:val="left"/>
                    <w:rPr>
                      <w:rFonts w:cs="Miriam" w:hint="cs"/>
                      <w:noProof/>
                      <w:sz w:val="18"/>
                      <w:szCs w:val="18"/>
                      <w:rtl/>
                    </w:rPr>
                  </w:pPr>
                  <w:r>
                    <w:rPr>
                      <w:rFonts w:cs="Miriam" w:hint="cs"/>
                      <w:sz w:val="18"/>
                      <w:szCs w:val="18"/>
                      <w:rtl/>
                    </w:rPr>
                    <w:t>(תיקון מס' 15) תשע"ז-2016</w:t>
                  </w:r>
                </w:p>
              </w:txbxContent>
            </v:textbox>
          </v:shape>
        </w:pict>
      </w:r>
      <w:r>
        <w:rPr>
          <w:rStyle w:val="default"/>
          <w:rFonts w:cs="FrankRuehl" w:hint="cs"/>
          <w:rtl/>
        </w:rPr>
        <w:tab/>
        <w:t xml:space="preserve">"ציוד גז מושאל" </w:t>
      </w:r>
      <w:r>
        <w:rPr>
          <w:rStyle w:val="default"/>
          <w:rFonts w:cs="FrankRuehl"/>
          <w:rtl/>
        </w:rPr>
        <w:t>–</w:t>
      </w:r>
      <w:r>
        <w:rPr>
          <w:rStyle w:val="default"/>
          <w:rFonts w:cs="FrankRuehl" w:hint="cs"/>
          <w:rtl/>
        </w:rPr>
        <w:t xml:space="preserve"> ציוד גז שהוא בבעלות ספק גז ומושאל לצרכן גז ביתי, למעט מכל נייח;</w:t>
      </w:r>
    </w:p>
    <w:p w14:paraId="70C71CF1" w14:textId="77777777" w:rsidR="00F453B1" w:rsidRPr="009E4D7F" w:rsidRDefault="00F453B1" w:rsidP="00F453B1">
      <w:pPr>
        <w:pStyle w:val="P00"/>
        <w:tabs>
          <w:tab w:val="clear" w:pos="6259"/>
        </w:tabs>
        <w:spacing w:before="0"/>
        <w:ind w:left="0" w:right="1134"/>
        <w:rPr>
          <w:rStyle w:val="default"/>
          <w:rFonts w:cs="FrankRuehl" w:hint="cs"/>
          <w:vanish/>
          <w:color w:val="FF0000"/>
          <w:sz w:val="20"/>
          <w:szCs w:val="20"/>
          <w:shd w:val="clear" w:color="auto" w:fill="FFFF99"/>
          <w:rtl/>
        </w:rPr>
      </w:pPr>
      <w:bookmarkStart w:id="17" w:name="Rov91"/>
      <w:r w:rsidRPr="009E4D7F">
        <w:rPr>
          <w:rStyle w:val="default"/>
          <w:rFonts w:cs="FrankRuehl" w:hint="cs"/>
          <w:vanish/>
          <w:color w:val="FF0000"/>
          <w:sz w:val="20"/>
          <w:szCs w:val="20"/>
          <w:shd w:val="clear" w:color="auto" w:fill="FFFF99"/>
          <w:rtl/>
        </w:rPr>
        <w:t xml:space="preserve">מיום </w:t>
      </w:r>
      <w:r w:rsidRPr="009E4D7F">
        <w:rPr>
          <w:rStyle w:val="default"/>
          <w:rFonts w:cs="FrankRuehl" w:hint="cs"/>
          <w:vanish/>
          <w:color w:val="FF0000"/>
          <w:szCs w:val="20"/>
          <w:shd w:val="clear" w:color="auto" w:fill="FFFF99"/>
          <w:rtl/>
        </w:rPr>
        <w:t>1.1</w:t>
      </w:r>
      <w:r w:rsidRPr="009E4D7F">
        <w:rPr>
          <w:rStyle w:val="default"/>
          <w:rFonts w:cs="FrankRuehl" w:hint="cs"/>
          <w:vanish/>
          <w:color w:val="FF0000"/>
          <w:sz w:val="20"/>
          <w:szCs w:val="20"/>
          <w:shd w:val="clear" w:color="auto" w:fill="FFFF99"/>
          <w:rtl/>
        </w:rPr>
        <w:t>.2017</w:t>
      </w:r>
    </w:p>
    <w:p w14:paraId="21AE2CAF" w14:textId="77777777" w:rsidR="00F453B1" w:rsidRPr="009E4D7F" w:rsidRDefault="00F453B1" w:rsidP="00F453B1">
      <w:pPr>
        <w:pStyle w:val="P00"/>
        <w:tabs>
          <w:tab w:val="clear" w:pos="6259"/>
        </w:tabs>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w:t>
      </w:r>
      <w:r w:rsidRPr="009E4D7F">
        <w:rPr>
          <w:rStyle w:val="default"/>
          <w:rFonts w:cs="FrankRuehl" w:hint="cs"/>
          <w:b/>
          <w:bCs/>
          <w:vanish/>
          <w:szCs w:val="20"/>
          <w:shd w:val="clear" w:color="auto" w:fill="FFFF99"/>
          <w:rtl/>
        </w:rPr>
        <w:t>5</w:t>
      </w:r>
    </w:p>
    <w:p w14:paraId="31F4F50A" w14:textId="77777777" w:rsidR="00F453B1" w:rsidRPr="009E4D7F" w:rsidRDefault="00F453B1" w:rsidP="00F453B1">
      <w:pPr>
        <w:pStyle w:val="P00"/>
        <w:tabs>
          <w:tab w:val="clear" w:pos="6259"/>
        </w:tabs>
        <w:spacing w:before="0"/>
        <w:ind w:left="0" w:right="1134"/>
        <w:rPr>
          <w:rStyle w:val="default"/>
          <w:rFonts w:cs="FrankRuehl" w:hint="cs"/>
          <w:vanish/>
          <w:sz w:val="20"/>
          <w:szCs w:val="20"/>
          <w:shd w:val="clear" w:color="auto" w:fill="FFFF99"/>
          <w:rtl/>
        </w:rPr>
      </w:pPr>
      <w:hyperlink r:id="rId24" w:history="1">
        <w:r w:rsidRPr="009E4D7F">
          <w:rPr>
            <w:rStyle w:val="Hyperlink"/>
            <w:rFonts w:cs="FrankRuehl" w:hint="cs"/>
            <w:vanish/>
            <w:szCs w:val="20"/>
            <w:shd w:val="clear" w:color="auto" w:fill="FFFF99"/>
            <w:rtl/>
          </w:rPr>
          <w:t>ס"ח תשע"ז מס' 2591</w:t>
        </w:r>
      </w:hyperlink>
      <w:r w:rsidRPr="009E4D7F">
        <w:rPr>
          <w:rStyle w:val="default"/>
          <w:rFonts w:cs="FrankRuehl" w:hint="cs"/>
          <w:vanish/>
          <w:sz w:val="20"/>
          <w:szCs w:val="20"/>
          <w:shd w:val="clear" w:color="auto" w:fill="FFFF99"/>
          <w:rtl/>
        </w:rPr>
        <w:t xml:space="preserve"> מיום 29.12.2016 עמ' 71 (</w:t>
      </w:r>
      <w:hyperlink r:id="rId25" w:history="1">
        <w:r w:rsidRPr="009E4D7F">
          <w:rPr>
            <w:rStyle w:val="Hyperlink"/>
            <w:rFonts w:cs="FrankRuehl" w:hint="cs"/>
            <w:vanish/>
            <w:szCs w:val="20"/>
            <w:shd w:val="clear" w:color="auto" w:fill="FFFF99"/>
            <w:rtl/>
          </w:rPr>
          <w:t>ה"ח 1083</w:t>
        </w:r>
      </w:hyperlink>
      <w:r w:rsidRPr="009E4D7F">
        <w:rPr>
          <w:rStyle w:val="default"/>
          <w:rFonts w:cs="FrankRuehl" w:hint="cs"/>
          <w:vanish/>
          <w:sz w:val="20"/>
          <w:szCs w:val="20"/>
          <w:shd w:val="clear" w:color="auto" w:fill="FFFF99"/>
          <w:rtl/>
        </w:rPr>
        <w:t>)</w:t>
      </w:r>
    </w:p>
    <w:p w14:paraId="1D6954B4" w14:textId="77777777" w:rsidR="00F453B1" w:rsidRPr="00F453B1" w:rsidRDefault="00F453B1" w:rsidP="00F453B1">
      <w:pPr>
        <w:pStyle w:val="P00"/>
        <w:tabs>
          <w:tab w:val="clear" w:pos="6259"/>
        </w:tabs>
        <w:spacing w:before="0"/>
        <w:ind w:left="0" w:right="1134"/>
        <w:rPr>
          <w:rStyle w:val="default"/>
          <w:rFonts w:cs="FrankRuehl" w:hint="cs"/>
          <w:sz w:val="2"/>
          <w:szCs w:val="2"/>
          <w:shd w:val="clear" w:color="auto" w:fill="FFFF99"/>
          <w:rtl/>
        </w:rPr>
      </w:pPr>
      <w:r w:rsidRPr="009E4D7F">
        <w:rPr>
          <w:rStyle w:val="default"/>
          <w:rFonts w:cs="FrankRuehl" w:hint="cs"/>
          <w:b/>
          <w:bCs/>
          <w:vanish/>
          <w:sz w:val="20"/>
          <w:szCs w:val="20"/>
          <w:shd w:val="clear" w:color="auto" w:fill="FFFF99"/>
          <w:rtl/>
        </w:rPr>
        <w:t>הוספת הגדרת "ציוד גז מושאל"</w:t>
      </w:r>
      <w:bookmarkEnd w:id="17"/>
    </w:p>
    <w:p w14:paraId="6CE34F96" w14:textId="77777777" w:rsidR="00026D33" w:rsidRDefault="00026D33">
      <w:pPr>
        <w:pStyle w:val="P00"/>
        <w:spacing w:before="72"/>
        <w:ind w:left="0" w:right="1134"/>
        <w:rPr>
          <w:rStyle w:val="default"/>
          <w:rFonts w:cs="FrankRuehl" w:hint="cs"/>
          <w:rtl/>
        </w:rPr>
      </w:pPr>
      <w:r>
        <w:rPr>
          <w:rFonts w:cs="FrankRuehl"/>
          <w:sz w:val="26"/>
          <w:rtl/>
        </w:rPr>
        <w:tab/>
      </w:r>
      <w:r>
        <w:rPr>
          <w:rStyle w:val="default"/>
          <w:rFonts w:cs="FrankRuehl"/>
          <w:rtl/>
        </w:rPr>
        <w:t>"צ</w:t>
      </w:r>
      <w:r>
        <w:rPr>
          <w:rStyle w:val="default"/>
          <w:rFonts w:cs="FrankRuehl" w:hint="cs"/>
          <w:rtl/>
        </w:rPr>
        <w:t xml:space="preserve">רכן גז" </w:t>
      </w:r>
      <w:r w:rsidR="00F453B1">
        <w:rPr>
          <w:rStyle w:val="default"/>
          <w:rFonts w:cs="FrankRuehl"/>
          <w:rtl/>
        </w:rPr>
        <w:t>–</w:t>
      </w:r>
      <w:r>
        <w:rPr>
          <w:rStyle w:val="default"/>
          <w:rFonts w:cs="FrankRuehl"/>
          <w:rtl/>
        </w:rPr>
        <w:t xml:space="preserve"> </w:t>
      </w:r>
      <w:r>
        <w:rPr>
          <w:rStyle w:val="default"/>
          <w:rFonts w:cs="FrankRuehl" w:hint="cs"/>
          <w:rtl/>
        </w:rPr>
        <w:t>מי שרוכש גז לצריכה עצמית;</w:t>
      </w:r>
    </w:p>
    <w:p w14:paraId="6771114B" w14:textId="77777777" w:rsidR="00026D33" w:rsidRDefault="00026D33">
      <w:pPr>
        <w:pStyle w:val="P00"/>
        <w:spacing w:before="72"/>
        <w:ind w:left="0" w:right="1134"/>
        <w:rPr>
          <w:rStyle w:val="default"/>
          <w:rFonts w:cs="FrankRuehl" w:hint="cs"/>
          <w:rtl/>
        </w:rPr>
      </w:pPr>
      <w:r>
        <w:rPr>
          <w:rFonts w:cs="FrankRuehl"/>
          <w:rtl/>
          <w:lang w:val="he-IL"/>
        </w:rPr>
        <w:pict w14:anchorId="61E7C2D7">
          <v:shape id="_x0000_s2096" type="#_x0000_t202" style="position:absolute;left:0;text-align:left;margin-left:470.25pt;margin-top:7.1pt;width:1in;height:16.8pt;z-index:251655680" filled="f" stroked="f">
            <v:textbox inset="1mm,0,1mm,0">
              <w:txbxContent>
                <w:p w14:paraId="6085BD0D" w14:textId="77777777" w:rsidR="001A499A" w:rsidRDefault="001A499A">
                  <w:pPr>
                    <w:spacing w:line="160" w:lineRule="exact"/>
                    <w:jc w:val="left"/>
                    <w:rPr>
                      <w:rFonts w:cs="Miriam" w:hint="cs"/>
                      <w:noProof/>
                      <w:sz w:val="18"/>
                      <w:szCs w:val="18"/>
                      <w:rtl/>
                    </w:rPr>
                  </w:pPr>
                  <w:r>
                    <w:rPr>
                      <w:rFonts w:cs="Miriam" w:hint="cs"/>
                      <w:sz w:val="18"/>
                      <w:szCs w:val="18"/>
                      <w:rtl/>
                    </w:rPr>
                    <w:t>(תיקון מס' 13) תשס"ח-2008</w:t>
                  </w:r>
                </w:p>
              </w:txbxContent>
            </v:textbox>
          </v:shape>
        </w:pict>
      </w:r>
      <w:r>
        <w:rPr>
          <w:rStyle w:val="default"/>
          <w:rFonts w:cs="FrankRuehl" w:hint="cs"/>
          <w:rtl/>
        </w:rPr>
        <w:tab/>
        <w:t xml:space="preserve">"צרכן גז ביתי" </w:t>
      </w:r>
      <w:r>
        <w:rPr>
          <w:rStyle w:val="default"/>
          <w:rFonts w:cs="FrankRuehl"/>
          <w:rtl/>
        </w:rPr>
        <w:t>–</w:t>
      </w:r>
      <w:r>
        <w:rPr>
          <w:rStyle w:val="default"/>
          <w:rFonts w:cs="FrankRuehl" w:hint="cs"/>
          <w:rtl/>
        </w:rPr>
        <w:t xml:space="preserve"> צרכן גז הרוכש גז לשימוש ביתי, גם אם מערכת הספקת הגז המשמשת אותו, משמשת צרכן גז הרוכש גז שלא לשימוש ביתי;</w:t>
      </w:r>
    </w:p>
    <w:p w14:paraId="77B16859" w14:textId="77777777" w:rsidR="00026D33" w:rsidRPr="009E4D7F" w:rsidRDefault="00026D33">
      <w:pPr>
        <w:pStyle w:val="P00"/>
        <w:spacing w:before="0"/>
        <w:ind w:left="0" w:right="1134"/>
        <w:rPr>
          <w:rStyle w:val="default"/>
          <w:rFonts w:cs="FrankRuehl" w:hint="cs"/>
          <w:vanish/>
          <w:color w:val="FF0000"/>
          <w:sz w:val="20"/>
          <w:szCs w:val="20"/>
          <w:shd w:val="clear" w:color="auto" w:fill="FFFF99"/>
          <w:rtl/>
        </w:rPr>
      </w:pPr>
      <w:bookmarkStart w:id="18" w:name="Rov50"/>
      <w:r w:rsidRPr="009E4D7F">
        <w:rPr>
          <w:rStyle w:val="default"/>
          <w:rFonts w:cs="FrankRuehl" w:hint="cs"/>
          <w:vanish/>
          <w:color w:val="FF0000"/>
          <w:sz w:val="20"/>
          <w:szCs w:val="20"/>
          <w:shd w:val="clear" w:color="auto" w:fill="FFFF99"/>
          <w:rtl/>
        </w:rPr>
        <w:t>מיום 1.1.2008</w:t>
      </w:r>
    </w:p>
    <w:p w14:paraId="6BFD1311" w14:textId="77777777" w:rsidR="00026D33" w:rsidRPr="009E4D7F" w:rsidRDefault="00026D33">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13</w:t>
      </w:r>
    </w:p>
    <w:p w14:paraId="66D17360" w14:textId="77777777" w:rsidR="00026D33" w:rsidRPr="009E4D7F" w:rsidRDefault="00026D33">
      <w:pPr>
        <w:pStyle w:val="P00"/>
        <w:spacing w:before="0"/>
        <w:ind w:left="0" w:right="1134"/>
        <w:rPr>
          <w:rStyle w:val="default"/>
          <w:rFonts w:cs="FrankRuehl" w:hint="cs"/>
          <w:vanish/>
          <w:sz w:val="20"/>
          <w:szCs w:val="20"/>
          <w:shd w:val="clear" w:color="auto" w:fill="FFFF99"/>
          <w:rtl/>
        </w:rPr>
      </w:pPr>
      <w:hyperlink r:id="rId26" w:history="1">
        <w:r w:rsidRPr="009E4D7F">
          <w:rPr>
            <w:rStyle w:val="Hyperlink"/>
            <w:rFonts w:cs="FrankRuehl" w:hint="cs"/>
            <w:vanish/>
            <w:szCs w:val="20"/>
            <w:shd w:val="clear" w:color="auto" w:fill="FFFF99"/>
            <w:rtl/>
          </w:rPr>
          <w:t>ס"ח תשס"ח מס' 2126</w:t>
        </w:r>
      </w:hyperlink>
      <w:r w:rsidRPr="009E4D7F">
        <w:rPr>
          <w:rStyle w:val="default"/>
          <w:rFonts w:cs="FrankRuehl" w:hint="cs"/>
          <w:vanish/>
          <w:sz w:val="20"/>
          <w:szCs w:val="20"/>
          <w:shd w:val="clear" w:color="auto" w:fill="FFFF99"/>
          <w:rtl/>
        </w:rPr>
        <w:t xml:space="preserve"> מיום 7.1.2008 עמ' 124 (</w:t>
      </w:r>
      <w:hyperlink r:id="rId27" w:history="1">
        <w:r w:rsidRPr="009E4D7F">
          <w:rPr>
            <w:rStyle w:val="Hyperlink"/>
            <w:rFonts w:cs="FrankRuehl" w:hint="cs"/>
            <w:vanish/>
            <w:szCs w:val="20"/>
            <w:shd w:val="clear" w:color="auto" w:fill="FFFF99"/>
            <w:rtl/>
          </w:rPr>
          <w:t>ה"ח 335</w:t>
        </w:r>
      </w:hyperlink>
      <w:r w:rsidRPr="009E4D7F">
        <w:rPr>
          <w:rStyle w:val="default"/>
          <w:rFonts w:cs="FrankRuehl" w:hint="cs"/>
          <w:vanish/>
          <w:sz w:val="20"/>
          <w:szCs w:val="20"/>
          <w:shd w:val="clear" w:color="auto" w:fill="FFFF99"/>
          <w:rtl/>
        </w:rPr>
        <w:t>)</w:t>
      </w:r>
    </w:p>
    <w:p w14:paraId="0C4421FD" w14:textId="77777777" w:rsidR="00026D33" w:rsidRDefault="00026D33">
      <w:pPr>
        <w:pStyle w:val="P00"/>
        <w:spacing w:before="0"/>
        <w:ind w:left="0" w:right="1134"/>
        <w:rPr>
          <w:rStyle w:val="default"/>
          <w:rFonts w:cs="FrankRuehl" w:hint="cs"/>
          <w:b/>
          <w:bCs/>
          <w:sz w:val="2"/>
          <w:szCs w:val="2"/>
          <w:rtl/>
        </w:rPr>
      </w:pPr>
      <w:r w:rsidRPr="009E4D7F">
        <w:rPr>
          <w:rStyle w:val="default"/>
          <w:rFonts w:cs="FrankRuehl" w:hint="cs"/>
          <w:b/>
          <w:bCs/>
          <w:vanish/>
          <w:sz w:val="20"/>
          <w:szCs w:val="20"/>
          <w:shd w:val="clear" w:color="auto" w:fill="FFFF99"/>
          <w:rtl/>
        </w:rPr>
        <w:t>הוספת הגדרת "צרכן גז ביתי"</w:t>
      </w:r>
      <w:bookmarkEnd w:id="18"/>
    </w:p>
    <w:p w14:paraId="2CD8A0E8" w14:textId="77777777" w:rsidR="00026D33" w:rsidRDefault="00026D33">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hint="cs"/>
          <w:rtl/>
        </w:rPr>
        <w:t xml:space="preserve">מועד הקובע" </w:t>
      </w:r>
      <w:r w:rsidR="00F453B1">
        <w:rPr>
          <w:rStyle w:val="default"/>
          <w:rFonts w:cs="FrankRuehl"/>
          <w:rtl/>
        </w:rPr>
        <w:t>–</w:t>
      </w:r>
      <w:r>
        <w:rPr>
          <w:rStyle w:val="default"/>
          <w:rFonts w:cs="FrankRuehl"/>
          <w:rtl/>
        </w:rPr>
        <w:t xml:space="preserve"> </w:t>
      </w:r>
      <w:r>
        <w:rPr>
          <w:rStyle w:val="default"/>
          <w:rFonts w:cs="FrankRuehl" w:hint="cs"/>
          <w:rtl/>
        </w:rPr>
        <w:t>המועד שיקבע שר האנרגיה והתשתית בצו באישור ועדת הכספים של הכנסת, ומותר בצו כאמור לקבוע מועדים קבועים שונים לענין הוראות ש</w:t>
      </w:r>
      <w:r>
        <w:rPr>
          <w:rStyle w:val="default"/>
          <w:rFonts w:cs="FrankRuehl"/>
          <w:rtl/>
        </w:rPr>
        <w:t>ונ</w:t>
      </w:r>
      <w:r w:rsidR="00F453B1">
        <w:rPr>
          <w:rStyle w:val="default"/>
          <w:rFonts w:cs="FrankRuehl" w:hint="cs"/>
          <w:rtl/>
        </w:rPr>
        <w:t>ות בפרק זה;</w:t>
      </w:r>
    </w:p>
    <w:p w14:paraId="0DA1AE64" w14:textId="77777777" w:rsidR="00F453B1" w:rsidRDefault="00F453B1" w:rsidP="00F453B1">
      <w:pPr>
        <w:pStyle w:val="P00"/>
        <w:spacing w:before="72"/>
        <w:ind w:left="0" w:right="1134"/>
        <w:rPr>
          <w:rStyle w:val="default"/>
          <w:rFonts w:cs="FrankRuehl" w:hint="cs"/>
          <w:rtl/>
        </w:rPr>
      </w:pPr>
      <w:r>
        <w:rPr>
          <w:rFonts w:cs="FrankRuehl"/>
          <w:rtl/>
          <w:lang w:val="he-IL"/>
        </w:rPr>
        <w:pict w14:anchorId="132A983C">
          <v:shape id="_x0000_s2125" type="#_x0000_t202" style="position:absolute;left:0;text-align:left;margin-left:470.25pt;margin-top:7.1pt;width:1in;height:16.8pt;z-index:251675136" filled="f" stroked="f">
            <v:textbox inset="1mm,0,1mm,0">
              <w:txbxContent>
                <w:p w14:paraId="2B887926" w14:textId="77777777" w:rsidR="001A499A" w:rsidRDefault="001A499A" w:rsidP="00F453B1">
                  <w:pPr>
                    <w:spacing w:line="160" w:lineRule="exact"/>
                    <w:jc w:val="left"/>
                    <w:rPr>
                      <w:rFonts w:cs="Miriam" w:hint="cs"/>
                      <w:noProof/>
                      <w:sz w:val="18"/>
                      <w:szCs w:val="18"/>
                      <w:rtl/>
                    </w:rPr>
                  </w:pPr>
                  <w:r>
                    <w:rPr>
                      <w:rFonts w:cs="Miriam" w:hint="cs"/>
                      <w:sz w:val="18"/>
                      <w:szCs w:val="18"/>
                      <w:rtl/>
                    </w:rPr>
                    <w:t>(תיקון מס' 15) תשע"ז-2016</w:t>
                  </w:r>
                </w:p>
              </w:txbxContent>
            </v:textbox>
          </v:shape>
        </w:pict>
      </w:r>
      <w:r>
        <w:rPr>
          <w:rStyle w:val="default"/>
          <w:rFonts w:cs="FrankRuehl" w:hint="cs"/>
          <w:rtl/>
        </w:rPr>
        <w:tab/>
        <w:t xml:space="preserve">"השר" </w:t>
      </w:r>
      <w:r>
        <w:rPr>
          <w:rStyle w:val="default"/>
          <w:rFonts w:cs="FrankRuehl"/>
          <w:rtl/>
        </w:rPr>
        <w:t>–</w:t>
      </w:r>
      <w:r>
        <w:rPr>
          <w:rStyle w:val="default"/>
          <w:rFonts w:cs="FrankRuehl" w:hint="cs"/>
          <w:rtl/>
        </w:rPr>
        <w:t xml:space="preserve"> שר התשתיות הלאומיות האנרגיה והמים.</w:t>
      </w:r>
    </w:p>
    <w:p w14:paraId="0EABD818" w14:textId="77777777" w:rsidR="00F453B1" w:rsidRPr="009E4D7F" w:rsidRDefault="00F453B1" w:rsidP="00F453B1">
      <w:pPr>
        <w:pStyle w:val="P00"/>
        <w:tabs>
          <w:tab w:val="clear" w:pos="6259"/>
        </w:tabs>
        <w:spacing w:before="0"/>
        <w:ind w:left="0" w:right="1134"/>
        <w:rPr>
          <w:rStyle w:val="default"/>
          <w:rFonts w:cs="FrankRuehl" w:hint="cs"/>
          <w:vanish/>
          <w:color w:val="FF0000"/>
          <w:sz w:val="20"/>
          <w:szCs w:val="20"/>
          <w:shd w:val="clear" w:color="auto" w:fill="FFFF99"/>
          <w:rtl/>
        </w:rPr>
      </w:pPr>
      <w:bookmarkStart w:id="19" w:name="Rov92"/>
      <w:r w:rsidRPr="009E4D7F">
        <w:rPr>
          <w:rStyle w:val="default"/>
          <w:rFonts w:cs="FrankRuehl" w:hint="cs"/>
          <w:vanish/>
          <w:color w:val="FF0000"/>
          <w:sz w:val="20"/>
          <w:szCs w:val="20"/>
          <w:shd w:val="clear" w:color="auto" w:fill="FFFF99"/>
          <w:rtl/>
        </w:rPr>
        <w:t xml:space="preserve">מיום </w:t>
      </w:r>
      <w:r w:rsidRPr="009E4D7F">
        <w:rPr>
          <w:rStyle w:val="default"/>
          <w:rFonts w:cs="FrankRuehl" w:hint="cs"/>
          <w:vanish/>
          <w:color w:val="FF0000"/>
          <w:szCs w:val="20"/>
          <w:shd w:val="clear" w:color="auto" w:fill="FFFF99"/>
          <w:rtl/>
        </w:rPr>
        <w:t>1.1</w:t>
      </w:r>
      <w:r w:rsidRPr="009E4D7F">
        <w:rPr>
          <w:rStyle w:val="default"/>
          <w:rFonts w:cs="FrankRuehl" w:hint="cs"/>
          <w:vanish/>
          <w:color w:val="FF0000"/>
          <w:sz w:val="20"/>
          <w:szCs w:val="20"/>
          <w:shd w:val="clear" w:color="auto" w:fill="FFFF99"/>
          <w:rtl/>
        </w:rPr>
        <w:t>.2017</w:t>
      </w:r>
    </w:p>
    <w:p w14:paraId="718DD92C" w14:textId="77777777" w:rsidR="00F453B1" w:rsidRPr="009E4D7F" w:rsidRDefault="00F453B1" w:rsidP="00F453B1">
      <w:pPr>
        <w:pStyle w:val="P00"/>
        <w:tabs>
          <w:tab w:val="clear" w:pos="6259"/>
        </w:tabs>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w:t>
      </w:r>
      <w:r w:rsidRPr="009E4D7F">
        <w:rPr>
          <w:rStyle w:val="default"/>
          <w:rFonts w:cs="FrankRuehl" w:hint="cs"/>
          <w:b/>
          <w:bCs/>
          <w:vanish/>
          <w:szCs w:val="20"/>
          <w:shd w:val="clear" w:color="auto" w:fill="FFFF99"/>
          <w:rtl/>
        </w:rPr>
        <w:t>5</w:t>
      </w:r>
    </w:p>
    <w:p w14:paraId="69D15F9F" w14:textId="77777777" w:rsidR="00F453B1" w:rsidRPr="009E4D7F" w:rsidRDefault="00F453B1" w:rsidP="00F453B1">
      <w:pPr>
        <w:pStyle w:val="P00"/>
        <w:tabs>
          <w:tab w:val="clear" w:pos="6259"/>
        </w:tabs>
        <w:spacing w:before="0"/>
        <w:ind w:left="0" w:right="1134"/>
        <w:rPr>
          <w:rStyle w:val="default"/>
          <w:rFonts w:cs="FrankRuehl" w:hint="cs"/>
          <w:vanish/>
          <w:sz w:val="20"/>
          <w:szCs w:val="20"/>
          <w:shd w:val="clear" w:color="auto" w:fill="FFFF99"/>
          <w:rtl/>
        </w:rPr>
      </w:pPr>
      <w:hyperlink r:id="rId28" w:history="1">
        <w:r w:rsidRPr="009E4D7F">
          <w:rPr>
            <w:rStyle w:val="Hyperlink"/>
            <w:rFonts w:cs="FrankRuehl" w:hint="cs"/>
            <w:vanish/>
            <w:szCs w:val="20"/>
            <w:shd w:val="clear" w:color="auto" w:fill="FFFF99"/>
            <w:rtl/>
          </w:rPr>
          <w:t>ס"ח תשע"ז מס' 2591</w:t>
        </w:r>
      </w:hyperlink>
      <w:r w:rsidRPr="009E4D7F">
        <w:rPr>
          <w:rStyle w:val="default"/>
          <w:rFonts w:cs="FrankRuehl" w:hint="cs"/>
          <w:vanish/>
          <w:sz w:val="20"/>
          <w:szCs w:val="20"/>
          <w:shd w:val="clear" w:color="auto" w:fill="FFFF99"/>
          <w:rtl/>
        </w:rPr>
        <w:t xml:space="preserve"> מיום 29.12.2016 עמ' 71 (</w:t>
      </w:r>
      <w:hyperlink r:id="rId29" w:history="1">
        <w:r w:rsidRPr="009E4D7F">
          <w:rPr>
            <w:rStyle w:val="Hyperlink"/>
            <w:rFonts w:cs="FrankRuehl" w:hint="cs"/>
            <w:vanish/>
            <w:szCs w:val="20"/>
            <w:shd w:val="clear" w:color="auto" w:fill="FFFF99"/>
            <w:rtl/>
          </w:rPr>
          <w:t>ה"ח 1083</w:t>
        </w:r>
      </w:hyperlink>
      <w:r w:rsidRPr="009E4D7F">
        <w:rPr>
          <w:rStyle w:val="default"/>
          <w:rFonts w:cs="FrankRuehl" w:hint="cs"/>
          <w:vanish/>
          <w:sz w:val="20"/>
          <w:szCs w:val="20"/>
          <w:shd w:val="clear" w:color="auto" w:fill="FFFF99"/>
          <w:rtl/>
        </w:rPr>
        <w:t>)</w:t>
      </w:r>
    </w:p>
    <w:p w14:paraId="204E53AB" w14:textId="77777777" w:rsidR="00F453B1" w:rsidRPr="00F453B1" w:rsidRDefault="00F453B1" w:rsidP="00F453B1">
      <w:pPr>
        <w:pStyle w:val="P00"/>
        <w:tabs>
          <w:tab w:val="clear" w:pos="6259"/>
        </w:tabs>
        <w:spacing w:before="0"/>
        <w:ind w:left="0" w:right="1134"/>
        <w:rPr>
          <w:rStyle w:val="default"/>
          <w:rFonts w:cs="FrankRuehl" w:hint="cs"/>
          <w:sz w:val="2"/>
          <w:szCs w:val="2"/>
          <w:shd w:val="clear" w:color="auto" w:fill="FFFF99"/>
          <w:rtl/>
        </w:rPr>
      </w:pPr>
      <w:r w:rsidRPr="009E4D7F">
        <w:rPr>
          <w:rStyle w:val="default"/>
          <w:rFonts w:cs="FrankRuehl" w:hint="cs"/>
          <w:b/>
          <w:bCs/>
          <w:vanish/>
          <w:sz w:val="20"/>
          <w:szCs w:val="20"/>
          <w:shd w:val="clear" w:color="auto" w:fill="FFFF99"/>
          <w:rtl/>
        </w:rPr>
        <w:t>הוספת הגדרת "השר"</w:t>
      </w:r>
      <w:bookmarkEnd w:id="19"/>
    </w:p>
    <w:p w14:paraId="77EC9917" w14:textId="77777777" w:rsidR="00026D33" w:rsidRDefault="00026D33">
      <w:pPr>
        <w:pStyle w:val="P00"/>
        <w:spacing w:before="72"/>
        <w:ind w:left="0" w:right="1134"/>
        <w:rPr>
          <w:rStyle w:val="default"/>
          <w:rFonts w:cs="FrankRuehl"/>
          <w:rtl/>
        </w:rPr>
      </w:pPr>
      <w:bookmarkStart w:id="20" w:name="Seif6"/>
      <w:bookmarkEnd w:id="20"/>
      <w:r>
        <w:rPr>
          <w:lang w:val="he-IL"/>
        </w:rPr>
        <w:pict w14:anchorId="641EFF60">
          <v:rect id="_x0000_s2055" style="position:absolute;left:0;text-align:left;margin-left:464.5pt;margin-top:8.05pt;width:75.05pt;height:24pt;z-index:251614720" o:allowincell="f" filled="f" stroked="f" strokecolor="lime" strokeweight=".25pt">
            <v:textbox style="mso-next-textbox:#_x0000_s2055" inset="0,0,0,0">
              <w:txbxContent>
                <w:p w14:paraId="65178D1B" w14:textId="77777777" w:rsidR="001A499A" w:rsidRDefault="001A499A" w:rsidP="00F430D4">
                  <w:pPr>
                    <w:spacing w:line="160" w:lineRule="exact"/>
                    <w:jc w:val="left"/>
                    <w:rPr>
                      <w:rFonts w:cs="Miriam"/>
                      <w:noProof/>
                      <w:sz w:val="18"/>
                      <w:szCs w:val="18"/>
                      <w:rtl/>
                    </w:rPr>
                  </w:pPr>
                  <w:r>
                    <w:rPr>
                      <w:rFonts w:cs="Miriam"/>
                      <w:sz w:val="18"/>
                      <w:szCs w:val="18"/>
                      <w:rtl/>
                    </w:rPr>
                    <w:t>בי</w:t>
                  </w:r>
                  <w:r>
                    <w:rPr>
                      <w:rFonts w:cs="Miriam" w:hint="cs"/>
                      <w:sz w:val="18"/>
                      <w:szCs w:val="18"/>
                      <w:rtl/>
                    </w:rPr>
                    <w:t xml:space="preserve">טול הסדר </w:t>
                  </w:r>
                  <w:r>
                    <w:rPr>
                      <w:rFonts w:cs="Miriam"/>
                      <w:sz w:val="18"/>
                      <w:szCs w:val="18"/>
                      <w:rtl/>
                    </w:rPr>
                    <w:t>מב</w:t>
                  </w:r>
                  <w:r>
                    <w:rPr>
                      <w:rFonts w:cs="Miriam" w:hint="cs"/>
                      <w:sz w:val="18"/>
                      <w:szCs w:val="18"/>
                      <w:rtl/>
                    </w:rPr>
                    <w:t>נה המחיר</w:t>
                  </w:r>
                </w:p>
              </w:txbxContent>
            </v:textbox>
            <w10:anchorlock/>
          </v:rect>
        </w:pict>
      </w:r>
      <w:r>
        <w:rPr>
          <w:rStyle w:val="big-number"/>
          <w:rFonts w:cs="Miriam"/>
          <w:rtl/>
        </w:rPr>
        <w:t>15.</w:t>
      </w:r>
      <w:r>
        <w:rPr>
          <w:rStyle w:val="big-number"/>
          <w:rFonts w:cs="Miriam"/>
          <w:rtl/>
        </w:rPr>
        <w:tab/>
      </w:r>
      <w:r>
        <w:rPr>
          <w:rStyle w:val="default"/>
          <w:rFonts w:cs="FrankRuehl"/>
          <w:rtl/>
        </w:rPr>
        <w:t>כל</w:t>
      </w:r>
      <w:r>
        <w:rPr>
          <w:rStyle w:val="default"/>
          <w:rFonts w:cs="FrankRuehl" w:hint="cs"/>
          <w:rtl/>
        </w:rPr>
        <w:t xml:space="preserve"> הסדר, מפורש או מכללא, שהיה נהוג עובר למועד הקובע בין מינהל הדלק לבין ספק גז, הקשור, במישרין או בעקיפין, במבנה מחיר הגז ובקביעת מחיר </w:t>
      </w:r>
      <w:r>
        <w:rPr>
          <w:rStyle w:val="default"/>
          <w:rFonts w:cs="FrankRuehl"/>
          <w:rtl/>
        </w:rPr>
        <w:t>ה</w:t>
      </w:r>
      <w:r>
        <w:rPr>
          <w:rStyle w:val="default"/>
          <w:rFonts w:cs="FrankRuehl" w:hint="cs"/>
          <w:rtl/>
        </w:rPr>
        <w:t>גז לצרכן ובדרכי עדכונם, יהיה בטל לגבי גז שיימכר אחרי המועד הקובע.</w:t>
      </w:r>
    </w:p>
    <w:p w14:paraId="4AB9FC9E" w14:textId="77777777" w:rsidR="00026D33" w:rsidRDefault="00026D33">
      <w:pPr>
        <w:pStyle w:val="P00"/>
        <w:spacing w:before="72"/>
        <w:ind w:left="0" w:right="1134"/>
        <w:rPr>
          <w:rStyle w:val="default"/>
          <w:rFonts w:cs="FrankRuehl"/>
          <w:rtl/>
        </w:rPr>
      </w:pPr>
      <w:bookmarkStart w:id="21" w:name="Seif7"/>
      <w:bookmarkEnd w:id="21"/>
      <w:r>
        <w:rPr>
          <w:lang w:val="he-IL"/>
        </w:rPr>
        <w:pict w14:anchorId="1437EDF4">
          <v:rect id="_x0000_s2056" style="position:absolute;left:0;text-align:left;margin-left:464.5pt;margin-top:8.05pt;width:75.05pt;height:16pt;z-index:251615744" o:allowincell="f" filled="f" stroked="f" strokecolor="lime" strokeweight=".25pt">
            <v:textbox style="mso-next-textbox:#_x0000_s2056" inset="0,0,0,0">
              <w:txbxContent>
                <w:p w14:paraId="6C86824E" w14:textId="77777777" w:rsidR="001A499A" w:rsidRDefault="001A499A" w:rsidP="00F430D4">
                  <w:pPr>
                    <w:spacing w:line="160" w:lineRule="exact"/>
                    <w:jc w:val="left"/>
                    <w:rPr>
                      <w:rFonts w:cs="Miriam"/>
                      <w:noProof/>
                      <w:sz w:val="18"/>
                      <w:szCs w:val="18"/>
                      <w:rtl/>
                    </w:rPr>
                  </w:pPr>
                  <w:r>
                    <w:rPr>
                      <w:rFonts w:cs="Miriam"/>
                      <w:sz w:val="18"/>
                      <w:szCs w:val="18"/>
                      <w:rtl/>
                    </w:rPr>
                    <w:t>ספ</w:t>
                  </w:r>
                  <w:r>
                    <w:rPr>
                      <w:rFonts w:cs="Miriam" w:hint="cs"/>
                      <w:sz w:val="18"/>
                      <w:szCs w:val="18"/>
                      <w:rtl/>
                    </w:rPr>
                    <w:t xml:space="preserve">קי גז </w:t>
                  </w:r>
                  <w:r>
                    <w:rPr>
                      <w:rFonts w:cs="Miriam"/>
                      <w:sz w:val="18"/>
                      <w:szCs w:val="18"/>
                      <w:rtl/>
                    </w:rPr>
                    <w:t>נו</w:t>
                  </w:r>
                  <w:r>
                    <w:rPr>
                      <w:rFonts w:cs="Miriam" w:hint="cs"/>
                      <w:sz w:val="18"/>
                      <w:szCs w:val="18"/>
                      <w:rtl/>
                    </w:rPr>
                    <w:t>ספים</w:t>
                  </w:r>
                </w:p>
              </w:txbxContent>
            </v:textbox>
            <w10:anchorlock/>
          </v:rect>
        </w:pict>
      </w:r>
      <w:r>
        <w:rPr>
          <w:rStyle w:val="big-number"/>
          <w:rFonts w:cs="Miriam"/>
          <w:rtl/>
        </w:rPr>
        <w:t>16.</w:t>
      </w:r>
      <w:r>
        <w:rPr>
          <w:rStyle w:val="big-number"/>
          <w:rFonts w:cs="Miriam"/>
          <w:rtl/>
        </w:rPr>
        <w:tab/>
      </w:r>
      <w:r>
        <w:rPr>
          <w:rStyle w:val="default"/>
          <w:rFonts w:cs="FrankRuehl"/>
          <w:rtl/>
        </w:rPr>
        <w:t>הח</w:t>
      </w:r>
      <w:r>
        <w:rPr>
          <w:rStyle w:val="default"/>
          <w:rFonts w:cs="FrankRuehl" w:hint="cs"/>
          <w:rtl/>
        </w:rPr>
        <w:t>ל</w:t>
      </w:r>
      <w:r>
        <w:rPr>
          <w:rStyle w:val="default"/>
          <w:rFonts w:cs="FrankRuehl"/>
          <w:rtl/>
        </w:rPr>
        <w:t xml:space="preserve"> ב</w:t>
      </w:r>
      <w:r>
        <w:rPr>
          <w:rStyle w:val="default"/>
          <w:rFonts w:cs="FrankRuehl" w:hint="cs"/>
          <w:rtl/>
        </w:rPr>
        <w:t>מועד הקובע יהיה כל אדם רשאי לעסוק ביבוא, במכירה או בשיווק של גז, בכפוף להוראות כל דין; בתי הזיקוק יהיו חייבים למכור גז לכל ספק גז כאמור, באופן ובמועד שייקבעו בתקנות.</w:t>
      </w:r>
    </w:p>
    <w:p w14:paraId="5C1D1D94" w14:textId="77777777" w:rsidR="00026D33" w:rsidRDefault="00026D33">
      <w:pPr>
        <w:pStyle w:val="P00"/>
        <w:spacing w:before="72"/>
        <w:ind w:left="0" w:right="1134"/>
        <w:rPr>
          <w:rStyle w:val="default"/>
          <w:rFonts w:cs="FrankRuehl" w:hint="cs"/>
          <w:rtl/>
        </w:rPr>
      </w:pPr>
      <w:bookmarkStart w:id="22" w:name="Seif8"/>
      <w:bookmarkEnd w:id="22"/>
      <w:r>
        <w:rPr>
          <w:lang w:val="he-IL"/>
        </w:rPr>
        <w:pict w14:anchorId="40B06895">
          <v:rect id="_x0000_s2057" style="position:absolute;left:0;text-align:left;margin-left:464.5pt;margin-top:8.05pt;width:75.05pt;height:21.75pt;z-index:251616768" o:allowincell="f" filled="f" stroked="f" strokecolor="lime" strokeweight=".25pt">
            <v:textbox style="mso-next-textbox:#_x0000_s2057" inset="0,0,0,0">
              <w:txbxContent>
                <w:p w14:paraId="1B6888FE" w14:textId="77777777" w:rsidR="001A499A" w:rsidRDefault="001A499A" w:rsidP="00F430D4">
                  <w:pPr>
                    <w:spacing w:line="160" w:lineRule="exact"/>
                    <w:jc w:val="left"/>
                    <w:rPr>
                      <w:rFonts w:cs="Miriam"/>
                      <w:noProof/>
                      <w:sz w:val="18"/>
                      <w:szCs w:val="18"/>
                      <w:rtl/>
                    </w:rPr>
                  </w:pPr>
                  <w:r>
                    <w:rPr>
                      <w:rFonts w:cs="Miriam"/>
                      <w:sz w:val="18"/>
                      <w:szCs w:val="18"/>
                      <w:rtl/>
                    </w:rPr>
                    <w:t>רכ</w:t>
                  </w:r>
                  <w:r>
                    <w:rPr>
                      <w:rFonts w:cs="Miriam" w:hint="cs"/>
                      <w:sz w:val="18"/>
                      <w:szCs w:val="18"/>
                      <w:rtl/>
                    </w:rPr>
                    <w:t xml:space="preserve">ישת גז </w:t>
                  </w:r>
                  <w:r>
                    <w:rPr>
                      <w:rFonts w:cs="Miriam"/>
                      <w:sz w:val="18"/>
                      <w:szCs w:val="18"/>
                      <w:rtl/>
                    </w:rPr>
                    <w:t>בי</w:t>
                  </w:r>
                  <w:r>
                    <w:rPr>
                      <w:rFonts w:cs="Miriam" w:hint="cs"/>
                      <w:sz w:val="18"/>
                      <w:szCs w:val="18"/>
                      <w:rtl/>
                    </w:rPr>
                    <w:t>די צרכנים</w:t>
                  </w:r>
                </w:p>
              </w:txbxContent>
            </v:textbox>
            <w10:anchorlock/>
          </v:rect>
        </w:pict>
      </w:r>
      <w:r>
        <w:rPr>
          <w:rStyle w:val="big-number"/>
          <w:rFonts w:cs="Miriam"/>
          <w:rtl/>
        </w:rPr>
        <w:t>17.</w:t>
      </w:r>
      <w:r>
        <w:rPr>
          <w:rStyle w:val="big-number"/>
          <w:rFonts w:cs="Miriam"/>
          <w:rtl/>
        </w:rPr>
        <w:tab/>
      </w:r>
      <w:r>
        <w:rPr>
          <w:rStyle w:val="default"/>
          <w:rFonts w:cs="FrankRuehl"/>
          <w:rtl/>
        </w:rPr>
        <w:t>צר</w:t>
      </w:r>
      <w:r>
        <w:rPr>
          <w:rStyle w:val="default"/>
          <w:rFonts w:cs="FrankRuehl" w:hint="cs"/>
          <w:rtl/>
        </w:rPr>
        <w:t>כן גז רשאי לרכוש גז מכל ספק גז, וספק גז לא יהיה רשאי לאכוף על צרכן גז להמשיך ולרכ</w:t>
      </w:r>
      <w:r>
        <w:rPr>
          <w:rStyle w:val="default"/>
          <w:rFonts w:cs="FrankRuehl"/>
          <w:rtl/>
        </w:rPr>
        <w:t>וש</w:t>
      </w:r>
      <w:r>
        <w:rPr>
          <w:rStyle w:val="default"/>
          <w:rFonts w:cs="FrankRuehl" w:hint="cs"/>
          <w:rtl/>
        </w:rPr>
        <w:t xml:space="preserve"> גז ממנו או באמצעותו, אם צרכן הגז הודיע על רצונו לסיים את החוזה שביניהם ותנאי החוזה בדבר החזרת ציוד ופקדון נתמלאו.</w:t>
      </w:r>
    </w:p>
    <w:p w14:paraId="64048AFC" w14:textId="77777777" w:rsidR="00026D33" w:rsidRDefault="00026D33">
      <w:pPr>
        <w:pStyle w:val="P00"/>
        <w:spacing w:before="72"/>
        <w:ind w:left="0" w:right="1134"/>
        <w:rPr>
          <w:rStyle w:val="default"/>
          <w:rFonts w:cs="FrankRuehl" w:hint="cs"/>
          <w:rtl/>
        </w:rPr>
      </w:pPr>
      <w:bookmarkStart w:id="23" w:name="Seif37"/>
      <w:bookmarkEnd w:id="23"/>
      <w:r>
        <w:rPr>
          <w:lang w:val="he-IL"/>
        </w:rPr>
        <w:pict w14:anchorId="4AA8E5C8">
          <v:rect id="_x0000_s2097" style="position:absolute;left:0;text-align:left;margin-left:464.5pt;margin-top:8.05pt;width:75.05pt;height:36.45pt;z-index:251656704" o:allowincell="f" filled="f" stroked="f" strokecolor="lime" strokeweight=".25pt">
            <v:textbox style="mso-next-textbox:#_x0000_s2097" inset="0,0,0,0">
              <w:txbxContent>
                <w:p w14:paraId="322092BB" w14:textId="77777777" w:rsidR="001A499A" w:rsidRDefault="001A499A">
                  <w:pPr>
                    <w:spacing w:line="160" w:lineRule="exact"/>
                    <w:jc w:val="left"/>
                    <w:rPr>
                      <w:rFonts w:cs="Miriam" w:hint="cs"/>
                      <w:sz w:val="18"/>
                      <w:szCs w:val="18"/>
                      <w:rtl/>
                    </w:rPr>
                  </w:pPr>
                  <w:r>
                    <w:rPr>
                      <w:rFonts w:cs="Miriam" w:hint="cs"/>
                      <w:sz w:val="18"/>
                      <w:szCs w:val="18"/>
                      <w:rtl/>
                    </w:rPr>
                    <w:t xml:space="preserve">איסור התקשרות </w:t>
                  </w:r>
                  <w:r>
                    <w:rPr>
                      <w:rFonts w:cs="Miriam"/>
                      <w:sz w:val="18"/>
                      <w:szCs w:val="18"/>
                      <w:rtl/>
                    </w:rPr>
                    <w:t>–</w:t>
                  </w:r>
                  <w:r>
                    <w:rPr>
                      <w:rFonts w:cs="Miriam" w:hint="cs"/>
                      <w:sz w:val="18"/>
                      <w:szCs w:val="18"/>
                      <w:rtl/>
                    </w:rPr>
                    <w:t xml:space="preserve"> הוראת שעה</w:t>
                  </w:r>
                </w:p>
                <w:p w14:paraId="26A9D073" w14:textId="77777777" w:rsidR="001A499A" w:rsidRDefault="001A499A">
                  <w:pPr>
                    <w:spacing w:line="160" w:lineRule="exact"/>
                    <w:jc w:val="left"/>
                    <w:rPr>
                      <w:rFonts w:cs="Miriam" w:hint="cs"/>
                      <w:noProof/>
                      <w:sz w:val="18"/>
                      <w:szCs w:val="18"/>
                      <w:rtl/>
                    </w:rPr>
                  </w:pPr>
                  <w:r>
                    <w:rPr>
                      <w:rFonts w:cs="Miriam" w:hint="cs"/>
                      <w:sz w:val="18"/>
                      <w:szCs w:val="18"/>
                      <w:rtl/>
                    </w:rPr>
                    <w:t>(תיקון מס' 13) תשס"ח-2008</w:t>
                  </w:r>
                </w:p>
              </w:txbxContent>
            </v:textbox>
            <w10:anchorlock/>
          </v:rect>
        </w:pict>
      </w:r>
      <w:r>
        <w:rPr>
          <w:rStyle w:val="big-number"/>
          <w:rFonts w:cs="Miriam"/>
          <w:rtl/>
        </w:rPr>
        <w:t>17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מסר צרכן גז ביתי לספק גז יוצא הודעה, לא יתקשר ספק הגז היוצא או כל ספק גז אחר שהוא בעל זיקה אליו, או מי מטעמם, עם צרכן הגז הביתי ולא יציע לו הטבות כלשהן, בקשר עם הספקת גז, במשך שישה חודשים מיום מתן ההודעה; בסעיף זה, "הודעה" </w:t>
      </w:r>
      <w:r>
        <w:rPr>
          <w:rStyle w:val="default"/>
          <w:rFonts w:cs="FrankRuehl"/>
          <w:rtl/>
        </w:rPr>
        <w:t>–</w:t>
      </w:r>
      <w:r>
        <w:rPr>
          <w:rStyle w:val="default"/>
          <w:rFonts w:cs="FrankRuehl" w:hint="cs"/>
          <w:rtl/>
        </w:rPr>
        <w:t xml:space="preserve"> הודעה בכתב של צרכן גז ביתי לספק גז יוצא על החלטתו לסיים חוזה להספקת גז עמו ובה מצוינים תאריך ההודעה ופרטיו המזהים של הצרכן, לרבות שם הצרכן וכתובתו.</w:t>
      </w:r>
    </w:p>
    <w:p w14:paraId="1D54C5AF" w14:textId="77777777" w:rsidR="00026D33" w:rsidRDefault="00561029" w:rsidP="00561029">
      <w:pPr>
        <w:pStyle w:val="P00"/>
        <w:spacing w:before="72"/>
        <w:ind w:left="0" w:right="1134"/>
        <w:rPr>
          <w:rStyle w:val="default"/>
          <w:rFonts w:cs="FrankRuehl" w:hint="cs"/>
          <w:rtl/>
        </w:rPr>
      </w:pPr>
      <w:r>
        <w:rPr>
          <w:rFonts w:cs="FrankRuehl" w:hint="cs"/>
          <w:sz w:val="26"/>
          <w:rtl/>
          <w:lang w:eastAsia="en-US"/>
        </w:rPr>
        <w:pict w14:anchorId="4C8418B3">
          <v:shape id="_x0000_s2114" type="#_x0000_t202" style="position:absolute;left:0;text-align:left;margin-left:470.35pt;margin-top:7.1pt;width:1in;height:27.3pt;z-index:251668992" filled="f" stroked="f">
            <v:textbox inset="1mm,0,1mm,0">
              <w:txbxContent>
                <w:p w14:paraId="5296784A" w14:textId="77777777" w:rsidR="001A499A" w:rsidRDefault="001A499A" w:rsidP="00561029">
                  <w:pPr>
                    <w:spacing w:line="160" w:lineRule="exact"/>
                    <w:jc w:val="left"/>
                    <w:rPr>
                      <w:rFonts w:cs="Miriam"/>
                      <w:noProof/>
                      <w:sz w:val="18"/>
                      <w:szCs w:val="18"/>
                      <w:rtl/>
                    </w:rPr>
                  </w:pPr>
                  <w:r>
                    <w:rPr>
                      <w:rFonts w:cs="Miriam" w:hint="cs"/>
                      <w:sz w:val="18"/>
                      <w:szCs w:val="18"/>
                      <w:rtl/>
                    </w:rPr>
                    <w:t>(תיקון מס' 14) תשע"ד-2014</w:t>
                  </w:r>
                </w:p>
                <w:p w14:paraId="719197EE" w14:textId="77777777" w:rsidR="00BF2F10" w:rsidRDefault="00BF2F10" w:rsidP="00561029">
                  <w:pPr>
                    <w:spacing w:line="160" w:lineRule="exact"/>
                    <w:jc w:val="left"/>
                    <w:rPr>
                      <w:rFonts w:cs="Miriam" w:hint="cs"/>
                      <w:noProof/>
                      <w:sz w:val="18"/>
                      <w:szCs w:val="18"/>
                      <w:rtl/>
                    </w:rPr>
                  </w:pPr>
                  <w:r>
                    <w:rPr>
                      <w:rFonts w:cs="Miriam" w:hint="cs"/>
                      <w:noProof/>
                      <w:sz w:val="18"/>
                      <w:szCs w:val="18"/>
                      <w:rtl/>
                    </w:rPr>
                    <w:t>צו תשע"ט-2018</w:t>
                  </w:r>
                </w:p>
              </w:txbxContent>
            </v:textbox>
          </v:shape>
        </w:pict>
      </w:r>
      <w:r w:rsidR="00026D33">
        <w:rPr>
          <w:rStyle w:val="default"/>
          <w:rFonts w:cs="FrankRuehl" w:hint="cs"/>
          <w:rtl/>
        </w:rPr>
        <w:tab/>
        <w:t>(ב)</w:t>
      </w:r>
      <w:r w:rsidR="00026D33">
        <w:rPr>
          <w:rStyle w:val="default"/>
          <w:rFonts w:cs="FrankRuehl" w:hint="cs"/>
          <w:rtl/>
        </w:rPr>
        <w:tab/>
        <w:t xml:space="preserve">תחילתו של סעיף קטן (א) ביום כ"ד באדר א' התשס"ח (1 במרס 2008), והוא יעמוד בתוקפו </w:t>
      </w:r>
      <w:r w:rsidRPr="00561029">
        <w:rPr>
          <w:rStyle w:val="default"/>
          <w:rFonts w:cs="FrankRuehl" w:hint="cs"/>
          <w:rtl/>
        </w:rPr>
        <w:t xml:space="preserve">עד יום כ"ט באדר א' התשע"ד (1 במרס 2014), וכן בתקופה שמיום תחילתו של חוק הסדרים במשק המדינה (תיקוני חקיקה) (תיקון מס' 14), התשע"ד-2014, עד יום </w:t>
      </w:r>
      <w:r w:rsidR="00BF2F10" w:rsidRPr="00BF2F10">
        <w:rPr>
          <w:rStyle w:val="default"/>
          <w:rFonts w:cs="FrankRuehl" w:hint="cs"/>
          <w:rtl/>
        </w:rPr>
        <w:t>כ' בטבת התשפ"ד (1 בינואר 2024</w:t>
      </w:r>
      <w:r w:rsidRPr="00561029">
        <w:rPr>
          <w:rStyle w:val="default"/>
          <w:rFonts w:cs="FrankRuehl" w:hint="cs"/>
          <w:rtl/>
        </w:rPr>
        <w:t>)</w:t>
      </w:r>
      <w:r w:rsidR="00026D33">
        <w:rPr>
          <w:rStyle w:val="default"/>
          <w:rFonts w:cs="FrankRuehl" w:hint="cs"/>
          <w:rtl/>
        </w:rPr>
        <w:t>; הוראות הסעיף הקטן האמור יחולו לגבי הודעה שהתאריך המצוין בה הוא בתקופ</w:t>
      </w:r>
      <w:r>
        <w:rPr>
          <w:rStyle w:val="default"/>
          <w:rFonts w:cs="FrankRuehl" w:hint="cs"/>
          <w:rtl/>
        </w:rPr>
        <w:t>ו</w:t>
      </w:r>
      <w:r w:rsidR="00026D33">
        <w:rPr>
          <w:rStyle w:val="default"/>
          <w:rFonts w:cs="FrankRuehl" w:hint="cs"/>
          <w:rtl/>
        </w:rPr>
        <w:t>ת תוקפו של סעיף זה.</w:t>
      </w:r>
    </w:p>
    <w:p w14:paraId="58307FC6" w14:textId="77777777" w:rsidR="00026D33" w:rsidRPr="009E4D7F" w:rsidRDefault="00026D33">
      <w:pPr>
        <w:pStyle w:val="P00"/>
        <w:spacing w:before="0"/>
        <w:ind w:left="0" w:right="1134"/>
        <w:rPr>
          <w:rStyle w:val="default"/>
          <w:rFonts w:cs="FrankRuehl" w:hint="cs"/>
          <w:vanish/>
          <w:color w:val="FF0000"/>
          <w:sz w:val="20"/>
          <w:szCs w:val="20"/>
          <w:shd w:val="clear" w:color="auto" w:fill="FFFF99"/>
          <w:rtl/>
        </w:rPr>
      </w:pPr>
      <w:bookmarkStart w:id="24" w:name="Rov85"/>
      <w:r w:rsidRPr="009E4D7F">
        <w:rPr>
          <w:rStyle w:val="default"/>
          <w:rFonts w:cs="FrankRuehl" w:hint="cs"/>
          <w:vanish/>
          <w:color w:val="FF0000"/>
          <w:sz w:val="20"/>
          <w:szCs w:val="20"/>
          <w:shd w:val="clear" w:color="auto" w:fill="FFFF99"/>
          <w:rtl/>
        </w:rPr>
        <w:t>מיום 1.3.2008</w:t>
      </w:r>
    </w:p>
    <w:p w14:paraId="57A2A76B" w14:textId="77777777" w:rsidR="00026D33" w:rsidRPr="009E4D7F" w:rsidRDefault="00026D33">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13</w:t>
      </w:r>
    </w:p>
    <w:p w14:paraId="15FDA192" w14:textId="77777777" w:rsidR="00026D33" w:rsidRPr="009E4D7F" w:rsidRDefault="00026D33">
      <w:pPr>
        <w:pStyle w:val="P00"/>
        <w:spacing w:before="0"/>
        <w:ind w:left="0" w:right="1134"/>
        <w:rPr>
          <w:rStyle w:val="default"/>
          <w:rFonts w:cs="FrankRuehl" w:hint="cs"/>
          <w:vanish/>
          <w:sz w:val="20"/>
          <w:szCs w:val="20"/>
          <w:shd w:val="clear" w:color="auto" w:fill="FFFF99"/>
          <w:rtl/>
        </w:rPr>
      </w:pPr>
      <w:hyperlink r:id="rId30" w:history="1">
        <w:r w:rsidRPr="009E4D7F">
          <w:rPr>
            <w:rStyle w:val="Hyperlink"/>
            <w:rFonts w:cs="FrankRuehl" w:hint="cs"/>
            <w:vanish/>
            <w:szCs w:val="20"/>
            <w:shd w:val="clear" w:color="auto" w:fill="FFFF99"/>
            <w:rtl/>
          </w:rPr>
          <w:t>ס"ח תשס"ח מס' 2126</w:t>
        </w:r>
      </w:hyperlink>
      <w:r w:rsidRPr="009E4D7F">
        <w:rPr>
          <w:rStyle w:val="default"/>
          <w:rFonts w:cs="FrankRuehl" w:hint="cs"/>
          <w:vanish/>
          <w:sz w:val="20"/>
          <w:szCs w:val="20"/>
          <w:shd w:val="clear" w:color="auto" w:fill="FFFF99"/>
          <w:rtl/>
        </w:rPr>
        <w:t xml:space="preserve"> מיום 7.1.2008 עמ' 124 (</w:t>
      </w:r>
      <w:hyperlink r:id="rId31" w:history="1">
        <w:r w:rsidRPr="009E4D7F">
          <w:rPr>
            <w:rStyle w:val="Hyperlink"/>
            <w:rFonts w:cs="FrankRuehl" w:hint="cs"/>
            <w:vanish/>
            <w:szCs w:val="20"/>
            <w:shd w:val="clear" w:color="auto" w:fill="FFFF99"/>
            <w:rtl/>
          </w:rPr>
          <w:t>ה"ח 335</w:t>
        </w:r>
      </w:hyperlink>
      <w:r w:rsidRPr="009E4D7F">
        <w:rPr>
          <w:rStyle w:val="default"/>
          <w:rFonts w:cs="FrankRuehl" w:hint="cs"/>
          <w:vanish/>
          <w:sz w:val="20"/>
          <w:szCs w:val="20"/>
          <w:shd w:val="clear" w:color="auto" w:fill="FFFF99"/>
          <w:rtl/>
        </w:rPr>
        <w:t>)</w:t>
      </w:r>
    </w:p>
    <w:p w14:paraId="3E2C0E85" w14:textId="77777777" w:rsidR="00026D33" w:rsidRPr="009E4D7F" w:rsidRDefault="00026D33">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הוספת סעיף 17א</w:t>
      </w:r>
    </w:p>
    <w:p w14:paraId="3B35CBCC" w14:textId="77777777" w:rsidR="00496D28" w:rsidRPr="009E4D7F" w:rsidRDefault="00496D28">
      <w:pPr>
        <w:pStyle w:val="P00"/>
        <w:spacing w:before="0"/>
        <w:ind w:left="0" w:right="1134"/>
        <w:rPr>
          <w:rStyle w:val="default"/>
          <w:rFonts w:cs="FrankRuehl" w:hint="cs"/>
          <w:vanish/>
          <w:sz w:val="20"/>
          <w:szCs w:val="20"/>
          <w:shd w:val="clear" w:color="auto" w:fill="FFFF99"/>
          <w:rtl/>
        </w:rPr>
      </w:pPr>
    </w:p>
    <w:p w14:paraId="19D835E4" w14:textId="77777777" w:rsidR="00496D28" w:rsidRPr="009E4D7F" w:rsidRDefault="00496D28">
      <w:pPr>
        <w:pStyle w:val="P00"/>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1.3.2011</w:t>
      </w:r>
    </w:p>
    <w:p w14:paraId="16982B12" w14:textId="77777777" w:rsidR="00496D28" w:rsidRPr="009E4D7F" w:rsidRDefault="00496D28">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צו תשע"א-2011</w:t>
      </w:r>
    </w:p>
    <w:p w14:paraId="66B910B4" w14:textId="77777777" w:rsidR="00496D28" w:rsidRPr="009E4D7F" w:rsidRDefault="00496D28">
      <w:pPr>
        <w:pStyle w:val="P00"/>
        <w:spacing w:before="0"/>
        <w:ind w:left="0" w:right="1134"/>
        <w:rPr>
          <w:rStyle w:val="default"/>
          <w:rFonts w:cs="FrankRuehl" w:hint="cs"/>
          <w:vanish/>
          <w:sz w:val="20"/>
          <w:szCs w:val="20"/>
          <w:shd w:val="clear" w:color="auto" w:fill="FFFF99"/>
          <w:rtl/>
        </w:rPr>
      </w:pPr>
      <w:hyperlink r:id="rId32" w:history="1">
        <w:r w:rsidRPr="009E4D7F">
          <w:rPr>
            <w:rStyle w:val="Hyperlink"/>
            <w:rFonts w:cs="FrankRuehl" w:hint="cs"/>
            <w:vanish/>
            <w:szCs w:val="20"/>
            <w:shd w:val="clear" w:color="auto" w:fill="FFFF99"/>
            <w:rtl/>
          </w:rPr>
          <w:t>ק"ת תשע"א מס' 6982</w:t>
        </w:r>
      </w:hyperlink>
      <w:r w:rsidRPr="009E4D7F">
        <w:rPr>
          <w:rStyle w:val="default"/>
          <w:rFonts w:cs="FrankRuehl" w:hint="cs"/>
          <w:vanish/>
          <w:sz w:val="20"/>
          <w:szCs w:val="20"/>
          <w:shd w:val="clear" w:color="auto" w:fill="FFFF99"/>
          <w:rtl/>
        </w:rPr>
        <w:t xml:space="preserve"> מיום 1.3.2011 עמ' 733</w:t>
      </w:r>
    </w:p>
    <w:p w14:paraId="64C2A7F3" w14:textId="77777777" w:rsidR="004346B9" w:rsidRPr="009E4D7F" w:rsidRDefault="004346B9">
      <w:pPr>
        <w:pStyle w:val="P00"/>
        <w:spacing w:before="0"/>
        <w:ind w:left="0" w:right="1134"/>
        <w:rPr>
          <w:rStyle w:val="default"/>
          <w:rFonts w:cs="FrankRuehl" w:hint="cs"/>
          <w:vanish/>
          <w:sz w:val="20"/>
          <w:szCs w:val="20"/>
          <w:shd w:val="clear" w:color="auto" w:fill="FFFF99"/>
          <w:rtl/>
        </w:rPr>
      </w:pPr>
      <w:r w:rsidRPr="009E4D7F">
        <w:rPr>
          <w:rStyle w:val="default"/>
          <w:rFonts w:cs="FrankRuehl" w:hint="cs"/>
          <w:vanish/>
          <w:sz w:val="20"/>
          <w:szCs w:val="20"/>
          <w:shd w:val="clear" w:color="auto" w:fill="FFFF99"/>
          <w:rtl/>
        </w:rPr>
        <w:t>[הארכת תוקף התקופה עד יום 31.12.2011]</w:t>
      </w:r>
    </w:p>
    <w:p w14:paraId="1AB1F7F6" w14:textId="77777777" w:rsidR="004346B9" w:rsidRPr="009E4D7F" w:rsidRDefault="004346B9">
      <w:pPr>
        <w:pStyle w:val="P00"/>
        <w:spacing w:before="0"/>
        <w:ind w:left="0" w:right="1134"/>
        <w:rPr>
          <w:rStyle w:val="default"/>
          <w:rFonts w:cs="FrankRuehl" w:hint="cs"/>
          <w:vanish/>
          <w:sz w:val="20"/>
          <w:szCs w:val="20"/>
          <w:shd w:val="clear" w:color="auto" w:fill="FFFF99"/>
          <w:rtl/>
        </w:rPr>
      </w:pPr>
    </w:p>
    <w:p w14:paraId="38825450" w14:textId="77777777" w:rsidR="00FE13AA" w:rsidRPr="009E4D7F" w:rsidRDefault="00FE13AA">
      <w:pPr>
        <w:pStyle w:val="P00"/>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4.4.2012</w:t>
      </w:r>
    </w:p>
    <w:p w14:paraId="7AE94086" w14:textId="77777777" w:rsidR="00FE13AA" w:rsidRPr="009E4D7F" w:rsidRDefault="00FE13AA">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צו תשע"ב-2012</w:t>
      </w:r>
    </w:p>
    <w:p w14:paraId="615D4F1C" w14:textId="77777777" w:rsidR="00FE13AA" w:rsidRPr="009E4D7F" w:rsidRDefault="00FE13AA" w:rsidP="00FE13AA">
      <w:pPr>
        <w:pStyle w:val="P00"/>
        <w:spacing w:before="0"/>
        <w:ind w:left="0" w:right="1134"/>
        <w:rPr>
          <w:rStyle w:val="default"/>
          <w:rFonts w:cs="FrankRuehl" w:hint="cs"/>
          <w:vanish/>
          <w:sz w:val="20"/>
          <w:szCs w:val="20"/>
          <w:shd w:val="clear" w:color="auto" w:fill="FFFF99"/>
          <w:rtl/>
        </w:rPr>
      </w:pPr>
      <w:hyperlink r:id="rId33" w:history="1">
        <w:r w:rsidRPr="009E4D7F">
          <w:rPr>
            <w:rStyle w:val="Hyperlink"/>
            <w:rFonts w:cs="FrankRuehl" w:hint="cs"/>
            <w:vanish/>
            <w:szCs w:val="20"/>
            <w:shd w:val="clear" w:color="auto" w:fill="FFFF99"/>
            <w:rtl/>
          </w:rPr>
          <w:t>ק"ת תשע"ב מס' 7107</w:t>
        </w:r>
      </w:hyperlink>
      <w:r w:rsidRPr="009E4D7F">
        <w:rPr>
          <w:rStyle w:val="default"/>
          <w:rFonts w:cs="FrankRuehl" w:hint="cs"/>
          <w:vanish/>
          <w:sz w:val="20"/>
          <w:szCs w:val="20"/>
          <w:shd w:val="clear" w:color="auto" w:fill="FFFF99"/>
          <w:rtl/>
        </w:rPr>
        <w:t xml:space="preserve"> מיום 4.4.2012 עמ' 1008</w:t>
      </w:r>
    </w:p>
    <w:p w14:paraId="53B0DDE1" w14:textId="77777777" w:rsidR="00FE13AA" w:rsidRPr="009E4D7F" w:rsidRDefault="00FE13AA">
      <w:pPr>
        <w:pStyle w:val="P00"/>
        <w:spacing w:before="0"/>
        <w:ind w:left="0" w:right="1134"/>
        <w:rPr>
          <w:rStyle w:val="default"/>
          <w:rFonts w:cs="FrankRuehl" w:hint="cs"/>
          <w:vanish/>
          <w:sz w:val="20"/>
          <w:szCs w:val="20"/>
          <w:shd w:val="clear" w:color="auto" w:fill="FFFF99"/>
          <w:rtl/>
        </w:rPr>
      </w:pPr>
      <w:r w:rsidRPr="009E4D7F">
        <w:rPr>
          <w:rStyle w:val="default"/>
          <w:rFonts w:cs="FrankRuehl" w:hint="cs"/>
          <w:vanish/>
          <w:sz w:val="20"/>
          <w:szCs w:val="20"/>
          <w:shd w:val="clear" w:color="auto" w:fill="FFFF99"/>
          <w:rtl/>
        </w:rPr>
        <w:t>[הארכת תוקף התקופה עד יום 1.3.2013]</w:t>
      </w:r>
    </w:p>
    <w:p w14:paraId="433CF27B" w14:textId="77777777" w:rsidR="00FE13AA" w:rsidRPr="009E4D7F" w:rsidRDefault="00FE13AA">
      <w:pPr>
        <w:pStyle w:val="P00"/>
        <w:spacing w:before="0"/>
        <w:ind w:left="0" w:right="1134"/>
        <w:rPr>
          <w:rStyle w:val="default"/>
          <w:rFonts w:cs="FrankRuehl" w:hint="cs"/>
          <w:vanish/>
          <w:sz w:val="20"/>
          <w:szCs w:val="20"/>
          <w:shd w:val="clear" w:color="auto" w:fill="FFFF99"/>
          <w:rtl/>
        </w:rPr>
      </w:pPr>
    </w:p>
    <w:p w14:paraId="142F282F" w14:textId="77777777" w:rsidR="004346B9" w:rsidRPr="009E4D7F" w:rsidRDefault="004346B9">
      <w:pPr>
        <w:pStyle w:val="P00"/>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19.5.2013</w:t>
      </w:r>
    </w:p>
    <w:p w14:paraId="70256232" w14:textId="77777777" w:rsidR="004346B9" w:rsidRPr="009E4D7F" w:rsidRDefault="004346B9">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צו תשע"ג-2013</w:t>
      </w:r>
    </w:p>
    <w:p w14:paraId="6535112C" w14:textId="77777777" w:rsidR="004346B9" w:rsidRPr="009E4D7F" w:rsidRDefault="004346B9">
      <w:pPr>
        <w:pStyle w:val="P00"/>
        <w:spacing w:before="0"/>
        <w:ind w:left="0" w:right="1134"/>
        <w:rPr>
          <w:rStyle w:val="default"/>
          <w:rFonts w:cs="FrankRuehl" w:hint="cs"/>
          <w:vanish/>
          <w:sz w:val="20"/>
          <w:szCs w:val="20"/>
          <w:shd w:val="clear" w:color="auto" w:fill="FFFF99"/>
          <w:rtl/>
        </w:rPr>
      </w:pPr>
      <w:hyperlink r:id="rId34" w:history="1">
        <w:r w:rsidRPr="009E4D7F">
          <w:rPr>
            <w:rStyle w:val="Hyperlink"/>
            <w:rFonts w:cs="FrankRuehl" w:hint="cs"/>
            <w:vanish/>
            <w:szCs w:val="20"/>
            <w:shd w:val="clear" w:color="auto" w:fill="FFFF99"/>
            <w:rtl/>
          </w:rPr>
          <w:t>ק"ת תשע"ג מס'</w:t>
        </w:r>
        <w:r w:rsidRPr="009E4D7F">
          <w:rPr>
            <w:rStyle w:val="Hyperlink"/>
            <w:rFonts w:cs="FrankRuehl" w:hint="cs"/>
            <w:vanish/>
            <w:szCs w:val="20"/>
            <w:shd w:val="clear" w:color="auto" w:fill="FFFF99"/>
            <w:rtl/>
          </w:rPr>
          <w:t xml:space="preserve"> </w:t>
        </w:r>
        <w:r w:rsidRPr="009E4D7F">
          <w:rPr>
            <w:rStyle w:val="Hyperlink"/>
            <w:rFonts w:cs="FrankRuehl" w:hint="cs"/>
            <w:vanish/>
            <w:szCs w:val="20"/>
            <w:shd w:val="clear" w:color="auto" w:fill="FFFF99"/>
            <w:rtl/>
          </w:rPr>
          <w:t>7250</w:t>
        </w:r>
      </w:hyperlink>
      <w:r w:rsidRPr="009E4D7F">
        <w:rPr>
          <w:rStyle w:val="default"/>
          <w:rFonts w:cs="FrankRuehl" w:hint="cs"/>
          <w:vanish/>
          <w:sz w:val="20"/>
          <w:szCs w:val="20"/>
          <w:shd w:val="clear" w:color="auto" w:fill="FFFF99"/>
          <w:rtl/>
        </w:rPr>
        <w:t xml:space="preserve"> מיום 19.5.2013 עמ' 1200</w:t>
      </w:r>
    </w:p>
    <w:p w14:paraId="3FE0AC50" w14:textId="77777777" w:rsidR="00496D28" w:rsidRPr="009E4D7F" w:rsidRDefault="00496D28" w:rsidP="004346B9">
      <w:pPr>
        <w:pStyle w:val="P00"/>
        <w:spacing w:before="0"/>
        <w:ind w:left="0" w:right="1134"/>
        <w:rPr>
          <w:rStyle w:val="default"/>
          <w:rFonts w:cs="FrankRuehl" w:hint="cs"/>
          <w:vanish/>
          <w:sz w:val="20"/>
          <w:szCs w:val="20"/>
          <w:shd w:val="clear" w:color="auto" w:fill="FFFF99"/>
          <w:rtl/>
        </w:rPr>
      </w:pPr>
      <w:r w:rsidRPr="009E4D7F">
        <w:rPr>
          <w:rStyle w:val="default"/>
          <w:rFonts w:cs="FrankRuehl" w:hint="cs"/>
          <w:vanish/>
          <w:sz w:val="20"/>
          <w:szCs w:val="20"/>
          <w:shd w:val="clear" w:color="auto" w:fill="FFFF99"/>
          <w:rtl/>
        </w:rPr>
        <w:t xml:space="preserve">[הארכת תוקף התקופה עד יום </w:t>
      </w:r>
      <w:r w:rsidR="004346B9" w:rsidRPr="009E4D7F">
        <w:rPr>
          <w:rStyle w:val="default"/>
          <w:rFonts w:cs="FrankRuehl" w:hint="cs"/>
          <w:vanish/>
          <w:sz w:val="20"/>
          <w:szCs w:val="20"/>
          <w:shd w:val="clear" w:color="auto" w:fill="FFFF99"/>
          <w:rtl/>
        </w:rPr>
        <w:t>1.3.2014</w:t>
      </w:r>
      <w:r w:rsidRPr="009E4D7F">
        <w:rPr>
          <w:rStyle w:val="default"/>
          <w:rFonts w:cs="FrankRuehl" w:hint="cs"/>
          <w:vanish/>
          <w:sz w:val="20"/>
          <w:szCs w:val="20"/>
          <w:shd w:val="clear" w:color="auto" w:fill="FFFF99"/>
          <w:rtl/>
        </w:rPr>
        <w:t>]</w:t>
      </w:r>
    </w:p>
    <w:p w14:paraId="293F3F0C" w14:textId="77777777" w:rsidR="00561029" w:rsidRPr="009E4D7F" w:rsidRDefault="00561029" w:rsidP="004346B9">
      <w:pPr>
        <w:pStyle w:val="P00"/>
        <w:spacing w:before="0"/>
        <w:ind w:left="0" w:right="1134"/>
        <w:rPr>
          <w:rStyle w:val="default"/>
          <w:rFonts w:cs="FrankRuehl" w:hint="cs"/>
          <w:vanish/>
          <w:sz w:val="20"/>
          <w:szCs w:val="20"/>
          <w:shd w:val="clear" w:color="auto" w:fill="FFFF99"/>
          <w:rtl/>
        </w:rPr>
      </w:pPr>
    </w:p>
    <w:p w14:paraId="7A627BDC" w14:textId="77777777" w:rsidR="00561029" w:rsidRPr="009E4D7F" w:rsidRDefault="00561029" w:rsidP="004346B9">
      <w:pPr>
        <w:pStyle w:val="P00"/>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24.7.2014</w:t>
      </w:r>
    </w:p>
    <w:p w14:paraId="2F369238" w14:textId="77777777" w:rsidR="00561029" w:rsidRPr="009E4D7F" w:rsidRDefault="00561029" w:rsidP="004346B9">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14</w:t>
      </w:r>
    </w:p>
    <w:p w14:paraId="5B944C61" w14:textId="77777777" w:rsidR="00561029" w:rsidRPr="009E4D7F" w:rsidRDefault="00561029" w:rsidP="004346B9">
      <w:pPr>
        <w:pStyle w:val="P00"/>
        <w:spacing w:before="0"/>
        <w:ind w:left="0" w:right="1134"/>
        <w:rPr>
          <w:rStyle w:val="default"/>
          <w:rFonts w:cs="FrankRuehl"/>
          <w:vanish/>
          <w:sz w:val="20"/>
          <w:szCs w:val="20"/>
          <w:shd w:val="clear" w:color="auto" w:fill="FFFF99"/>
          <w:rtl/>
        </w:rPr>
      </w:pPr>
      <w:hyperlink r:id="rId35" w:history="1">
        <w:r w:rsidRPr="009E4D7F">
          <w:rPr>
            <w:rStyle w:val="Hyperlink"/>
            <w:rFonts w:cs="FrankRuehl" w:hint="cs"/>
            <w:vanish/>
            <w:szCs w:val="20"/>
            <w:shd w:val="clear" w:color="auto" w:fill="FFFF99"/>
            <w:rtl/>
          </w:rPr>
          <w:t>ס"ח תשע"ד מס' 2461</w:t>
        </w:r>
      </w:hyperlink>
      <w:r w:rsidRPr="009E4D7F">
        <w:rPr>
          <w:rStyle w:val="default"/>
          <w:rFonts w:cs="FrankRuehl" w:hint="cs"/>
          <w:vanish/>
          <w:sz w:val="20"/>
          <w:szCs w:val="20"/>
          <w:shd w:val="clear" w:color="auto" w:fill="FFFF99"/>
          <w:rtl/>
        </w:rPr>
        <w:t xml:space="preserve"> מיום 24.7.2014 עמ' 638 (</w:t>
      </w:r>
      <w:hyperlink r:id="rId36" w:history="1">
        <w:r w:rsidRPr="009E4D7F">
          <w:rPr>
            <w:rStyle w:val="Hyperlink"/>
            <w:rFonts w:cs="FrankRuehl" w:hint="cs"/>
            <w:vanish/>
            <w:szCs w:val="20"/>
            <w:shd w:val="clear" w:color="auto" w:fill="FFFF99"/>
            <w:rtl/>
          </w:rPr>
          <w:t>ה"ח 846</w:t>
        </w:r>
      </w:hyperlink>
      <w:r w:rsidRPr="009E4D7F">
        <w:rPr>
          <w:rStyle w:val="default"/>
          <w:rFonts w:cs="FrankRuehl" w:hint="cs"/>
          <w:vanish/>
          <w:sz w:val="20"/>
          <w:szCs w:val="20"/>
          <w:shd w:val="clear" w:color="auto" w:fill="FFFF99"/>
          <w:rtl/>
        </w:rPr>
        <w:t>)</w:t>
      </w:r>
    </w:p>
    <w:p w14:paraId="6342FD81" w14:textId="77777777" w:rsidR="00BF2F10" w:rsidRPr="009E4D7F" w:rsidRDefault="00BF2F10" w:rsidP="00BF2F10">
      <w:pPr>
        <w:pStyle w:val="P00"/>
        <w:ind w:left="0" w:right="1134"/>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ab/>
        <w:t>(ב)</w:t>
      </w:r>
      <w:r w:rsidRPr="009E4D7F">
        <w:rPr>
          <w:rStyle w:val="default"/>
          <w:rFonts w:cs="FrankRuehl" w:hint="cs"/>
          <w:vanish/>
          <w:sz w:val="22"/>
          <w:szCs w:val="22"/>
          <w:shd w:val="clear" w:color="auto" w:fill="FFFF99"/>
          <w:rtl/>
        </w:rPr>
        <w:tab/>
        <w:t xml:space="preserve">תחילתו של סעיף קטן (א) ביום כ"ד באדר א' התשס"ח (1 במרס 2008), והוא יעמוד בתוקפו </w:t>
      </w:r>
      <w:r w:rsidRPr="009E4D7F">
        <w:rPr>
          <w:rStyle w:val="default"/>
          <w:rFonts w:cs="FrankRuehl" w:hint="cs"/>
          <w:strike/>
          <w:vanish/>
          <w:sz w:val="22"/>
          <w:szCs w:val="22"/>
          <w:shd w:val="clear" w:color="auto" w:fill="FFFF99"/>
          <w:rtl/>
        </w:rPr>
        <w:t>שלוש שנים מהמועד האמור</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עד יום כ"ט באדר א' התשע"ד (1 במרס 2014), וכן בתקופה שמיום תחילתו של חוק הסדרים במשק המדינה (תיקוני חקיקה) (תיקון מס' 14), התשע"ד-2014, עד יום כ"ד בטבת התשע"ט (1 בינואר 2019)</w:t>
      </w:r>
      <w:r w:rsidRPr="009E4D7F">
        <w:rPr>
          <w:rStyle w:val="default"/>
          <w:rFonts w:cs="FrankRuehl" w:hint="cs"/>
          <w:vanish/>
          <w:sz w:val="22"/>
          <w:szCs w:val="22"/>
          <w:shd w:val="clear" w:color="auto" w:fill="FFFF99"/>
          <w:rtl/>
        </w:rPr>
        <w:t xml:space="preserve">; הוראות הסעיף הקטן האמור יחולו לגבי הודעה שהתאריך המצוין בה הוא </w:t>
      </w:r>
      <w:r w:rsidRPr="009E4D7F">
        <w:rPr>
          <w:rStyle w:val="default"/>
          <w:rFonts w:cs="FrankRuehl" w:hint="cs"/>
          <w:strike/>
          <w:vanish/>
          <w:sz w:val="22"/>
          <w:szCs w:val="22"/>
          <w:shd w:val="clear" w:color="auto" w:fill="FFFF99"/>
          <w:rtl/>
        </w:rPr>
        <w:t>בתקופת</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בתקופות</w:t>
      </w:r>
      <w:r w:rsidRPr="009E4D7F">
        <w:rPr>
          <w:rStyle w:val="default"/>
          <w:rFonts w:cs="FrankRuehl" w:hint="cs"/>
          <w:vanish/>
          <w:sz w:val="22"/>
          <w:szCs w:val="22"/>
          <w:shd w:val="clear" w:color="auto" w:fill="FFFF99"/>
          <w:rtl/>
        </w:rPr>
        <w:t xml:space="preserve"> תוקפו של סעיף זה.</w:t>
      </w:r>
    </w:p>
    <w:p w14:paraId="1C0416A8" w14:textId="77777777" w:rsidR="00BF2F10" w:rsidRPr="009E4D7F" w:rsidRDefault="00BF2F10" w:rsidP="004346B9">
      <w:pPr>
        <w:pStyle w:val="P00"/>
        <w:spacing w:before="0"/>
        <w:ind w:left="0" w:right="1134"/>
        <w:rPr>
          <w:rStyle w:val="default"/>
          <w:rFonts w:cs="FrankRuehl"/>
          <w:vanish/>
          <w:sz w:val="20"/>
          <w:szCs w:val="20"/>
          <w:shd w:val="clear" w:color="auto" w:fill="FFFF99"/>
          <w:rtl/>
        </w:rPr>
      </w:pPr>
    </w:p>
    <w:p w14:paraId="63E5E7DF" w14:textId="77777777" w:rsidR="00BF2F10" w:rsidRPr="009E4D7F" w:rsidRDefault="00BF2F10" w:rsidP="004346B9">
      <w:pPr>
        <w:pStyle w:val="P00"/>
        <w:spacing w:before="0"/>
        <w:ind w:left="0" w:right="1134"/>
        <w:rPr>
          <w:rStyle w:val="default"/>
          <w:rFonts w:cs="FrankRuehl"/>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26.12.2018</w:t>
      </w:r>
    </w:p>
    <w:p w14:paraId="05FD42BD" w14:textId="77777777" w:rsidR="00BF2F10" w:rsidRPr="009E4D7F" w:rsidRDefault="00BF2F10" w:rsidP="004346B9">
      <w:pPr>
        <w:pStyle w:val="P00"/>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צו תשע"ט-2018</w:t>
      </w:r>
    </w:p>
    <w:p w14:paraId="5FF5EF47" w14:textId="77777777" w:rsidR="00BF2F10" w:rsidRPr="009E4D7F" w:rsidRDefault="00BF2F10" w:rsidP="004346B9">
      <w:pPr>
        <w:pStyle w:val="P00"/>
        <w:spacing w:before="0"/>
        <w:ind w:left="0" w:right="1134"/>
        <w:rPr>
          <w:rStyle w:val="default"/>
          <w:rFonts w:cs="FrankRuehl" w:hint="cs"/>
          <w:vanish/>
          <w:sz w:val="20"/>
          <w:szCs w:val="20"/>
          <w:shd w:val="clear" w:color="auto" w:fill="FFFF99"/>
          <w:rtl/>
        </w:rPr>
      </w:pPr>
      <w:hyperlink r:id="rId37" w:history="1">
        <w:r w:rsidRPr="009E4D7F">
          <w:rPr>
            <w:rStyle w:val="Hyperlink"/>
            <w:rFonts w:cs="FrankRuehl" w:hint="cs"/>
            <w:vanish/>
            <w:szCs w:val="20"/>
            <w:shd w:val="clear" w:color="auto" w:fill="FFFF99"/>
            <w:rtl/>
          </w:rPr>
          <w:t>ק"ת תשע"ט מס' 8130</w:t>
        </w:r>
      </w:hyperlink>
      <w:r w:rsidRPr="009E4D7F">
        <w:rPr>
          <w:rStyle w:val="default"/>
          <w:rFonts w:cs="FrankRuehl" w:hint="cs"/>
          <w:vanish/>
          <w:sz w:val="20"/>
          <w:szCs w:val="20"/>
          <w:shd w:val="clear" w:color="auto" w:fill="FFFF99"/>
          <w:rtl/>
        </w:rPr>
        <w:t xml:space="preserve"> מיום 26.12.2018 עמ' 1584</w:t>
      </w:r>
    </w:p>
    <w:p w14:paraId="78E94D7B" w14:textId="77777777" w:rsidR="00561029" w:rsidRPr="00561029" w:rsidRDefault="00561029" w:rsidP="00561029">
      <w:pPr>
        <w:pStyle w:val="P00"/>
        <w:ind w:left="0" w:right="1134"/>
        <w:rPr>
          <w:rStyle w:val="default"/>
          <w:rFonts w:cs="FrankRuehl" w:hint="cs"/>
          <w:sz w:val="2"/>
          <w:szCs w:val="2"/>
          <w:rtl/>
        </w:rPr>
      </w:pPr>
      <w:r w:rsidRPr="009E4D7F">
        <w:rPr>
          <w:rStyle w:val="default"/>
          <w:rFonts w:cs="FrankRuehl" w:hint="cs"/>
          <w:vanish/>
          <w:sz w:val="22"/>
          <w:szCs w:val="22"/>
          <w:shd w:val="clear" w:color="auto" w:fill="FFFF99"/>
          <w:rtl/>
        </w:rPr>
        <w:tab/>
        <w:t>(ב)</w:t>
      </w:r>
      <w:r w:rsidRPr="009E4D7F">
        <w:rPr>
          <w:rStyle w:val="default"/>
          <w:rFonts w:cs="FrankRuehl" w:hint="cs"/>
          <w:vanish/>
          <w:sz w:val="22"/>
          <w:szCs w:val="22"/>
          <w:shd w:val="clear" w:color="auto" w:fill="FFFF99"/>
          <w:rtl/>
        </w:rPr>
        <w:tab/>
        <w:t xml:space="preserve">תחילתו של סעיף קטן (א) ביום כ"ד באדר א' התשס"ח (1 במרס 2008), והוא יעמוד בתוקפו עד יום כ"ט באדר א' התשע"ד (1 במרס 2014), וכן בתקופה שמיום תחילתו של חוק הסדרים במשק המדינה (תיקוני חקיקה) (תיקון מס' 14), התשע"ד-2014, עד </w:t>
      </w:r>
      <w:r w:rsidRPr="009E4D7F">
        <w:rPr>
          <w:rStyle w:val="default"/>
          <w:rFonts w:cs="FrankRuehl" w:hint="cs"/>
          <w:strike/>
          <w:vanish/>
          <w:sz w:val="22"/>
          <w:szCs w:val="22"/>
          <w:shd w:val="clear" w:color="auto" w:fill="FFFF99"/>
          <w:rtl/>
        </w:rPr>
        <w:t>יום כ"ד בטבת התשע"ט (1 בינואר 2019)</w:t>
      </w:r>
      <w:r w:rsidR="00BF2F10" w:rsidRPr="009E4D7F">
        <w:rPr>
          <w:rStyle w:val="default"/>
          <w:rFonts w:cs="FrankRuehl" w:hint="cs"/>
          <w:vanish/>
          <w:sz w:val="22"/>
          <w:szCs w:val="22"/>
          <w:shd w:val="clear" w:color="auto" w:fill="FFFF99"/>
          <w:rtl/>
        </w:rPr>
        <w:t xml:space="preserve"> </w:t>
      </w:r>
      <w:r w:rsidR="00BF2F10" w:rsidRPr="009E4D7F">
        <w:rPr>
          <w:rStyle w:val="default"/>
          <w:rFonts w:cs="FrankRuehl" w:hint="cs"/>
          <w:vanish/>
          <w:sz w:val="22"/>
          <w:szCs w:val="22"/>
          <w:u w:val="single"/>
          <w:shd w:val="clear" w:color="auto" w:fill="FFFF99"/>
          <w:rtl/>
        </w:rPr>
        <w:t>יום כ' בטבת התשפ"ד (1 בינואר 2024)</w:t>
      </w:r>
      <w:r w:rsidRPr="009E4D7F">
        <w:rPr>
          <w:rStyle w:val="default"/>
          <w:rFonts w:cs="FrankRuehl" w:hint="cs"/>
          <w:vanish/>
          <w:sz w:val="22"/>
          <w:szCs w:val="22"/>
          <w:shd w:val="clear" w:color="auto" w:fill="FFFF99"/>
          <w:rtl/>
        </w:rPr>
        <w:t>; הוראות הסעיף הקטן האמור יחולו לגבי הודעה שהתאריך המצוין בה הוא בתקופות תוקפו של סעיף זה.</w:t>
      </w:r>
      <w:bookmarkEnd w:id="24"/>
    </w:p>
    <w:p w14:paraId="294E6DF5" w14:textId="77777777" w:rsidR="00026D33" w:rsidRDefault="00026D33">
      <w:pPr>
        <w:pStyle w:val="P00"/>
        <w:spacing w:before="72"/>
        <w:ind w:left="0" w:right="1134"/>
        <w:rPr>
          <w:rStyle w:val="default"/>
          <w:rFonts w:cs="FrankRuehl" w:hint="cs"/>
          <w:rtl/>
        </w:rPr>
      </w:pPr>
      <w:bookmarkStart w:id="25" w:name="Seif38"/>
      <w:bookmarkEnd w:id="25"/>
      <w:r>
        <w:rPr>
          <w:lang w:val="he-IL"/>
        </w:rPr>
        <w:pict w14:anchorId="02B46C37">
          <v:rect id="_x0000_s2098" style="position:absolute;left:0;text-align:left;margin-left:464.5pt;margin-top:8.05pt;width:75.05pt;height:50.25pt;z-index:251657728" o:allowincell="f" filled="f" stroked="f" strokecolor="lime" strokeweight=".25pt">
            <v:textbox style="mso-next-textbox:#_x0000_s2098" inset="0,0,0,0">
              <w:txbxContent>
                <w:p w14:paraId="03E67303" w14:textId="77777777" w:rsidR="001A499A" w:rsidRDefault="001A499A">
                  <w:pPr>
                    <w:spacing w:line="160" w:lineRule="exact"/>
                    <w:jc w:val="left"/>
                    <w:rPr>
                      <w:rFonts w:cs="Miriam" w:hint="cs"/>
                      <w:sz w:val="18"/>
                      <w:szCs w:val="18"/>
                      <w:rtl/>
                    </w:rPr>
                  </w:pPr>
                  <w:r>
                    <w:rPr>
                      <w:rFonts w:cs="Miriam" w:hint="cs"/>
                      <w:sz w:val="18"/>
                      <w:szCs w:val="18"/>
                      <w:rtl/>
                    </w:rPr>
                    <w:t xml:space="preserve">איסור סירוב בלתי סביר </w:t>
                  </w:r>
                  <w:r>
                    <w:rPr>
                      <w:rFonts w:cs="Miriam"/>
                      <w:sz w:val="18"/>
                      <w:szCs w:val="18"/>
                      <w:rtl/>
                    </w:rPr>
                    <w:t>–</w:t>
                  </w:r>
                  <w:r>
                    <w:rPr>
                      <w:rFonts w:cs="Miriam" w:hint="cs"/>
                      <w:sz w:val="18"/>
                      <w:szCs w:val="18"/>
                      <w:rtl/>
                    </w:rPr>
                    <w:t xml:space="preserve"> הוראת שעה</w:t>
                  </w:r>
                </w:p>
                <w:p w14:paraId="3AD6E852" w14:textId="77777777" w:rsidR="001A499A" w:rsidRDefault="001A499A">
                  <w:pPr>
                    <w:spacing w:line="160" w:lineRule="exact"/>
                    <w:jc w:val="left"/>
                    <w:rPr>
                      <w:rFonts w:cs="Miriam"/>
                      <w:noProof/>
                      <w:sz w:val="18"/>
                      <w:szCs w:val="18"/>
                      <w:rtl/>
                    </w:rPr>
                  </w:pPr>
                  <w:r>
                    <w:rPr>
                      <w:rFonts w:cs="Miriam" w:hint="cs"/>
                      <w:sz w:val="18"/>
                      <w:szCs w:val="18"/>
                      <w:rtl/>
                    </w:rPr>
                    <w:t>(תיקון מס' 13) תשס"ח-2008</w:t>
                  </w:r>
                </w:p>
                <w:p w14:paraId="619B6E66" w14:textId="77777777" w:rsidR="001A499A" w:rsidRDefault="001A499A">
                  <w:pPr>
                    <w:spacing w:line="160" w:lineRule="exact"/>
                    <w:jc w:val="left"/>
                    <w:rPr>
                      <w:rFonts w:cs="Miriam" w:hint="cs"/>
                      <w:noProof/>
                      <w:sz w:val="18"/>
                      <w:szCs w:val="18"/>
                      <w:rtl/>
                    </w:rPr>
                  </w:pPr>
                  <w:r>
                    <w:rPr>
                      <w:rFonts w:cs="Miriam" w:hint="cs"/>
                      <w:noProof/>
                      <w:sz w:val="18"/>
                      <w:szCs w:val="18"/>
                      <w:rtl/>
                    </w:rPr>
                    <w:t>(תיקון מס' 16) תשע"ח-2017</w:t>
                  </w:r>
                </w:p>
              </w:txbxContent>
            </v:textbox>
            <w10:anchorlock/>
          </v:rect>
        </w:pict>
      </w:r>
      <w:r>
        <w:rPr>
          <w:rStyle w:val="big-number"/>
          <w:rFonts w:cs="Miriam"/>
          <w:rtl/>
        </w:rPr>
        <w:t>17</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ספק גז בשיווק גז בפריסה ארצית, לא יסרב לתת שירות הספקת גז לצרכן גז ביתי שאינו מקבל את שירותיו כאמור ומבקש לקבלם, באותו אזור שבו הוא מספק גז, בתנאים דומים לתנאים שבהם הוא מספק את השירות לצרכן גז ביתי דומה, זולת אם הראה כי קיימים טעמים המצדיקים אי-מתן השירות בתנאים דומים (להלן </w:t>
      </w:r>
      <w:r>
        <w:rPr>
          <w:rStyle w:val="default"/>
          <w:rFonts w:cs="FrankRuehl"/>
          <w:rtl/>
        </w:rPr>
        <w:t>–</w:t>
      </w:r>
      <w:r>
        <w:rPr>
          <w:rStyle w:val="default"/>
          <w:rFonts w:cs="FrankRuehl" w:hint="cs"/>
          <w:rtl/>
        </w:rPr>
        <w:t xml:space="preserve"> סירוב בלתי סביר); </w:t>
      </w:r>
      <w:r w:rsidR="0013325E">
        <w:rPr>
          <w:rStyle w:val="default"/>
          <w:rFonts w:cs="FrankRuehl" w:hint="cs"/>
          <w:rtl/>
        </w:rPr>
        <w:t>ה</w:t>
      </w:r>
      <w:r>
        <w:rPr>
          <w:rStyle w:val="default"/>
          <w:rFonts w:cs="FrankRuehl" w:hint="cs"/>
          <w:rtl/>
        </w:rPr>
        <w:t>שר רשאי לקבוע, אם מצא לנכון, נסיבות ותנאים, אשר ייחשבו לסירוב בלתי סביר, טעמים המצדיקים אי-מתן שירות, וכן תנאים אשר ייחשבו דומים לעניין סעיף זה.</w:t>
      </w:r>
    </w:p>
    <w:p w14:paraId="40DD16A9" w14:textId="77777777" w:rsidR="00026D33" w:rsidRDefault="00561029" w:rsidP="00561029">
      <w:pPr>
        <w:pStyle w:val="P00"/>
        <w:spacing w:before="72"/>
        <w:ind w:left="0" w:right="1134"/>
        <w:rPr>
          <w:rStyle w:val="default"/>
          <w:rFonts w:cs="FrankRuehl" w:hint="cs"/>
          <w:rtl/>
        </w:rPr>
      </w:pPr>
      <w:r>
        <w:rPr>
          <w:rFonts w:cs="FrankRuehl" w:hint="cs"/>
          <w:sz w:val="26"/>
          <w:rtl/>
          <w:lang w:eastAsia="en-US"/>
        </w:rPr>
        <w:pict w14:anchorId="5EA81DA5">
          <v:shape id="_x0000_s2117" type="#_x0000_t202" style="position:absolute;left:0;text-align:left;margin-left:470.35pt;margin-top:7.1pt;width:1in;height:27.8pt;z-index:251670016" filled="f" stroked="f">
            <v:textbox inset="1mm,0,1mm,0">
              <w:txbxContent>
                <w:p w14:paraId="199E393E" w14:textId="77777777" w:rsidR="001A499A" w:rsidRDefault="001A499A" w:rsidP="00561029">
                  <w:pPr>
                    <w:spacing w:line="160" w:lineRule="exact"/>
                    <w:jc w:val="left"/>
                    <w:rPr>
                      <w:rFonts w:cs="Miriam"/>
                      <w:noProof/>
                      <w:sz w:val="18"/>
                      <w:szCs w:val="18"/>
                      <w:rtl/>
                    </w:rPr>
                  </w:pPr>
                  <w:r>
                    <w:rPr>
                      <w:rFonts w:cs="Miriam" w:hint="cs"/>
                      <w:sz w:val="18"/>
                      <w:szCs w:val="18"/>
                      <w:rtl/>
                    </w:rPr>
                    <w:t>(תיקון מס' 14) תשע"ד-2014</w:t>
                  </w:r>
                </w:p>
                <w:p w14:paraId="6606B53F" w14:textId="77777777" w:rsidR="00BF2F10" w:rsidRDefault="00BF2F10" w:rsidP="00561029">
                  <w:pPr>
                    <w:spacing w:line="160" w:lineRule="exact"/>
                    <w:jc w:val="left"/>
                    <w:rPr>
                      <w:rFonts w:cs="Miriam" w:hint="cs"/>
                      <w:noProof/>
                      <w:sz w:val="18"/>
                      <w:szCs w:val="18"/>
                      <w:rtl/>
                    </w:rPr>
                  </w:pPr>
                  <w:r>
                    <w:rPr>
                      <w:rFonts w:cs="Miriam" w:hint="cs"/>
                      <w:noProof/>
                      <w:sz w:val="18"/>
                      <w:szCs w:val="18"/>
                      <w:rtl/>
                    </w:rPr>
                    <w:t>צו תשע"ט-2018</w:t>
                  </w:r>
                </w:p>
              </w:txbxContent>
            </v:textbox>
          </v:shape>
        </w:pict>
      </w:r>
      <w:r w:rsidR="00026D33">
        <w:rPr>
          <w:rStyle w:val="default"/>
          <w:rFonts w:cs="FrankRuehl" w:hint="cs"/>
          <w:rtl/>
        </w:rPr>
        <w:tab/>
        <w:t>(ב)</w:t>
      </w:r>
      <w:r w:rsidR="00026D33">
        <w:rPr>
          <w:rStyle w:val="default"/>
          <w:rFonts w:cs="FrankRuehl" w:hint="cs"/>
          <w:rtl/>
        </w:rPr>
        <w:tab/>
        <w:t xml:space="preserve">תחילתו של סעיף קטן (א) ביום כ"ג בטבת התשס"ח (1 בינואר 2008), והוא יעמוד בתוקפו </w:t>
      </w:r>
      <w:r w:rsidRPr="00561029">
        <w:rPr>
          <w:rStyle w:val="default"/>
          <w:rFonts w:cs="FrankRuehl" w:hint="cs"/>
          <w:rtl/>
        </w:rPr>
        <w:t xml:space="preserve">עד יום כ"ט בטבת התשע"ד (1 בינואר 2014), וכן בתקופה שמיום תחילתו של חוק הסדרים במשק המדינה (תיקוני חקיקה) (תיקון מס' 14), התשע"ד-2014, עד יום </w:t>
      </w:r>
      <w:r w:rsidR="00BF2F10" w:rsidRPr="00BF2F10">
        <w:rPr>
          <w:rStyle w:val="default"/>
          <w:rFonts w:cs="FrankRuehl" w:hint="cs"/>
          <w:rtl/>
        </w:rPr>
        <w:t>כ' בטבת התשפ"ד (1 בינואר 2024</w:t>
      </w:r>
      <w:r w:rsidRPr="00561029">
        <w:rPr>
          <w:rStyle w:val="default"/>
          <w:rFonts w:cs="FrankRuehl" w:hint="cs"/>
          <w:rtl/>
        </w:rPr>
        <w:t>)</w:t>
      </w:r>
      <w:r w:rsidR="00026D33">
        <w:rPr>
          <w:rStyle w:val="default"/>
          <w:rFonts w:cs="FrankRuehl" w:hint="cs"/>
          <w:rtl/>
        </w:rPr>
        <w:t>.</w:t>
      </w:r>
    </w:p>
    <w:p w14:paraId="7CBB363F" w14:textId="77777777" w:rsidR="00026D33" w:rsidRDefault="00026D3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"שיווק גז בפריסה ארצית" </w:t>
      </w:r>
      <w:r>
        <w:rPr>
          <w:rStyle w:val="default"/>
          <w:rFonts w:cs="FrankRuehl"/>
          <w:rtl/>
        </w:rPr>
        <w:t>–</w:t>
      </w:r>
      <w:r>
        <w:rPr>
          <w:rStyle w:val="default"/>
          <w:rFonts w:cs="FrankRuehl" w:hint="cs"/>
          <w:rtl/>
        </w:rPr>
        <w:t xml:space="preserve"> שיווק גז בשלושה מחוזות או יותר ממחוזות המדינה, כאמור בהודעה על חלוקת שטח המדינה למחוזות ולנפות ותיאור גבולותיהם, לפי סעיף 3 לפקודת סדרי השלטון והמשפט, התש"ח-1948.</w:t>
      </w:r>
    </w:p>
    <w:p w14:paraId="351CFB75" w14:textId="77777777" w:rsidR="00026D33" w:rsidRPr="009E4D7F" w:rsidRDefault="00026D33">
      <w:pPr>
        <w:pStyle w:val="P00"/>
        <w:spacing w:before="0"/>
        <w:ind w:left="0" w:right="1134"/>
        <w:rPr>
          <w:rStyle w:val="default"/>
          <w:rFonts w:cs="FrankRuehl" w:hint="cs"/>
          <w:vanish/>
          <w:color w:val="FF0000"/>
          <w:sz w:val="20"/>
          <w:szCs w:val="20"/>
          <w:shd w:val="clear" w:color="auto" w:fill="FFFF99"/>
          <w:rtl/>
        </w:rPr>
      </w:pPr>
      <w:bookmarkStart w:id="26" w:name="Rov133"/>
      <w:r w:rsidRPr="009E4D7F">
        <w:rPr>
          <w:rStyle w:val="default"/>
          <w:rFonts w:cs="FrankRuehl" w:hint="cs"/>
          <w:vanish/>
          <w:color w:val="FF0000"/>
          <w:sz w:val="20"/>
          <w:szCs w:val="20"/>
          <w:shd w:val="clear" w:color="auto" w:fill="FFFF99"/>
          <w:rtl/>
        </w:rPr>
        <w:t>מיום 1.1.2008</w:t>
      </w:r>
    </w:p>
    <w:p w14:paraId="33E798FD" w14:textId="77777777" w:rsidR="00026D33" w:rsidRPr="009E4D7F" w:rsidRDefault="00026D33">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13</w:t>
      </w:r>
    </w:p>
    <w:p w14:paraId="56E4E173" w14:textId="77777777" w:rsidR="00026D33" w:rsidRPr="009E4D7F" w:rsidRDefault="00026D33">
      <w:pPr>
        <w:pStyle w:val="P00"/>
        <w:spacing w:before="0"/>
        <w:ind w:left="0" w:right="1134"/>
        <w:rPr>
          <w:rStyle w:val="default"/>
          <w:rFonts w:cs="FrankRuehl" w:hint="cs"/>
          <w:vanish/>
          <w:sz w:val="20"/>
          <w:szCs w:val="20"/>
          <w:shd w:val="clear" w:color="auto" w:fill="FFFF99"/>
          <w:rtl/>
        </w:rPr>
      </w:pPr>
      <w:hyperlink r:id="rId38" w:history="1">
        <w:r w:rsidRPr="009E4D7F">
          <w:rPr>
            <w:rStyle w:val="Hyperlink"/>
            <w:rFonts w:cs="FrankRuehl" w:hint="cs"/>
            <w:vanish/>
            <w:szCs w:val="20"/>
            <w:shd w:val="clear" w:color="auto" w:fill="FFFF99"/>
            <w:rtl/>
          </w:rPr>
          <w:t>ס"ח תשס"ח מס' 2126</w:t>
        </w:r>
      </w:hyperlink>
      <w:r w:rsidRPr="009E4D7F">
        <w:rPr>
          <w:rStyle w:val="default"/>
          <w:rFonts w:cs="FrankRuehl" w:hint="cs"/>
          <w:vanish/>
          <w:sz w:val="20"/>
          <w:szCs w:val="20"/>
          <w:shd w:val="clear" w:color="auto" w:fill="FFFF99"/>
          <w:rtl/>
        </w:rPr>
        <w:t xml:space="preserve"> מיום 7.1.2008 עמ' 125 (</w:t>
      </w:r>
      <w:hyperlink r:id="rId39" w:history="1">
        <w:r w:rsidRPr="009E4D7F">
          <w:rPr>
            <w:rStyle w:val="Hyperlink"/>
            <w:rFonts w:cs="FrankRuehl" w:hint="cs"/>
            <w:vanish/>
            <w:szCs w:val="20"/>
            <w:shd w:val="clear" w:color="auto" w:fill="FFFF99"/>
            <w:rtl/>
          </w:rPr>
          <w:t>ה"ח 335</w:t>
        </w:r>
      </w:hyperlink>
      <w:r w:rsidRPr="009E4D7F">
        <w:rPr>
          <w:rStyle w:val="default"/>
          <w:rFonts w:cs="FrankRuehl" w:hint="cs"/>
          <w:vanish/>
          <w:sz w:val="20"/>
          <w:szCs w:val="20"/>
          <w:shd w:val="clear" w:color="auto" w:fill="FFFF99"/>
          <w:rtl/>
        </w:rPr>
        <w:t>)</w:t>
      </w:r>
    </w:p>
    <w:p w14:paraId="25A9D3D1" w14:textId="77777777" w:rsidR="00026D33" w:rsidRPr="009E4D7F" w:rsidRDefault="00026D33">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הוספת סעיף 17ב</w:t>
      </w:r>
    </w:p>
    <w:p w14:paraId="7F2FC6FF" w14:textId="77777777" w:rsidR="00496D28" w:rsidRPr="009E4D7F" w:rsidRDefault="00496D28" w:rsidP="00496D28">
      <w:pPr>
        <w:pStyle w:val="P00"/>
        <w:spacing w:before="0"/>
        <w:ind w:left="0" w:right="1134"/>
        <w:rPr>
          <w:rStyle w:val="default"/>
          <w:rFonts w:cs="FrankRuehl" w:hint="cs"/>
          <w:vanish/>
          <w:sz w:val="20"/>
          <w:szCs w:val="20"/>
          <w:shd w:val="clear" w:color="auto" w:fill="FFFF99"/>
          <w:rtl/>
        </w:rPr>
      </w:pPr>
    </w:p>
    <w:p w14:paraId="66F22F2D" w14:textId="77777777" w:rsidR="00496D28" w:rsidRPr="009E4D7F" w:rsidRDefault="00496D28" w:rsidP="00496D28">
      <w:pPr>
        <w:pStyle w:val="P00"/>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1.3.2011</w:t>
      </w:r>
    </w:p>
    <w:p w14:paraId="7408CC01" w14:textId="77777777" w:rsidR="00496D28" w:rsidRPr="009E4D7F" w:rsidRDefault="00496D28" w:rsidP="00496D28">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צו תשע"א-2011</w:t>
      </w:r>
    </w:p>
    <w:p w14:paraId="10872978" w14:textId="77777777" w:rsidR="00496D28" w:rsidRPr="009E4D7F" w:rsidRDefault="00496D28" w:rsidP="00496D28">
      <w:pPr>
        <w:pStyle w:val="P00"/>
        <w:spacing w:before="0"/>
        <w:ind w:left="0" w:right="1134"/>
        <w:rPr>
          <w:rStyle w:val="default"/>
          <w:rFonts w:cs="FrankRuehl" w:hint="cs"/>
          <w:vanish/>
          <w:sz w:val="20"/>
          <w:szCs w:val="20"/>
          <w:shd w:val="clear" w:color="auto" w:fill="FFFF99"/>
          <w:rtl/>
        </w:rPr>
      </w:pPr>
      <w:hyperlink r:id="rId40" w:history="1">
        <w:r w:rsidRPr="009E4D7F">
          <w:rPr>
            <w:rStyle w:val="Hyperlink"/>
            <w:rFonts w:cs="FrankRuehl" w:hint="cs"/>
            <w:vanish/>
            <w:szCs w:val="20"/>
            <w:shd w:val="clear" w:color="auto" w:fill="FFFF99"/>
            <w:rtl/>
          </w:rPr>
          <w:t>ק"ת תשע"א מס' 6982</w:t>
        </w:r>
      </w:hyperlink>
      <w:r w:rsidRPr="009E4D7F">
        <w:rPr>
          <w:rStyle w:val="default"/>
          <w:rFonts w:cs="FrankRuehl" w:hint="cs"/>
          <w:vanish/>
          <w:sz w:val="20"/>
          <w:szCs w:val="20"/>
          <w:shd w:val="clear" w:color="auto" w:fill="FFFF99"/>
          <w:rtl/>
        </w:rPr>
        <w:t xml:space="preserve"> מיום 1.3.2011 עמ' 733</w:t>
      </w:r>
    </w:p>
    <w:p w14:paraId="2C4E91AC" w14:textId="77777777" w:rsidR="004346B9" w:rsidRPr="009E4D7F" w:rsidRDefault="004346B9" w:rsidP="00496D28">
      <w:pPr>
        <w:pStyle w:val="P00"/>
        <w:spacing w:before="0"/>
        <w:ind w:left="0" w:right="1134"/>
        <w:rPr>
          <w:rStyle w:val="default"/>
          <w:rFonts w:cs="FrankRuehl" w:hint="cs"/>
          <w:vanish/>
          <w:sz w:val="20"/>
          <w:szCs w:val="20"/>
          <w:shd w:val="clear" w:color="auto" w:fill="FFFF99"/>
          <w:rtl/>
        </w:rPr>
      </w:pPr>
      <w:r w:rsidRPr="009E4D7F">
        <w:rPr>
          <w:rStyle w:val="default"/>
          <w:rFonts w:cs="FrankRuehl" w:hint="cs"/>
          <w:vanish/>
          <w:sz w:val="20"/>
          <w:szCs w:val="20"/>
          <w:shd w:val="clear" w:color="auto" w:fill="FFFF99"/>
          <w:rtl/>
        </w:rPr>
        <w:t>[הארכת תוקף התקופה עד יום 31.12.2011</w:t>
      </w:r>
    </w:p>
    <w:p w14:paraId="5D374C59" w14:textId="77777777" w:rsidR="00FE13AA" w:rsidRPr="009E4D7F" w:rsidRDefault="00FE13AA" w:rsidP="00FE13AA">
      <w:pPr>
        <w:pStyle w:val="P00"/>
        <w:spacing w:before="0"/>
        <w:ind w:left="0" w:right="1134"/>
        <w:rPr>
          <w:rStyle w:val="default"/>
          <w:rFonts w:cs="FrankRuehl" w:hint="cs"/>
          <w:vanish/>
          <w:sz w:val="20"/>
          <w:szCs w:val="20"/>
          <w:shd w:val="clear" w:color="auto" w:fill="FFFF99"/>
          <w:rtl/>
        </w:rPr>
      </w:pPr>
    </w:p>
    <w:p w14:paraId="2D78DC82" w14:textId="77777777" w:rsidR="00FE13AA" w:rsidRPr="009E4D7F" w:rsidRDefault="00FE13AA" w:rsidP="00FE13AA">
      <w:pPr>
        <w:pStyle w:val="P00"/>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4.4.2012</w:t>
      </w:r>
    </w:p>
    <w:p w14:paraId="10B02977" w14:textId="77777777" w:rsidR="00FE13AA" w:rsidRPr="009E4D7F" w:rsidRDefault="00FE13AA" w:rsidP="00FE13AA">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צו תשע"ב-2012</w:t>
      </w:r>
    </w:p>
    <w:p w14:paraId="51338396" w14:textId="77777777" w:rsidR="00FE13AA" w:rsidRPr="009E4D7F" w:rsidRDefault="00FE13AA" w:rsidP="00FE13AA">
      <w:pPr>
        <w:pStyle w:val="P00"/>
        <w:spacing w:before="0"/>
        <w:ind w:left="0" w:right="1134"/>
        <w:rPr>
          <w:rStyle w:val="default"/>
          <w:rFonts w:cs="FrankRuehl" w:hint="cs"/>
          <w:vanish/>
          <w:sz w:val="20"/>
          <w:szCs w:val="20"/>
          <w:shd w:val="clear" w:color="auto" w:fill="FFFF99"/>
          <w:rtl/>
        </w:rPr>
      </w:pPr>
      <w:hyperlink r:id="rId41" w:history="1">
        <w:r w:rsidRPr="009E4D7F">
          <w:rPr>
            <w:rStyle w:val="Hyperlink"/>
            <w:rFonts w:cs="FrankRuehl" w:hint="cs"/>
            <w:vanish/>
            <w:szCs w:val="20"/>
            <w:shd w:val="clear" w:color="auto" w:fill="FFFF99"/>
            <w:rtl/>
          </w:rPr>
          <w:t>ק"ת תשע"ב מס' 7107</w:t>
        </w:r>
      </w:hyperlink>
      <w:r w:rsidRPr="009E4D7F">
        <w:rPr>
          <w:rStyle w:val="default"/>
          <w:rFonts w:cs="FrankRuehl" w:hint="cs"/>
          <w:vanish/>
          <w:sz w:val="20"/>
          <w:szCs w:val="20"/>
          <w:shd w:val="clear" w:color="auto" w:fill="FFFF99"/>
          <w:rtl/>
        </w:rPr>
        <w:t xml:space="preserve"> מיום 4.4.2012 עמ' 1008</w:t>
      </w:r>
    </w:p>
    <w:p w14:paraId="404BE4AA" w14:textId="77777777" w:rsidR="00FE13AA" w:rsidRPr="009E4D7F" w:rsidRDefault="00FE13AA" w:rsidP="00FE13AA">
      <w:pPr>
        <w:pStyle w:val="P00"/>
        <w:spacing w:before="0"/>
        <w:ind w:left="0" w:right="1134"/>
        <w:rPr>
          <w:rStyle w:val="default"/>
          <w:rFonts w:cs="FrankRuehl" w:hint="cs"/>
          <w:vanish/>
          <w:sz w:val="20"/>
          <w:szCs w:val="20"/>
          <w:shd w:val="clear" w:color="auto" w:fill="FFFF99"/>
          <w:rtl/>
        </w:rPr>
      </w:pPr>
      <w:r w:rsidRPr="009E4D7F">
        <w:rPr>
          <w:rStyle w:val="default"/>
          <w:rFonts w:cs="FrankRuehl" w:hint="cs"/>
          <w:vanish/>
          <w:sz w:val="20"/>
          <w:szCs w:val="20"/>
          <w:shd w:val="clear" w:color="auto" w:fill="FFFF99"/>
          <w:rtl/>
        </w:rPr>
        <w:t>[הארכת תוקף התקופה עד יום 1.3.2013]</w:t>
      </w:r>
    </w:p>
    <w:p w14:paraId="3A901910" w14:textId="77777777" w:rsidR="004346B9" w:rsidRPr="009E4D7F" w:rsidRDefault="004346B9" w:rsidP="004346B9">
      <w:pPr>
        <w:pStyle w:val="P00"/>
        <w:spacing w:before="0"/>
        <w:ind w:left="0" w:right="1134"/>
        <w:rPr>
          <w:rStyle w:val="default"/>
          <w:rFonts w:cs="FrankRuehl" w:hint="cs"/>
          <w:vanish/>
          <w:sz w:val="20"/>
          <w:szCs w:val="20"/>
          <w:shd w:val="clear" w:color="auto" w:fill="FFFF99"/>
          <w:rtl/>
        </w:rPr>
      </w:pPr>
    </w:p>
    <w:p w14:paraId="451E4358" w14:textId="77777777" w:rsidR="004346B9" w:rsidRPr="009E4D7F" w:rsidRDefault="004346B9" w:rsidP="004346B9">
      <w:pPr>
        <w:pStyle w:val="P00"/>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19.5.2013</w:t>
      </w:r>
    </w:p>
    <w:p w14:paraId="350A5A37" w14:textId="77777777" w:rsidR="004346B9" w:rsidRPr="009E4D7F" w:rsidRDefault="004346B9" w:rsidP="004346B9">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צו תשע"ג-2013</w:t>
      </w:r>
    </w:p>
    <w:p w14:paraId="6933C240" w14:textId="77777777" w:rsidR="004346B9" w:rsidRPr="009E4D7F" w:rsidRDefault="004346B9" w:rsidP="004346B9">
      <w:pPr>
        <w:pStyle w:val="P00"/>
        <w:spacing w:before="0"/>
        <w:ind w:left="0" w:right="1134"/>
        <w:rPr>
          <w:rStyle w:val="default"/>
          <w:rFonts w:cs="FrankRuehl" w:hint="cs"/>
          <w:vanish/>
          <w:sz w:val="20"/>
          <w:szCs w:val="20"/>
          <w:shd w:val="clear" w:color="auto" w:fill="FFFF99"/>
          <w:rtl/>
        </w:rPr>
      </w:pPr>
      <w:hyperlink r:id="rId42" w:history="1">
        <w:r w:rsidRPr="009E4D7F">
          <w:rPr>
            <w:rStyle w:val="Hyperlink"/>
            <w:rFonts w:cs="FrankRuehl" w:hint="cs"/>
            <w:vanish/>
            <w:szCs w:val="20"/>
            <w:shd w:val="clear" w:color="auto" w:fill="FFFF99"/>
            <w:rtl/>
          </w:rPr>
          <w:t>ק"ת תשע"ג מס' 7250</w:t>
        </w:r>
      </w:hyperlink>
      <w:r w:rsidRPr="009E4D7F">
        <w:rPr>
          <w:rStyle w:val="default"/>
          <w:rFonts w:cs="FrankRuehl" w:hint="cs"/>
          <w:vanish/>
          <w:sz w:val="20"/>
          <w:szCs w:val="20"/>
          <w:shd w:val="clear" w:color="auto" w:fill="FFFF99"/>
          <w:rtl/>
        </w:rPr>
        <w:t xml:space="preserve"> מיום 19.5.2013 עמ' 1200</w:t>
      </w:r>
    </w:p>
    <w:p w14:paraId="01AFFC07" w14:textId="77777777" w:rsidR="00496D28" w:rsidRPr="009E4D7F" w:rsidRDefault="00496D28" w:rsidP="004346B9">
      <w:pPr>
        <w:pStyle w:val="P00"/>
        <w:spacing w:before="0"/>
        <w:ind w:left="0" w:right="1134"/>
        <w:rPr>
          <w:rStyle w:val="default"/>
          <w:rFonts w:cs="FrankRuehl" w:hint="cs"/>
          <w:vanish/>
          <w:sz w:val="20"/>
          <w:szCs w:val="20"/>
          <w:shd w:val="clear" w:color="auto" w:fill="FFFF99"/>
          <w:rtl/>
        </w:rPr>
      </w:pPr>
      <w:r w:rsidRPr="009E4D7F">
        <w:rPr>
          <w:rStyle w:val="default"/>
          <w:rFonts w:cs="FrankRuehl" w:hint="cs"/>
          <w:vanish/>
          <w:sz w:val="20"/>
          <w:szCs w:val="20"/>
          <w:shd w:val="clear" w:color="auto" w:fill="FFFF99"/>
          <w:rtl/>
        </w:rPr>
        <w:t xml:space="preserve">[הארכת תוקף התקופה עד יום </w:t>
      </w:r>
      <w:r w:rsidR="004346B9" w:rsidRPr="009E4D7F">
        <w:rPr>
          <w:rStyle w:val="default"/>
          <w:rFonts w:cs="FrankRuehl" w:hint="cs"/>
          <w:vanish/>
          <w:sz w:val="20"/>
          <w:szCs w:val="20"/>
          <w:shd w:val="clear" w:color="auto" w:fill="FFFF99"/>
          <w:rtl/>
        </w:rPr>
        <w:t>1.1.2014</w:t>
      </w:r>
      <w:r w:rsidRPr="009E4D7F">
        <w:rPr>
          <w:rStyle w:val="default"/>
          <w:rFonts w:cs="FrankRuehl" w:hint="cs"/>
          <w:vanish/>
          <w:sz w:val="20"/>
          <w:szCs w:val="20"/>
          <w:shd w:val="clear" w:color="auto" w:fill="FFFF99"/>
          <w:rtl/>
        </w:rPr>
        <w:t>]</w:t>
      </w:r>
    </w:p>
    <w:p w14:paraId="576445CC" w14:textId="77777777" w:rsidR="00561029" w:rsidRPr="009E4D7F" w:rsidRDefault="00561029" w:rsidP="00561029">
      <w:pPr>
        <w:pStyle w:val="P00"/>
        <w:spacing w:before="0"/>
        <w:ind w:left="0" w:right="1134"/>
        <w:rPr>
          <w:rStyle w:val="default"/>
          <w:rFonts w:cs="FrankRuehl" w:hint="cs"/>
          <w:vanish/>
          <w:sz w:val="20"/>
          <w:szCs w:val="20"/>
          <w:shd w:val="clear" w:color="auto" w:fill="FFFF99"/>
          <w:rtl/>
        </w:rPr>
      </w:pPr>
    </w:p>
    <w:p w14:paraId="3CD6983A" w14:textId="77777777" w:rsidR="00561029" w:rsidRPr="009E4D7F" w:rsidRDefault="00561029" w:rsidP="00561029">
      <w:pPr>
        <w:pStyle w:val="P00"/>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24.7.2014</w:t>
      </w:r>
    </w:p>
    <w:p w14:paraId="0F9AAFE1" w14:textId="77777777" w:rsidR="00561029" w:rsidRPr="009E4D7F" w:rsidRDefault="00561029" w:rsidP="00561029">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14</w:t>
      </w:r>
    </w:p>
    <w:p w14:paraId="3C5A172A" w14:textId="77777777" w:rsidR="00561029" w:rsidRPr="009E4D7F" w:rsidRDefault="00561029" w:rsidP="00561029">
      <w:pPr>
        <w:pStyle w:val="P00"/>
        <w:spacing w:before="0"/>
        <w:ind w:left="0" w:right="1134"/>
        <w:rPr>
          <w:rStyle w:val="default"/>
          <w:rFonts w:cs="FrankRuehl" w:hint="cs"/>
          <w:vanish/>
          <w:sz w:val="20"/>
          <w:szCs w:val="20"/>
          <w:shd w:val="clear" w:color="auto" w:fill="FFFF99"/>
          <w:rtl/>
        </w:rPr>
      </w:pPr>
      <w:hyperlink r:id="rId43" w:history="1">
        <w:r w:rsidRPr="009E4D7F">
          <w:rPr>
            <w:rStyle w:val="Hyperlink"/>
            <w:rFonts w:cs="FrankRuehl" w:hint="cs"/>
            <w:vanish/>
            <w:szCs w:val="20"/>
            <w:shd w:val="clear" w:color="auto" w:fill="FFFF99"/>
            <w:rtl/>
          </w:rPr>
          <w:t>ס"ח תשע"ד מס' 2461</w:t>
        </w:r>
      </w:hyperlink>
      <w:r w:rsidRPr="009E4D7F">
        <w:rPr>
          <w:rStyle w:val="default"/>
          <w:rFonts w:cs="FrankRuehl" w:hint="cs"/>
          <w:vanish/>
          <w:sz w:val="20"/>
          <w:szCs w:val="20"/>
          <w:shd w:val="clear" w:color="auto" w:fill="FFFF99"/>
          <w:rtl/>
        </w:rPr>
        <w:t xml:space="preserve"> מיום 24.7.2014 עמ' 638 (</w:t>
      </w:r>
      <w:hyperlink r:id="rId44" w:history="1">
        <w:r w:rsidRPr="009E4D7F">
          <w:rPr>
            <w:rStyle w:val="Hyperlink"/>
            <w:rFonts w:cs="FrankRuehl" w:hint="cs"/>
            <w:vanish/>
            <w:szCs w:val="20"/>
            <w:shd w:val="clear" w:color="auto" w:fill="FFFF99"/>
            <w:rtl/>
          </w:rPr>
          <w:t>ה"ח 846</w:t>
        </w:r>
      </w:hyperlink>
      <w:r w:rsidRPr="009E4D7F">
        <w:rPr>
          <w:rStyle w:val="default"/>
          <w:rFonts w:cs="FrankRuehl" w:hint="cs"/>
          <w:vanish/>
          <w:sz w:val="20"/>
          <w:szCs w:val="20"/>
          <w:shd w:val="clear" w:color="auto" w:fill="FFFF99"/>
          <w:rtl/>
        </w:rPr>
        <w:t>)</w:t>
      </w:r>
    </w:p>
    <w:p w14:paraId="67378A96" w14:textId="77777777" w:rsidR="00561029" w:rsidRPr="009E4D7F" w:rsidRDefault="00561029" w:rsidP="00561029">
      <w:pPr>
        <w:pStyle w:val="P00"/>
        <w:ind w:left="0" w:right="1134"/>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ab/>
        <w:t>(ב)</w:t>
      </w:r>
      <w:r w:rsidRPr="009E4D7F">
        <w:rPr>
          <w:rStyle w:val="default"/>
          <w:rFonts w:cs="FrankRuehl" w:hint="cs"/>
          <w:vanish/>
          <w:sz w:val="22"/>
          <w:szCs w:val="22"/>
          <w:shd w:val="clear" w:color="auto" w:fill="FFFF99"/>
          <w:rtl/>
        </w:rPr>
        <w:tab/>
        <w:t xml:space="preserve">תחילתו של סעיף קטן (א) ביום כ"ג בטבת התשס"ח (1 בינואר 2008), והוא יעמוד בתוקפו </w:t>
      </w:r>
      <w:r w:rsidRPr="009E4D7F">
        <w:rPr>
          <w:rStyle w:val="default"/>
          <w:rFonts w:cs="FrankRuehl" w:hint="cs"/>
          <w:strike/>
          <w:vanish/>
          <w:sz w:val="22"/>
          <w:szCs w:val="22"/>
          <w:shd w:val="clear" w:color="auto" w:fill="FFFF99"/>
          <w:rtl/>
        </w:rPr>
        <w:t>שלוש שנים מהמועד האמור</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עד יום כ"ט בטבת התשע"ד (1 בינואר 2014), וכן בתקופה שמיום תחילתו של חוק הסדרים במשק המדינה (תיקוני חקיקה) (תיקון מס' 14), התשע"ד-2014, עד יום כ"ד בטבת התשע"ט (1 בינואר 2019)</w:t>
      </w:r>
      <w:r w:rsidRPr="009E4D7F">
        <w:rPr>
          <w:rStyle w:val="default"/>
          <w:rFonts w:cs="FrankRuehl" w:hint="cs"/>
          <w:vanish/>
          <w:sz w:val="22"/>
          <w:szCs w:val="22"/>
          <w:shd w:val="clear" w:color="auto" w:fill="FFFF99"/>
          <w:rtl/>
        </w:rPr>
        <w:t>.</w:t>
      </w:r>
    </w:p>
    <w:p w14:paraId="58CC7EA6" w14:textId="77777777" w:rsidR="0013325E" w:rsidRPr="009E4D7F" w:rsidRDefault="0013325E" w:rsidP="0013325E">
      <w:pPr>
        <w:pStyle w:val="P00"/>
        <w:spacing w:before="0"/>
        <w:ind w:left="0" w:right="1134"/>
        <w:rPr>
          <w:rStyle w:val="default"/>
          <w:rFonts w:cs="FrankRuehl"/>
          <w:vanish/>
          <w:sz w:val="20"/>
          <w:szCs w:val="20"/>
          <w:shd w:val="clear" w:color="auto" w:fill="FFFF99"/>
          <w:rtl/>
        </w:rPr>
      </w:pPr>
    </w:p>
    <w:p w14:paraId="38237E32" w14:textId="77777777" w:rsidR="0013325E" w:rsidRPr="009E4D7F" w:rsidRDefault="0013325E" w:rsidP="0013325E">
      <w:pPr>
        <w:pStyle w:val="P00"/>
        <w:tabs>
          <w:tab w:val="clear" w:pos="6259"/>
        </w:tabs>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7.11.2017</w:t>
      </w:r>
    </w:p>
    <w:p w14:paraId="44AD207A" w14:textId="77777777" w:rsidR="0013325E" w:rsidRPr="009E4D7F" w:rsidRDefault="0013325E" w:rsidP="0013325E">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40C3B9C5" w14:textId="77777777" w:rsidR="0013325E" w:rsidRPr="009E4D7F" w:rsidRDefault="0013325E" w:rsidP="0013325E">
      <w:pPr>
        <w:pStyle w:val="P00"/>
        <w:tabs>
          <w:tab w:val="clear" w:pos="6259"/>
        </w:tabs>
        <w:spacing w:before="0"/>
        <w:ind w:left="0" w:right="1134"/>
        <w:rPr>
          <w:rStyle w:val="default"/>
          <w:rFonts w:cs="FrankRuehl"/>
          <w:vanish/>
          <w:sz w:val="20"/>
          <w:szCs w:val="20"/>
          <w:shd w:val="clear" w:color="auto" w:fill="FFFF99"/>
          <w:rtl/>
        </w:rPr>
      </w:pPr>
      <w:hyperlink r:id="rId45"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10 (</w:t>
      </w:r>
      <w:hyperlink r:id="rId46"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2FBA7F0D" w14:textId="77777777" w:rsidR="00BF2F10" w:rsidRPr="009E4D7F" w:rsidRDefault="00BF2F10" w:rsidP="00BF2F10">
      <w:pPr>
        <w:pStyle w:val="P00"/>
        <w:ind w:left="0" w:right="1134"/>
        <w:rPr>
          <w:rStyle w:val="default"/>
          <w:rFonts w:cs="FrankRuehl"/>
          <w:vanish/>
          <w:sz w:val="22"/>
          <w:szCs w:val="22"/>
          <w:shd w:val="clear" w:color="auto" w:fill="FFFF99"/>
          <w:rtl/>
        </w:rPr>
      </w:pP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(א)</w:t>
      </w:r>
      <w:r w:rsidRPr="009E4D7F">
        <w:rPr>
          <w:rStyle w:val="default"/>
          <w:rFonts w:cs="FrankRuehl" w:hint="cs"/>
          <w:vanish/>
          <w:sz w:val="22"/>
          <w:szCs w:val="22"/>
          <w:shd w:val="clear" w:color="auto" w:fill="FFFF99"/>
          <w:rtl/>
        </w:rPr>
        <w:tab/>
        <w:t xml:space="preserve">ספק גז בשיווק גז בפריסה ארצית, לא יסרב לתת שירות הספקת גז לצרכן גז ביתי שאינו מקבל את שירותיו כאמור ומבקש לקבלם, באותו אזור שבו הוא מספק גז, בתנאים דומים לתנאים שבהם הוא מספק את השירות לצרכן גז ביתי דומה, זולת אם הראה כי קיימים טעמים המצדיקים אי-מתן השירות בתנאים דומים (להלן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סירוב בלתי סביר); </w:t>
      </w:r>
      <w:r w:rsidRPr="009E4D7F">
        <w:rPr>
          <w:rStyle w:val="default"/>
          <w:rFonts w:cs="FrankRuehl" w:hint="cs"/>
          <w:strike/>
          <w:vanish/>
          <w:sz w:val="22"/>
          <w:szCs w:val="22"/>
          <w:shd w:val="clear" w:color="auto" w:fill="FFFF99"/>
          <w:rtl/>
        </w:rPr>
        <w:t>שר התשתיות הלאומיות</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השר</w:t>
      </w:r>
      <w:r w:rsidRPr="009E4D7F">
        <w:rPr>
          <w:rStyle w:val="default"/>
          <w:rFonts w:cs="FrankRuehl" w:hint="cs"/>
          <w:vanish/>
          <w:sz w:val="22"/>
          <w:szCs w:val="22"/>
          <w:shd w:val="clear" w:color="auto" w:fill="FFFF99"/>
          <w:rtl/>
        </w:rPr>
        <w:t xml:space="preserve"> רשאי לקבוע, אם מצא לנכון, נסיבות ותנאים, אשר ייחשבו לסירוב בלתי סביר, טעמים המצדיקים אי-מתן שירות, וכן תנאים אשר ייחשבו דומים לעניין סעיף זה.</w:t>
      </w:r>
    </w:p>
    <w:p w14:paraId="20A8F050" w14:textId="77777777" w:rsidR="00BF2F10" w:rsidRPr="009E4D7F" w:rsidRDefault="00BF2F10" w:rsidP="00BF2F10">
      <w:pPr>
        <w:pStyle w:val="P00"/>
        <w:spacing w:before="0"/>
        <w:ind w:left="0" w:right="1134"/>
        <w:rPr>
          <w:rStyle w:val="default"/>
          <w:rFonts w:cs="FrankRuehl"/>
          <w:vanish/>
          <w:sz w:val="20"/>
          <w:szCs w:val="20"/>
          <w:shd w:val="clear" w:color="auto" w:fill="FFFF99"/>
          <w:rtl/>
        </w:rPr>
      </w:pPr>
    </w:p>
    <w:p w14:paraId="0C17F7B2" w14:textId="77777777" w:rsidR="00BF2F10" w:rsidRPr="009E4D7F" w:rsidRDefault="00BF2F10" w:rsidP="00BF2F10">
      <w:pPr>
        <w:pStyle w:val="P00"/>
        <w:spacing w:before="0"/>
        <w:ind w:left="0" w:right="1134"/>
        <w:rPr>
          <w:rStyle w:val="default"/>
          <w:rFonts w:cs="FrankRuehl"/>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26.12.2018</w:t>
      </w:r>
    </w:p>
    <w:p w14:paraId="0E8617D9" w14:textId="77777777" w:rsidR="00BF2F10" w:rsidRPr="009E4D7F" w:rsidRDefault="00BF2F10" w:rsidP="00BF2F10">
      <w:pPr>
        <w:pStyle w:val="P00"/>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צו תשע"ט-2018</w:t>
      </w:r>
    </w:p>
    <w:p w14:paraId="494D8B71" w14:textId="77777777" w:rsidR="00BF2F10" w:rsidRPr="009E4D7F" w:rsidRDefault="00BF2F10" w:rsidP="00BF2F10">
      <w:pPr>
        <w:pStyle w:val="P00"/>
        <w:spacing w:before="0"/>
        <w:ind w:left="0" w:right="1134"/>
        <w:rPr>
          <w:rStyle w:val="default"/>
          <w:rFonts w:cs="FrankRuehl"/>
          <w:vanish/>
          <w:sz w:val="20"/>
          <w:szCs w:val="20"/>
          <w:shd w:val="clear" w:color="auto" w:fill="FFFF99"/>
          <w:rtl/>
        </w:rPr>
      </w:pPr>
      <w:hyperlink r:id="rId47" w:history="1">
        <w:r w:rsidRPr="009E4D7F">
          <w:rPr>
            <w:rStyle w:val="Hyperlink"/>
            <w:rFonts w:cs="FrankRuehl" w:hint="cs"/>
            <w:vanish/>
            <w:szCs w:val="20"/>
            <w:shd w:val="clear" w:color="auto" w:fill="FFFF99"/>
            <w:rtl/>
          </w:rPr>
          <w:t>ק"ת תשע"ט מס' 8130</w:t>
        </w:r>
      </w:hyperlink>
      <w:r w:rsidRPr="009E4D7F">
        <w:rPr>
          <w:rStyle w:val="default"/>
          <w:rFonts w:cs="FrankRuehl" w:hint="cs"/>
          <w:vanish/>
          <w:sz w:val="20"/>
          <w:szCs w:val="20"/>
          <w:shd w:val="clear" w:color="auto" w:fill="FFFF99"/>
          <w:rtl/>
        </w:rPr>
        <w:t xml:space="preserve"> מיום 26.12.2018 עמ' 1584</w:t>
      </w:r>
    </w:p>
    <w:p w14:paraId="3EEB3CF3" w14:textId="77777777" w:rsidR="00BF2F10" w:rsidRPr="00BF2F10" w:rsidRDefault="00BF2F10" w:rsidP="00BF2F10">
      <w:pPr>
        <w:pStyle w:val="P00"/>
        <w:ind w:left="0" w:right="1134"/>
        <w:rPr>
          <w:rStyle w:val="default"/>
          <w:rFonts w:cs="FrankRuehl"/>
          <w:sz w:val="2"/>
          <w:szCs w:val="2"/>
          <w:shd w:val="clear" w:color="auto" w:fill="FFFF99"/>
          <w:rtl/>
        </w:rPr>
      </w:pPr>
      <w:r w:rsidRPr="009E4D7F">
        <w:rPr>
          <w:rStyle w:val="default"/>
          <w:rFonts w:cs="FrankRuehl" w:hint="cs"/>
          <w:vanish/>
          <w:sz w:val="22"/>
          <w:szCs w:val="22"/>
          <w:shd w:val="clear" w:color="auto" w:fill="FFFF99"/>
          <w:rtl/>
        </w:rPr>
        <w:tab/>
        <w:t>(ב)</w:t>
      </w:r>
      <w:r w:rsidRPr="009E4D7F">
        <w:rPr>
          <w:rStyle w:val="default"/>
          <w:rFonts w:cs="FrankRuehl" w:hint="cs"/>
          <w:vanish/>
          <w:sz w:val="22"/>
          <w:szCs w:val="22"/>
          <w:shd w:val="clear" w:color="auto" w:fill="FFFF99"/>
          <w:rtl/>
        </w:rPr>
        <w:tab/>
        <w:t xml:space="preserve">תחילתו של סעיף קטן (א) ביום כ"ג בטבת התשס"ח (1 בינואר 2008), והוא יעמוד בתוקפו עד יום כ"ט בטבת התשע"ד (1 בינואר 2014), וכן בתקופה שמיום תחילתו של חוק הסדרים במשק המדינה (תיקוני חקיקה) (תיקון מס' 14), התשע"ד-2014, עד </w:t>
      </w:r>
      <w:r w:rsidRPr="009E4D7F">
        <w:rPr>
          <w:rStyle w:val="default"/>
          <w:rFonts w:cs="FrankRuehl" w:hint="cs"/>
          <w:strike/>
          <w:vanish/>
          <w:sz w:val="22"/>
          <w:szCs w:val="22"/>
          <w:shd w:val="clear" w:color="auto" w:fill="FFFF99"/>
          <w:rtl/>
        </w:rPr>
        <w:t>יום כ"ד בטבת התשע"ט (1 בינואר 2019)</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יום כ' בטבת התשפ"ד (1 בינואר 2024)</w:t>
      </w:r>
      <w:r w:rsidRPr="009E4D7F">
        <w:rPr>
          <w:rStyle w:val="default"/>
          <w:rFonts w:cs="FrankRuehl" w:hint="cs"/>
          <w:vanish/>
          <w:sz w:val="22"/>
          <w:szCs w:val="22"/>
          <w:shd w:val="clear" w:color="auto" w:fill="FFFF99"/>
          <w:rtl/>
        </w:rPr>
        <w:t>.</w:t>
      </w:r>
      <w:bookmarkEnd w:id="26"/>
    </w:p>
    <w:p w14:paraId="618E1A61" w14:textId="77777777" w:rsidR="00026D33" w:rsidRDefault="00026D33" w:rsidP="00561029">
      <w:pPr>
        <w:pStyle w:val="P00"/>
        <w:spacing w:before="72"/>
        <w:ind w:left="0" w:right="1134"/>
        <w:rPr>
          <w:rStyle w:val="default"/>
          <w:rFonts w:cs="FrankRuehl"/>
          <w:rtl/>
        </w:rPr>
      </w:pPr>
      <w:bookmarkStart w:id="27" w:name="Seif39"/>
      <w:bookmarkEnd w:id="27"/>
      <w:r>
        <w:rPr>
          <w:lang w:val="he-IL"/>
        </w:rPr>
        <w:pict w14:anchorId="72862E77">
          <v:rect id="_x0000_s2100" style="position:absolute;left:0;text-align:left;margin-left:464.5pt;margin-top:8.05pt;width:75.05pt;height:59.6pt;z-index:251658752" o:allowincell="f" filled="f" stroked="f" strokecolor="lime" strokeweight=".25pt">
            <v:textbox style="mso-next-textbox:#_x0000_s2100" inset="0,0,0,0">
              <w:txbxContent>
                <w:p w14:paraId="5C7E8098" w14:textId="77777777" w:rsidR="001A499A" w:rsidRDefault="001A499A">
                  <w:pPr>
                    <w:spacing w:line="160" w:lineRule="exact"/>
                    <w:jc w:val="left"/>
                    <w:rPr>
                      <w:rFonts w:cs="Miriam" w:hint="cs"/>
                      <w:sz w:val="18"/>
                      <w:szCs w:val="18"/>
                      <w:rtl/>
                    </w:rPr>
                  </w:pPr>
                  <w:r>
                    <w:rPr>
                      <w:rFonts w:cs="Miriam" w:hint="cs"/>
                      <w:sz w:val="18"/>
                      <w:szCs w:val="18"/>
                      <w:rtl/>
                    </w:rPr>
                    <w:t>הארכת הוראות שעה</w:t>
                  </w:r>
                </w:p>
                <w:p w14:paraId="7C1820AE" w14:textId="77777777" w:rsidR="001A499A" w:rsidRDefault="001A499A">
                  <w:pPr>
                    <w:spacing w:line="160" w:lineRule="exact"/>
                    <w:jc w:val="left"/>
                    <w:rPr>
                      <w:rFonts w:cs="Miriam" w:hint="cs"/>
                      <w:noProof/>
                      <w:sz w:val="18"/>
                      <w:szCs w:val="18"/>
                      <w:rtl/>
                    </w:rPr>
                  </w:pPr>
                  <w:r>
                    <w:rPr>
                      <w:rFonts w:cs="Miriam" w:hint="cs"/>
                      <w:sz w:val="18"/>
                      <w:szCs w:val="18"/>
                      <w:rtl/>
                    </w:rPr>
                    <w:t>(תיקון מס' 13) תשס"ח-2008</w:t>
                  </w:r>
                </w:p>
                <w:p w14:paraId="44AAAEC5" w14:textId="77777777" w:rsidR="001A499A" w:rsidRDefault="001A499A" w:rsidP="00561029">
                  <w:pPr>
                    <w:spacing w:line="160" w:lineRule="exact"/>
                    <w:jc w:val="left"/>
                    <w:rPr>
                      <w:rFonts w:cs="Miriam"/>
                      <w:noProof/>
                      <w:sz w:val="18"/>
                      <w:szCs w:val="18"/>
                      <w:rtl/>
                    </w:rPr>
                  </w:pPr>
                  <w:r>
                    <w:rPr>
                      <w:rFonts w:cs="Miriam" w:hint="cs"/>
                      <w:sz w:val="18"/>
                      <w:szCs w:val="18"/>
                      <w:rtl/>
                    </w:rPr>
                    <w:t>(תיקון מס' 14) תשע"ד-2014</w:t>
                  </w:r>
                </w:p>
                <w:p w14:paraId="62FF8345" w14:textId="77777777" w:rsidR="001A499A" w:rsidRDefault="001A499A" w:rsidP="00561029">
                  <w:pPr>
                    <w:spacing w:line="160" w:lineRule="exact"/>
                    <w:jc w:val="left"/>
                    <w:rPr>
                      <w:rFonts w:cs="Miriam" w:hint="cs"/>
                      <w:noProof/>
                      <w:sz w:val="18"/>
                      <w:szCs w:val="18"/>
                      <w:rtl/>
                    </w:rPr>
                  </w:pPr>
                  <w:r>
                    <w:rPr>
                      <w:rFonts w:cs="Miriam" w:hint="cs"/>
                      <w:noProof/>
                      <w:sz w:val="18"/>
                      <w:szCs w:val="18"/>
                      <w:rtl/>
                    </w:rPr>
                    <w:t>(תיקון מס' 16) תשע"ח-2017</w:t>
                  </w:r>
                </w:p>
              </w:txbxContent>
            </v:textbox>
            <w10:anchorlock/>
          </v:rect>
        </w:pict>
      </w:r>
      <w:r>
        <w:rPr>
          <w:rStyle w:val="big-number"/>
          <w:rFonts w:cs="Miriam"/>
          <w:rtl/>
        </w:rPr>
        <w:t>17</w:t>
      </w:r>
      <w:r>
        <w:rPr>
          <w:rStyle w:val="default"/>
          <w:rFonts w:cs="FrankRuehl" w:hint="cs"/>
          <w:rtl/>
        </w:rPr>
        <w:t>ג</w:t>
      </w:r>
      <w:r>
        <w:rPr>
          <w:rStyle w:val="default"/>
          <w:rFonts w:cs="FrankRuehl"/>
          <w:rtl/>
        </w:rPr>
        <w:t>.</w:t>
      </w:r>
      <w:r>
        <w:rPr>
          <w:rStyle w:val="default"/>
          <w:rFonts w:cs="FrankRuehl"/>
          <w:rtl/>
        </w:rPr>
        <w:tab/>
      </w:r>
      <w:r w:rsidR="0013325E">
        <w:rPr>
          <w:rStyle w:val="default"/>
          <w:rFonts w:cs="FrankRuehl" w:hint="cs"/>
          <w:rtl/>
        </w:rPr>
        <w:t>ה</w:t>
      </w:r>
      <w:r>
        <w:rPr>
          <w:rStyle w:val="default"/>
          <w:rFonts w:cs="FrankRuehl" w:hint="cs"/>
          <w:rtl/>
        </w:rPr>
        <w:t xml:space="preserve">שר, לאחר התייעצות עם הממונה על ההגבלים העסקיים, רשאי להאריך, בצו, </w:t>
      </w:r>
      <w:r w:rsidR="00561029" w:rsidRPr="00561029">
        <w:rPr>
          <w:rStyle w:val="default"/>
          <w:rFonts w:cs="FrankRuehl" w:hint="cs"/>
          <w:rtl/>
        </w:rPr>
        <w:t>את תוקפם של סעיפים 17א ו-17ב בתקופות נוספות, ובלבד שסך תקופות ההארכה של כל אדם מהסעיפים לא יעלה על חמש שנים</w:t>
      </w:r>
      <w:r>
        <w:rPr>
          <w:rStyle w:val="default"/>
          <w:rFonts w:cs="FrankRuehl" w:hint="cs"/>
          <w:rtl/>
        </w:rPr>
        <w:t>.</w:t>
      </w:r>
    </w:p>
    <w:p w14:paraId="2396EEDB" w14:textId="77777777" w:rsidR="0013325E" w:rsidRPr="009E4D7F" w:rsidRDefault="0013325E" w:rsidP="0013325E">
      <w:pPr>
        <w:pStyle w:val="P00"/>
        <w:spacing w:before="0"/>
        <w:ind w:left="0" w:right="1134"/>
        <w:rPr>
          <w:rStyle w:val="default"/>
          <w:rFonts w:cs="FrankRuehl" w:hint="cs"/>
          <w:vanish/>
          <w:color w:val="FF0000"/>
          <w:sz w:val="20"/>
          <w:szCs w:val="20"/>
          <w:shd w:val="clear" w:color="auto" w:fill="FFFF99"/>
          <w:rtl/>
        </w:rPr>
      </w:pPr>
      <w:bookmarkStart w:id="28" w:name="Rov87"/>
      <w:r w:rsidRPr="009E4D7F">
        <w:rPr>
          <w:rStyle w:val="default"/>
          <w:rFonts w:cs="FrankRuehl" w:hint="cs"/>
          <w:vanish/>
          <w:color w:val="FF0000"/>
          <w:sz w:val="20"/>
          <w:szCs w:val="20"/>
          <w:shd w:val="clear" w:color="auto" w:fill="FFFF99"/>
          <w:rtl/>
        </w:rPr>
        <w:t>מיום 1.1.2008</w:t>
      </w:r>
    </w:p>
    <w:p w14:paraId="70560572" w14:textId="77777777" w:rsidR="0013325E" w:rsidRPr="009E4D7F" w:rsidRDefault="0013325E" w:rsidP="0013325E">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13</w:t>
      </w:r>
    </w:p>
    <w:p w14:paraId="2F1BE7F7" w14:textId="77777777" w:rsidR="0013325E" w:rsidRPr="009E4D7F" w:rsidRDefault="0013325E" w:rsidP="0013325E">
      <w:pPr>
        <w:pStyle w:val="P00"/>
        <w:spacing w:before="0"/>
        <w:ind w:left="0" w:right="1134"/>
        <w:rPr>
          <w:rStyle w:val="default"/>
          <w:rFonts w:cs="FrankRuehl" w:hint="cs"/>
          <w:vanish/>
          <w:sz w:val="20"/>
          <w:szCs w:val="20"/>
          <w:shd w:val="clear" w:color="auto" w:fill="FFFF99"/>
          <w:rtl/>
        </w:rPr>
      </w:pPr>
      <w:hyperlink r:id="rId48" w:history="1">
        <w:r w:rsidRPr="009E4D7F">
          <w:rPr>
            <w:rStyle w:val="Hyperlink"/>
            <w:rFonts w:cs="FrankRuehl" w:hint="cs"/>
            <w:vanish/>
            <w:szCs w:val="20"/>
            <w:shd w:val="clear" w:color="auto" w:fill="FFFF99"/>
            <w:rtl/>
          </w:rPr>
          <w:t>ס"ח תשס"ח מס' 2126</w:t>
        </w:r>
      </w:hyperlink>
      <w:r w:rsidRPr="009E4D7F">
        <w:rPr>
          <w:rStyle w:val="default"/>
          <w:rFonts w:cs="FrankRuehl" w:hint="cs"/>
          <w:vanish/>
          <w:sz w:val="20"/>
          <w:szCs w:val="20"/>
          <w:shd w:val="clear" w:color="auto" w:fill="FFFF99"/>
          <w:rtl/>
        </w:rPr>
        <w:t xml:space="preserve"> מיום 7.1.2008 עמ' 125 (</w:t>
      </w:r>
      <w:hyperlink r:id="rId49" w:history="1">
        <w:r w:rsidRPr="009E4D7F">
          <w:rPr>
            <w:rStyle w:val="Hyperlink"/>
            <w:rFonts w:cs="FrankRuehl" w:hint="cs"/>
            <w:vanish/>
            <w:szCs w:val="20"/>
            <w:shd w:val="clear" w:color="auto" w:fill="FFFF99"/>
            <w:rtl/>
          </w:rPr>
          <w:t>ה"ח 335</w:t>
        </w:r>
      </w:hyperlink>
      <w:r w:rsidRPr="009E4D7F">
        <w:rPr>
          <w:rStyle w:val="default"/>
          <w:rFonts w:cs="FrankRuehl" w:hint="cs"/>
          <w:vanish/>
          <w:sz w:val="20"/>
          <w:szCs w:val="20"/>
          <w:shd w:val="clear" w:color="auto" w:fill="FFFF99"/>
          <w:rtl/>
        </w:rPr>
        <w:t>)</w:t>
      </w:r>
    </w:p>
    <w:p w14:paraId="5C9ECAD1" w14:textId="77777777" w:rsidR="0013325E" w:rsidRPr="009E4D7F" w:rsidRDefault="0013325E" w:rsidP="0013325E">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הוספת סעיף 17ג</w:t>
      </w:r>
    </w:p>
    <w:p w14:paraId="52D796D5" w14:textId="77777777" w:rsidR="0013325E" w:rsidRPr="009E4D7F" w:rsidRDefault="0013325E" w:rsidP="0013325E">
      <w:pPr>
        <w:pStyle w:val="P00"/>
        <w:spacing w:before="0"/>
        <w:ind w:left="0" w:right="1134"/>
        <w:rPr>
          <w:rStyle w:val="default"/>
          <w:rFonts w:cs="FrankRuehl" w:hint="cs"/>
          <w:vanish/>
          <w:sz w:val="20"/>
          <w:szCs w:val="20"/>
          <w:shd w:val="clear" w:color="auto" w:fill="FFFF99"/>
          <w:rtl/>
        </w:rPr>
      </w:pPr>
    </w:p>
    <w:p w14:paraId="33C23A3A" w14:textId="77777777" w:rsidR="0013325E" w:rsidRPr="009E4D7F" w:rsidRDefault="0013325E" w:rsidP="0013325E">
      <w:pPr>
        <w:pStyle w:val="P00"/>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24.7.2014</w:t>
      </w:r>
    </w:p>
    <w:p w14:paraId="3D409C89" w14:textId="77777777" w:rsidR="0013325E" w:rsidRPr="009E4D7F" w:rsidRDefault="0013325E" w:rsidP="0013325E">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14</w:t>
      </w:r>
    </w:p>
    <w:p w14:paraId="72C208F6" w14:textId="77777777" w:rsidR="0013325E" w:rsidRPr="009E4D7F" w:rsidRDefault="0013325E" w:rsidP="0013325E">
      <w:pPr>
        <w:pStyle w:val="P00"/>
        <w:spacing w:before="0"/>
        <w:ind w:left="0" w:right="1134"/>
        <w:rPr>
          <w:rStyle w:val="default"/>
          <w:rFonts w:cs="FrankRuehl" w:hint="cs"/>
          <w:vanish/>
          <w:sz w:val="20"/>
          <w:szCs w:val="20"/>
          <w:shd w:val="clear" w:color="auto" w:fill="FFFF99"/>
          <w:rtl/>
        </w:rPr>
      </w:pPr>
      <w:hyperlink r:id="rId50" w:history="1">
        <w:r w:rsidRPr="009E4D7F">
          <w:rPr>
            <w:rStyle w:val="Hyperlink"/>
            <w:rFonts w:cs="FrankRuehl" w:hint="cs"/>
            <w:vanish/>
            <w:szCs w:val="20"/>
            <w:shd w:val="clear" w:color="auto" w:fill="FFFF99"/>
            <w:rtl/>
          </w:rPr>
          <w:t>ס"ח תשע"ד מס' 2461</w:t>
        </w:r>
      </w:hyperlink>
      <w:r w:rsidRPr="009E4D7F">
        <w:rPr>
          <w:rStyle w:val="default"/>
          <w:rFonts w:cs="FrankRuehl" w:hint="cs"/>
          <w:vanish/>
          <w:sz w:val="20"/>
          <w:szCs w:val="20"/>
          <w:shd w:val="clear" w:color="auto" w:fill="FFFF99"/>
          <w:rtl/>
        </w:rPr>
        <w:t xml:space="preserve"> מיום 24.7.2014 עמ' 638 (</w:t>
      </w:r>
      <w:hyperlink r:id="rId51" w:history="1">
        <w:r w:rsidRPr="009E4D7F">
          <w:rPr>
            <w:rStyle w:val="Hyperlink"/>
            <w:rFonts w:cs="FrankRuehl" w:hint="cs"/>
            <w:vanish/>
            <w:szCs w:val="20"/>
            <w:shd w:val="clear" w:color="auto" w:fill="FFFF99"/>
            <w:rtl/>
          </w:rPr>
          <w:t>ה"ח 846</w:t>
        </w:r>
      </w:hyperlink>
      <w:r w:rsidRPr="009E4D7F">
        <w:rPr>
          <w:rStyle w:val="default"/>
          <w:rFonts w:cs="FrankRuehl" w:hint="cs"/>
          <w:vanish/>
          <w:sz w:val="20"/>
          <w:szCs w:val="20"/>
          <w:shd w:val="clear" w:color="auto" w:fill="FFFF99"/>
          <w:rtl/>
        </w:rPr>
        <w:t>)</w:t>
      </w:r>
    </w:p>
    <w:p w14:paraId="18DEB35D" w14:textId="77777777" w:rsidR="0013325E" w:rsidRPr="009E4D7F" w:rsidRDefault="0013325E" w:rsidP="0013325E">
      <w:pPr>
        <w:pStyle w:val="P00"/>
        <w:ind w:left="0" w:right="1134"/>
        <w:rPr>
          <w:rStyle w:val="default"/>
          <w:rFonts w:cs="FrankRuehl"/>
          <w:vanish/>
          <w:sz w:val="22"/>
          <w:szCs w:val="22"/>
          <w:shd w:val="clear" w:color="auto" w:fill="FFFF99"/>
          <w:rtl/>
        </w:rPr>
      </w:pPr>
      <w:r w:rsidRPr="009E4D7F">
        <w:rPr>
          <w:rStyle w:val="default"/>
          <w:rFonts w:cs="FrankRuehl"/>
          <w:vanish/>
          <w:sz w:val="22"/>
          <w:szCs w:val="22"/>
          <w:shd w:val="clear" w:color="auto" w:fill="FFFF99"/>
          <w:rtl/>
        </w:rPr>
        <w:t>17</w:t>
      </w:r>
      <w:r w:rsidRPr="009E4D7F">
        <w:rPr>
          <w:rStyle w:val="default"/>
          <w:rFonts w:cs="FrankRuehl" w:hint="cs"/>
          <w:vanish/>
          <w:sz w:val="22"/>
          <w:szCs w:val="22"/>
          <w:shd w:val="clear" w:color="auto" w:fill="FFFF99"/>
          <w:rtl/>
        </w:rPr>
        <w:t>ג</w:t>
      </w:r>
      <w:r w:rsidRPr="009E4D7F">
        <w:rPr>
          <w:rStyle w:val="default"/>
          <w:rFonts w:cs="FrankRuehl"/>
          <w:vanish/>
          <w:sz w:val="22"/>
          <w:szCs w:val="22"/>
          <w:shd w:val="clear" w:color="auto" w:fill="FFFF99"/>
          <w:rtl/>
        </w:rPr>
        <w:t>.</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 xml:space="preserve">שר התשתיות הלאומיות, לאחר התייעצות עם הממונה על ההגבלים העסקיים, רשאי להאריך, בצו, </w:t>
      </w:r>
      <w:r w:rsidRPr="009E4D7F">
        <w:rPr>
          <w:rStyle w:val="default"/>
          <w:rFonts w:cs="FrankRuehl" w:hint="cs"/>
          <w:strike/>
          <w:vanish/>
          <w:sz w:val="22"/>
          <w:szCs w:val="22"/>
          <w:shd w:val="clear" w:color="auto" w:fill="FFFF99"/>
          <w:rtl/>
        </w:rPr>
        <w:t>כל אחת מהתקופות האמורות בסעיפים 17א(ב) ו-17ב(ב) בתקופות נוספות, ובלבד שסך תקופות ההארכה לפי כל אחד מהסעיפים לא יעלה על שלוש שנים</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את תוקפם של סעיפים 17א ו-17ב בתקופות נוספות, ובלבד שסך תקופות ההארכה של כל אדם מהסעיפים לא יעלה על חמש שנים</w:t>
      </w:r>
      <w:r w:rsidRPr="009E4D7F">
        <w:rPr>
          <w:rStyle w:val="default"/>
          <w:rFonts w:cs="FrankRuehl" w:hint="cs"/>
          <w:vanish/>
          <w:sz w:val="22"/>
          <w:szCs w:val="22"/>
          <w:shd w:val="clear" w:color="auto" w:fill="FFFF99"/>
          <w:rtl/>
        </w:rPr>
        <w:t>.</w:t>
      </w:r>
    </w:p>
    <w:p w14:paraId="3293C323" w14:textId="77777777" w:rsidR="0013325E" w:rsidRPr="009E4D7F" w:rsidRDefault="0013325E" w:rsidP="0013325E">
      <w:pPr>
        <w:pStyle w:val="P00"/>
        <w:spacing w:before="0"/>
        <w:ind w:left="0" w:right="1134"/>
        <w:rPr>
          <w:rStyle w:val="default"/>
          <w:rFonts w:cs="FrankRuehl"/>
          <w:vanish/>
          <w:sz w:val="20"/>
          <w:szCs w:val="20"/>
          <w:shd w:val="clear" w:color="auto" w:fill="FFFF99"/>
          <w:rtl/>
        </w:rPr>
      </w:pPr>
    </w:p>
    <w:p w14:paraId="69B1F313" w14:textId="77777777" w:rsidR="0013325E" w:rsidRPr="009E4D7F" w:rsidRDefault="0013325E" w:rsidP="0013325E">
      <w:pPr>
        <w:pStyle w:val="P00"/>
        <w:tabs>
          <w:tab w:val="clear" w:pos="6259"/>
        </w:tabs>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7.11.2017</w:t>
      </w:r>
    </w:p>
    <w:p w14:paraId="6AC7062D" w14:textId="77777777" w:rsidR="0013325E" w:rsidRPr="009E4D7F" w:rsidRDefault="0013325E" w:rsidP="0013325E">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7044EA39" w14:textId="77777777" w:rsidR="0013325E" w:rsidRPr="009E4D7F" w:rsidRDefault="0013325E" w:rsidP="0013325E">
      <w:pPr>
        <w:pStyle w:val="P00"/>
        <w:tabs>
          <w:tab w:val="clear" w:pos="6259"/>
        </w:tabs>
        <w:spacing w:before="0"/>
        <w:ind w:left="0" w:right="1134"/>
        <w:rPr>
          <w:rStyle w:val="default"/>
          <w:rFonts w:cs="FrankRuehl"/>
          <w:vanish/>
          <w:sz w:val="20"/>
          <w:szCs w:val="20"/>
          <w:shd w:val="clear" w:color="auto" w:fill="FFFF99"/>
          <w:rtl/>
        </w:rPr>
      </w:pPr>
      <w:hyperlink r:id="rId52"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10 (</w:t>
      </w:r>
      <w:hyperlink r:id="rId53"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1EDA92E8" w14:textId="77777777" w:rsidR="0013325E" w:rsidRPr="00561029" w:rsidRDefault="0013325E" w:rsidP="0013325E">
      <w:pPr>
        <w:pStyle w:val="P00"/>
        <w:ind w:left="0" w:right="1134"/>
        <w:rPr>
          <w:rStyle w:val="default"/>
          <w:rFonts w:cs="FrankRuehl" w:hint="cs"/>
          <w:sz w:val="2"/>
          <w:szCs w:val="2"/>
          <w:rtl/>
        </w:rPr>
      </w:pPr>
      <w:r w:rsidRPr="009E4D7F">
        <w:rPr>
          <w:rStyle w:val="default"/>
          <w:rFonts w:cs="FrankRuehl"/>
          <w:vanish/>
          <w:sz w:val="22"/>
          <w:szCs w:val="22"/>
          <w:shd w:val="clear" w:color="auto" w:fill="FFFF99"/>
          <w:rtl/>
        </w:rPr>
        <w:t>17</w:t>
      </w:r>
      <w:r w:rsidRPr="009E4D7F">
        <w:rPr>
          <w:rStyle w:val="default"/>
          <w:rFonts w:cs="FrankRuehl" w:hint="cs"/>
          <w:vanish/>
          <w:sz w:val="22"/>
          <w:szCs w:val="22"/>
          <w:shd w:val="clear" w:color="auto" w:fill="FFFF99"/>
          <w:rtl/>
        </w:rPr>
        <w:t>ג</w:t>
      </w:r>
      <w:r w:rsidRPr="009E4D7F">
        <w:rPr>
          <w:rStyle w:val="default"/>
          <w:rFonts w:cs="FrankRuehl"/>
          <w:vanish/>
          <w:sz w:val="22"/>
          <w:szCs w:val="22"/>
          <w:shd w:val="clear" w:color="auto" w:fill="FFFF99"/>
          <w:rtl/>
        </w:rPr>
        <w:t>.</w:t>
      </w:r>
      <w:r w:rsidRPr="009E4D7F">
        <w:rPr>
          <w:rStyle w:val="default"/>
          <w:rFonts w:cs="FrankRuehl"/>
          <w:vanish/>
          <w:sz w:val="22"/>
          <w:szCs w:val="22"/>
          <w:shd w:val="clear" w:color="auto" w:fill="FFFF99"/>
          <w:rtl/>
        </w:rPr>
        <w:tab/>
      </w:r>
      <w:r w:rsidRPr="009E4D7F">
        <w:rPr>
          <w:rStyle w:val="default"/>
          <w:rFonts w:cs="FrankRuehl" w:hint="cs"/>
          <w:strike/>
          <w:vanish/>
          <w:sz w:val="22"/>
          <w:szCs w:val="22"/>
          <w:shd w:val="clear" w:color="auto" w:fill="FFFF99"/>
          <w:rtl/>
        </w:rPr>
        <w:t>שר התשתיות הלאומיות</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השר</w:t>
      </w:r>
      <w:r w:rsidRPr="009E4D7F">
        <w:rPr>
          <w:rStyle w:val="default"/>
          <w:rFonts w:cs="FrankRuehl" w:hint="cs"/>
          <w:vanish/>
          <w:sz w:val="22"/>
          <w:szCs w:val="22"/>
          <w:shd w:val="clear" w:color="auto" w:fill="FFFF99"/>
          <w:rtl/>
        </w:rPr>
        <w:t>, לאחר התייעצות עם הממונה על ההגבלים העסקיים, רשאי להאריך, בצו, את תוקפם של סעיפים 17א ו-17ב בתקופות נוספות, ובלבד שסך תקופות ההארכה של כל אדם מהסעיפים לא יעלה על חמש שנים.</w:t>
      </w:r>
      <w:bookmarkEnd w:id="28"/>
    </w:p>
    <w:p w14:paraId="42428E0C" w14:textId="77777777" w:rsidR="0013325E" w:rsidRDefault="0013325E" w:rsidP="00561029">
      <w:pPr>
        <w:pStyle w:val="P00"/>
        <w:spacing w:before="72"/>
        <w:ind w:left="0" w:right="1134"/>
        <w:rPr>
          <w:rStyle w:val="default"/>
          <w:rFonts w:cs="FrankRuehl" w:hint="cs"/>
          <w:rtl/>
        </w:rPr>
      </w:pPr>
    </w:p>
    <w:p w14:paraId="0E502BF1" w14:textId="77777777" w:rsidR="00F453B1" w:rsidRDefault="00F453B1" w:rsidP="00F453B1">
      <w:pPr>
        <w:pStyle w:val="P00"/>
        <w:spacing w:before="72"/>
        <w:ind w:left="0" w:right="1134"/>
        <w:rPr>
          <w:rStyle w:val="default"/>
          <w:rFonts w:cs="FrankRuehl" w:hint="cs"/>
          <w:rtl/>
        </w:rPr>
      </w:pPr>
      <w:bookmarkStart w:id="29" w:name="Seif48"/>
      <w:bookmarkEnd w:id="29"/>
      <w:r>
        <w:rPr>
          <w:lang w:val="he-IL"/>
        </w:rPr>
        <w:pict w14:anchorId="20B16ED0">
          <v:rect id="_x0000_s2126" style="position:absolute;left:0;text-align:left;margin-left:464.5pt;margin-top:8.05pt;width:75.05pt;height:68.65pt;z-index:251676160" o:allowincell="f" filled="f" stroked="f" strokecolor="lime" strokeweight=".25pt">
            <v:textbox style="mso-next-textbox:#_x0000_s2126" inset="0,0,0,0">
              <w:txbxContent>
                <w:p w14:paraId="03D689FE" w14:textId="77777777" w:rsidR="001A499A" w:rsidRDefault="001A499A" w:rsidP="00F453B1">
                  <w:pPr>
                    <w:spacing w:line="160" w:lineRule="exact"/>
                    <w:jc w:val="left"/>
                    <w:rPr>
                      <w:rFonts w:cs="Miriam" w:hint="cs"/>
                      <w:sz w:val="18"/>
                      <w:szCs w:val="18"/>
                      <w:rtl/>
                    </w:rPr>
                  </w:pPr>
                  <w:r>
                    <w:rPr>
                      <w:rFonts w:cs="Miriam" w:hint="cs"/>
                      <w:sz w:val="18"/>
                      <w:szCs w:val="18"/>
                      <w:rtl/>
                    </w:rPr>
                    <w:t>איסור הצעת תנאי התקשרות שונים לצרכני גז בחוזה להספקת גז באמצעות אותה מערכת גז מרכזית</w:t>
                  </w:r>
                </w:p>
                <w:p w14:paraId="587895A3" w14:textId="77777777" w:rsidR="001A499A" w:rsidRDefault="001A499A" w:rsidP="00F453B1">
                  <w:pPr>
                    <w:spacing w:line="160" w:lineRule="exact"/>
                    <w:jc w:val="left"/>
                    <w:rPr>
                      <w:rFonts w:cs="Miriam" w:hint="cs"/>
                      <w:noProof/>
                      <w:sz w:val="18"/>
                      <w:szCs w:val="18"/>
                      <w:rtl/>
                    </w:rPr>
                  </w:pPr>
                  <w:r>
                    <w:rPr>
                      <w:rFonts w:cs="Miriam" w:hint="cs"/>
                      <w:sz w:val="18"/>
                      <w:szCs w:val="18"/>
                      <w:rtl/>
                    </w:rPr>
                    <w:t>(תיקון מס' 15) תשע"ז-2016</w:t>
                  </w:r>
                </w:p>
              </w:txbxContent>
            </v:textbox>
            <w10:anchorlock/>
          </v:rect>
        </w:pict>
      </w:r>
      <w:r>
        <w:rPr>
          <w:rStyle w:val="big-number"/>
          <w:rFonts w:cs="Miriam"/>
          <w:rtl/>
        </w:rPr>
        <w:t>17</w:t>
      </w:r>
      <w:r>
        <w:rPr>
          <w:rStyle w:val="default"/>
          <w:rFonts w:cs="FrankRuehl" w:hint="cs"/>
          <w:rtl/>
        </w:rPr>
        <w:t>ג1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בלי לגרוע מהוראות סעיף 17ב </w:t>
      </w:r>
      <w:r>
        <w:rPr>
          <w:rStyle w:val="default"/>
          <w:rFonts w:cs="FrankRuehl"/>
          <w:rtl/>
        </w:rPr>
        <w:t>–</w:t>
      </w:r>
    </w:p>
    <w:p w14:paraId="34B27E44" w14:textId="77777777" w:rsidR="00F453B1" w:rsidRDefault="00F453B1" w:rsidP="00945B6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ספק גז חדש יציע לכל צרכני הגז שמיתקן הגז שלהם מחובר לאותה מערכת גז מרכזית את אותם תנאי התקשרות;</w:t>
      </w:r>
    </w:p>
    <w:p w14:paraId="3EA2B5A5" w14:textId="77777777" w:rsidR="00F453B1" w:rsidRDefault="00F453B1" w:rsidP="00945B6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הציע ספק גז ביתי לצרכן גז ביתי שקשור עמו בחוזה, או שהיה קשור עמו בחוזה בשנה שקדמה למועד ההצעה, תנאי התקשרות השונים מתנאי ההתקשרות שנקבעו בחוזה האמור, יציע את אותם תנאי התקשרות לשאר הצרכנים הקשורים עמו בחוזה להספקת גז באמצעות אותה מערכת גז מרכזית, בתוך 10 ימים מהמועד שבו הציע את התנאים השונים כאמור;</w:t>
      </w:r>
    </w:p>
    <w:p w14:paraId="031F449A" w14:textId="77777777" w:rsidR="00F453B1" w:rsidRDefault="00F453B1" w:rsidP="00945B6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32792C">
        <w:rPr>
          <w:rStyle w:val="default"/>
          <w:rFonts w:cs="FrankRuehl" w:hint="cs"/>
          <w:rtl/>
        </w:rPr>
        <w:t xml:space="preserve">נחתם חוזה לפי הוראות פסקה (1) או השתנו תנאי ההתקשרות בחוזה כאמור לפי הוראות פסקה (2), יציע ספק גז ביתי שאינו ספק גז חדש לכל צרכן גז ביתי שמיתקן הגז שלו מחובר למערכת הגז המרכזית, ושאינו קשור עמו בחוזה (בסעיף זה </w:t>
      </w:r>
      <w:r w:rsidR="0032792C">
        <w:rPr>
          <w:rStyle w:val="default"/>
          <w:rFonts w:cs="FrankRuehl"/>
          <w:rtl/>
        </w:rPr>
        <w:t>–</w:t>
      </w:r>
      <w:r w:rsidR="0032792C">
        <w:rPr>
          <w:rStyle w:val="default"/>
          <w:rFonts w:cs="FrankRuehl" w:hint="cs"/>
          <w:rtl/>
        </w:rPr>
        <w:t xml:space="preserve"> צרכן חדש), את אותם תנאי התקשרות שהציע לכל אחד מהצרכנים שמיתקן הגז שלהם מחובר לאותה מערכת;</w:t>
      </w:r>
    </w:p>
    <w:p w14:paraId="61976A43" w14:textId="77777777" w:rsidR="0032792C" w:rsidRDefault="0032792C" w:rsidP="00945B6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945B63">
        <w:rPr>
          <w:rStyle w:val="default"/>
          <w:rFonts w:cs="FrankRuehl" w:hint="cs"/>
          <w:rtl/>
        </w:rPr>
        <w:t>ספק גז ביתי יאפשר לצרכן גז ביתי, לרבות צרכן חדש שביקש זאת, לעיין בחוזים ולקבל מידע על אודות תנאי ההתקשרות של שאר הצרכנים הקשורים בחוזה להספקת גז באמצעות אותה מערכת גז מרכזית, המתייחסים לתקופה החל ביום תחילתו של חוק התכנית הכלכלית (תיקוני חקיקה ליישום המדיניות הכלכלית לשנות התקציב 2017 ו-2018), התשע"ז-2016; ואולם לא יימסר ולא יועמד לעיון הצרכן מידע הנוגע לענייניו הפרטיים של אדם כמשמעותם בחוק הגנת הפרטיות, התשמ"א-1981.</w:t>
      </w:r>
    </w:p>
    <w:p w14:paraId="08D46D87" w14:textId="77777777" w:rsidR="00945B63" w:rsidRDefault="00201A3C" w:rsidP="00201A3C">
      <w:pPr>
        <w:pStyle w:val="P00"/>
        <w:spacing w:before="72"/>
        <w:ind w:left="0" w:right="1134"/>
        <w:rPr>
          <w:rStyle w:val="default"/>
          <w:rFonts w:cs="FrankRuehl" w:hint="cs"/>
          <w:rtl/>
        </w:rPr>
      </w:pPr>
      <w:r>
        <w:rPr>
          <w:rFonts w:cs="FrankRuehl" w:hint="cs"/>
          <w:sz w:val="26"/>
          <w:rtl/>
          <w:lang w:eastAsia="en-US"/>
        </w:rPr>
        <w:pict w14:anchorId="51F4E479">
          <v:shape id="_x0000_s2168" type="#_x0000_t202" style="position:absolute;left:0;text-align:left;margin-left:470.35pt;margin-top:7.1pt;width:1in;height:18.6pt;z-index:251704832" filled="f" stroked="f">
            <v:textbox inset="1mm,0,1mm,0">
              <w:txbxContent>
                <w:p w14:paraId="27FCD0D2" w14:textId="77777777" w:rsidR="00201A3C" w:rsidRDefault="00201A3C" w:rsidP="00201A3C">
                  <w:pPr>
                    <w:spacing w:line="160" w:lineRule="exact"/>
                    <w:jc w:val="left"/>
                    <w:rPr>
                      <w:rFonts w:cs="Miriam" w:hint="cs"/>
                      <w:noProof/>
                      <w:sz w:val="18"/>
                      <w:szCs w:val="18"/>
                      <w:rtl/>
                    </w:rPr>
                  </w:pPr>
                  <w:r>
                    <w:rPr>
                      <w:rFonts w:cs="Miriam" w:hint="cs"/>
                      <w:sz w:val="18"/>
                      <w:szCs w:val="18"/>
                      <w:rtl/>
                    </w:rPr>
                    <w:t>(תיקון מס' 17) תשפ"א-2020</w:t>
                  </w:r>
                </w:p>
              </w:txbxContent>
            </v:textbox>
          </v:shape>
        </w:pict>
      </w:r>
      <w:r>
        <w:rPr>
          <w:rStyle w:val="default"/>
          <w:rFonts w:cs="FrankRuehl" w:hint="cs"/>
          <w:rtl/>
        </w:rPr>
        <w:tab/>
        <w:t>(ב)</w:t>
      </w:r>
      <w:r>
        <w:rPr>
          <w:rStyle w:val="default"/>
          <w:rFonts w:cs="FrankRuehl" w:hint="cs"/>
          <w:rtl/>
        </w:rPr>
        <w:tab/>
      </w:r>
      <w:r w:rsidR="00945B63">
        <w:rPr>
          <w:rStyle w:val="default"/>
          <w:rFonts w:cs="FrankRuehl" w:hint="cs"/>
          <w:rtl/>
        </w:rPr>
        <w:t xml:space="preserve">בסעיף זה </w:t>
      </w:r>
      <w:r w:rsidR="00945B63">
        <w:rPr>
          <w:rStyle w:val="default"/>
          <w:rFonts w:cs="FrankRuehl"/>
          <w:rtl/>
        </w:rPr>
        <w:t>–</w:t>
      </w:r>
    </w:p>
    <w:p w14:paraId="587A8EB6" w14:textId="77777777" w:rsidR="00945B63" w:rsidRDefault="00945B63" w:rsidP="0032792C">
      <w:pPr>
        <w:pStyle w:val="P00"/>
        <w:spacing w:before="72"/>
        <w:ind w:left="0" w:right="1134"/>
        <w:rPr>
          <w:rStyle w:val="default"/>
          <w:rFonts w:cs="FrankRuehl" w:hint="cs"/>
          <w:rtl/>
        </w:rPr>
      </w:pPr>
      <w:r>
        <w:rPr>
          <w:rStyle w:val="default"/>
          <w:rFonts w:cs="FrankRuehl" w:hint="cs"/>
          <w:rtl/>
        </w:rPr>
        <w:tab/>
        <w:t xml:space="preserve">"חוזה" </w:t>
      </w:r>
      <w:r>
        <w:rPr>
          <w:rStyle w:val="default"/>
          <w:rFonts w:cs="FrankRuehl"/>
          <w:rtl/>
        </w:rPr>
        <w:t>–</w:t>
      </w:r>
      <w:r>
        <w:rPr>
          <w:rStyle w:val="default"/>
          <w:rFonts w:cs="FrankRuehl" w:hint="cs"/>
          <w:rtl/>
        </w:rPr>
        <w:t xml:space="preserve"> חוזה להספקת גז באמצעות מערכת גז מרכזית;</w:t>
      </w:r>
    </w:p>
    <w:p w14:paraId="70C1BE92" w14:textId="77777777" w:rsidR="00945B63" w:rsidRDefault="00945B63" w:rsidP="0032792C">
      <w:pPr>
        <w:pStyle w:val="P00"/>
        <w:spacing w:before="72"/>
        <w:ind w:left="0" w:right="1134"/>
        <w:rPr>
          <w:rStyle w:val="default"/>
          <w:rFonts w:cs="FrankRuehl" w:hint="cs"/>
          <w:rtl/>
        </w:rPr>
      </w:pPr>
      <w:r>
        <w:rPr>
          <w:rStyle w:val="default"/>
          <w:rFonts w:cs="FrankRuehl" w:hint="cs"/>
          <w:rtl/>
        </w:rPr>
        <w:tab/>
        <w:t xml:space="preserve">"מיתקן גז" </w:t>
      </w:r>
      <w:r>
        <w:rPr>
          <w:rStyle w:val="default"/>
          <w:rFonts w:cs="FrankRuehl"/>
          <w:rtl/>
        </w:rPr>
        <w:t>–</w:t>
      </w:r>
      <w:r>
        <w:rPr>
          <w:rStyle w:val="default"/>
          <w:rFonts w:cs="FrankRuehl" w:hint="cs"/>
          <w:rtl/>
        </w:rPr>
        <w:t xml:space="preserve"> </w:t>
      </w:r>
      <w:r w:rsidR="007D79B6" w:rsidRPr="007D79B6">
        <w:rPr>
          <w:rStyle w:val="default"/>
          <w:rFonts w:cs="FrankRuehl" w:hint="cs"/>
          <w:rtl/>
        </w:rPr>
        <w:t>מיתקן גז לצריכה עצמית כהגדרתו חוק הגז הפחמימני המעובה, התשפ"א-2020</w:t>
      </w:r>
      <w:r>
        <w:rPr>
          <w:rStyle w:val="default"/>
          <w:rFonts w:cs="FrankRuehl" w:hint="cs"/>
          <w:rtl/>
        </w:rPr>
        <w:t>;</w:t>
      </w:r>
    </w:p>
    <w:p w14:paraId="53B8DACD" w14:textId="77777777" w:rsidR="00945B63" w:rsidRDefault="00945B63" w:rsidP="00945B63">
      <w:pPr>
        <w:pStyle w:val="P00"/>
        <w:spacing w:before="72"/>
        <w:ind w:left="0" w:right="1134"/>
        <w:rPr>
          <w:rStyle w:val="default"/>
          <w:rFonts w:cs="FrankRuehl" w:hint="cs"/>
          <w:rtl/>
        </w:rPr>
      </w:pPr>
      <w:r>
        <w:rPr>
          <w:rStyle w:val="default"/>
          <w:rFonts w:cs="FrankRuehl" w:hint="cs"/>
          <w:rtl/>
        </w:rPr>
        <w:tab/>
        <w:t xml:space="preserve">"מערכת גז מרכזית" </w:t>
      </w:r>
      <w:r>
        <w:rPr>
          <w:rStyle w:val="default"/>
          <w:rFonts w:cs="FrankRuehl"/>
          <w:rtl/>
        </w:rPr>
        <w:t>–</w:t>
      </w:r>
      <w:r>
        <w:rPr>
          <w:rStyle w:val="default"/>
          <w:rFonts w:cs="FrankRuehl" w:hint="cs"/>
          <w:rtl/>
        </w:rPr>
        <w:t xml:space="preserve"> מערכת להספקת גז, שבאמצעותה מסופק גז לשני צרכני גז ביתי או יותר;</w:t>
      </w:r>
    </w:p>
    <w:p w14:paraId="75AEDCBC" w14:textId="77777777" w:rsidR="00945B63" w:rsidRDefault="00945B63" w:rsidP="00945B63">
      <w:pPr>
        <w:pStyle w:val="P00"/>
        <w:spacing w:before="72"/>
        <w:ind w:left="0" w:right="1134"/>
        <w:rPr>
          <w:rStyle w:val="default"/>
          <w:rFonts w:cs="FrankRuehl" w:hint="cs"/>
          <w:rtl/>
        </w:rPr>
      </w:pPr>
      <w:r>
        <w:rPr>
          <w:rStyle w:val="default"/>
          <w:rFonts w:cs="FrankRuehl" w:hint="cs"/>
          <w:rtl/>
        </w:rPr>
        <w:tab/>
        <w:t xml:space="preserve">"ספק גז חדש" </w:t>
      </w:r>
      <w:r>
        <w:rPr>
          <w:rStyle w:val="default"/>
          <w:rFonts w:cs="FrankRuehl"/>
          <w:rtl/>
        </w:rPr>
        <w:t>–</w:t>
      </w:r>
      <w:r>
        <w:rPr>
          <w:rStyle w:val="default"/>
          <w:rFonts w:cs="FrankRuehl" w:hint="cs"/>
          <w:rtl/>
        </w:rPr>
        <w:t xml:space="preserve"> ספק גז ביתי שאינו קשור עם צרכני גז ביתי שמיתקן הגז שלהם מחובר למערכת גז מרכזית, בחוזה להספקת גז באמצעות אותה מערכת;</w:t>
      </w:r>
    </w:p>
    <w:p w14:paraId="50571893" w14:textId="77777777" w:rsidR="00945B63" w:rsidRDefault="00945B63" w:rsidP="00945B63">
      <w:pPr>
        <w:pStyle w:val="P00"/>
        <w:spacing w:before="72"/>
        <w:ind w:left="0" w:right="1134"/>
        <w:rPr>
          <w:rStyle w:val="default"/>
          <w:rFonts w:cs="FrankRuehl" w:hint="cs"/>
          <w:rtl/>
        </w:rPr>
      </w:pPr>
      <w:r>
        <w:rPr>
          <w:rStyle w:val="default"/>
          <w:rFonts w:cs="FrankRuehl" w:hint="cs"/>
          <w:rtl/>
        </w:rPr>
        <w:tab/>
        <w:t xml:space="preserve">"תנאי התקשרות" </w:t>
      </w:r>
      <w:r>
        <w:rPr>
          <w:rStyle w:val="default"/>
          <w:rFonts w:cs="FrankRuehl"/>
          <w:rtl/>
        </w:rPr>
        <w:t>–</w:t>
      </w:r>
      <w:r>
        <w:rPr>
          <w:rStyle w:val="default"/>
          <w:rFonts w:cs="FrankRuehl" w:hint="cs"/>
          <w:rtl/>
        </w:rPr>
        <w:t xml:space="preserve"> לרבות חלופות לתנאי התקשרות וכל הטבה שמציע ספק גז וצרכן גז ביתי.</w:t>
      </w:r>
    </w:p>
    <w:p w14:paraId="3856980B" w14:textId="77777777" w:rsidR="00F453B1" w:rsidRPr="009E4D7F" w:rsidRDefault="00F453B1" w:rsidP="00F453B1">
      <w:pPr>
        <w:pStyle w:val="P00"/>
        <w:tabs>
          <w:tab w:val="clear" w:pos="6259"/>
        </w:tabs>
        <w:spacing w:before="0"/>
        <w:ind w:left="0" w:right="1134"/>
        <w:rPr>
          <w:rStyle w:val="default"/>
          <w:rFonts w:cs="FrankRuehl" w:hint="cs"/>
          <w:vanish/>
          <w:color w:val="FF0000"/>
          <w:sz w:val="20"/>
          <w:szCs w:val="20"/>
          <w:shd w:val="clear" w:color="auto" w:fill="FFFF99"/>
          <w:rtl/>
        </w:rPr>
      </w:pPr>
      <w:bookmarkStart w:id="30" w:name="Rov134"/>
      <w:r w:rsidRPr="009E4D7F">
        <w:rPr>
          <w:rStyle w:val="default"/>
          <w:rFonts w:cs="FrankRuehl" w:hint="cs"/>
          <w:vanish/>
          <w:color w:val="FF0000"/>
          <w:sz w:val="20"/>
          <w:szCs w:val="20"/>
          <w:shd w:val="clear" w:color="auto" w:fill="FFFF99"/>
          <w:rtl/>
        </w:rPr>
        <w:t xml:space="preserve">מיום </w:t>
      </w:r>
      <w:r w:rsidRPr="009E4D7F">
        <w:rPr>
          <w:rStyle w:val="default"/>
          <w:rFonts w:cs="FrankRuehl" w:hint="cs"/>
          <w:vanish/>
          <w:color w:val="FF0000"/>
          <w:szCs w:val="20"/>
          <w:shd w:val="clear" w:color="auto" w:fill="FFFF99"/>
          <w:rtl/>
        </w:rPr>
        <w:t>1.1</w:t>
      </w:r>
      <w:r w:rsidRPr="009E4D7F">
        <w:rPr>
          <w:rStyle w:val="default"/>
          <w:rFonts w:cs="FrankRuehl" w:hint="cs"/>
          <w:vanish/>
          <w:color w:val="FF0000"/>
          <w:sz w:val="20"/>
          <w:szCs w:val="20"/>
          <w:shd w:val="clear" w:color="auto" w:fill="FFFF99"/>
          <w:rtl/>
        </w:rPr>
        <w:t>.2017</w:t>
      </w:r>
    </w:p>
    <w:p w14:paraId="6D13B343" w14:textId="77777777" w:rsidR="00F453B1" w:rsidRPr="009E4D7F" w:rsidRDefault="00F453B1" w:rsidP="00F453B1">
      <w:pPr>
        <w:pStyle w:val="P00"/>
        <w:tabs>
          <w:tab w:val="clear" w:pos="6259"/>
        </w:tabs>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w:t>
      </w:r>
      <w:r w:rsidRPr="009E4D7F">
        <w:rPr>
          <w:rStyle w:val="default"/>
          <w:rFonts w:cs="FrankRuehl" w:hint="cs"/>
          <w:b/>
          <w:bCs/>
          <w:vanish/>
          <w:szCs w:val="20"/>
          <w:shd w:val="clear" w:color="auto" w:fill="FFFF99"/>
          <w:rtl/>
        </w:rPr>
        <w:t>5</w:t>
      </w:r>
    </w:p>
    <w:p w14:paraId="27D1064E" w14:textId="77777777" w:rsidR="00F453B1" w:rsidRPr="009E4D7F" w:rsidRDefault="00F453B1" w:rsidP="00F453B1">
      <w:pPr>
        <w:pStyle w:val="P00"/>
        <w:tabs>
          <w:tab w:val="clear" w:pos="6259"/>
        </w:tabs>
        <w:spacing w:before="0"/>
        <w:ind w:left="0" w:right="1134"/>
        <w:rPr>
          <w:rStyle w:val="default"/>
          <w:rFonts w:cs="FrankRuehl" w:hint="cs"/>
          <w:vanish/>
          <w:sz w:val="20"/>
          <w:szCs w:val="20"/>
          <w:shd w:val="clear" w:color="auto" w:fill="FFFF99"/>
          <w:rtl/>
        </w:rPr>
      </w:pPr>
      <w:hyperlink r:id="rId54" w:history="1">
        <w:r w:rsidRPr="009E4D7F">
          <w:rPr>
            <w:rStyle w:val="Hyperlink"/>
            <w:rFonts w:cs="FrankRuehl" w:hint="cs"/>
            <w:vanish/>
            <w:szCs w:val="20"/>
            <w:shd w:val="clear" w:color="auto" w:fill="FFFF99"/>
            <w:rtl/>
          </w:rPr>
          <w:t>ס"ח תשע"ז מס' 2591</w:t>
        </w:r>
      </w:hyperlink>
      <w:r w:rsidRPr="009E4D7F">
        <w:rPr>
          <w:rStyle w:val="default"/>
          <w:rFonts w:cs="FrankRuehl" w:hint="cs"/>
          <w:vanish/>
          <w:sz w:val="20"/>
          <w:szCs w:val="20"/>
          <w:shd w:val="clear" w:color="auto" w:fill="FFFF99"/>
          <w:rtl/>
        </w:rPr>
        <w:t xml:space="preserve"> מיום 29.12.2016 עמ' 71 (</w:t>
      </w:r>
      <w:hyperlink r:id="rId55" w:history="1">
        <w:r w:rsidRPr="009E4D7F">
          <w:rPr>
            <w:rStyle w:val="Hyperlink"/>
            <w:rFonts w:cs="FrankRuehl" w:hint="cs"/>
            <w:vanish/>
            <w:szCs w:val="20"/>
            <w:shd w:val="clear" w:color="auto" w:fill="FFFF99"/>
            <w:rtl/>
          </w:rPr>
          <w:t>ה"ח 1083</w:t>
        </w:r>
      </w:hyperlink>
      <w:r w:rsidRPr="009E4D7F">
        <w:rPr>
          <w:rStyle w:val="default"/>
          <w:rFonts w:cs="FrankRuehl" w:hint="cs"/>
          <w:vanish/>
          <w:sz w:val="20"/>
          <w:szCs w:val="20"/>
          <w:shd w:val="clear" w:color="auto" w:fill="FFFF99"/>
          <w:rtl/>
        </w:rPr>
        <w:t>)</w:t>
      </w:r>
    </w:p>
    <w:p w14:paraId="18EBA6A5" w14:textId="77777777" w:rsidR="00F453B1" w:rsidRPr="009E4D7F" w:rsidRDefault="00F453B1" w:rsidP="0013325E">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הוספת סעיף 17ג1</w:t>
      </w:r>
    </w:p>
    <w:p w14:paraId="2364C649" w14:textId="77777777" w:rsidR="00201A3C" w:rsidRPr="009E4D7F" w:rsidRDefault="00201A3C" w:rsidP="00201A3C">
      <w:pPr>
        <w:pStyle w:val="P00"/>
        <w:spacing w:before="0"/>
        <w:ind w:left="0" w:right="1134"/>
        <w:rPr>
          <w:rStyle w:val="default"/>
          <w:rFonts w:ascii="FrankRuehl" w:hAnsi="FrankRuehl" w:cs="FrankRuehl"/>
          <w:vanish/>
          <w:sz w:val="20"/>
          <w:szCs w:val="20"/>
          <w:shd w:val="clear" w:color="auto" w:fill="FFFF99"/>
          <w:rtl/>
        </w:rPr>
      </w:pPr>
    </w:p>
    <w:p w14:paraId="6C1796CA" w14:textId="77777777" w:rsidR="00201A3C" w:rsidRPr="009E4D7F" w:rsidRDefault="00201A3C" w:rsidP="00201A3C">
      <w:pPr>
        <w:pStyle w:val="P00"/>
        <w:spacing w:before="0"/>
        <w:ind w:left="0" w:right="1134"/>
        <w:rPr>
          <w:rStyle w:val="default"/>
          <w:rFonts w:ascii="FrankRuehl" w:hAnsi="FrankRuehl" w:cs="FrankRuehl"/>
          <w:vanish/>
          <w:color w:val="FF0000"/>
          <w:sz w:val="20"/>
          <w:szCs w:val="20"/>
          <w:shd w:val="clear" w:color="auto" w:fill="FFFF99"/>
          <w:rtl/>
        </w:rPr>
      </w:pPr>
      <w:r w:rsidRPr="009E4D7F">
        <w:rPr>
          <w:rStyle w:val="default"/>
          <w:rFonts w:ascii="FrankRuehl" w:hAnsi="FrankRuehl" w:cs="FrankRuehl"/>
          <w:vanish/>
          <w:color w:val="FF0000"/>
          <w:sz w:val="20"/>
          <w:szCs w:val="20"/>
          <w:shd w:val="clear" w:color="auto" w:fill="FFFF99"/>
          <w:rtl/>
        </w:rPr>
        <w:t>מיום 1.7.2021</w:t>
      </w:r>
    </w:p>
    <w:p w14:paraId="6000AD08" w14:textId="77777777" w:rsidR="00201A3C" w:rsidRPr="009E4D7F" w:rsidRDefault="00201A3C" w:rsidP="00201A3C">
      <w:pPr>
        <w:pStyle w:val="P00"/>
        <w:spacing w:before="0"/>
        <w:ind w:left="0" w:right="1134"/>
        <w:rPr>
          <w:rStyle w:val="default"/>
          <w:rFonts w:ascii="FrankRuehl" w:hAnsi="FrankRuehl" w:cs="FrankRuehl"/>
          <w:vanish/>
          <w:sz w:val="20"/>
          <w:szCs w:val="20"/>
          <w:shd w:val="clear" w:color="auto" w:fill="FFFF99"/>
          <w:rtl/>
        </w:rPr>
      </w:pPr>
      <w:r w:rsidRPr="009E4D7F">
        <w:rPr>
          <w:rStyle w:val="default"/>
          <w:rFonts w:ascii="FrankRuehl" w:hAnsi="FrankRuehl" w:cs="FrankRuehl"/>
          <w:b/>
          <w:bCs/>
          <w:vanish/>
          <w:sz w:val="20"/>
          <w:szCs w:val="20"/>
          <w:shd w:val="clear" w:color="auto" w:fill="FFFF99"/>
          <w:rtl/>
        </w:rPr>
        <w:t xml:space="preserve">תיקון מס' </w:t>
      </w:r>
      <w:r w:rsidRPr="009E4D7F">
        <w:rPr>
          <w:rStyle w:val="default"/>
          <w:rFonts w:ascii="FrankRuehl" w:hAnsi="FrankRuehl" w:cs="FrankRuehl" w:hint="cs"/>
          <w:b/>
          <w:bCs/>
          <w:vanish/>
          <w:sz w:val="20"/>
          <w:szCs w:val="20"/>
          <w:shd w:val="clear" w:color="auto" w:fill="FFFF99"/>
          <w:rtl/>
        </w:rPr>
        <w:t>17</w:t>
      </w:r>
    </w:p>
    <w:p w14:paraId="14FAEA3E" w14:textId="77777777" w:rsidR="00201A3C" w:rsidRPr="009E4D7F" w:rsidRDefault="00201A3C" w:rsidP="00201A3C">
      <w:pPr>
        <w:pStyle w:val="P00"/>
        <w:spacing w:before="0"/>
        <w:ind w:left="0" w:right="1134"/>
        <w:rPr>
          <w:rStyle w:val="default"/>
          <w:rFonts w:ascii="FrankRuehl" w:hAnsi="FrankRuehl" w:cs="FrankRuehl"/>
          <w:vanish/>
          <w:sz w:val="20"/>
          <w:szCs w:val="20"/>
          <w:shd w:val="clear" w:color="auto" w:fill="FFFF99"/>
          <w:rtl/>
        </w:rPr>
      </w:pPr>
      <w:hyperlink r:id="rId56" w:history="1">
        <w:r w:rsidRPr="009E4D7F">
          <w:rPr>
            <w:rStyle w:val="Hyperlink"/>
            <w:rFonts w:ascii="FrankRuehl" w:hAnsi="FrankRuehl" w:cs="FrankRuehl"/>
            <w:vanish/>
            <w:szCs w:val="20"/>
            <w:shd w:val="clear" w:color="auto" w:fill="FFFF99"/>
            <w:rtl/>
          </w:rPr>
          <w:t>ס"ח תשפ"א מס' 2880</w:t>
        </w:r>
      </w:hyperlink>
      <w:r w:rsidRPr="009E4D7F">
        <w:rPr>
          <w:rStyle w:val="default"/>
          <w:rFonts w:ascii="FrankRuehl" w:hAnsi="FrankRuehl" w:cs="FrankRuehl"/>
          <w:vanish/>
          <w:sz w:val="20"/>
          <w:szCs w:val="20"/>
          <w:shd w:val="clear" w:color="auto" w:fill="FFFF99"/>
          <w:rtl/>
        </w:rPr>
        <w:t xml:space="preserve"> מיום 17.12.2020 עמ' 175 (</w:t>
      </w:r>
      <w:hyperlink r:id="rId57" w:history="1">
        <w:r w:rsidRPr="009E4D7F">
          <w:rPr>
            <w:rStyle w:val="Hyperlink"/>
            <w:rFonts w:ascii="FrankRuehl" w:hAnsi="FrankRuehl" w:cs="FrankRuehl"/>
            <w:vanish/>
            <w:szCs w:val="20"/>
            <w:shd w:val="clear" w:color="auto" w:fill="FFFF99"/>
            <w:rtl/>
          </w:rPr>
          <w:t>ה"ח 1346</w:t>
        </w:r>
      </w:hyperlink>
      <w:r w:rsidRPr="009E4D7F">
        <w:rPr>
          <w:rStyle w:val="default"/>
          <w:rFonts w:ascii="FrankRuehl" w:hAnsi="FrankRuehl" w:cs="FrankRuehl"/>
          <w:vanish/>
          <w:sz w:val="20"/>
          <w:szCs w:val="20"/>
          <w:shd w:val="clear" w:color="auto" w:fill="FFFF99"/>
          <w:rtl/>
        </w:rPr>
        <w:t>)</w:t>
      </w:r>
    </w:p>
    <w:p w14:paraId="78F91A4C" w14:textId="77777777" w:rsidR="00201A3C" w:rsidRPr="009E4D7F" w:rsidRDefault="00201A3C" w:rsidP="00201A3C">
      <w:pPr>
        <w:pStyle w:val="P00"/>
        <w:ind w:left="0"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ab/>
        <w:t>(ב)</w:t>
      </w:r>
      <w:r w:rsidRPr="009E4D7F">
        <w:rPr>
          <w:rStyle w:val="default"/>
          <w:rFonts w:cs="FrankRuehl" w:hint="cs"/>
          <w:vanish/>
          <w:sz w:val="22"/>
          <w:szCs w:val="22"/>
          <w:shd w:val="clear" w:color="auto" w:fill="FFFF99"/>
          <w:rtl/>
        </w:rPr>
        <w:tab/>
        <w:t xml:space="preserve">בסעיף זה </w:t>
      </w:r>
      <w:r w:rsidRPr="009E4D7F">
        <w:rPr>
          <w:rStyle w:val="default"/>
          <w:rFonts w:cs="FrankRuehl"/>
          <w:vanish/>
          <w:sz w:val="22"/>
          <w:szCs w:val="22"/>
          <w:shd w:val="clear" w:color="auto" w:fill="FFFF99"/>
          <w:rtl/>
        </w:rPr>
        <w:t>–</w:t>
      </w:r>
    </w:p>
    <w:p w14:paraId="0772C448" w14:textId="77777777" w:rsidR="00201A3C" w:rsidRPr="009E4D7F" w:rsidRDefault="00201A3C" w:rsidP="00201A3C">
      <w:pPr>
        <w:pStyle w:val="P00"/>
        <w:spacing w:before="0"/>
        <w:ind w:left="0"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ab/>
        <w:t xml:space="preserve">"חוזה"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חוזה להספקת גז באמצעות מערכת גז מרכזית;</w:t>
      </w:r>
    </w:p>
    <w:p w14:paraId="58E0BC92" w14:textId="77777777" w:rsidR="00201A3C" w:rsidRPr="009E4D7F" w:rsidRDefault="00201A3C" w:rsidP="00201A3C">
      <w:pPr>
        <w:pStyle w:val="P00"/>
        <w:spacing w:before="0"/>
        <w:ind w:left="0" w:right="1134"/>
        <w:rPr>
          <w:rStyle w:val="default"/>
          <w:rFonts w:cs="FrankRuehl"/>
          <w:strike/>
          <w:vanish/>
          <w:sz w:val="22"/>
          <w:szCs w:val="22"/>
          <w:shd w:val="clear" w:color="auto" w:fill="FFFF99"/>
          <w:rtl/>
        </w:rPr>
      </w:pPr>
      <w:r w:rsidRPr="009E4D7F">
        <w:rPr>
          <w:rStyle w:val="default"/>
          <w:rFonts w:cs="FrankRuehl" w:hint="cs"/>
          <w:vanish/>
          <w:sz w:val="22"/>
          <w:szCs w:val="22"/>
          <w:shd w:val="clear" w:color="auto" w:fill="FFFF99"/>
          <w:rtl/>
        </w:rPr>
        <w:tab/>
      </w:r>
      <w:r w:rsidRPr="009E4D7F">
        <w:rPr>
          <w:rStyle w:val="default"/>
          <w:rFonts w:cs="FrankRuehl" w:hint="cs"/>
          <w:strike/>
          <w:vanish/>
          <w:sz w:val="22"/>
          <w:szCs w:val="22"/>
          <w:shd w:val="clear" w:color="auto" w:fill="FFFF99"/>
          <w:rtl/>
        </w:rPr>
        <w:t xml:space="preserve">"מיתקן גז" </w:t>
      </w:r>
      <w:r w:rsidRPr="009E4D7F">
        <w:rPr>
          <w:rStyle w:val="default"/>
          <w:rFonts w:cs="FrankRuehl"/>
          <w:strike/>
          <w:vanish/>
          <w:sz w:val="22"/>
          <w:szCs w:val="22"/>
          <w:shd w:val="clear" w:color="auto" w:fill="FFFF99"/>
          <w:rtl/>
        </w:rPr>
        <w:t>–</w:t>
      </w:r>
      <w:r w:rsidRPr="009E4D7F">
        <w:rPr>
          <w:rStyle w:val="default"/>
          <w:rFonts w:cs="FrankRuehl" w:hint="cs"/>
          <w:strike/>
          <w:vanish/>
          <w:sz w:val="22"/>
          <w:szCs w:val="22"/>
          <w:shd w:val="clear" w:color="auto" w:fill="FFFF99"/>
          <w:rtl/>
        </w:rPr>
        <w:t xml:space="preserve"> מיתקן גז פחמימני מעובה לצריכה עצמית כהגדרתו בחוק הגז (בטיחות ורישוי), התשמ"ט-1989;</w:t>
      </w:r>
    </w:p>
    <w:p w14:paraId="40AF12A4" w14:textId="77777777" w:rsidR="00201A3C" w:rsidRPr="00201A3C" w:rsidRDefault="00201A3C" w:rsidP="00201A3C">
      <w:pPr>
        <w:pStyle w:val="P00"/>
        <w:spacing w:before="0"/>
        <w:ind w:left="0" w:right="1134"/>
        <w:rPr>
          <w:rStyle w:val="default"/>
          <w:rFonts w:cs="FrankRuehl" w:hint="cs"/>
          <w:sz w:val="2"/>
          <w:szCs w:val="2"/>
          <w:rtl/>
        </w:rPr>
      </w:pPr>
      <w:r w:rsidRPr="009E4D7F">
        <w:rPr>
          <w:rStyle w:val="default"/>
          <w:rFonts w:cs="FrankRuehl"/>
          <w:vanish/>
          <w:sz w:val="22"/>
          <w:szCs w:val="22"/>
          <w:shd w:val="clear" w:color="auto" w:fill="FFFF99"/>
          <w:rtl/>
        </w:rPr>
        <w:tab/>
      </w:r>
      <w:r w:rsidRPr="009E4D7F">
        <w:rPr>
          <w:rStyle w:val="default"/>
          <w:rFonts w:cs="FrankRuehl" w:hint="cs"/>
          <w:vanish/>
          <w:sz w:val="22"/>
          <w:szCs w:val="22"/>
          <w:u w:val="single"/>
          <w:shd w:val="clear" w:color="auto" w:fill="FFFF99"/>
          <w:rtl/>
        </w:rPr>
        <w:t xml:space="preserve">"מיתקן גז" </w:t>
      </w:r>
      <w:r w:rsidRPr="009E4D7F">
        <w:rPr>
          <w:rStyle w:val="default"/>
          <w:rFonts w:cs="FrankRuehl"/>
          <w:vanish/>
          <w:sz w:val="22"/>
          <w:szCs w:val="22"/>
          <w:u w:val="single"/>
          <w:shd w:val="clear" w:color="auto" w:fill="FFFF99"/>
          <w:rtl/>
        </w:rPr>
        <w:t>–</w:t>
      </w:r>
      <w:r w:rsidRPr="009E4D7F">
        <w:rPr>
          <w:rStyle w:val="default"/>
          <w:rFonts w:cs="FrankRuehl" w:hint="cs"/>
          <w:vanish/>
          <w:sz w:val="22"/>
          <w:szCs w:val="22"/>
          <w:u w:val="single"/>
          <w:shd w:val="clear" w:color="auto" w:fill="FFFF99"/>
          <w:rtl/>
        </w:rPr>
        <w:t xml:space="preserve"> מיתקן גז לצריכה עצמית כהגדרתו חוק הגז הפחמימני המעובה, התשפ"א-2020;</w:t>
      </w:r>
      <w:bookmarkEnd w:id="30"/>
    </w:p>
    <w:p w14:paraId="176B031C" w14:textId="77777777" w:rsidR="00026D33" w:rsidRDefault="00026D33" w:rsidP="00945B63">
      <w:pPr>
        <w:pStyle w:val="P00"/>
        <w:spacing w:before="72"/>
        <w:ind w:left="0" w:right="1134"/>
        <w:rPr>
          <w:rStyle w:val="default"/>
          <w:rFonts w:cs="FrankRuehl"/>
          <w:rtl/>
        </w:rPr>
      </w:pPr>
      <w:bookmarkStart w:id="31" w:name="Seif40"/>
      <w:bookmarkEnd w:id="31"/>
      <w:r>
        <w:rPr>
          <w:lang w:val="he-IL"/>
        </w:rPr>
        <w:pict w14:anchorId="3AEDD7AA">
          <v:rect id="_x0000_s2101" style="position:absolute;left:0;text-align:left;margin-left:464.5pt;margin-top:8.05pt;width:75.05pt;height:65.95pt;z-index:251659776" o:allowincell="f" filled="f" stroked="f" strokecolor="lime" strokeweight=".25pt">
            <v:textbox style="mso-next-textbox:#_x0000_s2101" inset="0,0,0,0">
              <w:txbxContent>
                <w:p w14:paraId="45D1E6EA" w14:textId="77777777" w:rsidR="001A499A" w:rsidRDefault="001A499A">
                  <w:pPr>
                    <w:spacing w:line="160" w:lineRule="exact"/>
                    <w:jc w:val="left"/>
                    <w:rPr>
                      <w:rFonts w:cs="Miriam" w:hint="cs"/>
                      <w:sz w:val="18"/>
                      <w:szCs w:val="18"/>
                      <w:rtl/>
                    </w:rPr>
                  </w:pPr>
                  <w:r>
                    <w:rPr>
                      <w:rFonts w:cs="Miriam" w:hint="cs"/>
                      <w:sz w:val="18"/>
                      <w:szCs w:val="18"/>
                      <w:rtl/>
                    </w:rPr>
                    <w:t>איסור קביעת תנאים הפוגעים בתחרות</w:t>
                  </w:r>
                </w:p>
                <w:p w14:paraId="209482AA" w14:textId="77777777" w:rsidR="001A499A" w:rsidRDefault="001A499A">
                  <w:pPr>
                    <w:spacing w:line="160" w:lineRule="exact"/>
                    <w:jc w:val="left"/>
                    <w:rPr>
                      <w:rFonts w:cs="Miriam" w:hint="cs"/>
                      <w:noProof/>
                      <w:sz w:val="18"/>
                      <w:szCs w:val="18"/>
                      <w:rtl/>
                    </w:rPr>
                  </w:pPr>
                  <w:r>
                    <w:rPr>
                      <w:rFonts w:cs="Miriam" w:hint="cs"/>
                      <w:sz w:val="18"/>
                      <w:szCs w:val="18"/>
                      <w:rtl/>
                    </w:rPr>
                    <w:t>(תיקון מס' 13) תשס"ח-2008</w:t>
                  </w:r>
                </w:p>
                <w:p w14:paraId="7C657D8F" w14:textId="77777777" w:rsidR="001A499A" w:rsidRDefault="001A499A" w:rsidP="00945B63">
                  <w:pPr>
                    <w:spacing w:line="160" w:lineRule="exact"/>
                    <w:jc w:val="left"/>
                    <w:rPr>
                      <w:rFonts w:cs="Miriam"/>
                      <w:noProof/>
                      <w:sz w:val="18"/>
                      <w:szCs w:val="18"/>
                      <w:rtl/>
                    </w:rPr>
                  </w:pPr>
                  <w:r>
                    <w:rPr>
                      <w:rFonts w:cs="Miriam" w:hint="cs"/>
                      <w:sz w:val="18"/>
                      <w:szCs w:val="18"/>
                      <w:rtl/>
                    </w:rPr>
                    <w:t>(תיקון מס' 15) תשע"ז-2016</w:t>
                  </w:r>
                </w:p>
                <w:p w14:paraId="5C8ED3EE" w14:textId="77777777" w:rsidR="001A499A" w:rsidRDefault="001A499A" w:rsidP="00945B63">
                  <w:pPr>
                    <w:spacing w:line="160" w:lineRule="exact"/>
                    <w:jc w:val="left"/>
                    <w:rPr>
                      <w:rFonts w:cs="Miriam" w:hint="cs"/>
                      <w:noProof/>
                      <w:sz w:val="18"/>
                      <w:szCs w:val="18"/>
                      <w:rtl/>
                    </w:rPr>
                  </w:pPr>
                  <w:r>
                    <w:rPr>
                      <w:rFonts w:cs="Miriam" w:hint="cs"/>
                      <w:noProof/>
                      <w:sz w:val="18"/>
                      <w:szCs w:val="18"/>
                      <w:rtl/>
                    </w:rPr>
                    <w:t>(תיקון מס' 16) תשע"ח-2017</w:t>
                  </w:r>
                </w:p>
              </w:txbxContent>
            </v:textbox>
            <w10:anchorlock/>
          </v:rect>
        </w:pict>
      </w:r>
      <w:r>
        <w:rPr>
          <w:rStyle w:val="big-number"/>
          <w:rFonts w:cs="Miriam"/>
          <w:rtl/>
        </w:rPr>
        <w:t>17</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בלי לגרוע מהוראות סעיפים 17א</w:t>
      </w:r>
      <w:r w:rsidR="00945B63">
        <w:rPr>
          <w:rStyle w:val="default"/>
          <w:rFonts w:cs="FrankRuehl" w:hint="cs"/>
          <w:rtl/>
        </w:rPr>
        <w:t>,</w:t>
      </w:r>
      <w:r>
        <w:rPr>
          <w:rStyle w:val="default"/>
          <w:rFonts w:cs="FrankRuehl" w:hint="cs"/>
          <w:rtl/>
        </w:rPr>
        <w:t xml:space="preserve"> 17ב</w:t>
      </w:r>
      <w:r w:rsidR="00945B63">
        <w:rPr>
          <w:rStyle w:val="default"/>
          <w:rFonts w:cs="FrankRuehl" w:hint="cs"/>
          <w:rtl/>
        </w:rPr>
        <w:t xml:space="preserve"> ו-17ג1</w:t>
      </w:r>
      <w:r>
        <w:rPr>
          <w:rStyle w:val="default"/>
          <w:rFonts w:cs="FrankRuehl" w:hint="cs"/>
          <w:rtl/>
        </w:rPr>
        <w:t xml:space="preserve">, ספק גז לא יכלול בחוזה להספקת גז תנאים שיש בהם כדי להכביד על יכולתו של צרכן גז ביתי להחליף ספק גז או שיש בהם כדי לפגוע בתחרות במשק הגז, לרבות </w:t>
      </w:r>
      <w:r w:rsidR="00224959" w:rsidRPr="00224959">
        <w:rPr>
          <w:rStyle w:val="default"/>
          <w:rFonts w:cs="FrankRuehl" w:hint="cs"/>
          <w:rtl/>
        </w:rPr>
        <w:t>תנאים אלה:</w:t>
      </w:r>
    </w:p>
    <w:p w14:paraId="7F63015D" w14:textId="77777777" w:rsidR="00224959" w:rsidRPr="00224959" w:rsidRDefault="00224959" w:rsidP="00224959">
      <w:pPr>
        <w:pStyle w:val="P00"/>
        <w:spacing w:before="72"/>
        <w:ind w:left="624" w:right="1134"/>
        <w:rPr>
          <w:rStyle w:val="default"/>
          <w:rFonts w:cs="FrankRuehl" w:hint="cs"/>
          <w:rtl/>
        </w:rPr>
      </w:pPr>
      <w:r w:rsidRPr="00224959">
        <w:rPr>
          <w:rStyle w:val="default"/>
          <w:rFonts w:cs="FrankRuehl" w:hint="cs"/>
          <w:rtl/>
        </w:rPr>
        <w:t>(1)</w:t>
      </w:r>
      <w:r w:rsidRPr="00224959">
        <w:rPr>
          <w:rStyle w:val="default"/>
          <w:rFonts w:cs="FrankRuehl"/>
          <w:rtl/>
        </w:rPr>
        <w:tab/>
      </w:r>
      <w:r w:rsidRPr="00224959">
        <w:rPr>
          <w:rStyle w:val="default"/>
          <w:rFonts w:cs="FrankRuehl" w:hint="cs"/>
          <w:rtl/>
        </w:rPr>
        <w:t>תנאי של דרישת תשלום בשל החלפת ספק גז;</w:t>
      </w:r>
    </w:p>
    <w:p w14:paraId="143855D5" w14:textId="77777777" w:rsidR="00224959" w:rsidRPr="00224959" w:rsidRDefault="00224959" w:rsidP="00224959">
      <w:pPr>
        <w:pStyle w:val="P00"/>
        <w:spacing w:before="72"/>
        <w:ind w:left="624" w:right="1134"/>
        <w:rPr>
          <w:rStyle w:val="default"/>
          <w:rFonts w:cs="FrankRuehl" w:hint="cs"/>
          <w:rtl/>
        </w:rPr>
      </w:pPr>
      <w:r w:rsidRPr="00224959">
        <w:rPr>
          <w:rStyle w:val="default"/>
          <w:rFonts w:cs="FrankRuehl" w:hint="cs"/>
          <w:rtl/>
        </w:rPr>
        <w:t>(2)</w:t>
      </w:r>
      <w:r w:rsidRPr="00224959">
        <w:rPr>
          <w:rStyle w:val="default"/>
          <w:rFonts w:cs="FrankRuehl"/>
          <w:rtl/>
        </w:rPr>
        <w:tab/>
      </w:r>
      <w:r w:rsidRPr="00224959">
        <w:rPr>
          <w:rStyle w:val="default"/>
          <w:rFonts w:cs="FrankRuehl" w:hint="cs"/>
          <w:rtl/>
        </w:rPr>
        <w:t>תנאי של התקשרות לתקופה כלשהי;</w:t>
      </w:r>
    </w:p>
    <w:p w14:paraId="50418865" w14:textId="77777777" w:rsidR="00224959" w:rsidRPr="00224959" w:rsidRDefault="00224959" w:rsidP="00224959">
      <w:pPr>
        <w:pStyle w:val="P00"/>
        <w:spacing w:before="72"/>
        <w:ind w:left="624" w:right="1134"/>
        <w:rPr>
          <w:rStyle w:val="default"/>
          <w:rFonts w:cs="FrankRuehl" w:hint="cs"/>
          <w:rtl/>
        </w:rPr>
      </w:pPr>
      <w:r w:rsidRPr="00224959">
        <w:rPr>
          <w:rStyle w:val="default"/>
          <w:rFonts w:cs="FrankRuehl" w:hint="cs"/>
          <w:rtl/>
        </w:rPr>
        <w:t>(3)</w:t>
      </w:r>
      <w:r w:rsidRPr="00224959">
        <w:rPr>
          <w:rStyle w:val="default"/>
          <w:rFonts w:cs="FrankRuehl"/>
          <w:rtl/>
        </w:rPr>
        <w:tab/>
      </w:r>
      <w:r w:rsidRPr="00224959">
        <w:rPr>
          <w:rStyle w:val="default"/>
          <w:rFonts w:cs="FrankRuehl" w:hint="cs"/>
          <w:rtl/>
        </w:rPr>
        <w:t>תנאים נוספים שקבע השר.</w:t>
      </w:r>
    </w:p>
    <w:p w14:paraId="7D1A777C" w14:textId="77777777" w:rsidR="00945B63" w:rsidRPr="009E4D7F" w:rsidRDefault="00945B63" w:rsidP="00945B63">
      <w:pPr>
        <w:pStyle w:val="P00"/>
        <w:spacing w:before="0"/>
        <w:ind w:left="0" w:right="1134"/>
        <w:rPr>
          <w:rStyle w:val="default"/>
          <w:rFonts w:cs="FrankRuehl" w:hint="cs"/>
          <w:vanish/>
          <w:color w:val="FF0000"/>
          <w:sz w:val="20"/>
          <w:szCs w:val="20"/>
          <w:shd w:val="clear" w:color="auto" w:fill="FFFF99"/>
          <w:rtl/>
        </w:rPr>
      </w:pPr>
      <w:bookmarkStart w:id="32" w:name="Rov103"/>
      <w:r w:rsidRPr="009E4D7F">
        <w:rPr>
          <w:rStyle w:val="default"/>
          <w:rFonts w:cs="FrankRuehl" w:hint="cs"/>
          <w:vanish/>
          <w:color w:val="FF0000"/>
          <w:sz w:val="20"/>
          <w:szCs w:val="20"/>
          <w:shd w:val="clear" w:color="auto" w:fill="FFFF99"/>
          <w:rtl/>
        </w:rPr>
        <w:t>מיום 1.1.2008</w:t>
      </w:r>
    </w:p>
    <w:p w14:paraId="7B66C65B" w14:textId="77777777" w:rsidR="00945B63" w:rsidRPr="009E4D7F" w:rsidRDefault="00945B63" w:rsidP="00945B63">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13</w:t>
      </w:r>
    </w:p>
    <w:p w14:paraId="30D48A12" w14:textId="77777777" w:rsidR="00945B63" w:rsidRPr="009E4D7F" w:rsidRDefault="00945B63" w:rsidP="00945B63">
      <w:pPr>
        <w:pStyle w:val="P00"/>
        <w:spacing w:before="0"/>
        <w:ind w:left="0" w:right="1134"/>
        <w:rPr>
          <w:rStyle w:val="default"/>
          <w:rFonts w:cs="FrankRuehl" w:hint="cs"/>
          <w:vanish/>
          <w:sz w:val="20"/>
          <w:szCs w:val="20"/>
          <w:shd w:val="clear" w:color="auto" w:fill="FFFF99"/>
          <w:rtl/>
        </w:rPr>
      </w:pPr>
      <w:hyperlink r:id="rId58" w:history="1">
        <w:r w:rsidRPr="009E4D7F">
          <w:rPr>
            <w:rStyle w:val="Hyperlink"/>
            <w:rFonts w:cs="FrankRuehl" w:hint="cs"/>
            <w:vanish/>
            <w:szCs w:val="20"/>
            <w:shd w:val="clear" w:color="auto" w:fill="FFFF99"/>
            <w:rtl/>
          </w:rPr>
          <w:t>ס"ח תשס"ח מס' 2126</w:t>
        </w:r>
      </w:hyperlink>
      <w:r w:rsidRPr="009E4D7F">
        <w:rPr>
          <w:rStyle w:val="default"/>
          <w:rFonts w:cs="FrankRuehl" w:hint="cs"/>
          <w:vanish/>
          <w:sz w:val="20"/>
          <w:szCs w:val="20"/>
          <w:shd w:val="clear" w:color="auto" w:fill="FFFF99"/>
          <w:rtl/>
        </w:rPr>
        <w:t xml:space="preserve"> מיום 7.1.2008 עמ' 125 (</w:t>
      </w:r>
      <w:hyperlink r:id="rId59" w:history="1">
        <w:r w:rsidRPr="009E4D7F">
          <w:rPr>
            <w:rStyle w:val="Hyperlink"/>
            <w:rFonts w:cs="FrankRuehl" w:hint="cs"/>
            <w:vanish/>
            <w:szCs w:val="20"/>
            <w:shd w:val="clear" w:color="auto" w:fill="FFFF99"/>
            <w:rtl/>
          </w:rPr>
          <w:t>ה"ח 335</w:t>
        </w:r>
      </w:hyperlink>
      <w:r w:rsidRPr="009E4D7F">
        <w:rPr>
          <w:rStyle w:val="default"/>
          <w:rFonts w:cs="FrankRuehl" w:hint="cs"/>
          <w:vanish/>
          <w:sz w:val="20"/>
          <w:szCs w:val="20"/>
          <w:shd w:val="clear" w:color="auto" w:fill="FFFF99"/>
          <w:rtl/>
        </w:rPr>
        <w:t>)</w:t>
      </w:r>
    </w:p>
    <w:p w14:paraId="64C19580" w14:textId="77777777" w:rsidR="00945B63" w:rsidRPr="009E4D7F" w:rsidRDefault="00945B63" w:rsidP="00945B63">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הוספת סעיף 17ד</w:t>
      </w:r>
    </w:p>
    <w:p w14:paraId="71913BD8" w14:textId="77777777" w:rsidR="00945B63" w:rsidRPr="009E4D7F" w:rsidRDefault="00945B63" w:rsidP="00945B63">
      <w:pPr>
        <w:pStyle w:val="P00"/>
        <w:spacing w:before="0"/>
        <w:ind w:left="0" w:right="1134"/>
        <w:rPr>
          <w:rStyle w:val="default"/>
          <w:rFonts w:cs="FrankRuehl" w:hint="cs"/>
          <w:vanish/>
          <w:sz w:val="20"/>
          <w:szCs w:val="20"/>
          <w:shd w:val="clear" w:color="auto" w:fill="FFFF99"/>
          <w:rtl/>
        </w:rPr>
      </w:pPr>
    </w:p>
    <w:p w14:paraId="6BB1C055" w14:textId="77777777" w:rsidR="00945B63" w:rsidRPr="009E4D7F" w:rsidRDefault="00945B63" w:rsidP="00945B63">
      <w:pPr>
        <w:pStyle w:val="P00"/>
        <w:tabs>
          <w:tab w:val="clear" w:pos="6259"/>
        </w:tabs>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 xml:space="preserve">מיום </w:t>
      </w:r>
      <w:r w:rsidRPr="009E4D7F">
        <w:rPr>
          <w:rStyle w:val="default"/>
          <w:rFonts w:cs="FrankRuehl" w:hint="cs"/>
          <w:vanish/>
          <w:color w:val="FF0000"/>
          <w:szCs w:val="20"/>
          <w:shd w:val="clear" w:color="auto" w:fill="FFFF99"/>
          <w:rtl/>
        </w:rPr>
        <w:t>1.1</w:t>
      </w:r>
      <w:r w:rsidRPr="009E4D7F">
        <w:rPr>
          <w:rStyle w:val="default"/>
          <w:rFonts w:cs="FrankRuehl" w:hint="cs"/>
          <w:vanish/>
          <w:color w:val="FF0000"/>
          <w:sz w:val="20"/>
          <w:szCs w:val="20"/>
          <w:shd w:val="clear" w:color="auto" w:fill="FFFF99"/>
          <w:rtl/>
        </w:rPr>
        <w:t>.2017</w:t>
      </w:r>
    </w:p>
    <w:p w14:paraId="1D2C6841" w14:textId="77777777" w:rsidR="00945B63" w:rsidRPr="009E4D7F" w:rsidRDefault="00945B63" w:rsidP="00945B63">
      <w:pPr>
        <w:pStyle w:val="P00"/>
        <w:tabs>
          <w:tab w:val="clear" w:pos="6259"/>
        </w:tabs>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w:t>
      </w:r>
      <w:r w:rsidRPr="009E4D7F">
        <w:rPr>
          <w:rStyle w:val="default"/>
          <w:rFonts w:cs="FrankRuehl" w:hint="cs"/>
          <w:b/>
          <w:bCs/>
          <w:vanish/>
          <w:szCs w:val="20"/>
          <w:shd w:val="clear" w:color="auto" w:fill="FFFF99"/>
          <w:rtl/>
        </w:rPr>
        <w:t>5</w:t>
      </w:r>
    </w:p>
    <w:p w14:paraId="4BA84454" w14:textId="77777777" w:rsidR="00945B63" w:rsidRPr="009E4D7F" w:rsidRDefault="00945B63" w:rsidP="00945B63">
      <w:pPr>
        <w:pStyle w:val="P00"/>
        <w:tabs>
          <w:tab w:val="clear" w:pos="6259"/>
        </w:tabs>
        <w:spacing w:before="0"/>
        <w:ind w:left="0" w:right="1134"/>
        <w:rPr>
          <w:rStyle w:val="default"/>
          <w:rFonts w:cs="FrankRuehl" w:hint="cs"/>
          <w:vanish/>
          <w:sz w:val="20"/>
          <w:szCs w:val="20"/>
          <w:shd w:val="clear" w:color="auto" w:fill="FFFF99"/>
          <w:rtl/>
        </w:rPr>
      </w:pPr>
      <w:hyperlink r:id="rId60" w:history="1">
        <w:r w:rsidRPr="009E4D7F">
          <w:rPr>
            <w:rStyle w:val="Hyperlink"/>
            <w:rFonts w:cs="FrankRuehl" w:hint="cs"/>
            <w:vanish/>
            <w:szCs w:val="20"/>
            <w:shd w:val="clear" w:color="auto" w:fill="FFFF99"/>
            <w:rtl/>
          </w:rPr>
          <w:t>ס"ח תשע"ז מס' 2591</w:t>
        </w:r>
      </w:hyperlink>
      <w:r w:rsidRPr="009E4D7F">
        <w:rPr>
          <w:rStyle w:val="default"/>
          <w:rFonts w:cs="FrankRuehl" w:hint="cs"/>
          <w:vanish/>
          <w:sz w:val="20"/>
          <w:szCs w:val="20"/>
          <w:shd w:val="clear" w:color="auto" w:fill="FFFF99"/>
          <w:rtl/>
        </w:rPr>
        <w:t xml:space="preserve"> מיום 29.12.2016 עמ' 72 (</w:t>
      </w:r>
      <w:hyperlink r:id="rId61" w:history="1">
        <w:r w:rsidRPr="009E4D7F">
          <w:rPr>
            <w:rStyle w:val="Hyperlink"/>
            <w:rFonts w:cs="FrankRuehl" w:hint="cs"/>
            <w:vanish/>
            <w:szCs w:val="20"/>
            <w:shd w:val="clear" w:color="auto" w:fill="FFFF99"/>
            <w:rtl/>
          </w:rPr>
          <w:t>ה"ח 1083</w:t>
        </w:r>
      </w:hyperlink>
      <w:r w:rsidRPr="009E4D7F">
        <w:rPr>
          <w:rStyle w:val="default"/>
          <w:rFonts w:cs="FrankRuehl" w:hint="cs"/>
          <w:vanish/>
          <w:sz w:val="20"/>
          <w:szCs w:val="20"/>
          <w:shd w:val="clear" w:color="auto" w:fill="FFFF99"/>
          <w:rtl/>
        </w:rPr>
        <w:t>)</w:t>
      </w:r>
    </w:p>
    <w:p w14:paraId="115225A2" w14:textId="77777777" w:rsidR="00945B63" w:rsidRPr="009E4D7F" w:rsidRDefault="00945B63" w:rsidP="00945B63">
      <w:pPr>
        <w:pStyle w:val="P00"/>
        <w:ind w:left="0" w:right="1134"/>
        <w:rPr>
          <w:rStyle w:val="default"/>
          <w:rFonts w:cs="FrankRuehl"/>
          <w:vanish/>
          <w:sz w:val="22"/>
          <w:szCs w:val="22"/>
          <w:shd w:val="clear" w:color="auto" w:fill="FFFF99"/>
          <w:rtl/>
        </w:rPr>
      </w:pPr>
      <w:r w:rsidRPr="009E4D7F">
        <w:rPr>
          <w:rStyle w:val="default"/>
          <w:rFonts w:cs="FrankRuehl"/>
          <w:vanish/>
          <w:sz w:val="22"/>
          <w:szCs w:val="22"/>
          <w:shd w:val="clear" w:color="auto" w:fill="FFFF99"/>
          <w:rtl/>
        </w:rPr>
        <w:t>17</w:t>
      </w:r>
      <w:r w:rsidRPr="009E4D7F">
        <w:rPr>
          <w:rStyle w:val="default"/>
          <w:rFonts w:cs="FrankRuehl" w:hint="cs"/>
          <w:vanish/>
          <w:sz w:val="22"/>
          <w:szCs w:val="22"/>
          <w:shd w:val="clear" w:color="auto" w:fill="FFFF99"/>
          <w:rtl/>
        </w:rPr>
        <w:t>ד</w:t>
      </w:r>
      <w:r w:rsidRPr="009E4D7F">
        <w:rPr>
          <w:rStyle w:val="default"/>
          <w:rFonts w:cs="FrankRuehl"/>
          <w:vanish/>
          <w:sz w:val="22"/>
          <w:szCs w:val="22"/>
          <w:shd w:val="clear" w:color="auto" w:fill="FFFF99"/>
          <w:rtl/>
        </w:rPr>
        <w:t>.</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 xml:space="preserve">בלי לגרוע מהוראות </w:t>
      </w:r>
      <w:r w:rsidRPr="009E4D7F">
        <w:rPr>
          <w:rStyle w:val="default"/>
          <w:rFonts w:cs="FrankRuehl" w:hint="cs"/>
          <w:strike/>
          <w:vanish/>
          <w:sz w:val="22"/>
          <w:szCs w:val="22"/>
          <w:shd w:val="clear" w:color="auto" w:fill="FFFF99"/>
          <w:rtl/>
        </w:rPr>
        <w:t>סעיפים 17א ו-17ב</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סעיפים 17א, 17ב ו-17ג1</w:t>
      </w:r>
      <w:r w:rsidRPr="009E4D7F">
        <w:rPr>
          <w:rStyle w:val="default"/>
          <w:rFonts w:cs="FrankRuehl" w:hint="cs"/>
          <w:vanish/>
          <w:sz w:val="22"/>
          <w:szCs w:val="22"/>
          <w:shd w:val="clear" w:color="auto" w:fill="FFFF99"/>
          <w:rtl/>
        </w:rPr>
        <w:t>, ספק גז לא יכלול בחוזה להספקת גז תנאים שיש בהם כדי להכביד על יכולתו של צרכן גז ביתי להחליף ספק גז או שיש בהם כדי לפגוע בתחרות במשק הגז, לרבות תנאי של דרישת תשלום בשל החלפת ספק גז.</w:t>
      </w:r>
    </w:p>
    <w:p w14:paraId="177A6689" w14:textId="77777777" w:rsidR="0013325E" w:rsidRPr="009E4D7F" w:rsidRDefault="0013325E" w:rsidP="0013325E">
      <w:pPr>
        <w:pStyle w:val="P00"/>
        <w:spacing w:before="0"/>
        <w:ind w:left="0" w:right="1134"/>
        <w:rPr>
          <w:rStyle w:val="default"/>
          <w:rFonts w:cs="FrankRuehl"/>
          <w:vanish/>
          <w:sz w:val="20"/>
          <w:szCs w:val="20"/>
          <w:shd w:val="clear" w:color="auto" w:fill="FFFF99"/>
          <w:rtl/>
        </w:rPr>
      </w:pPr>
    </w:p>
    <w:p w14:paraId="4DBC4F77" w14:textId="77777777" w:rsidR="0013325E" w:rsidRPr="009E4D7F" w:rsidRDefault="0013325E" w:rsidP="0013325E">
      <w:pPr>
        <w:pStyle w:val="P00"/>
        <w:tabs>
          <w:tab w:val="clear" w:pos="6259"/>
        </w:tabs>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7.11.2017</w:t>
      </w:r>
    </w:p>
    <w:p w14:paraId="4C415CD3" w14:textId="77777777" w:rsidR="0013325E" w:rsidRPr="009E4D7F" w:rsidRDefault="0013325E" w:rsidP="0013325E">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0292E745" w14:textId="77777777" w:rsidR="0013325E" w:rsidRPr="009E4D7F" w:rsidRDefault="0013325E" w:rsidP="0013325E">
      <w:pPr>
        <w:pStyle w:val="P00"/>
        <w:tabs>
          <w:tab w:val="clear" w:pos="6259"/>
        </w:tabs>
        <w:spacing w:before="0"/>
        <w:ind w:left="0" w:right="1134"/>
        <w:rPr>
          <w:rStyle w:val="default"/>
          <w:rFonts w:cs="FrankRuehl"/>
          <w:vanish/>
          <w:sz w:val="20"/>
          <w:szCs w:val="20"/>
          <w:shd w:val="clear" w:color="auto" w:fill="FFFF99"/>
          <w:rtl/>
        </w:rPr>
      </w:pPr>
      <w:hyperlink r:id="rId62"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10 (</w:t>
      </w:r>
      <w:hyperlink r:id="rId63"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58BEE2A9" w14:textId="77777777" w:rsidR="0013325E" w:rsidRPr="009E4D7F" w:rsidRDefault="0013325E" w:rsidP="0013325E">
      <w:pPr>
        <w:pStyle w:val="P00"/>
        <w:ind w:left="0" w:right="1134"/>
        <w:rPr>
          <w:rStyle w:val="default"/>
          <w:rFonts w:cs="FrankRuehl"/>
          <w:vanish/>
          <w:sz w:val="22"/>
          <w:szCs w:val="22"/>
          <w:u w:val="single"/>
          <w:shd w:val="clear" w:color="auto" w:fill="FFFF99"/>
          <w:rtl/>
        </w:rPr>
      </w:pPr>
      <w:r w:rsidRPr="009E4D7F">
        <w:rPr>
          <w:rStyle w:val="default"/>
          <w:rFonts w:cs="FrankRuehl"/>
          <w:vanish/>
          <w:sz w:val="22"/>
          <w:szCs w:val="22"/>
          <w:shd w:val="clear" w:color="auto" w:fill="FFFF99"/>
          <w:rtl/>
        </w:rPr>
        <w:t>17</w:t>
      </w:r>
      <w:r w:rsidRPr="009E4D7F">
        <w:rPr>
          <w:rStyle w:val="default"/>
          <w:rFonts w:cs="FrankRuehl" w:hint="cs"/>
          <w:vanish/>
          <w:sz w:val="22"/>
          <w:szCs w:val="22"/>
          <w:shd w:val="clear" w:color="auto" w:fill="FFFF99"/>
          <w:rtl/>
        </w:rPr>
        <w:t>ד</w:t>
      </w:r>
      <w:r w:rsidRPr="009E4D7F">
        <w:rPr>
          <w:rStyle w:val="default"/>
          <w:rFonts w:cs="FrankRuehl"/>
          <w:vanish/>
          <w:sz w:val="22"/>
          <w:szCs w:val="22"/>
          <w:shd w:val="clear" w:color="auto" w:fill="FFFF99"/>
          <w:rtl/>
        </w:rPr>
        <w:t>.</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 xml:space="preserve">בלי לגרוע מהוראות סעיפים 17א, 17ב ו-17ג1, ספק גז לא יכלול בחוזה להספקת גז תנאים שיש בהם כדי להכביד על יכולתו של צרכן גז ביתי להחליף ספק גז או שיש בהם כדי לפגוע בתחרות במשק הגז, </w:t>
      </w:r>
      <w:r w:rsidRPr="009E4D7F">
        <w:rPr>
          <w:rStyle w:val="default"/>
          <w:rFonts w:cs="FrankRuehl" w:hint="cs"/>
          <w:strike/>
          <w:vanish/>
          <w:sz w:val="22"/>
          <w:szCs w:val="22"/>
          <w:shd w:val="clear" w:color="auto" w:fill="FFFF99"/>
          <w:rtl/>
        </w:rPr>
        <w:t>לרבות תנאי של דרישת תשלום בשל החלפת ספק גז.</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לרבות תנאים אלה:</w:t>
      </w:r>
    </w:p>
    <w:p w14:paraId="2E0A47C3" w14:textId="77777777" w:rsidR="0013325E" w:rsidRPr="009E4D7F" w:rsidRDefault="0013325E" w:rsidP="0013325E">
      <w:pPr>
        <w:pStyle w:val="P00"/>
        <w:spacing w:before="0"/>
        <w:ind w:left="624" w:right="1134"/>
        <w:rPr>
          <w:rStyle w:val="default"/>
          <w:rFonts w:cs="FrankRuehl" w:hint="cs"/>
          <w:vanish/>
          <w:sz w:val="22"/>
          <w:szCs w:val="22"/>
          <w:u w:val="single"/>
          <w:shd w:val="clear" w:color="auto" w:fill="FFFF99"/>
          <w:rtl/>
        </w:rPr>
      </w:pPr>
      <w:r w:rsidRPr="009E4D7F">
        <w:rPr>
          <w:rStyle w:val="default"/>
          <w:rFonts w:cs="FrankRuehl" w:hint="cs"/>
          <w:vanish/>
          <w:sz w:val="22"/>
          <w:szCs w:val="22"/>
          <w:u w:val="single"/>
          <w:shd w:val="clear" w:color="auto" w:fill="FFFF99"/>
          <w:rtl/>
        </w:rPr>
        <w:t>(1)</w:t>
      </w:r>
      <w:r w:rsidRPr="009E4D7F">
        <w:rPr>
          <w:rStyle w:val="default"/>
          <w:rFonts w:cs="FrankRuehl"/>
          <w:vanish/>
          <w:sz w:val="22"/>
          <w:szCs w:val="22"/>
          <w:u w:val="single"/>
          <w:shd w:val="clear" w:color="auto" w:fill="FFFF99"/>
          <w:rtl/>
        </w:rPr>
        <w:tab/>
      </w:r>
      <w:r w:rsidRPr="009E4D7F">
        <w:rPr>
          <w:rStyle w:val="default"/>
          <w:rFonts w:cs="FrankRuehl" w:hint="cs"/>
          <w:vanish/>
          <w:sz w:val="22"/>
          <w:szCs w:val="22"/>
          <w:u w:val="single"/>
          <w:shd w:val="clear" w:color="auto" w:fill="FFFF99"/>
          <w:rtl/>
        </w:rPr>
        <w:t>תנאי של דרישת תשלום בשל החלפת ספק גז;</w:t>
      </w:r>
    </w:p>
    <w:p w14:paraId="5B6FD091" w14:textId="77777777" w:rsidR="0013325E" w:rsidRPr="009E4D7F" w:rsidRDefault="0013325E" w:rsidP="0013325E">
      <w:pPr>
        <w:pStyle w:val="P00"/>
        <w:spacing w:before="0"/>
        <w:ind w:left="624" w:right="1134"/>
        <w:rPr>
          <w:rStyle w:val="default"/>
          <w:rFonts w:cs="FrankRuehl" w:hint="cs"/>
          <w:vanish/>
          <w:sz w:val="22"/>
          <w:szCs w:val="22"/>
          <w:u w:val="single"/>
          <w:shd w:val="clear" w:color="auto" w:fill="FFFF99"/>
          <w:rtl/>
        </w:rPr>
      </w:pPr>
      <w:r w:rsidRPr="009E4D7F">
        <w:rPr>
          <w:rStyle w:val="default"/>
          <w:rFonts w:cs="FrankRuehl" w:hint="cs"/>
          <w:vanish/>
          <w:sz w:val="22"/>
          <w:szCs w:val="22"/>
          <w:u w:val="single"/>
          <w:shd w:val="clear" w:color="auto" w:fill="FFFF99"/>
          <w:rtl/>
        </w:rPr>
        <w:t>(2)</w:t>
      </w:r>
      <w:r w:rsidRPr="009E4D7F">
        <w:rPr>
          <w:rStyle w:val="default"/>
          <w:rFonts w:cs="FrankRuehl"/>
          <w:vanish/>
          <w:sz w:val="22"/>
          <w:szCs w:val="22"/>
          <w:u w:val="single"/>
          <w:shd w:val="clear" w:color="auto" w:fill="FFFF99"/>
          <w:rtl/>
        </w:rPr>
        <w:tab/>
      </w:r>
      <w:r w:rsidRPr="009E4D7F">
        <w:rPr>
          <w:rStyle w:val="default"/>
          <w:rFonts w:cs="FrankRuehl" w:hint="cs"/>
          <w:vanish/>
          <w:sz w:val="22"/>
          <w:szCs w:val="22"/>
          <w:u w:val="single"/>
          <w:shd w:val="clear" w:color="auto" w:fill="FFFF99"/>
          <w:rtl/>
        </w:rPr>
        <w:t>תנאי של התקשרות לתקופה כלשהי;</w:t>
      </w:r>
    </w:p>
    <w:p w14:paraId="6BA12483" w14:textId="77777777" w:rsidR="0013325E" w:rsidRPr="00224959" w:rsidRDefault="0013325E" w:rsidP="00224959">
      <w:pPr>
        <w:pStyle w:val="P00"/>
        <w:spacing w:before="0"/>
        <w:ind w:left="624" w:right="1134"/>
        <w:rPr>
          <w:rStyle w:val="default"/>
          <w:rFonts w:cs="FrankRuehl" w:hint="cs"/>
          <w:sz w:val="2"/>
          <w:szCs w:val="2"/>
          <w:shd w:val="clear" w:color="auto" w:fill="FFFF99"/>
          <w:rtl/>
        </w:rPr>
      </w:pPr>
      <w:r w:rsidRPr="009E4D7F">
        <w:rPr>
          <w:rStyle w:val="default"/>
          <w:rFonts w:cs="FrankRuehl" w:hint="cs"/>
          <w:vanish/>
          <w:sz w:val="22"/>
          <w:szCs w:val="22"/>
          <w:u w:val="single"/>
          <w:shd w:val="clear" w:color="auto" w:fill="FFFF99"/>
          <w:rtl/>
        </w:rPr>
        <w:t>(3)</w:t>
      </w:r>
      <w:r w:rsidRPr="009E4D7F">
        <w:rPr>
          <w:rStyle w:val="default"/>
          <w:rFonts w:cs="FrankRuehl"/>
          <w:vanish/>
          <w:sz w:val="22"/>
          <w:szCs w:val="22"/>
          <w:u w:val="single"/>
          <w:shd w:val="clear" w:color="auto" w:fill="FFFF99"/>
          <w:rtl/>
        </w:rPr>
        <w:tab/>
      </w:r>
      <w:r w:rsidRPr="009E4D7F">
        <w:rPr>
          <w:rStyle w:val="default"/>
          <w:rFonts w:cs="FrankRuehl" w:hint="cs"/>
          <w:vanish/>
          <w:sz w:val="22"/>
          <w:szCs w:val="22"/>
          <w:u w:val="single"/>
          <w:shd w:val="clear" w:color="auto" w:fill="FFFF99"/>
          <w:rtl/>
        </w:rPr>
        <w:t>תנאים נוספים שקבע השר.</w:t>
      </w:r>
      <w:bookmarkEnd w:id="32"/>
    </w:p>
    <w:p w14:paraId="2002ADA1" w14:textId="77777777" w:rsidR="00945B63" w:rsidRDefault="00945B63" w:rsidP="00945B63">
      <w:pPr>
        <w:pStyle w:val="P00"/>
        <w:spacing w:before="72"/>
        <w:ind w:left="0" w:right="1134"/>
        <w:rPr>
          <w:rStyle w:val="default"/>
          <w:rFonts w:cs="FrankRuehl" w:hint="cs"/>
          <w:rtl/>
        </w:rPr>
      </w:pPr>
      <w:bookmarkStart w:id="33" w:name="Seif49"/>
      <w:bookmarkEnd w:id="33"/>
      <w:r>
        <w:rPr>
          <w:lang w:val="he-IL"/>
        </w:rPr>
        <w:pict w14:anchorId="51776934">
          <v:rect id="_x0000_s2128" style="position:absolute;left:0;text-align:left;margin-left:464.5pt;margin-top:8.05pt;width:75.05pt;height:35.85pt;z-index:251677184" o:allowincell="f" filled="f" stroked="f" strokecolor="lime" strokeweight=".25pt">
            <v:textbox style="mso-next-textbox:#_x0000_s2128" inset="0,0,0,0">
              <w:txbxContent>
                <w:p w14:paraId="3A187C32" w14:textId="77777777" w:rsidR="001A499A" w:rsidRDefault="001A499A" w:rsidP="00945B63">
                  <w:pPr>
                    <w:spacing w:line="160" w:lineRule="exact"/>
                    <w:jc w:val="left"/>
                    <w:rPr>
                      <w:rFonts w:cs="Miriam" w:hint="cs"/>
                      <w:sz w:val="18"/>
                      <w:szCs w:val="18"/>
                      <w:rtl/>
                    </w:rPr>
                  </w:pPr>
                  <w:r>
                    <w:rPr>
                      <w:rFonts w:cs="Miriam" w:hint="cs"/>
                      <w:sz w:val="18"/>
                      <w:szCs w:val="18"/>
                      <w:rtl/>
                    </w:rPr>
                    <w:t>חובת גילוי פרטים בחשבון הגז</w:t>
                  </w:r>
                </w:p>
                <w:p w14:paraId="58616ECB" w14:textId="77777777" w:rsidR="001A499A" w:rsidRDefault="001A499A" w:rsidP="00945B63">
                  <w:pPr>
                    <w:spacing w:line="160" w:lineRule="exact"/>
                    <w:jc w:val="left"/>
                    <w:rPr>
                      <w:rFonts w:cs="Miriam" w:hint="cs"/>
                      <w:noProof/>
                      <w:sz w:val="18"/>
                      <w:szCs w:val="18"/>
                      <w:rtl/>
                    </w:rPr>
                  </w:pPr>
                  <w:r>
                    <w:rPr>
                      <w:rFonts w:cs="Miriam" w:hint="cs"/>
                      <w:sz w:val="18"/>
                      <w:szCs w:val="18"/>
                      <w:rtl/>
                    </w:rPr>
                    <w:t>(תיקון מס' 15) תשע"ז-2016</w:t>
                  </w:r>
                </w:p>
              </w:txbxContent>
            </v:textbox>
            <w10:anchorlock/>
          </v:rect>
        </w:pict>
      </w:r>
      <w:r>
        <w:rPr>
          <w:rStyle w:val="big-number"/>
          <w:rFonts w:cs="Miriam"/>
          <w:rtl/>
        </w:rPr>
        <w:t>17</w:t>
      </w:r>
      <w:r>
        <w:rPr>
          <w:rStyle w:val="default"/>
          <w:rFonts w:cs="FrankRuehl" w:hint="cs"/>
          <w:rtl/>
        </w:rPr>
        <w:t>ד1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ספק גז יכלול בחשבון הגז הנמסר לצרכן, בין השאר, פרטים אלה:</w:t>
      </w:r>
    </w:p>
    <w:p w14:paraId="21CBACAB" w14:textId="77777777" w:rsidR="00945B63" w:rsidRDefault="00945B63" w:rsidP="00945B6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סכום התשלום הקבוע בעבור תקופת החשבון שצרכן הגז משלם בעד האפשרות לקבל שירות הספקת גז, כולל מס ערך מוסף;</w:t>
      </w:r>
    </w:p>
    <w:p w14:paraId="1DABD1EC" w14:textId="77777777" w:rsidR="00945B63" w:rsidRDefault="00224959" w:rsidP="00224959">
      <w:pPr>
        <w:pStyle w:val="P00"/>
        <w:spacing w:before="72"/>
        <w:ind w:left="1021" w:right="1134"/>
        <w:rPr>
          <w:rStyle w:val="default"/>
          <w:rFonts w:cs="FrankRuehl" w:hint="cs"/>
          <w:rtl/>
        </w:rPr>
      </w:pPr>
      <w:r>
        <w:rPr>
          <w:rFonts w:cs="FrankRuehl" w:hint="cs"/>
          <w:sz w:val="26"/>
          <w:rtl/>
          <w:lang w:eastAsia="en-US"/>
        </w:rPr>
        <w:pict w14:anchorId="6D0BBE90">
          <v:shape id="_x0000_s2141" type="#_x0000_t202" style="position:absolute;left:0;text-align:left;margin-left:470.35pt;margin-top:7.1pt;width:1in;height:16.8pt;z-index:251684352" filled="f" stroked="f">
            <v:textbox inset="1mm,0,1mm,0">
              <w:txbxContent>
                <w:p w14:paraId="4A7B5EEA" w14:textId="77777777" w:rsidR="001A499A" w:rsidRDefault="001A499A" w:rsidP="00224959">
                  <w:pPr>
                    <w:spacing w:line="160" w:lineRule="exact"/>
                    <w:jc w:val="left"/>
                    <w:rPr>
                      <w:rFonts w:cs="Miriam" w:hint="cs"/>
                      <w:noProof/>
                      <w:sz w:val="18"/>
                      <w:szCs w:val="18"/>
                      <w:rtl/>
                    </w:rPr>
                  </w:pPr>
                  <w:r>
                    <w:rPr>
                      <w:rFonts w:cs="Miriam" w:hint="cs"/>
                      <w:sz w:val="18"/>
                      <w:szCs w:val="18"/>
                      <w:rtl/>
                    </w:rPr>
                    <w:t>(תיקון מס' 16) תשע"ח-2017</w:t>
                  </w:r>
                </w:p>
              </w:txbxContent>
            </v:textbox>
          </v:shape>
        </w:pict>
      </w:r>
      <w:r>
        <w:rPr>
          <w:rStyle w:val="default"/>
          <w:rFonts w:cs="FrankRuehl" w:hint="cs"/>
          <w:rtl/>
        </w:rPr>
        <w:t>(2)</w:t>
      </w:r>
      <w:r>
        <w:rPr>
          <w:rStyle w:val="default"/>
          <w:rFonts w:cs="FrankRuehl" w:hint="cs"/>
          <w:rtl/>
        </w:rPr>
        <w:tab/>
      </w:r>
      <w:r w:rsidR="00945B63">
        <w:rPr>
          <w:rStyle w:val="default"/>
          <w:rFonts w:cs="FrankRuehl" w:hint="cs"/>
          <w:rtl/>
        </w:rPr>
        <w:t xml:space="preserve">מחיר למ"ק גז, ואם היה המחיר למ"ר גז משתנה לפי כמות הצריכה </w:t>
      </w:r>
      <w:r w:rsidR="00945B63">
        <w:rPr>
          <w:rStyle w:val="default"/>
          <w:rFonts w:cs="FrankRuehl"/>
          <w:rtl/>
        </w:rPr>
        <w:t>–</w:t>
      </w:r>
      <w:r w:rsidR="00945B63">
        <w:rPr>
          <w:rStyle w:val="default"/>
          <w:rFonts w:cs="FrankRuehl" w:hint="cs"/>
          <w:rtl/>
        </w:rPr>
        <w:t xml:space="preserve"> </w:t>
      </w:r>
      <w:r w:rsidRPr="00224959">
        <w:rPr>
          <w:rStyle w:val="default"/>
          <w:rFonts w:cs="FrankRuehl" w:hint="cs"/>
          <w:rtl/>
        </w:rPr>
        <w:t>המחיר לכל כמות צריכה</w:t>
      </w:r>
      <w:r w:rsidR="00945B63">
        <w:rPr>
          <w:rStyle w:val="default"/>
          <w:rFonts w:cs="FrankRuehl" w:hint="cs"/>
          <w:rtl/>
        </w:rPr>
        <w:t xml:space="preserve"> ומחיר ממוצע משוקלל למ"ק גז</w:t>
      </w:r>
      <w:r>
        <w:rPr>
          <w:rStyle w:val="default"/>
          <w:rFonts w:cs="FrankRuehl" w:hint="cs"/>
          <w:rtl/>
        </w:rPr>
        <w:t xml:space="preserve"> </w:t>
      </w:r>
      <w:r w:rsidRPr="00224959">
        <w:rPr>
          <w:rStyle w:val="default"/>
          <w:rFonts w:cs="FrankRuehl" w:hint="cs"/>
          <w:rtl/>
        </w:rPr>
        <w:t>וכן המחיר לכל כמות הגז שצרכן הגז נדרש לשלם, וכמות הצריכה הכוללת שלו</w:t>
      </w:r>
      <w:r w:rsidR="00945B63">
        <w:rPr>
          <w:rStyle w:val="default"/>
          <w:rFonts w:cs="FrankRuehl" w:hint="cs"/>
          <w:rtl/>
        </w:rPr>
        <w:t>; מחירים לפי פסקה זו יכללו מס ערך מוסף;</w:t>
      </w:r>
    </w:p>
    <w:p w14:paraId="63A10E3E" w14:textId="77777777" w:rsidR="00945B63" w:rsidRDefault="00945B63" w:rsidP="00945B6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פרטים נוספים שהשר רשאי לקבוע בצו.</w:t>
      </w:r>
    </w:p>
    <w:p w14:paraId="34AC539D" w14:textId="77777777" w:rsidR="00945B63" w:rsidRDefault="00224959" w:rsidP="00224959">
      <w:pPr>
        <w:pStyle w:val="P00"/>
        <w:spacing w:before="72"/>
        <w:ind w:left="0" w:right="1134"/>
        <w:rPr>
          <w:rStyle w:val="default"/>
          <w:rFonts w:cs="FrankRuehl" w:hint="cs"/>
          <w:rtl/>
        </w:rPr>
      </w:pPr>
      <w:r>
        <w:rPr>
          <w:rFonts w:cs="FrankRuehl" w:hint="cs"/>
          <w:sz w:val="26"/>
          <w:rtl/>
          <w:lang w:eastAsia="en-US"/>
        </w:rPr>
        <w:pict w14:anchorId="769A8FDF">
          <v:shape id="_x0000_s2140" type="#_x0000_t202" style="position:absolute;left:0;text-align:left;margin-left:470.35pt;margin-top:7.1pt;width:1in;height:16.8pt;z-index:251683328" filled="f" stroked="f">
            <v:textbox inset="1mm,0,1mm,0">
              <w:txbxContent>
                <w:p w14:paraId="4A2C7FA6" w14:textId="77777777" w:rsidR="001A499A" w:rsidRDefault="001A499A" w:rsidP="00224959">
                  <w:pPr>
                    <w:spacing w:line="160" w:lineRule="exact"/>
                    <w:jc w:val="left"/>
                    <w:rPr>
                      <w:rFonts w:cs="Miriam" w:hint="cs"/>
                      <w:noProof/>
                      <w:sz w:val="18"/>
                      <w:szCs w:val="18"/>
                      <w:rtl/>
                    </w:rPr>
                  </w:pPr>
                  <w:r>
                    <w:rPr>
                      <w:rFonts w:cs="Miriam" w:hint="cs"/>
                      <w:sz w:val="18"/>
                      <w:szCs w:val="18"/>
                      <w:rtl/>
                    </w:rPr>
                    <w:t>(תיקון מס' 16) תשע"ח-2017</w:t>
                  </w:r>
                </w:p>
              </w:txbxContent>
            </v:textbox>
          </v:shape>
        </w:pict>
      </w:r>
      <w:r>
        <w:rPr>
          <w:rStyle w:val="default"/>
          <w:rFonts w:cs="FrankRuehl" w:hint="cs"/>
          <w:rtl/>
        </w:rPr>
        <w:tab/>
        <w:t>(ב)</w:t>
      </w:r>
      <w:r>
        <w:rPr>
          <w:rStyle w:val="default"/>
          <w:rFonts w:cs="FrankRuehl" w:hint="cs"/>
          <w:rtl/>
        </w:rPr>
        <w:tab/>
      </w:r>
      <w:r w:rsidR="00945B63">
        <w:rPr>
          <w:rStyle w:val="default"/>
          <w:rFonts w:cs="FrankRuehl" w:hint="cs"/>
          <w:rtl/>
        </w:rPr>
        <w:t xml:space="preserve">תחילתו של סעיף זה ביום </w:t>
      </w:r>
      <w:r w:rsidRPr="00224959">
        <w:rPr>
          <w:rStyle w:val="default"/>
          <w:rFonts w:cs="FrankRuehl" w:hint="cs"/>
          <w:rtl/>
        </w:rPr>
        <w:t>ז' בתמוז התשע"ז (1 ביולי 2017</w:t>
      </w:r>
      <w:r w:rsidR="00945B63">
        <w:rPr>
          <w:rStyle w:val="default"/>
          <w:rFonts w:cs="FrankRuehl" w:hint="cs"/>
          <w:rtl/>
        </w:rPr>
        <w:t>).</w:t>
      </w:r>
    </w:p>
    <w:p w14:paraId="521087E0" w14:textId="77777777" w:rsidR="00945B63" w:rsidRPr="009E4D7F" w:rsidRDefault="00945B63" w:rsidP="00945B63">
      <w:pPr>
        <w:pStyle w:val="P00"/>
        <w:tabs>
          <w:tab w:val="clear" w:pos="6259"/>
        </w:tabs>
        <w:spacing w:before="0"/>
        <w:ind w:left="0" w:right="1134"/>
        <w:rPr>
          <w:rStyle w:val="default"/>
          <w:rFonts w:cs="FrankRuehl" w:hint="cs"/>
          <w:vanish/>
          <w:color w:val="FF0000"/>
          <w:sz w:val="20"/>
          <w:szCs w:val="20"/>
          <w:shd w:val="clear" w:color="auto" w:fill="FFFF99"/>
          <w:rtl/>
        </w:rPr>
      </w:pPr>
      <w:bookmarkStart w:id="34" w:name="Rov104"/>
      <w:r w:rsidRPr="009E4D7F">
        <w:rPr>
          <w:rStyle w:val="default"/>
          <w:rFonts w:cs="FrankRuehl" w:hint="cs"/>
          <w:vanish/>
          <w:color w:val="FF0000"/>
          <w:sz w:val="20"/>
          <w:szCs w:val="20"/>
          <w:shd w:val="clear" w:color="auto" w:fill="FFFF99"/>
          <w:rtl/>
        </w:rPr>
        <w:t xml:space="preserve">מיום </w:t>
      </w:r>
      <w:r w:rsidRPr="009E4D7F">
        <w:rPr>
          <w:rStyle w:val="default"/>
          <w:rFonts w:cs="FrankRuehl" w:hint="cs"/>
          <w:vanish/>
          <w:color w:val="FF0000"/>
          <w:szCs w:val="20"/>
          <w:shd w:val="clear" w:color="auto" w:fill="FFFF99"/>
          <w:rtl/>
        </w:rPr>
        <w:t>1.1</w:t>
      </w:r>
      <w:r w:rsidRPr="009E4D7F">
        <w:rPr>
          <w:rStyle w:val="default"/>
          <w:rFonts w:cs="FrankRuehl" w:hint="cs"/>
          <w:vanish/>
          <w:color w:val="FF0000"/>
          <w:sz w:val="20"/>
          <w:szCs w:val="20"/>
          <w:shd w:val="clear" w:color="auto" w:fill="FFFF99"/>
          <w:rtl/>
        </w:rPr>
        <w:t>.2017</w:t>
      </w:r>
    </w:p>
    <w:p w14:paraId="5F396E0C" w14:textId="77777777" w:rsidR="00945B63" w:rsidRPr="009E4D7F" w:rsidRDefault="00945B63" w:rsidP="00945B63">
      <w:pPr>
        <w:pStyle w:val="P00"/>
        <w:tabs>
          <w:tab w:val="clear" w:pos="6259"/>
        </w:tabs>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w:t>
      </w:r>
      <w:r w:rsidRPr="009E4D7F">
        <w:rPr>
          <w:rStyle w:val="default"/>
          <w:rFonts w:cs="FrankRuehl" w:hint="cs"/>
          <w:b/>
          <w:bCs/>
          <w:vanish/>
          <w:szCs w:val="20"/>
          <w:shd w:val="clear" w:color="auto" w:fill="FFFF99"/>
          <w:rtl/>
        </w:rPr>
        <w:t>5</w:t>
      </w:r>
    </w:p>
    <w:p w14:paraId="393F9BC0" w14:textId="77777777" w:rsidR="00945B63" w:rsidRPr="009E4D7F" w:rsidRDefault="00945B63" w:rsidP="00945B63">
      <w:pPr>
        <w:pStyle w:val="P00"/>
        <w:tabs>
          <w:tab w:val="clear" w:pos="6259"/>
        </w:tabs>
        <w:spacing w:before="0"/>
        <w:ind w:left="0" w:right="1134"/>
        <w:rPr>
          <w:rStyle w:val="default"/>
          <w:rFonts w:cs="FrankRuehl" w:hint="cs"/>
          <w:vanish/>
          <w:sz w:val="20"/>
          <w:szCs w:val="20"/>
          <w:shd w:val="clear" w:color="auto" w:fill="FFFF99"/>
          <w:rtl/>
        </w:rPr>
      </w:pPr>
      <w:hyperlink r:id="rId64" w:history="1">
        <w:r w:rsidRPr="009E4D7F">
          <w:rPr>
            <w:rStyle w:val="Hyperlink"/>
            <w:rFonts w:cs="FrankRuehl" w:hint="cs"/>
            <w:vanish/>
            <w:szCs w:val="20"/>
            <w:shd w:val="clear" w:color="auto" w:fill="FFFF99"/>
            <w:rtl/>
          </w:rPr>
          <w:t>ס"ח תשע"ז מס' 2591</w:t>
        </w:r>
      </w:hyperlink>
      <w:r w:rsidRPr="009E4D7F">
        <w:rPr>
          <w:rStyle w:val="default"/>
          <w:rFonts w:cs="FrankRuehl" w:hint="cs"/>
          <w:vanish/>
          <w:sz w:val="20"/>
          <w:szCs w:val="20"/>
          <w:shd w:val="clear" w:color="auto" w:fill="FFFF99"/>
          <w:rtl/>
        </w:rPr>
        <w:t xml:space="preserve"> מיום 29.12.2016 עמ' 72 (</w:t>
      </w:r>
      <w:hyperlink r:id="rId65" w:history="1">
        <w:r w:rsidRPr="009E4D7F">
          <w:rPr>
            <w:rStyle w:val="Hyperlink"/>
            <w:rFonts w:cs="FrankRuehl" w:hint="cs"/>
            <w:vanish/>
            <w:szCs w:val="20"/>
            <w:shd w:val="clear" w:color="auto" w:fill="FFFF99"/>
            <w:rtl/>
          </w:rPr>
          <w:t>ה"ח 1083</w:t>
        </w:r>
      </w:hyperlink>
      <w:r w:rsidRPr="009E4D7F">
        <w:rPr>
          <w:rStyle w:val="default"/>
          <w:rFonts w:cs="FrankRuehl" w:hint="cs"/>
          <w:vanish/>
          <w:sz w:val="20"/>
          <w:szCs w:val="20"/>
          <w:shd w:val="clear" w:color="auto" w:fill="FFFF99"/>
          <w:rtl/>
        </w:rPr>
        <w:t>)</w:t>
      </w:r>
    </w:p>
    <w:p w14:paraId="5846E2F9" w14:textId="77777777" w:rsidR="00945B63" w:rsidRPr="009E4D7F" w:rsidRDefault="00945B63" w:rsidP="00945B63">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הוספת סעיף 17ד1</w:t>
      </w:r>
    </w:p>
    <w:p w14:paraId="327E5C93" w14:textId="77777777" w:rsidR="00224959" w:rsidRPr="009E4D7F" w:rsidRDefault="00224959" w:rsidP="00224959">
      <w:pPr>
        <w:pStyle w:val="P00"/>
        <w:spacing w:before="0"/>
        <w:ind w:left="0" w:right="1134"/>
        <w:rPr>
          <w:rStyle w:val="default"/>
          <w:rFonts w:cs="FrankRuehl"/>
          <w:vanish/>
          <w:sz w:val="20"/>
          <w:szCs w:val="20"/>
          <w:shd w:val="clear" w:color="auto" w:fill="FFFF99"/>
          <w:rtl/>
        </w:rPr>
      </w:pPr>
    </w:p>
    <w:p w14:paraId="34B23F61" w14:textId="77777777" w:rsidR="00224959" w:rsidRPr="009E4D7F" w:rsidRDefault="00224959" w:rsidP="00224959">
      <w:pPr>
        <w:pStyle w:val="P00"/>
        <w:tabs>
          <w:tab w:val="clear" w:pos="6259"/>
        </w:tabs>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7.11.2017</w:t>
      </w:r>
    </w:p>
    <w:p w14:paraId="35364D1F" w14:textId="77777777" w:rsidR="00224959" w:rsidRPr="009E4D7F" w:rsidRDefault="00224959" w:rsidP="00224959">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7F3972C7" w14:textId="77777777" w:rsidR="00224959" w:rsidRPr="009E4D7F" w:rsidRDefault="00224959" w:rsidP="00224959">
      <w:pPr>
        <w:pStyle w:val="P00"/>
        <w:tabs>
          <w:tab w:val="clear" w:pos="6259"/>
        </w:tabs>
        <w:spacing w:before="0"/>
        <w:ind w:left="0" w:right="1134"/>
        <w:rPr>
          <w:rStyle w:val="default"/>
          <w:rFonts w:cs="FrankRuehl"/>
          <w:vanish/>
          <w:sz w:val="20"/>
          <w:szCs w:val="20"/>
          <w:shd w:val="clear" w:color="auto" w:fill="FFFF99"/>
          <w:rtl/>
        </w:rPr>
      </w:pPr>
      <w:hyperlink r:id="rId66"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10 (</w:t>
      </w:r>
      <w:hyperlink r:id="rId67"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59F5384C" w14:textId="77777777" w:rsidR="00224959" w:rsidRPr="009E4D7F" w:rsidRDefault="00224959" w:rsidP="00224959">
      <w:pPr>
        <w:pStyle w:val="P00"/>
        <w:ind w:left="0" w:right="1134"/>
        <w:rPr>
          <w:rStyle w:val="default"/>
          <w:rFonts w:cs="FrankRuehl" w:hint="cs"/>
          <w:vanish/>
          <w:sz w:val="22"/>
          <w:szCs w:val="22"/>
          <w:shd w:val="clear" w:color="auto" w:fill="FFFF99"/>
          <w:rtl/>
        </w:rPr>
      </w:pPr>
      <w:r w:rsidRPr="009E4D7F">
        <w:rPr>
          <w:rStyle w:val="default"/>
          <w:rFonts w:cs="FrankRuehl"/>
          <w:vanish/>
          <w:sz w:val="22"/>
          <w:szCs w:val="22"/>
          <w:shd w:val="clear" w:color="auto" w:fill="FFFF99"/>
          <w:rtl/>
        </w:rPr>
        <w:t>17</w:t>
      </w:r>
      <w:r w:rsidRPr="009E4D7F">
        <w:rPr>
          <w:rStyle w:val="default"/>
          <w:rFonts w:cs="FrankRuehl" w:hint="cs"/>
          <w:vanish/>
          <w:sz w:val="22"/>
          <w:szCs w:val="22"/>
          <w:shd w:val="clear" w:color="auto" w:fill="FFFF99"/>
          <w:rtl/>
        </w:rPr>
        <w:t>ד1</w:t>
      </w:r>
      <w:r w:rsidRPr="009E4D7F">
        <w:rPr>
          <w:rStyle w:val="default"/>
          <w:rFonts w:cs="FrankRuehl"/>
          <w:vanish/>
          <w:sz w:val="22"/>
          <w:szCs w:val="22"/>
          <w:shd w:val="clear" w:color="auto" w:fill="FFFF99"/>
          <w:rtl/>
        </w:rPr>
        <w:t>.</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(א)</w:t>
      </w:r>
      <w:r w:rsidRPr="009E4D7F">
        <w:rPr>
          <w:rStyle w:val="default"/>
          <w:rFonts w:cs="FrankRuehl" w:hint="cs"/>
          <w:vanish/>
          <w:sz w:val="22"/>
          <w:szCs w:val="22"/>
          <w:shd w:val="clear" w:color="auto" w:fill="FFFF99"/>
          <w:rtl/>
        </w:rPr>
        <w:tab/>
        <w:t>ספק גז יכלול בחשבון הגז הנמסר לצרכן, בין השאר, פרטים אלה:</w:t>
      </w:r>
    </w:p>
    <w:p w14:paraId="2F7DAD21" w14:textId="77777777" w:rsidR="00224959" w:rsidRPr="009E4D7F" w:rsidRDefault="00224959" w:rsidP="00224959">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(1)</w:t>
      </w:r>
      <w:r w:rsidRPr="009E4D7F">
        <w:rPr>
          <w:rStyle w:val="default"/>
          <w:rFonts w:cs="FrankRuehl" w:hint="cs"/>
          <w:vanish/>
          <w:sz w:val="22"/>
          <w:szCs w:val="22"/>
          <w:shd w:val="clear" w:color="auto" w:fill="FFFF99"/>
          <w:rtl/>
        </w:rPr>
        <w:tab/>
        <w:t>סכום התשלום הקבוע בעבור תקופת החשבון שצרכן הגז משלם בעד האפשרות לקבל שירות הספקת גז, כולל מס ערך מוסף;</w:t>
      </w:r>
    </w:p>
    <w:p w14:paraId="03678596" w14:textId="77777777" w:rsidR="00224959" w:rsidRPr="009E4D7F" w:rsidRDefault="00224959" w:rsidP="00224959">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(2)</w:t>
      </w:r>
      <w:r w:rsidRPr="009E4D7F">
        <w:rPr>
          <w:rStyle w:val="default"/>
          <w:rFonts w:cs="FrankRuehl" w:hint="cs"/>
          <w:vanish/>
          <w:sz w:val="22"/>
          <w:szCs w:val="22"/>
          <w:shd w:val="clear" w:color="auto" w:fill="FFFF99"/>
          <w:rtl/>
        </w:rPr>
        <w:tab/>
        <w:t xml:space="preserve">מחיר למ"ק גז, ואם היה המחיר למ"ר גז משתנה לפי כמות הצריכה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w:t>
      </w:r>
      <w:r w:rsidRPr="009E4D7F">
        <w:rPr>
          <w:rStyle w:val="default"/>
          <w:rFonts w:cs="FrankRuehl" w:hint="cs"/>
          <w:strike/>
          <w:vanish/>
          <w:sz w:val="22"/>
          <w:szCs w:val="22"/>
          <w:shd w:val="clear" w:color="auto" w:fill="FFFF99"/>
          <w:rtl/>
        </w:rPr>
        <w:t>המחיר לכל כמות הצריכה</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המחיר לכל כמות צריכה</w:t>
      </w:r>
      <w:r w:rsidRPr="009E4D7F">
        <w:rPr>
          <w:rStyle w:val="default"/>
          <w:rFonts w:cs="FrankRuehl" w:hint="cs"/>
          <w:vanish/>
          <w:sz w:val="22"/>
          <w:szCs w:val="22"/>
          <w:shd w:val="clear" w:color="auto" w:fill="FFFF99"/>
          <w:rtl/>
        </w:rPr>
        <w:t xml:space="preserve"> ומחיר ממוצע משוקלל למ"ק גז </w:t>
      </w:r>
      <w:r w:rsidRPr="009E4D7F">
        <w:rPr>
          <w:rStyle w:val="default"/>
          <w:rFonts w:cs="FrankRuehl" w:hint="cs"/>
          <w:vanish/>
          <w:sz w:val="22"/>
          <w:szCs w:val="22"/>
          <w:u w:val="single"/>
          <w:shd w:val="clear" w:color="auto" w:fill="FFFF99"/>
          <w:rtl/>
        </w:rPr>
        <w:t>וכן המחיר לכל כמות הגז שצרכן הגז נדרש לשלם, וכמות הצריכה הכוללת שלו</w:t>
      </w:r>
      <w:r w:rsidRPr="009E4D7F">
        <w:rPr>
          <w:rStyle w:val="default"/>
          <w:rFonts w:cs="FrankRuehl" w:hint="cs"/>
          <w:vanish/>
          <w:sz w:val="22"/>
          <w:szCs w:val="22"/>
          <w:shd w:val="clear" w:color="auto" w:fill="FFFF99"/>
          <w:rtl/>
        </w:rPr>
        <w:t>; מחירים לפי פסקה זו יכללו מס ערך מוסף;</w:t>
      </w:r>
    </w:p>
    <w:p w14:paraId="357C809E" w14:textId="77777777" w:rsidR="00224959" w:rsidRPr="009E4D7F" w:rsidRDefault="00224959" w:rsidP="00224959">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(3)</w:t>
      </w:r>
      <w:r w:rsidRPr="009E4D7F">
        <w:rPr>
          <w:rStyle w:val="default"/>
          <w:rFonts w:cs="FrankRuehl" w:hint="cs"/>
          <w:vanish/>
          <w:sz w:val="22"/>
          <w:szCs w:val="22"/>
          <w:shd w:val="clear" w:color="auto" w:fill="FFFF99"/>
          <w:rtl/>
        </w:rPr>
        <w:tab/>
        <w:t>פרטים נוספים שהשר רשאי לקבוע בצו.</w:t>
      </w:r>
    </w:p>
    <w:p w14:paraId="045EFEED" w14:textId="77777777" w:rsidR="00224959" w:rsidRPr="004E0B75" w:rsidRDefault="00224959" w:rsidP="004E0B75">
      <w:pPr>
        <w:pStyle w:val="P00"/>
        <w:spacing w:before="0"/>
        <w:ind w:left="0" w:right="1134"/>
        <w:rPr>
          <w:rStyle w:val="default"/>
          <w:rFonts w:cs="FrankRuehl" w:hint="cs"/>
          <w:sz w:val="2"/>
          <w:szCs w:val="2"/>
          <w:rtl/>
        </w:rPr>
      </w:pPr>
      <w:r w:rsidRPr="009E4D7F">
        <w:rPr>
          <w:rStyle w:val="default"/>
          <w:rFonts w:cs="FrankRuehl" w:hint="cs"/>
          <w:vanish/>
          <w:sz w:val="22"/>
          <w:szCs w:val="22"/>
          <w:shd w:val="clear" w:color="auto" w:fill="FFFF99"/>
          <w:rtl/>
        </w:rPr>
        <w:tab/>
        <w:t>(ב)</w:t>
      </w:r>
      <w:r w:rsidRPr="009E4D7F">
        <w:rPr>
          <w:rStyle w:val="default"/>
          <w:rFonts w:cs="FrankRuehl" w:hint="cs"/>
          <w:vanish/>
          <w:sz w:val="22"/>
          <w:szCs w:val="22"/>
          <w:shd w:val="clear" w:color="auto" w:fill="FFFF99"/>
          <w:rtl/>
        </w:rPr>
        <w:tab/>
        <w:t xml:space="preserve">תחילתו של סעיף זה ביום </w:t>
      </w:r>
      <w:r w:rsidRPr="009E4D7F">
        <w:rPr>
          <w:rStyle w:val="default"/>
          <w:rFonts w:cs="FrankRuehl" w:hint="cs"/>
          <w:strike/>
          <w:vanish/>
          <w:sz w:val="22"/>
          <w:szCs w:val="22"/>
          <w:shd w:val="clear" w:color="auto" w:fill="FFFF99"/>
          <w:rtl/>
        </w:rPr>
        <w:t>ה' באייר התשע"ז (1 במאי 2017)</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ז' בתמוז התשע"ז (1 ביולי 2017)</w:t>
      </w:r>
      <w:r w:rsidRPr="009E4D7F">
        <w:rPr>
          <w:rStyle w:val="default"/>
          <w:rFonts w:cs="FrankRuehl" w:hint="cs"/>
          <w:vanish/>
          <w:sz w:val="22"/>
          <w:szCs w:val="22"/>
          <w:shd w:val="clear" w:color="auto" w:fill="FFFF99"/>
          <w:rtl/>
        </w:rPr>
        <w:t>.</w:t>
      </w:r>
      <w:bookmarkEnd w:id="34"/>
    </w:p>
    <w:p w14:paraId="4B666F30" w14:textId="77777777" w:rsidR="00026D33" w:rsidRDefault="00026D33">
      <w:pPr>
        <w:pStyle w:val="P00"/>
        <w:spacing w:before="72"/>
        <w:ind w:left="0" w:right="1134"/>
        <w:rPr>
          <w:rStyle w:val="default"/>
          <w:rFonts w:cs="FrankRuehl" w:hint="cs"/>
          <w:rtl/>
        </w:rPr>
      </w:pPr>
      <w:r>
        <w:rPr>
          <w:lang w:val="he-IL"/>
        </w:rPr>
        <w:pict w14:anchorId="228E5E11">
          <v:rect id="_x0000_s2102" style="position:absolute;left:0;text-align:left;margin-left:464.5pt;margin-top:8.05pt;width:75.05pt;height:17.6pt;z-index:251660800" o:allowincell="f" filled="f" stroked="f" strokecolor="lime" strokeweight=".25pt">
            <v:textbox style="mso-next-textbox:#_x0000_s2102" inset="0,0,0,0">
              <w:txbxContent>
                <w:p w14:paraId="6ACA9274" w14:textId="77777777" w:rsidR="001A499A" w:rsidRDefault="001A499A">
                  <w:pPr>
                    <w:spacing w:line="160" w:lineRule="exact"/>
                    <w:jc w:val="left"/>
                    <w:rPr>
                      <w:rFonts w:cs="Miriam" w:hint="cs"/>
                      <w:noProof/>
                      <w:sz w:val="18"/>
                      <w:szCs w:val="18"/>
                      <w:rtl/>
                    </w:rPr>
                  </w:pPr>
                  <w:r>
                    <w:rPr>
                      <w:rFonts w:cs="Miriam" w:hint="cs"/>
                      <w:sz w:val="18"/>
                      <w:szCs w:val="18"/>
                      <w:rtl/>
                    </w:rPr>
                    <w:t>(תיקון מס' 16) תשע"ח-2017</w:t>
                  </w:r>
                </w:p>
              </w:txbxContent>
            </v:textbox>
            <w10:anchorlock/>
          </v:rect>
        </w:pict>
      </w:r>
      <w:r>
        <w:rPr>
          <w:rStyle w:val="big-number"/>
          <w:rFonts w:cs="Miriam"/>
          <w:rtl/>
        </w:rPr>
        <w:t>17</w:t>
      </w:r>
      <w:r>
        <w:rPr>
          <w:rStyle w:val="default"/>
          <w:rFonts w:cs="FrankRuehl" w:hint="cs"/>
          <w:rtl/>
        </w:rPr>
        <w:t>ה</w:t>
      </w:r>
      <w:r>
        <w:rPr>
          <w:rStyle w:val="default"/>
          <w:rFonts w:cs="FrankRuehl"/>
          <w:rtl/>
        </w:rPr>
        <w:t>.</w:t>
      </w:r>
      <w:r>
        <w:rPr>
          <w:rStyle w:val="default"/>
          <w:rFonts w:cs="FrankRuehl"/>
          <w:rtl/>
        </w:rPr>
        <w:tab/>
      </w:r>
      <w:r w:rsidR="004E0B75">
        <w:rPr>
          <w:rStyle w:val="default"/>
          <w:rFonts w:cs="FrankRuehl" w:hint="cs"/>
          <w:rtl/>
        </w:rPr>
        <w:t>(בוטל)</w:t>
      </w:r>
      <w:r>
        <w:rPr>
          <w:rStyle w:val="default"/>
          <w:rFonts w:cs="FrankRuehl" w:hint="cs"/>
          <w:rtl/>
        </w:rPr>
        <w:t>.</w:t>
      </w:r>
    </w:p>
    <w:p w14:paraId="33C45AE8" w14:textId="77777777" w:rsidR="00945B63" w:rsidRPr="009E4D7F" w:rsidRDefault="00945B63" w:rsidP="00945B63">
      <w:pPr>
        <w:pStyle w:val="P00"/>
        <w:spacing w:before="0"/>
        <w:ind w:left="0" w:right="1134"/>
        <w:rPr>
          <w:rStyle w:val="default"/>
          <w:rFonts w:cs="FrankRuehl" w:hint="cs"/>
          <w:vanish/>
          <w:color w:val="FF0000"/>
          <w:sz w:val="20"/>
          <w:szCs w:val="20"/>
          <w:shd w:val="clear" w:color="auto" w:fill="FFFF99"/>
          <w:rtl/>
        </w:rPr>
      </w:pPr>
      <w:bookmarkStart w:id="35" w:name="Rov105"/>
      <w:r w:rsidRPr="009E4D7F">
        <w:rPr>
          <w:rStyle w:val="default"/>
          <w:rFonts w:cs="FrankRuehl" w:hint="cs"/>
          <w:vanish/>
          <w:color w:val="FF0000"/>
          <w:sz w:val="20"/>
          <w:szCs w:val="20"/>
          <w:shd w:val="clear" w:color="auto" w:fill="FFFF99"/>
          <w:rtl/>
        </w:rPr>
        <w:t>מיום 1.1.2008</w:t>
      </w:r>
    </w:p>
    <w:p w14:paraId="0EE0414A" w14:textId="77777777" w:rsidR="00945B63" w:rsidRPr="009E4D7F" w:rsidRDefault="00945B63" w:rsidP="00945B63">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13</w:t>
      </w:r>
    </w:p>
    <w:p w14:paraId="4C35608A" w14:textId="77777777" w:rsidR="00945B63" w:rsidRPr="009E4D7F" w:rsidRDefault="00945B63" w:rsidP="00945B63">
      <w:pPr>
        <w:pStyle w:val="P00"/>
        <w:spacing w:before="0"/>
        <w:ind w:left="0" w:right="1134"/>
        <w:rPr>
          <w:rStyle w:val="default"/>
          <w:rFonts w:cs="FrankRuehl" w:hint="cs"/>
          <w:vanish/>
          <w:sz w:val="20"/>
          <w:szCs w:val="20"/>
          <w:shd w:val="clear" w:color="auto" w:fill="FFFF99"/>
          <w:rtl/>
        </w:rPr>
      </w:pPr>
      <w:hyperlink r:id="rId68" w:history="1">
        <w:r w:rsidRPr="009E4D7F">
          <w:rPr>
            <w:rStyle w:val="Hyperlink"/>
            <w:rFonts w:cs="FrankRuehl" w:hint="cs"/>
            <w:vanish/>
            <w:szCs w:val="20"/>
            <w:shd w:val="clear" w:color="auto" w:fill="FFFF99"/>
            <w:rtl/>
          </w:rPr>
          <w:t>ס"ח תשס"ח מס' 2126</w:t>
        </w:r>
      </w:hyperlink>
      <w:r w:rsidRPr="009E4D7F">
        <w:rPr>
          <w:rStyle w:val="default"/>
          <w:rFonts w:cs="FrankRuehl" w:hint="cs"/>
          <w:vanish/>
          <w:sz w:val="20"/>
          <w:szCs w:val="20"/>
          <w:shd w:val="clear" w:color="auto" w:fill="FFFF99"/>
          <w:rtl/>
        </w:rPr>
        <w:t xml:space="preserve"> מיום 7.1.2008 עמ' 125 (</w:t>
      </w:r>
      <w:hyperlink r:id="rId69" w:history="1">
        <w:r w:rsidRPr="009E4D7F">
          <w:rPr>
            <w:rStyle w:val="Hyperlink"/>
            <w:rFonts w:cs="FrankRuehl" w:hint="cs"/>
            <w:vanish/>
            <w:szCs w:val="20"/>
            <w:shd w:val="clear" w:color="auto" w:fill="FFFF99"/>
            <w:rtl/>
          </w:rPr>
          <w:t>ה"ח 335</w:t>
        </w:r>
      </w:hyperlink>
      <w:r w:rsidRPr="009E4D7F">
        <w:rPr>
          <w:rStyle w:val="default"/>
          <w:rFonts w:cs="FrankRuehl" w:hint="cs"/>
          <w:vanish/>
          <w:sz w:val="20"/>
          <w:szCs w:val="20"/>
          <w:shd w:val="clear" w:color="auto" w:fill="FFFF99"/>
          <w:rtl/>
        </w:rPr>
        <w:t>)</w:t>
      </w:r>
    </w:p>
    <w:p w14:paraId="36C571DD" w14:textId="77777777" w:rsidR="00945B63" w:rsidRPr="009E4D7F" w:rsidRDefault="00945B63" w:rsidP="00945B63">
      <w:pPr>
        <w:pStyle w:val="P00"/>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הוספת סעיף 17ה</w:t>
      </w:r>
    </w:p>
    <w:p w14:paraId="4FADFC0F" w14:textId="77777777" w:rsidR="004E0B75" w:rsidRPr="009E4D7F" w:rsidRDefault="004E0B75" w:rsidP="004E0B75">
      <w:pPr>
        <w:pStyle w:val="P00"/>
        <w:spacing w:before="0"/>
        <w:ind w:left="0" w:right="1134"/>
        <w:rPr>
          <w:rStyle w:val="default"/>
          <w:rFonts w:cs="FrankRuehl"/>
          <w:vanish/>
          <w:sz w:val="20"/>
          <w:szCs w:val="20"/>
          <w:shd w:val="clear" w:color="auto" w:fill="FFFF99"/>
          <w:rtl/>
        </w:rPr>
      </w:pPr>
    </w:p>
    <w:p w14:paraId="60AB9DF2" w14:textId="77777777" w:rsidR="004E0B75" w:rsidRPr="009E4D7F" w:rsidRDefault="004E0B75" w:rsidP="004E0B75">
      <w:pPr>
        <w:pStyle w:val="P00"/>
        <w:tabs>
          <w:tab w:val="clear" w:pos="6259"/>
        </w:tabs>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7.11.2017</w:t>
      </w:r>
    </w:p>
    <w:p w14:paraId="32D7263B" w14:textId="77777777" w:rsidR="004E0B75" w:rsidRPr="009E4D7F" w:rsidRDefault="004E0B75" w:rsidP="004E0B75">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02E26CB2" w14:textId="77777777" w:rsidR="004E0B75" w:rsidRPr="009E4D7F" w:rsidRDefault="004E0B75" w:rsidP="004E0B75">
      <w:pPr>
        <w:pStyle w:val="P00"/>
        <w:tabs>
          <w:tab w:val="clear" w:pos="6259"/>
        </w:tabs>
        <w:spacing w:before="0"/>
        <w:ind w:left="0" w:right="1134"/>
        <w:rPr>
          <w:rStyle w:val="default"/>
          <w:rFonts w:cs="FrankRuehl"/>
          <w:vanish/>
          <w:sz w:val="20"/>
          <w:szCs w:val="20"/>
          <w:shd w:val="clear" w:color="auto" w:fill="FFFF99"/>
          <w:rtl/>
        </w:rPr>
      </w:pPr>
      <w:hyperlink r:id="rId70"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10 (</w:t>
      </w:r>
      <w:hyperlink r:id="rId71"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4370922D" w14:textId="77777777" w:rsidR="004E0B75" w:rsidRPr="009E4D7F" w:rsidRDefault="004E0B75" w:rsidP="00945B63">
      <w:pPr>
        <w:pStyle w:val="P00"/>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ביטול סעיף 17ה</w:t>
      </w:r>
    </w:p>
    <w:p w14:paraId="50A493F4" w14:textId="77777777" w:rsidR="004E0B75" w:rsidRPr="009E4D7F" w:rsidRDefault="004E0B75" w:rsidP="004E0B75">
      <w:pPr>
        <w:pStyle w:val="P00"/>
        <w:ind w:left="0" w:right="1134"/>
        <w:rPr>
          <w:rStyle w:val="default"/>
          <w:rFonts w:cs="FrankRuehl"/>
          <w:vanish/>
          <w:sz w:val="20"/>
          <w:szCs w:val="20"/>
          <w:shd w:val="clear" w:color="auto" w:fill="FFFF99"/>
          <w:rtl/>
        </w:rPr>
      </w:pPr>
      <w:r w:rsidRPr="009E4D7F">
        <w:rPr>
          <w:rStyle w:val="default"/>
          <w:rFonts w:cs="FrankRuehl" w:hint="cs"/>
          <w:vanish/>
          <w:sz w:val="20"/>
          <w:szCs w:val="20"/>
          <w:shd w:val="clear" w:color="auto" w:fill="FFFF99"/>
          <w:rtl/>
        </w:rPr>
        <w:t>הנוסח הקודם:</w:t>
      </w:r>
    </w:p>
    <w:p w14:paraId="54CCCCAF" w14:textId="77777777" w:rsidR="004E0B75" w:rsidRPr="009E4D7F" w:rsidRDefault="004E0B75" w:rsidP="004E0B75">
      <w:pPr>
        <w:pStyle w:val="P00"/>
        <w:spacing w:before="20"/>
        <w:ind w:left="0" w:right="1134"/>
        <w:rPr>
          <w:rStyle w:val="default"/>
          <w:rFonts w:ascii="Miriam" w:hAnsi="Miriam" w:cs="Miriam"/>
          <w:strike/>
          <w:vanish/>
          <w:sz w:val="16"/>
          <w:szCs w:val="16"/>
          <w:shd w:val="clear" w:color="auto" w:fill="FFFF99"/>
          <w:rtl/>
        </w:rPr>
      </w:pPr>
      <w:r w:rsidRPr="009E4D7F">
        <w:rPr>
          <w:rStyle w:val="default"/>
          <w:rFonts w:ascii="Miriam" w:hAnsi="Miriam" w:cs="Miriam"/>
          <w:strike/>
          <w:vanish/>
          <w:sz w:val="16"/>
          <w:szCs w:val="16"/>
          <w:shd w:val="clear" w:color="auto" w:fill="FFFF99"/>
          <w:rtl/>
        </w:rPr>
        <w:t>סמכות דרישת מסמכים</w:t>
      </w:r>
    </w:p>
    <w:p w14:paraId="4FD535A2" w14:textId="77777777" w:rsidR="004E0B75" w:rsidRPr="004E0B75" w:rsidRDefault="004E0B75" w:rsidP="004E0B75">
      <w:pPr>
        <w:pStyle w:val="P00"/>
        <w:spacing w:before="0"/>
        <w:ind w:left="0" w:right="1134"/>
        <w:rPr>
          <w:rStyle w:val="default"/>
          <w:rFonts w:cs="FrankRuehl" w:hint="cs"/>
          <w:strike/>
          <w:sz w:val="2"/>
          <w:szCs w:val="2"/>
          <w:shd w:val="clear" w:color="auto" w:fill="FFFF99"/>
          <w:rtl/>
        </w:rPr>
      </w:pPr>
      <w:r w:rsidRPr="009E4D7F">
        <w:rPr>
          <w:rStyle w:val="default"/>
          <w:rFonts w:cs="FrankRuehl"/>
          <w:strike/>
          <w:vanish/>
          <w:sz w:val="22"/>
          <w:szCs w:val="22"/>
          <w:shd w:val="clear" w:color="auto" w:fill="FFFF99"/>
          <w:rtl/>
        </w:rPr>
        <w:t>17</w:t>
      </w:r>
      <w:r w:rsidRPr="009E4D7F">
        <w:rPr>
          <w:rStyle w:val="default"/>
          <w:rFonts w:cs="FrankRuehl" w:hint="cs"/>
          <w:strike/>
          <w:vanish/>
          <w:sz w:val="22"/>
          <w:szCs w:val="22"/>
          <w:shd w:val="clear" w:color="auto" w:fill="FFFF99"/>
          <w:rtl/>
        </w:rPr>
        <w:t>ה</w:t>
      </w:r>
      <w:r w:rsidRPr="009E4D7F">
        <w:rPr>
          <w:rStyle w:val="default"/>
          <w:rFonts w:cs="FrankRuehl"/>
          <w:strike/>
          <w:vanish/>
          <w:sz w:val="22"/>
          <w:szCs w:val="22"/>
          <w:shd w:val="clear" w:color="auto" w:fill="FFFF99"/>
          <w:rtl/>
        </w:rPr>
        <w:t>.</w:t>
      </w:r>
      <w:r w:rsidRPr="009E4D7F">
        <w:rPr>
          <w:rStyle w:val="default"/>
          <w:rFonts w:cs="FrankRuehl"/>
          <w:strike/>
          <w:vanish/>
          <w:sz w:val="22"/>
          <w:szCs w:val="22"/>
          <w:shd w:val="clear" w:color="auto" w:fill="FFFF99"/>
          <w:rtl/>
        </w:rPr>
        <w:tab/>
      </w:r>
      <w:r w:rsidRPr="009E4D7F">
        <w:rPr>
          <w:rStyle w:val="default"/>
          <w:rFonts w:cs="FrankRuehl" w:hint="cs"/>
          <w:strike/>
          <w:vanish/>
          <w:sz w:val="22"/>
          <w:szCs w:val="22"/>
          <w:shd w:val="clear" w:color="auto" w:fill="FFFF99"/>
          <w:rtl/>
        </w:rPr>
        <w:t>לשם פיקוח על ביצוע הוראות סעיפים 17א ו-17ב, רשאי המנהל או עובד המדינה שהוא הסמיך לכך, לדרוש מספק גז, לרבות לאחר תקופת תוקפם של הסעיפים האמורים, למסור לו כל ידיעה ומסמך הנוגעים לעניין, לרבות דינים וחשבונות, פנקסים, תעודות ופלט כמשמעותו בחוק המחשבים, התשנ"ה-1995.</w:t>
      </w:r>
      <w:bookmarkEnd w:id="35"/>
    </w:p>
    <w:p w14:paraId="41775C72" w14:textId="77777777" w:rsidR="00945B63" w:rsidRDefault="00945B63" w:rsidP="00945B63">
      <w:pPr>
        <w:pStyle w:val="P00"/>
        <w:spacing w:before="72"/>
        <w:ind w:left="0" w:right="1134"/>
        <w:rPr>
          <w:rStyle w:val="default"/>
          <w:rFonts w:cs="FrankRuehl" w:hint="cs"/>
          <w:rtl/>
        </w:rPr>
      </w:pPr>
      <w:bookmarkStart w:id="36" w:name="Seif50"/>
      <w:bookmarkEnd w:id="36"/>
      <w:r>
        <w:rPr>
          <w:lang w:val="he-IL"/>
        </w:rPr>
        <w:pict w14:anchorId="4ABB75FC">
          <v:rect id="_x0000_s2129" style="position:absolute;left:0;text-align:left;margin-left:464.5pt;margin-top:8.05pt;width:75.05pt;height:40.2pt;z-index:251678208" o:allowincell="f" filled="f" stroked="f" strokecolor="lime" strokeweight=".25pt">
            <v:textbox style="mso-next-textbox:#_x0000_s2129" inset="0,0,0,0">
              <w:txbxContent>
                <w:p w14:paraId="4A921438" w14:textId="77777777" w:rsidR="001A499A" w:rsidRDefault="001A499A" w:rsidP="00945B63">
                  <w:pPr>
                    <w:spacing w:line="160" w:lineRule="exact"/>
                    <w:jc w:val="left"/>
                    <w:rPr>
                      <w:rFonts w:cs="Miriam" w:hint="cs"/>
                      <w:sz w:val="18"/>
                      <w:szCs w:val="18"/>
                      <w:rtl/>
                    </w:rPr>
                  </w:pPr>
                  <w:r>
                    <w:rPr>
                      <w:rFonts w:cs="Miriam" w:hint="cs"/>
                      <w:sz w:val="18"/>
                      <w:szCs w:val="18"/>
                      <w:rtl/>
                    </w:rPr>
                    <w:t>סיום התקשרות בחוזה להספקת גז ממכל מיטלטל</w:t>
                  </w:r>
                </w:p>
                <w:p w14:paraId="611E7CF0" w14:textId="77777777" w:rsidR="001A499A" w:rsidRDefault="001A499A" w:rsidP="00945B63">
                  <w:pPr>
                    <w:spacing w:line="160" w:lineRule="exact"/>
                    <w:jc w:val="left"/>
                    <w:rPr>
                      <w:rFonts w:cs="Miriam" w:hint="cs"/>
                      <w:noProof/>
                      <w:sz w:val="18"/>
                      <w:szCs w:val="18"/>
                      <w:rtl/>
                    </w:rPr>
                  </w:pPr>
                  <w:r>
                    <w:rPr>
                      <w:rFonts w:cs="Miriam" w:hint="cs"/>
                      <w:sz w:val="18"/>
                      <w:szCs w:val="18"/>
                      <w:rtl/>
                    </w:rPr>
                    <w:t>(תיקון מס' 15) תשע"ז-2016</w:t>
                  </w:r>
                </w:p>
              </w:txbxContent>
            </v:textbox>
            <w10:anchorlock/>
          </v:rect>
        </w:pict>
      </w:r>
      <w:r>
        <w:rPr>
          <w:rStyle w:val="big-number"/>
          <w:rFonts w:cs="Miriam"/>
          <w:rtl/>
        </w:rPr>
        <w:t>17</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 xml:space="preserve">בסעיף זה </w:t>
      </w:r>
      <w:r>
        <w:rPr>
          <w:rStyle w:val="default"/>
          <w:rFonts w:cs="FrankRuehl"/>
          <w:rtl/>
        </w:rPr>
        <w:t>–</w:t>
      </w:r>
    </w:p>
    <w:p w14:paraId="1B225E07" w14:textId="77777777" w:rsidR="00945B63" w:rsidRDefault="00945B63" w:rsidP="00945B63">
      <w:pPr>
        <w:pStyle w:val="P00"/>
        <w:spacing w:before="72"/>
        <w:ind w:left="0" w:right="1134"/>
        <w:rPr>
          <w:rStyle w:val="default"/>
          <w:rFonts w:cs="FrankRuehl" w:hint="cs"/>
          <w:rtl/>
        </w:rPr>
      </w:pPr>
      <w:r>
        <w:rPr>
          <w:rStyle w:val="default"/>
          <w:rFonts w:cs="FrankRuehl" w:hint="cs"/>
          <w:rtl/>
        </w:rPr>
        <w:tab/>
        <w:t xml:space="preserve">"מכל מיטלטל" </w:t>
      </w:r>
      <w:r>
        <w:rPr>
          <w:rStyle w:val="default"/>
          <w:rFonts w:cs="FrankRuehl"/>
          <w:rtl/>
        </w:rPr>
        <w:t>–</w:t>
      </w:r>
      <w:r>
        <w:rPr>
          <w:rStyle w:val="default"/>
          <w:rFonts w:cs="FrankRuehl" w:hint="cs"/>
          <w:rtl/>
        </w:rPr>
        <w:t xml:space="preserve"> מכל שחל עליו תקן ישראלי ת"י 70;</w:t>
      </w:r>
    </w:p>
    <w:p w14:paraId="107DF981" w14:textId="77777777" w:rsidR="00945B63" w:rsidRDefault="00945B63" w:rsidP="00945B63">
      <w:pPr>
        <w:pStyle w:val="P00"/>
        <w:spacing w:before="72"/>
        <w:ind w:left="0" w:right="1134"/>
        <w:rPr>
          <w:rStyle w:val="default"/>
          <w:rFonts w:cs="FrankRuehl" w:hint="cs"/>
          <w:rtl/>
        </w:rPr>
      </w:pPr>
      <w:r>
        <w:rPr>
          <w:rStyle w:val="default"/>
          <w:rFonts w:cs="FrankRuehl" w:hint="cs"/>
          <w:rtl/>
        </w:rPr>
        <w:tab/>
        <w:t xml:space="preserve">"ספק גז יוצא" </w:t>
      </w:r>
      <w:r>
        <w:rPr>
          <w:rStyle w:val="default"/>
          <w:rFonts w:cs="FrankRuehl"/>
          <w:rtl/>
        </w:rPr>
        <w:t>–</w:t>
      </w:r>
      <w:r>
        <w:rPr>
          <w:rStyle w:val="default"/>
          <w:rFonts w:cs="FrankRuehl" w:hint="cs"/>
          <w:rtl/>
        </w:rPr>
        <w:t xml:space="preserve"> ספק גז ביתי, שסיפק לצרכן גז ביתי גז ממכל מיטלטל המסומן בשמו או בסימונו;</w:t>
      </w:r>
    </w:p>
    <w:p w14:paraId="4BD97DDD" w14:textId="77777777" w:rsidR="00945B63" w:rsidRDefault="00945B63" w:rsidP="00945B63">
      <w:pPr>
        <w:pStyle w:val="P00"/>
        <w:spacing w:before="72"/>
        <w:ind w:left="0" w:right="1134"/>
        <w:rPr>
          <w:rStyle w:val="default"/>
          <w:rFonts w:cs="FrankRuehl" w:hint="cs"/>
          <w:rtl/>
        </w:rPr>
      </w:pPr>
      <w:r>
        <w:rPr>
          <w:rStyle w:val="default"/>
          <w:rFonts w:cs="FrankRuehl" w:hint="cs"/>
          <w:rtl/>
        </w:rPr>
        <w:tab/>
        <w:t xml:space="preserve">"צרכן גז ביתי" </w:t>
      </w:r>
      <w:r>
        <w:rPr>
          <w:rStyle w:val="default"/>
          <w:rFonts w:cs="FrankRuehl"/>
          <w:rtl/>
        </w:rPr>
        <w:t>–</w:t>
      </w:r>
      <w:r>
        <w:rPr>
          <w:rStyle w:val="default"/>
          <w:rFonts w:cs="FrankRuehl" w:hint="cs"/>
          <w:rtl/>
        </w:rPr>
        <w:t xml:space="preserve"> צרכן גז ביתי שמסופק לו גז באמצעות מכל מיטלטל, שאינו מחובר למערכת גז מרכזית.</w:t>
      </w:r>
    </w:p>
    <w:p w14:paraId="71BE635F" w14:textId="77777777" w:rsidR="00945B63" w:rsidRDefault="00945B63" w:rsidP="00945B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3F41C2">
        <w:rPr>
          <w:rStyle w:val="default"/>
          <w:rFonts w:cs="FrankRuehl" w:hint="cs"/>
          <w:rtl/>
        </w:rPr>
        <w:t>צרכן גז ביתי שהחליט לסיים חוזה להספקת גז עם ספק גז יוצא, ימסור לו הודעה על כך, בדרך ולפי הפרטים שקבע השר.</w:t>
      </w:r>
    </w:p>
    <w:p w14:paraId="2FF7166B" w14:textId="77777777" w:rsidR="003F41C2" w:rsidRDefault="003F41C2" w:rsidP="00945B6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מסר צרכן גז ביתי לספק גז יוצא הודעה לפי סעיף קטן (ב), יחולו הוראות אלה:</w:t>
      </w:r>
    </w:p>
    <w:p w14:paraId="3523D7B8" w14:textId="77777777" w:rsidR="003F41C2" w:rsidRDefault="00C62F4D" w:rsidP="00C62F4D">
      <w:pPr>
        <w:pStyle w:val="P00"/>
        <w:spacing w:before="72"/>
        <w:ind w:left="1021" w:right="1134"/>
        <w:rPr>
          <w:rStyle w:val="default"/>
          <w:rFonts w:cs="FrankRuehl" w:hint="cs"/>
          <w:rtl/>
        </w:rPr>
      </w:pPr>
      <w:r>
        <w:rPr>
          <w:rFonts w:cs="FrankRuehl" w:hint="cs"/>
          <w:sz w:val="26"/>
          <w:rtl/>
          <w:lang w:eastAsia="en-US"/>
        </w:rPr>
        <w:pict w14:anchorId="14AA2D26">
          <v:shape id="_x0000_s2169" type="#_x0000_t202" style="position:absolute;left:0;text-align:left;margin-left:470.35pt;margin-top:7.1pt;width:1in;height:18.6pt;z-index:251705856" filled="f" stroked="f">
            <v:textbox inset="1mm,0,1mm,0">
              <w:txbxContent>
                <w:p w14:paraId="01B5826F" w14:textId="77777777" w:rsidR="00C62F4D" w:rsidRDefault="00C62F4D" w:rsidP="00C62F4D">
                  <w:pPr>
                    <w:spacing w:line="160" w:lineRule="exact"/>
                    <w:jc w:val="left"/>
                    <w:rPr>
                      <w:rFonts w:cs="Miriam" w:hint="cs"/>
                      <w:noProof/>
                      <w:sz w:val="18"/>
                      <w:szCs w:val="18"/>
                      <w:rtl/>
                    </w:rPr>
                  </w:pPr>
                  <w:r>
                    <w:rPr>
                      <w:rFonts w:cs="Miriam" w:hint="cs"/>
                      <w:sz w:val="18"/>
                      <w:szCs w:val="18"/>
                      <w:rtl/>
                    </w:rPr>
                    <w:t>(תיקון מס' 17) תשפ"א-2020</w:t>
                  </w:r>
                </w:p>
              </w:txbxContent>
            </v:textbox>
          </v:shape>
        </w:pict>
      </w:r>
      <w:r>
        <w:rPr>
          <w:rStyle w:val="default"/>
          <w:rFonts w:cs="FrankRuehl" w:hint="cs"/>
          <w:rtl/>
        </w:rPr>
        <w:t>(1)</w:t>
      </w:r>
      <w:r>
        <w:rPr>
          <w:rStyle w:val="default"/>
          <w:rFonts w:cs="FrankRuehl" w:hint="cs"/>
          <w:rtl/>
        </w:rPr>
        <w:tab/>
      </w:r>
      <w:r w:rsidR="00822D8B">
        <w:rPr>
          <w:rStyle w:val="default"/>
          <w:rFonts w:cs="FrankRuehl" w:hint="cs"/>
          <w:rtl/>
        </w:rPr>
        <w:t xml:space="preserve">ספק הגז היוצא יפרק ויפנה, על חשבונו, את ציוד הגז המושאל, כפי שקבע השר; לא פירק ספק הגז היוצא את ציוד הגז המושאל ולא פינה אותו כאמור, רשאי צרכן הגז לעשות כן באמצעות ספק הגז הנכנס שעמו התקשר, ולעניין פירוק ציוד הגז המושאל </w:t>
      </w:r>
      <w:r w:rsidR="00822D8B">
        <w:rPr>
          <w:rStyle w:val="default"/>
          <w:rFonts w:cs="FrankRuehl"/>
          <w:rtl/>
        </w:rPr>
        <w:t>–</w:t>
      </w:r>
      <w:r w:rsidR="00822D8B">
        <w:rPr>
          <w:rStyle w:val="default"/>
          <w:rFonts w:cs="FrankRuehl" w:hint="cs"/>
          <w:rtl/>
        </w:rPr>
        <w:t xml:space="preserve"> גם באמצעות מי שמוסמך לבצע </w:t>
      </w:r>
      <w:r w:rsidR="007D79B6" w:rsidRPr="007D79B6">
        <w:rPr>
          <w:rStyle w:val="default"/>
          <w:rFonts w:cs="FrankRuehl" w:hint="cs"/>
          <w:rtl/>
        </w:rPr>
        <w:t>עבודת גז כהגדרתה בחוק הגז הפחמימני המעובה, התשפ"א-2020</w:t>
      </w:r>
      <w:r w:rsidR="00822D8B">
        <w:rPr>
          <w:rStyle w:val="default"/>
          <w:rFonts w:cs="FrankRuehl" w:hint="cs"/>
          <w:rtl/>
        </w:rPr>
        <w:t>; ספק הגז הנכנס יודיע לספק הגז היוצא על פינוי ציוד הגז המושאל, כפי שקבע השר;</w:t>
      </w:r>
    </w:p>
    <w:p w14:paraId="3B17874F" w14:textId="77777777" w:rsidR="00822D8B" w:rsidRDefault="00822D8B" w:rsidP="00822D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ספק הגז היוצא יחזיר לבעל הפיקדון את דמי הפיקדון ששילם בעד ציוד הגז המושאל, כפי שקבע השר;</w:t>
      </w:r>
    </w:p>
    <w:p w14:paraId="10AEB6E5" w14:textId="77777777" w:rsidR="00822D8B" w:rsidRDefault="00822D8B" w:rsidP="00822D8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אף האמור בפסקה (2), נטל ספק גז יוצא ציוד גז מושאל המסומן בשמו או בסימונו, או קיבל ספק גז יוצא מספק גז נכנס הודעה לפי פסקה (1) על כך שעליו ליטול ציוד כאמור שפונה בידי הספק הנכנס, יעביר ספק הגז היוצא לספק הגז הנכנס את דמי הפיקדון בעד ציוד הגז המושאל, כפי שקבע השר, ובלבד שמתקיימים שני אלה:</w:t>
      </w:r>
    </w:p>
    <w:p w14:paraId="19AB36D3" w14:textId="77777777" w:rsidR="00822D8B" w:rsidRDefault="00822D8B" w:rsidP="00822D8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ספק הגז הנכנס מסר לספק הגז היוצא הודעה מאת צרכן הגז שעמו התקשר בחוזה להספקת גז לגבי הנכס שממנו נלקח ציוד הגז המושאל, על התקשרותו כאמור, או מסר לו העתק מהחוזה;</w:t>
      </w:r>
    </w:p>
    <w:p w14:paraId="58630901" w14:textId="77777777" w:rsidR="00822D8B" w:rsidRDefault="00822D8B" w:rsidP="00822D8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ספק הגז הנכנס מסר לספק הגז היוצא העתק ייפוי כוח מאת צרכן הגז כאמור בפסקת משנה (א), לביצוע הפעולות הנדרשות בסעיף זה;</w:t>
      </w:r>
    </w:p>
    <w:p w14:paraId="6A5D48B9" w14:textId="77777777" w:rsidR="00822D8B" w:rsidRDefault="00822D8B" w:rsidP="00822D8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לעניין סעיף קטן זה, היה מכל מיטלטל מסומן בשמו או בסימונו של ספק גז יוצא, חזקה כי שולם לספק הגז היוצא פיקדון בעד ציוד הגז המושאל, אלא אם כן הוכיח אחרת.</w:t>
      </w:r>
    </w:p>
    <w:p w14:paraId="17BBC77D" w14:textId="77777777" w:rsidR="00822D8B" w:rsidRDefault="00822D8B" w:rsidP="00945B6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העביר ספק הגז היוצא לספק הגז הנכנס את דמי הפיקדון כאמור בסעיף קטן (ג)(3), יחולו הוראות אלה:</w:t>
      </w:r>
    </w:p>
    <w:p w14:paraId="19E0B791" w14:textId="77777777" w:rsidR="00822D8B" w:rsidRDefault="00822D8B" w:rsidP="00822D8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היה צרכן הגז רשום ברישומי ספק הגז היוצא כבעל הפיקדון, יחזיק לו ספק הגז הנכנס את דמי הפיקדון, או ירשום את הפיקדון ברישומיו על שם הצרכן, לפי בחירתו של הצרכן; עלה סכום הפיקדון שנרשם לפי הוראות פסקה זו על המחיר המרבי לפיקדון בעד ציוד גז לפי חוק פיקוח על מחירי מצרכים ושירותים, התשנ"ו-1996 (להלן </w:t>
      </w:r>
      <w:r>
        <w:rPr>
          <w:rStyle w:val="default"/>
          <w:rFonts w:cs="FrankRuehl"/>
          <w:rtl/>
        </w:rPr>
        <w:t>–</w:t>
      </w:r>
      <w:r>
        <w:rPr>
          <w:rStyle w:val="default"/>
          <w:rFonts w:cs="FrankRuehl" w:hint="cs"/>
          <w:rtl/>
        </w:rPr>
        <w:t xml:space="preserve"> חוק הפיקוח), יחזיר ספק הגז הנכנס לצרכן הגז את ההפרש בין הסכומים האמורים;</w:t>
      </w:r>
    </w:p>
    <w:p w14:paraId="5CEEEF25" w14:textId="77777777" w:rsidR="00822D8B" w:rsidRDefault="00822D8B" w:rsidP="00822D8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היה צרכן הגז רשום ברישומי ספק הגז היוצא כבעל הפיקדון, ולא פנה בעל הפיקדון לספק הגז היוצא בבקשה לקבל את החזר דמי הפיקדון, יחולו הוראות אלה:</w:t>
      </w:r>
    </w:p>
    <w:p w14:paraId="5559447E" w14:textId="77777777" w:rsidR="00822D8B" w:rsidRDefault="00822D8B" w:rsidP="00822D8B">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ספק הגז היוצא יעביר לספק הגז הנכנס, במועד העברת דמי הפיקדון לפי סעיף קטן (ג)(3), את פרטי בעל הפיקדון הרשום ברישומיו לגבי הנכס שממנו נלקח ציוד הגז המושאל, וספק הגז הנכנס ירשום את דמי הפיקדון על שם בעל הפיקדון כאמור ויחזיר לו את דמי הפיקדון, אם ביקש זאת; ביקש בעל הפיקדון מספק הגז היוצא לקבל לידיו את החזר דמי הפיקדון, לאחר שספק הגז היוצא העבירם לספק גז נכנס כאמור בסעיף קטן (ג)(3), ייתן ספק הגז היוצא לבעל הפיקדון פרטים בדבר ספק הגז שאליו הועברו דמי הפיקדון;</w:t>
      </w:r>
    </w:p>
    <w:p w14:paraId="5CA57EBF" w14:textId="77777777" w:rsidR="00822D8B" w:rsidRDefault="00822D8B" w:rsidP="00822D8B">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לא היו בידי ספק הגז היוצא פרטי בעל הפיקדון כאמור בפסקת משנה (א), ירשום ספק הגז הנכנס ברישומיו את פרטי הנכס שבקשר אליו הועברו לו דמי הפיקדון; המציא אדם לספק הגז הנכנס קבלה בדבר תשלום דמי הפיקדון בעד הציוד המושאל שנלקח מנכס כאמור, או הוכיח לו בדרך אחרת כי הוא בעל הפיקדון, יחזור לו ספק הגז הנכנס את דמי הפיקדון.</w:t>
      </w:r>
    </w:p>
    <w:p w14:paraId="53FC5195" w14:textId="77777777" w:rsidR="00822D8B" w:rsidRDefault="00822D8B" w:rsidP="00945B6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דמי הפיקדון שיועברו לפי הוראות סעיף קטן (ד)(1) או (2) יירשמו או יוחזרו לפי חוק הפיקוח, והתוספת בשל אי-החזר במועד תהיה בשיעור שקבע השר.</w:t>
      </w:r>
    </w:p>
    <w:p w14:paraId="11D2A60F" w14:textId="77777777" w:rsidR="00945B63" w:rsidRPr="009E4D7F" w:rsidRDefault="00945B63" w:rsidP="00945B63">
      <w:pPr>
        <w:pStyle w:val="P00"/>
        <w:tabs>
          <w:tab w:val="clear" w:pos="6259"/>
        </w:tabs>
        <w:spacing w:before="0"/>
        <w:ind w:left="0" w:right="1134"/>
        <w:rPr>
          <w:rStyle w:val="default"/>
          <w:rFonts w:cs="FrankRuehl" w:hint="cs"/>
          <w:vanish/>
          <w:color w:val="FF0000"/>
          <w:sz w:val="20"/>
          <w:szCs w:val="20"/>
          <w:shd w:val="clear" w:color="auto" w:fill="FFFF99"/>
          <w:rtl/>
        </w:rPr>
      </w:pPr>
      <w:bookmarkStart w:id="37" w:name="Rov135"/>
      <w:r w:rsidRPr="009E4D7F">
        <w:rPr>
          <w:rStyle w:val="default"/>
          <w:rFonts w:cs="FrankRuehl" w:hint="cs"/>
          <w:vanish/>
          <w:color w:val="FF0000"/>
          <w:sz w:val="20"/>
          <w:szCs w:val="20"/>
          <w:shd w:val="clear" w:color="auto" w:fill="FFFF99"/>
          <w:rtl/>
        </w:rPr>
        <w:t xml:space="preserve">מיום </w:t>
      </w:r>
      <w:r w:rsidRPr="009E4D7F">
        <w:rPr>
          <w:rStyle w:val="default"/>
          <w:rFonts w:cs="FrankRuehl" w:hint="cs"/>
          <w:vanish/>
          <w:color w:val="FF0000"/>
          <w:szCs w:val="20"/>
          <w:shd w:val="clear" w:color="auto" w:fill="FFFF99"/>
          <w:rtl/>
        </w:rPr>
        <w:t>1.1</w:t>
      </w:r>
      <w:r w:rsidRPr="009E4D7F">
        <w:rPr>
          <w:rStyle w:val="default"/>
          <w:rFonts w:cs="FrankRuehl" w:hint="cs"/>
          <w:vanish/>
          <w:color w:val="FF0000"/>
          <w:sz w:val="20"/>
          <w:szCs w:val="20"/>
          <w:shd w:val="clear" w:color="auto" w:fill="FFFF99"/>
          <w:rtl/>
        </w:rPr>
        <w:t>.2017</w:t>
      </w:r>
    </w:p>
    <w:p w14:paraId="59395AA0" w14:textId="77777777" w:rsidR="00945B63" w:rsidRPr="009E4D7F" w:rsidRDefault="00945B63" w:rsidP="00945B63">
      <w:pPr>
        <w:pStyle w:val="P00"/>
        <w:tabs>
          <w:tab w:val="clear" w:pos="6259"/>
        </w:tabs>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w:t>
      </w:r>
      <w:r w:rsidRPr="009E4D7F">
        <w:rPr>
          <w:rStyle w:val="default"/>
          <w:rFonts w:cs="FrankRuehl" w:hint="cs"/>
          <w:b/>
          <w:bCs/>
          <w:vanish/>
          <w:szCs w:val="20"/>
          <w:shd w:val="clear" w:color="auto" w:fill="FFFF99"/>
          <w:rtl/>
        </w:rPr>
        <w:t>5</w:t>
      </w:r>
    </w:p>
    <w:p w14:paraId="0856896A" w14:textId="77777777" w:rsidR="00945B63" w:rsidRPr="009E4D7F" w:rsidRDefault="00945B63" w:rsidP="00945B63">
      <w:pPr>
        <w:pStyle w:val="P00"/>
        <w:tabs>
          <w:tab w:val="clear" w:pos="6259"/>
        </w:tabs>
        <w:spacing w:before="0"/>
        <w:ind w:left="0" w:right="1134"/>
        <w:rPr>
          <w:rStyle w:val="default"/>
          <w:rFonts w:cs="FrankRuehl" w:hint="cs"/>
          <w:vanish/>
          <w:sz w:val="20"/>
          <w:szCs w:val="20"/>
          <w:shd w:val="clear" w:color="auto" w:fill="FFFF99"/>
          <w:rtl/>
        </w:rPr>
      </w:pPr>
      <w:hyperlink r:id="rId72" w:history="1">
        <w:r w:rsidRPr="009E4D7F">
          <w:rPr>
            <w:rStyle w:val="Hyperlink"/>
            <w:rFonts w:cs="FrankRuehl" w:hint="cs"/>
            <w:vanish/>
            <w:szCs w:val="20"/>
            <w:shd w:val="clear" w:color="auto" w:fill="FFFF99"/>
            <w:rtl/>
          </w:rPr>
          <w:t>ס"ח תשע"ז מס' 2591</w:t>
        </w:r>
      </w:hyperlink>
      <w:r w:rsidRPr="009E4D7F">
        <w:rPr>
          <w:rStyle w:val="default"/>
          <w:rFonts w:cs="FrankRuehl" w:hint="cs"/>
          <w:vanish/>
          <w:sz w:val="20"/>
          <w:szCs w:val="20"/>
          <w:shd w:val="clear" w:color="auto" w:fill="FFFF99"/>
          <w:rtl/>
        </w:rPr>
        <w:t xml:space="preserve"> מיום 29.12.2016 עמ' 72 (</w:t>
      </w:r>
      <w:hyperlink r:id="rId73" w:history="1">
        <w:r w:rsidRPr="009E4D7F">
          <w:rPr>
            <w:rStyle w:val="Hyperlink"/>
            <w:rFonts w:cs="FrankRuehl" w:hint="cs"/>
            <w:vanish/>
            <w:szCs w:val="20"/>
            <w:shd w:val="clear" w:color="auto" w:fill="FFFF99"/>
            <w:rtl/>
          </w:rPr>
          <w:t>ה"ח 1083</w:t>
        </w:r>
      </w:hyperlink>
      <w:r w:rsidRPr="009E4D7F">
        <w:rPr>
          <w:rStyle w:val="default"/>
          <w:rFonts w:cs="FrankRuehl" w:hint="cs"/>
          <w:vanish/>
          <w:sz w:val="20"/>
          <w:szCs w:val="20"/>
          <w:shd w:val="clear" w:color="auto" w:fill="FFFF99"/>
          <w:rtl/>
        </w:rPr>
        <w:t>)</w:t>
      </w:r>
    </w:p>
    <w:p w14:paraId="7AE26073" w14:textId="77777777" w:rsidR="00945B63" w:rsidRPr="009E4D7F" w:rsidRDefault="00945B63" w:rsidP="00822D8B">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הוספת סעיף 17ו</w:t>
      </w:r>
    </w:p>
    <w:p w14:paraId="599B1DC7" w14:textId="77777777" w:rsidR="00201A3C" w:rsidRPr="009E4D7F" w:rsidRDefault="00201A3C" w:rsidP="00201A3C">
      <w:pPr>
        <w:pStyle w:val="P00"/>
        <w:spacing w:before="0"/>
        <w:ind w:left="0" w:right="1134"/>
        <w:rPr>
          <w:rStyle w:val="default"/>
          <w:rFonts w:ascii="FrankRuehl" w:hAnsi="FrankRuehl" w:cs="FrankRuehl"/>
          <w:vanish/>
          <w:sz w:val="20"/>
          <w:szCs w:val="20"/>
          <w:shd w:val="clear" w:color="auto" w:fill="FFFF99"/>
          <w:rtl/>
        </w:rPr>
      </w:pPr>
    </w:p>
    <w:p w14:paraId="2ED23AD4" w14:textId="77777777" w:rsidR="00201A3C" w:rsidRPr="009E4D7F" w:rsidRDefault="00201A3C" w:rsidP="00201A3C">
      <w:pPr>
        <w:pStyle w:val="P00"/>
        <w:spacing w:before="0"/>
        <w:ind w:left="0" w:right="1134"/>
        <w:rPr>
          <w:rStyle w:val="default"/>
          <w:rFonts w:ascii="FrankRuehl" w:hAnsi="FrankRuehl" w:cs="FrankRuehl"/>
          <w:vanish/>
          <w:color w:val="FF0000"/>
          <w:sz w:val="20"/>
          <w:szCs w:val="20"/>
          <w:shd w:val="clear" w:color="auto" w:fill="FFFF99"/>
          <w:rtl/>
        </w:rPr>
      </w:pPr>
      <w:r w:rsidRPr="009E4D7F">
        <w:rPr>
          <w:rStyle w:val="default"/>
          <w:rFonts w:ascii="FrankRuehl" w:hAnsi="FrankRuehl" w:cs="FrankRuehl"/>
          <w:vanish/>
          <w:color w:val="FF0000"/>
          <w:sz w:val="20"/>
          <w:szCs w:val="20"/>
          <w:shd w:val="clear" w:color="auto" w:fill="FFFF99"/>
          <w:rtl/>
        </w:rPr>
        <w:t>מיום 1.7.2021</w:t>
      </w:r>
    </w:p>
    <w:p w14:paraId="5227A132" w14:textId="77777777" w:rsidR="00201A3C" w:rsidRPr="009E4D7F" w:rsidRDefault="00201A3C" w:rsidP="00201A3C">
      <w:pPr>
        <w:pStyle w:val="P00"/>
        <w:spacing w:before="0"/>
        <w:ind w:left="0" w:right="1134"/>
        <w:rPr>
          <w:rStyle w:val="default"/>
          <w:rFonts w:ascii="FrankRuehl" w:hAnsi="FrankRuehl" w:cs="FrankRuehl"/>
          <w:vanish/>
          <w:sz w:val="20"/>
          <w:szCs w:val="20"/>
          <w:shd w:val="clear" w:color="auto" w:fill="FFFF99"/>
          <w:rtl/>
        </w:rPr>
      </w:pPr>
      <w:r w:rsidRPr="009E4D7F">
        <w:rPr>
          <w:rStyle w:val="default"/>
          <w:rFonts w:ascii="FrankRuehl" w:hAnsi="FrankRuehl" w:cs="FrankRuehl"/>
          <w:b/>
          <w:bCs/>
          <w:vanish/>
          <w:sz w:val="20"/>
          <w:szCs w:val="20"/>
          <w:shd w:val="clear" w:color="auto" w:fill="FFFF99"/>
          <w:rtl/>
        </w:rPr>
        <w:t xml:space="preserve">תיקון מס' </w:t>
      </w:r>
      <w:r w:rsidRPr="009E4D7F">
        <w:rPr>
          <w:rStyle w:val="default"/>
          <w:rFonts w:ascii="FrankRuehl" w:hAnsi="FrankRuehl" w:cs="FrankRuehl" w:hint="cs"/>
          <w:b/>
          <w:bCs/>
          <w:vanish/>
          <w:sz w:val="20"/>
          <w:szCs w:val="20"/>
          <w:shd w:val="clear" w:color="auto" w:fill="FFFF99"/>
          <w:rtl/>
        </w:rPr>
        <w:t>17</w:t>
      </w:r>
    </w:p>
    <w:p w14:paraId="555FCE42" w14:textId="77777777" w:rsidR="00201A3C" w:rsidRPr="009E4D7F" w:rsidRDefault="00201A3C" w:rsidP="00201A3C">
      <w:pPr>
        <w:pStyle w:val="P00"/>
        <w:spacing w:before="0"/>
        <w:ind w:left="0" w:right="1134"/>
        <w:rPr>
          <w:rStyle w:val="default"/>
          <w:rFonts w:ascii="FrankRuehl" w:hAnsi="FrankRuehl" w:cs="FrankRuehl"/>
          <w:vanish/>
          <w:sz w:val="20"/>
          <w:szCs w:val="20"/>
          <w:shd w:val="clear" w:color="auto" w:fill="FFFF99"/>
          <w:rtl/>
        </w:rPr>
      </w:pPr>
      <w:hyperlink r:id="rId74" w:history="1">
        <w:r w:rsidRPr="009E4D7F">
          <w:rPr>
            <w:rStyle w:val="Hyperlink"/>
            <w:rFonts w:ascii="FrankRuehl" w:hAnsi="FrankRuehl" w:cs="FrankRuehl"/>
            <w:vanish/>
            <w:szCs w:val="20"/>
            <w:shd w:val="clear" w:color="auto" w:fill="FFFF99"/>
            <w:rtl/>
          </w:rPr>
          <w:t>ס"ח תשפ"א מס' 2880</w:t>
        </w:r>
      </w:hyperlink>
      <w:r w:rsidRPr="009E4D7F">
        <w:rPr>
          <w:rStyle w:val="default"/>
          <w:rFonts w:ascii="FrankRuehl" w:hAnsi="FrankRuehl" w:cs="FrankRuehl"/>
          <w:vanish/>
          <w:sz w:val="20"/>
          <w:szCs w:val="20"/>
          <w:shd w:val="clear" w:color="auto" w:fill="FFFF99"/>
          <w:rtl/>
        </w:rPr>
        <w:t xml:space="preserve"> מיום 17.12.2020 עמ' 175 (</w:t>
      </w:r>
      <w:hyperlink r:id="rId75" w:history="1">
        <w:r w:rsidRPr="009E4D7F">
          <w:rPr>
            <w:rStyle w:val="Hyperlink"/>
            <w:rFonts w:ascii="FrankRuehl" w:hAnsi="FrankRuehl" w:cs="FrankRuehl"/>
            <w:vanish/>
            <w:szCs w:val="20"/>
            <w:shd w:val="clear" w:color="auto" w:fill="FFFF99"/>
            <w:rtl/>
          </w:rPr>
          <w:t>ה"ח 1346</w:t>
        </w:r>
      </w:hyperlink>
      <w:r w:rsidRPr="009E4D7F">
        <w:rPr>
          <w:rStyle w:val="default"/>
          <w:rFonts w:ascii="FrankRuehl" w:hAnsi="FrankRuehl" w:cs="FrankRuehl"/>
          <w:vanish/>
          <w:sz w:val="20"/>
          <w:szCs w:val="20"/>
          <w:shd w:val="clear" w:color="auto" w:fill="FFFF99"/>
          <w:rtl/>
        </w:rPr>
        <w:t>)</w:t>
      </w:r>
    </w:p>
    <w:p w14:paraId="5778A4AC" w14:textId="77777777" w:rsidR="00201A3C" w:rsidRPr="009E4D7F" w:rsidRDefault="00201A3C" w:rsidP="00201A3C">
      <w:pPr>
        <w:pStyle w:val="P00"/>
        <w:ind w:left="0"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ab/>
        <w:t>(ג)</w:t>
      </w:r>
      <w:r w:rsidRPr="009E4D7F">
        <w:rPr>
          <w:rStyle w:val="default"/>
          <w:rFonts w:cs="FrankRuehl" w:hint="cs"/>
          <w:vanish/>
          <w:sz w:val="22"/>
          <w:szCs w:val="22"/>
          <w:shd w:val="clear" w:color="auto" w:fill="FFFF99"/>
          <w:rtl/>
        </w:rPr>
        <w:tab/>
        <w:t>מסר צרכן גז ביתי לספק גז יוצא הודעה לפי סעיף קטן (ב), יחולו הוראות אלה:</w:t>
      </w:r>
    </w:p>
    <w:p w14:paraId="4A524D80" w14:textId="77777777" w:rsidR="00201A3C" w:rsidRPr="00086BF5" w:rsidRDefault="00201A3C" w:rsidP="00086BF5">
      <w:pPr>
        <w:pStyle w:val="P00"/>
        <w:spacing w:before="0"/>
        <w:ind w:left="1021" w:right="1134"/>
        <w:rPr>
          <w:rStyle w:val="default"/>
          <w:rFonts w:cs="FrankRuehl" w:hint="cs"/>
          <w:sz w:val="2"/>
          <w:szCs w:val="2"/>
          <w:rtl/>
        </w:rPr>
      </w:pPr>
      <w:r w:rsidRPr="009E4D7F">
        <w:rPr>
          <w:rStyle w:val="default"/>
          <w:rFonts w:cs="FrankRuehl" w:hint="cs"/>
          <w:vanish/>
          <w:sz w:val="22"/>
          <w:szCs w:val="22"/>
          <w:shd w:val="clear" w:color="auto" w:fill="FFFF99"/>
          <w:rtl/>
        </w:rPr>
        <w:t>(1)</w:t>
      </w:r>
      <w:r w:rsidRPr="009E4D7F">
        <w:rPr>
          <w:rStyle w:val="default"/>
          <w:rFonts w:cs="FrankRuehl" w:hint="cs"/>
          <w:vanish/>
          <w:sz w:val="22"/>
          <w:szCs w:val="22"/>
          <w:shd w:val="clear" w:color="auto" w:fill="FFFF99"/>
          <w:rtl/>
        </w:rPr>
        <w:tab/>
        <w:t xml:space="preserve">ספק הגז היוצא יפרק ויפנה, על חשבונו, את ציוד הגז המושאל, כפי שקבע השר; לא פירק ספק הגז היוצא את ציוד הגז המושאל ולא פינה אותו כאמור, רשאי צרכן הגז לעשות כן באמצעות ספק הגז הנכנס שעמו התקשר, ולעניין פירוק ציוד הגז המושאל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גם באמצעות מי שמוסמך לבצע </w:t>
      </w:r>
      <w:r w:rsidRPr="009E4D7F">
        <w:rPr>
          <w:rStyle w:val="default"/>
          <w:rFonts w:cs="FrankRuehl" w:hint="cs"/>
          <w:strike/>
          <w:vanish/>
          <w:sz w:val="22"/>
          <w:szCs w:val="22"/>
          <w:shd w:val="clear" w:color="auto" w:fill="FFFF99"/>
          <w:rtl/>
        </w:rPr>
        <w:t>עבודות גז כמשמעותן בחוק הגז (בטיחות ורישוי), התשמ"ט-1989</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עבודת גז כהגדרתה בחוק הגז הפחמימני המעובה, התשפ"א-2020</w:t>
      </w:r>
      <w:r w:rsidRPr="009E4D7F">
        <w:rPr>
          <w:rStyle w:val="default"/>
          <w:rFonts w:cs="FrankRuehl" w:hint="cs"/>
          <w:vanish/>
          <w:sz w:val="22"/>
          <w:szCs w:val="22"/>
          <w:shd w:val="clear" w:color="auto" w:fill="FFFF99"/>
          <w:rtl/>
        </w:rPr>
        <w:t>; ספק הגז הנכנס יודיע לספק הגז היוצא על פינוי ציוד הגז המושאל, כפי שקבע השר;</w:t>
      </w:r>
      <w:bookmarkEnd w:id="37"/>
    </w:p>
    <w:p w14:paraId="5273FA5F" w14:textId="77777777" w:rsidR="00945B63" w:rsidRDefault="00945B63" w:rsidP="00E93AF2">
      <w:pPr>
        <w:pStyle w:val="P00"/>
        <w:spacing w:before="72"/>
        <w:ind w:left="0" w:right="1134"/>
        <w:rPr>
          <w:rStyle w:val="default"/>
          <w:rFonts w:cs="FrankRuehl" w:hint="cs"/>
          <w:rtl/>
        </w:rPr>
      </w:pPr>
      <w:bookmarkStart w:id="38" w:name="Seif51"/>
      <w:bookmarkEnd w:id="38"/>
      <w:r>
        <w:rPr>
          <w:lang w:val="he-IL"/>
        </w:rPr>
        <w:pict w14:anchorId="5F92D428">
          <v:rect id="_x0000_s2130" style="position:absolute;left:0;text-align:left;margin-left:464.5pt;margin-top:8.05pt;width:75.05pt;height:39.75pt;z-index:251679232" o:allowincell="f" filled="f" stroked="f" strokecolor="lime" strokeweight=".25pt">
            <v:textbox style="mso-next-textbox:#_x0000_s2130" inset="0,0,0,0">
              <w:txbxContent>
                <w:p w14:paraId="26029C3E" w14:textId="77777777" w:rsidR="001A499A" w:rsidRDefault="001A499A" w:rsidP="00945B63">
                  <w:pPr>
                    <w:spacing w:line="160" w:lineRule="exact"/>
                    <w:jc w:val="left"/>
                    <w:rPr>
                      <w:rFonts w:cs="Miriam" w:hint="cs"/>
                      <w:sz w:val="18"/>
                      <w:szCs w:val="18"/>
                      <w:rtl/>
                    </w:rPr>
                  </w:pPr>
                  <w:r>
                    <w:rPr>
                      <w:rFonts w:cs="Miriam" w:hint="cs"/>
                      <w:sz w:val="18"/>
                      <w:szCs w:val="18"/>
                      <w:rtl/>
                    </w:rPr>
                    <w:t>החזר דמי פיקדון בעד ציוד גז מושאל בשל שינוי בעלות בנכס</w:t>
                  </w:r>
                </w:p>
                <w:p w14:paraId="4D30CA11" w14:textId="77777777" w:rsidR="001A499A" w:rsidRDefault="001A499A" w:rsidP="00945B63">
                  <w:pPr>
                    <w:spacing w:line="160" w:lineRule="exact"/>
                    <w:jc w:val="left"/>
                    <w:rPr>
                      <w:rFonts w:cs="Miriam" w:hint="cs"/>
                      <w:noProof/>
                      <w:sz w:val="18"/>
                      <w:szCs w:val="18"/>
                      <w:rtl/>
                    </w:rPr>
                  </w:pPr>
                  <w:r>
                    <w:rPr>
                      <w:rFonts w:cs="Miriam" w:hint="cs"/>
                      <w:sz w:val="18"/>
                      <w:szCs w:val="18"/>
                      <w:rtl/>
                    </w:rPr>
                    <w:t>(תיקון מס' 15) תשע"ז-2016</w:t>
                  </w:r>
                </w:p>
              </w:txbxContent>
            </v:textbox>
            <w10:anchorlock/>
          </v:rect>
        </w:pict>
      </w:r>
      <w:r>
        <w:rPr>
          <w:rStyle w:val="big-number"/>
          <w:rFonts w:cs="Miriam"/>
          <w:rtl/>
        </w:rPr>
        <w:t>17</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E93AF2">
        <w:rPr>
          <w:rStyle w:val="default"/>
          <w:rFonts w:cs="FrankRuehl" w:hint="cs"/>
          <w:rtl/>
        </w:rPr>
        <w:t xml:space="preserve">הודיע צרכן גז ביתי שהוא בעל הפיקדון, לספק גז, על שינוי הבעלות בנכס שלגביו הוא קשור עם ספק הגז בחוזה להספקת גז, יראו את צרכן הגז הביתי כאילו הודיע לספק הגז על סיום החוזה (בסעיף זה </w:t>
      </w:r>
      <w:r w:rsidR="00E93AF2">
        <w:rPr>
          <w:rStyle w:val="default"/>
          <w:rFonts w:cs="FrankRuehl"/>
          <w:rtl/>
        </w:rPr>
        <w:t>–</w:t>
      </w:r>
      <w:r w:rsidR="00E93AF2">
        <w:rPr>
          <w:rStyle w:val="default"/>
          <w:rFonts w:cs="FrankRuehl" w:hint="cs"/>
          <w:rtl/>
        </w:rPr>
        <w:t xml:space="preserve"> צרכן עוזב), וספק הגז יחזיר לצרכן כאמור את דמי הפיקדון ששולמו בעד ציוד הגז המושאל לפי חוק הפיקוח; דמי הפיקדון כאמור בסעיף קטן זה יוחזרו כפי שקבע השר או לפי חוק המקרקעין (החלפת ספק גז המספק גז באמצעות מערכת גז מרכזית), התשנ"א-1991, לפי העניין; לעניין זה, "שינוי בעלות בנכס" </w:t>
      </w:r>
      <w:r w:rsidR="00E93AF2">
        <w:rPr>
          <w:rStyle w:val="default"/>
          <w:rFonts w:cs="FrankRuehl"/>
          <w:rtl/>
        </w:rPr>
        <w:t>–</w:t>
      </w:r>
      <w:r w:rsidR="00E93AF2">
        <w:rPr>
          <w:rStyle w:val="default"/>
          <w:rFonts w:cs="FrankRuehl" w:hint="cs"/>
          <w:rtl/>
        </w:rPr>
        <w:t xml:space="preserve"> קבלת חזקה בנכס מקרקעין, לאחר העברת זכות הבעלות או החכירה לדורות בנכס כמשמעותן בחוק המקרקעין, לרבות התחייבות להעברת זכות כאמור.</w:t>
      </w:r>
    </w:p>
    <w:p w14:paraId="4658E44E" w14:textId="77777777" w:rsidR="00E93AF2" w:rsidRDefault="00E93AF2" w:rsidP="00E93A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הודיע הבעלים החדש של נכס כאמור בסעיף קטן (א) לספק הגז כאמור באותו סעיף קטן על רצונו להתקשר עמו בחוזה להספקת גז ועל רצונו שספק הגז יעביר את דמי הפיקדון על שמו, רשאי ספק הגז להעביר את דמי הפיקדון על שמו של הבעלים החדש, ובלבד שבעל הפיקדון הסכים לכך; העביר ספק הגז את דמי הפיקדון על שמו של הבעלים החדש, ירשום אותו ברישומיו כבעל הפיקדון.</w:t>
      </w:r>
    </w:p>
    <w:p w14:paraId="5B3B5D59" w14:textId="77777777" w:rsidR="00945B63" w:rsidRPr="009E4D7F" w:rsidRDefault="00945B63" w:rsidP="00945B63">
      <w:pPr>
        <w:pStyle w:val="P00"/>
        <w:tabs>
          <w:tab w:val="clear" w:pos="6259"/>
        </w:tabs>
        <w:spacing w:before="0"/>
        <w:ind w:left="0" w:right="1134"/>
        <w:rPr>
          <w:rStyle w:val="default"/>
          <w:rFonts w:cs="FrankRuehl" w:hint="cs"/>
          <w:vanish/>
          <w:color w:val="FF0000"/>
          <w:sz w:val="20"/>
          <w:szCs w:val="20"/>
          <w:shd w:val="clear" w:color="auto" w:fill="FFFF99"/>
          <w:rtl/>
        </w:rPr>
      </w:pPr>
      <w:bookmarkStart w:id="39" w:name="Rov96"/>
      <w:r w:rsidRPr="009E4D7F">
        <w:rPr>
          <w:rStyle w:val="default"/>
          <w:rFonts w:cs="FrankRuehl" w:hint="cs"/>
          <w:vanish/>
          <w:color w:val="FF0000"/>
          <w:sz w:val="20"/>
          <w:szCs w:val="20"/>
          <w:shd w:val="clear" w:color="auto" w:fill="FFFF99"/>
          <w:rtl/>
        </w:rPr>
        <w:t xml:space="preserve">מיום </w:t>
      </w:r>
      <w:r w:rsidRPr="009E4D7F">
        <w:rPr>
          <w:rStyle w:val="default"/>
          <w:rFonts w:cs="FrankRuehl" w:hint="cs"/>
          <w:vanish/>
          <w:color w:val="FF0000"/>
          <w:szCs w:val="20"/>
          <w:shd w:val="clear" w:color="auto" w:fill="FFFF99"/>
          <w:rtl/>
        </w:rPr>
        <w:t>1.1</w:t>
      </w:r>
      <w:r w:rsidRPr="009E4D7F">
        <w:rPr>
          <w:rStyle w:val="default"/>
          <w:rFonts w:cs="FrankRuehl" w:hint="cs"/>
          <w:vanish/>
          <w:color w:val="FF0000"/>
          <w:sz w:val="20"/>
          <w:szCs w:val="20"/>
          <w:shd w:val="clear" w:color="auto" w:fill="FFFF99"/>
          <w:rtl/>
        </w:rPr>
        <w:t>.2017</w:t>
      </w:r>
    </w:p>
    <w:p w14:paraId="0F791772" w14:textId="77777777" w:rsidR="00945B63" w:rsidRPr="009E4D7F" w:rsidRDefault="00945B63" w:rsidP="00945B63">
      <w:pPr>
        <w:pStyle w:val="P00"/>
        <w:tabs>
          <w:tab w:val="clear" w:pos="6259"/>
        </w:tabs>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w:t>
      </w:r>
      <w:r w:rsidRPr="009E4D7F">
        <w:rPr>
          <w:rStyle w:val="default"/>
          <w:rFonts w:cs="FrankRuehl" w:hint="cs"/>
          <w:b/>
          <w:bCs/>
          <w:vanish/>
          <w:szCs w:val="20"/>
          <w:shd w:val="clear" w:color="auto" w:fill="FFFF99"/>
          <w:rtl/>
        </w:rPr>
        <w:t>5</w:t>
      </w:r>
    </w:p>
    <w:p w14:paraId="33852A69" w14:textId="77777777" w:rsidR="00945B63" w:rsidRPr="009E4D7F" w:rsidRDefault="00945B63" w:rsidP="00945B63">
      <w:pPr>
        <w:pStyle w:val="P00"/>
        <w:tabs>
          <w:tab w:val="clear" w:pos="6259"/>
        </w:tabs>
        <w:spacing w:before="0"/>
        <w:ind w:left="0" w:right="1134"/>
        <w:rPr>
          <w:rStyle w:val="default"/>
          <w:rFonts w:cs="FrankRuehl" w:hint="cs"/>
          <w:vanish/>
          <w:sz w:val="20"/>
          <w:szCs w:val="20"/>
          <w:shd w:val="clear" w:color="auto" w:fill="FFFF99"/>
          <w:rtl/>
        </w:rPr>
      </w:pPr>
      <w:hyperlink r:id="rId76" w:history="1">
        <w:r w:rsidRPr="009E4D7F">
          <w:rPr>
            <w:rStyle w:val="Hyperlink"/>
            <w:rFonts w:cs="FrankRuehl" w:hint="cs"/>
            <w:vanish/>
            <w:szCs w:val="20"/>
            <w:shd w:val="clear" w:color="auto" w:fill="FFFF99"/>
            <w:rtl/>
          </w:rPr>
          <w:t>ס"ח תשע"ז מס' 2591</w:t>
        </w:r>
      </w:hyperlink>
      <w:r w:rsidRPr="009E4D7F">
        <w:rPr>
          <w:rStyle w:val="default"/>
          <w:rFonts w:cs="FrankRuehl" w:hint="cs"/>
          <w:vanish/>
          <w:sz w:val="20"/>
          <w:szCs w:val="20"/>
          <w:shd w:val="clear" w:color="auto" w:fill="FFFF99"/>
          <w:rtl/>
        </w:rPr>
        <w:t xml:space="preserve"> מיום 29.12.2016 עמ' 74 (</w:t>
      </w:r>
      <w:hyperlink r:id="rId77" w:history="1">
        <w:r w:rsidRPr="009E4D7F">
          <w:rPr>
            <w:rStyle w:val="Hyperlink"/>
            <w:rFonts w:cs="FrankRuehl" w:hint="cs"/>
            <w:vanish/>
            <w:szCs w:val="20"/>
            <w:shd w:val="clear" w:color="auto" w:fill="FFFF99"/>
            <w:rtl/>
          </w:rPr>
          <w:t>ה"ח 1083</w:t>
        </w:r>
      </w:hyperlink>
      <w:r w:rsidRPr="009E4D7F">
        <w:rPr>
          <w:rStyle w:val="default"/>
          <w:rFonts w:cs="FrankRuehl" w:hint="cs"/>
          <w:vanish/>
          <w:sz w:val="20"/>
          <w:szCs w:val="20"/>
          <w:shd w:val="clear" w:color="auto" w:fill="FFFF99"/>
          <w:rtl/>
        </w:rPr>
        <w:t>)</w:t>
      </w:r>
    </w:p>
    <w:p w14:paraId="16B8C840" w14:textId="77777777" w:rsidR="00945B63" w:rsidRPr="00E93AF2" w:rsidRDefault="00945B63" w:rsidP="00E93AF2">
      <w:pPr>
        <w:pStyle w:val="P00"/>
        <w:tabs>
          <w:tab w:val="clear" w:pos="6259"/>
        </w:tabs>
        <w:spacing w:before="0"/>
        <w:ind w:left="0" w:right="1134"/>
        <w:rPr>
          <w:rStyle w:val="default"/>
          <w:rFonts w:cs="FrankRuehl" w:hint="cs"/>
          <w:sz w:val="2"/>
          <w:szCs w:val="2"/>
          <w:shd w:val="clear" w:color="auto" w:fill="FFFF99"/>
          <w:rtl/>
        </w:rPr>
      </w:pPr>
      <w:r w:rsidRPr="009E4D7F">
        <w:rPr>
          <w:rStyle w:val="default"/>
          <w:rFonts w:cs="FrankRuehl" w:hint="cs"/>
          <w:b/>
          <w:bCs/>
          <w:vanish/>
          <w:sz w:val="20"/>
          <w:szCs w:val="20"/>
          <w:shd w:val="clear" w:color="auto" w:fill="FFFF99"/>
          <w:rtl/>
        </w:rPr>
        <w:t>הוספת סעיף 17ז</w:t>
      </w:r>
      <w:bookmarkEnd w:id="39"/>
    </w:p>
    <w:p w14:paraId="49E70B60" w14:textId="77777777" w:rsidR="00945B63" w:rsidRDefault="00945B63" w:rsidP="00E93AF2">
      <w:pPr>
        <w:pStyle w:val="P00"/>
        <w:spacing w:before="72"/>
        <w:ind w:left="0" w:right="1134"/>
        <w:rPr>
          <w:rStyle w:val="default"/>
          <w:rFonts w:cs="FrankRuehl" w:hint="cs"/>
          <w:rtl/>
        </w:rPr>
      </w:pPr>
      <w:bookmarkStart w:id="40" w:name="Seif52"/>
      <w:bookmarkEnd w:id="40"/>
      <w:r>
        <w:rPr>
          <w:lang w:val="he-IL"/>
        </w:rPr>
        <w:pict w14:anchorId="1EE1FC11">
          <v:rect id="_x0000_s2131" style="position:absolute;left:0;text-align:left;margin-left:464.5pt;margin-top:8.05pt;width:75.05pt;height:28.75pt;z-index:251680256" o:allowincell="f" filled="f" stroked="f" strokecolor="lime" strokeweight=".25pt">
            <v:textbox style="mso-next-textbox:#_x0000_s2131" inset="0,0,0,0">
              <w:txbxContent>
                <w:p w14:paraId="12451015" w14:textId="77777777" w:rsidR="001A499A" w:rsidRDefault="001A499A" w:rsidP="00945B63">
                  <w:pPr>
                    <w:spacing w:line="160" w:lineRule="exact"/>
                    <w:jc w:val="left"/>
                    <w:rPr>
                      <w:rFonts w:cs="Miriam" w:hint="cs"/>
                      <w:sz w:val="18"/>
                      <w:szCs w:val="18"/>
                      <w:rtl/>
                    </w:rPr>
                  </w:pPr>
                  <w:r>
                    <w:rPr>
                      <w:rFonts w:cs="Miriam" w:hint="cs"/>
                      <w:sz w:val="18"/>
                      <w:szCs w:val="18"/>
                      <w:rtl/>
                    </w:rPr>
                    <w:t>פיצויים לדוגמה</w:t>
                  </w:r>
                </w:p>
                <w:p w14:paraId="7E86A461" w14:textId="77777777" w:rsidR="001A499A" w:rsidRDefault="001A499A" w:rsidP="00945B63">
                  <w:pPr>
                    <w:spacing w:line="160" w:lineRule="exact"/>
                    <w:jc w:val="left"/>
                    <w:rPr>
                      <w:rFonts w:cs="Miriam" w:hint="cs"/>
                      <w:noProof/>
                      <w:sz w:val="18"/>
                      <w:szCs w:val="18"/>
                      <w:rtl/>
                    </w:rPr>
                  </w:pPr>
                  <w:r>
                    <w:rPr>
                      <w:rFonts w:cs="Miriam" w:hint="cs"/>
                      <w:sz w:val="18"/>
                      <w:szCs w:val="18"/>
                      <w:rtl/>
                    </w:rPr>
                    <w:t>(תיקון מס' 15) תשע"ז-2016</w:t>
                  </w:r>
                </w:p>
              </w:txbxContent>
            </v:textbox>
            <w10:anchorlock/>
          </v:rect>
        </w:pict>
      </w:r>
      <w:r>
        <w:rPr>
          <w:rStyle w:val="big-number"/>
          <w:rFonts w:cs="Miriam"/>
          <w:rtl/>
        </w:rPr>
        <w:t>17</w:t>
      </w:r>
      <w:r w:rsidR="00E93AF2">
        <w:rPr>
          <w:rStyle w:val="default"/>
          <w:rFonts w:cs="FrankRuehl" w:hint="cs"/>
          <w:rtl/>
        </w:rPr>
        <w:t>ח</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E93AF2">
        <w:rPr>
          <w:rStyle w:val="default"/>
          <w:rFonts w:cs="FrankRuehl" w:hint="cs"/>
          <w:rtl/>
        </w:rPr>
        <w:t xml:space="preserve">בית המשפט רשאי לפסוק לצרכן גז שמסר לספק גז, בעצמו או באמצעות אחר מטעמו, הודעה על סיום חוזה כאמור בסעיף 17ו(ב) או הודעה על שינוי הבעלות כאמור בסעיף 17ז(א) פיצויים שאינם תלויים בנזק (בסעיף זה </w:t>
      </w:r>
      <w:r w:rsidR="00E93AF2">
        <w:rPr>
          <w:rStyle w:val="default"/>
          <w:rFonts w:cs="FrankRuehl"/>
          <w:rtl/>
        </w:rPr>
        <w:t>–</w:t>
      </w:r>
      <w:r w:rsidR="00E93AF2">
        <w:rPr>
          <w:rStyle w:val="default"/>
          <w:rFonts w:cs="FrankRuehl" w:hint="cs"/>
          <w:rtl/>
        </w:rPr>
        <w:t xml:space="preserve"> פיצויים לדוגמה), בסכום שלא יעלה על 3,000 שקלים חדשים, אם מתקיים אחד מאלה:</w:t>
      </w:r>
    </w:p>
    <w:p w14:paraId="3FAC50B2" w14:textId="77777777" w:rsidR="00E93AF2" w:rsidRDefault="00E93AF2" w:rsidP="002719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צרכן הגז ביקש מספק הגז היוצא, החזר דמי פיקדון בעד ציוד הגז המושאל כאמור בסעיף 17ו(ג)(2), לאחר חלוף המועד להחזר דמי הפיקדון לפי אותו סעיף, וספק הגז לא החזיר לו את דמי הפיקדון לפי הוראות הסעיף האמור, בתוך 15 ימים מיום שביקש כאמור;</w:t>
      </w:r>
    </w:p>
    <w:p w14:paraId="50A088F1" w14:textId="77777777" w:rsidR="00E93AF2" w:rsidRDefault="00E93AF2" w:rsidP="002719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ספק הגז הנכנס ביקש מספק הגז היוצא, לאחר חלוף המועד להעברת דמי הפיקדון בעד ציוד הגז המושאל לפי הוראות סעיף 17ו(ג)(3), להעביר לו את דמי הפיקדון כאמור, וספק הגז היוצא לא העביר לו את דמי הפיקדון לפי הוראות הסעיף האמור, בתוך 15 ימים מיום שביקש כאמור;</w:t>
      </w:r>
    </w:p>
    <w:p w14:paraId="39B25BF2" w14:textId="77777777" w:rsidR="00E93AF2" w:rsidRDefault="00E93AF2" w:rsidP="0027193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צרכן הגז ביקש מספק הגז הנכנס להעביר לו את ההפרש בין סכום הפיקדון שנרשם על שמו לבין המחיר המרבי לפיקדון בעד ציוד גז לפי חוק הפיקוח בהתאם להוראות סעיף 17ו(ד)(1), וספק הגז הנכנס לא העביר לו את ההפרש לפי הוראות הסעיף האמור, בתוך 15 ימים מיום שביקש כאמור;</w:t>
      </w:r>
    </w:p>
    <w:p w14:paraId="0A7E16F4" w14:textId="77777777" w:rsidR="00E93AF2" w:rsidRDefault="00E93AF2" w:rsidP="0027193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271936">
        <w:rPr>
          <w:rStyle w:val="default"/>
          <w:rFonts w:cs="FrankRuehl" w:hint="cs"/>
          <w:rtl/>
        </w:rPr>
        <w:t>צרכן עוזב כהגדרתו בסעיף 17ז(א) ביקש מספק הגז, לאחר חלוף המועד להעברת דמי הפיקדון לפי הוראות אותו סעיף, להעביר לו את דמי הפיקדון כאמור, וספק הגז לא העביר לו את דמי הפיקדון לפי הוראות הסעיף האמור, בתוך 15 ימים מיום שביקש כאמור.</w:t>
      </w:r>
    </w:p>
    <w:p w14:paraId="22433F6C" w14:textId="77777777" w:rsidR="00271936" w:rsidRDefault="00271936" w:rsidP="00E93A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בבואו לקבוע את גובה הפיצויים לדוגמה, יתחשב בית המשפט, בין השאר, בשיקולים המפורטים להלן, ולא יתחשב בגובה הנזק שנגרם לצרכן עקב אי-החזרת דמי הפיקדון:</w:t>
      </w:r>
    </w:p>
    <w:p w14:paraId="08E4CF3B" w14:textId="77777777" w:rsidR="00271936" w:rsidRDefault="00271936" w:rsidP="002719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אכיפת החוק והרתעה מפני הפרתו;</w:t>
      </w:r>
    </w:p>
    <w:p w14:paraId="4CEEB85D" w14:textId="77777777" w:rsidR="00271936" w:rsidRDefault="00271936" w:rsidP="002719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עידוד הצרכן למימוש זכויותיו;</w:t>
      </w:r>
    </w:p>
    <w:p w14:paraId="7D23AEE2" w14:textId="77777777" w:rsidR="00271936" w:rsidRDefault="00271936" w:rsidP="0027193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היות ההפרה הפרה חוזרת;</w:t>
      </w:r>
    </w:p>
    <w:p w14:paraId="5CF911E8" w14:textId="77777777" w:rsidR="00271936" w:rsidRDefault="00271936" w:rsidP="00271936">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חומרת ההפרה, היקפה הכספי ונסיבותיה.</w:t>
      </w:r>
    </w:p>
    <w:p w14:paraId="5A30CA38" w14:textId="77777777" w:rsidR="00271936" w:rsidRDefault="00271936" w:rsidP="00E93AF2">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אין בהוראות סעיף זה כדי לגרוע מזכותו של צרכן הגז לפיצויים או לכל סעד אחר לפי דין בשל אותה הפרה.</w:t>
      </w:r>
    </w:p>
    <w:p w14:paraId="1CCAB77D" w14:textId="77777777" w:rsidR="004E0B75" w:rsidRPr="009E4D7F" w:rsidRDefault="004E0B75" w:rsidP="004E0B75">
      <w:pPr>
        <w:pStyle w:val="P00"/>
        <w:tabs>
          <w:tab w:val="clear" w:pos="6259"/>
        </w:tabs>
        <w:spacing w:before="0"/>
        <w:ind w:left="0" w:right="1134"/>
        <w:rPr>
          <w:rStyle w:val="default"/>
          <w:rFonts w:cs="FrankRuehl" w:hint="cs"/>
          <w:vanish/>
          <w:color w:val="FF0000"/>
          <w:sz w:val="20"/>
          <w:szCs w:val="20"/>
          <w:shd w:val="clear" w:color="auto" w:fill="FFFF99"/>
          <w:rtl/>
        </w:rPr>
      </w:pPr>
      <w:bookmarkStart w:id="41" w:name="Rov97"/>
      <w:r w:rsidRPr="009E4D7F">
        <w:rPr>
          <w:rStyle w:val="default"/>
          <w:rFonts w:cs="FrankRuehl" w:hint="cs"/>
          <w:vanish/>
          <w:color w:val="FF0000"/>
          <w:sz w:val="20"/>
          <w:szCs w:val="20"/>
          <w:shd w:val="clear" w:color="auto" w:fill="FFFF99"/>
          <w:rtl/>
        </w:rPr>
        <w:t xml:space="preserve">מיום </w:t>
      </w:r>
      <w:r w:rsidRPr="009E4D7F">
        <w:rPr>
          <w:rStyle w:val="default"/>
          <w:rFonts w:cs="FrankRuehl" w:hint="cs"/>
          <w:vanish/>
          <w:color w:val="FF0000"/>
          <w:szCs w:val="20"/>
          <w:shd w:val="clear" w:color="auto" w:fill="FFFF99"/>
          <w:rtl/>
        </w:rPr>
        <w:t>1.1</w:t>
      </w:r>
      <w:r w:rsidRPr="009E4D7F">
        <w:rPr>
          <w:rStyle w:val="default"/>
          <w:rFonts w:cs="FrankRuehl" w:hint="cs"/>
          <w:vanish/>
          <w:color w:val="FF0000"/>
          <w:sz w:val="20"/>
          <w:szCs w:val="20"/>
          <w:shd w:val="clear" w:color="auto" w:fill="FFFF99"/>
          <w:rtl/>
        </w:rPr>
        <w:t>.2017</w:t>
      </w:r>
    </w:p>
    <w:p w14:paraId="27EDF487" w14:textId="77777777" w:rsidR="004E0B75" w:rsidRPr="009E4D7F" w:rsidRDefault="004E0B75" w:rsidP="004E0B75">
      <w:pPr>
        <w:pStyle w:val="P00"/>
        <w:tabs>
          <w:tab w:val="clear" w:pos="6259"/>
        </w:tabs>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w:t>
      </w:r>
      <w:r w:rsidRPr="009E4D7F">
        <w:rPr>
          <w:rStyle w:val="default"/>
          <w:rFonts w:cs="FrankRuehl" w:hint="cs"/>
          <w:b/>
          <w:bCs/>
          <w:vanish/>
          <w:szCs w:val="20"/>
          <w:shd w:val="clear" w:color="auto" w:fill="FFFF99"/>
          <w:rtl/>
        </w:rPr>
        <w:t>5</w:t>
      </w:r>
    </w:p>
    <w:p w14:paraId="6ECAA8C5" w14:textId="77777777" w:rsidR="004E0B75" w:rsidRPr="009E4D7F" w:rsidRDefault="004E0B75" w:rsidP="004E0B75">
      <w:pPr>
        <w:pStyle w:val="P00"/>
        <w:tabs>
          <w:tab w:val="clear" w:pos="6259"/>
        </w:tabs>
        <w:spacing w:before="0"/>
        <w:ind w:left="0" w:right="1134"/>
        <w:rPr>
          <w:rStyle w:val="default"/>
          <w:rFonts w:cs="FrankRuehl" w:hint="cs"/>
          <w:vanish/>
          <w:sz w:val="20"/>
          <w:szCs w:val="20"/>
          <w:shd w:val="clear" w:color="auto" w:fill="FFFF99"/>
          <w:rtl/>
        </w:rPr>
      </w:pPr>
      <w:hyperlink r:id="rId78" w:history="1">
        <w:r w:rsidRPr="009E4D7F">
          <w:rPr>
            <w:rStyle w:val="Hyperlink"/>
            <w:rFonts w:cs="FrankRuehl" w:hint="cs"/>
            <w:vanish/>
            <w:szCs w:val="20"/>
            <w:shd w:val="clear" w:color="auto" w:fill="FFFF99"/>
            <w:rtl/>
          </w:rPr>
          <w:t>ס"ח תשע"ז מס' 2591</w:t>
        </w:r>
      </w:hyperlink>
      <w:r w:rsidRPr="009E4D7F">
        <w:rPr>
          <w:rStyle w:val="default"/>
          <w:rFonts w:cs="FrankRuehl" w:hint="cs"/>
          <w:vanish/>
          <w:sz w:val="20"/>
          <w:szCs w:val="20"/>
          <w:shd w:val="clear" w:color="auto" w:fill="FFFF99"/>
          <w:rtl/>
        </w:rPr>
        <w:t xml:space="preserve"> מיום 29.12.2016 עמ' 75 (</w:t>
      </w:r>
      <w:hyperlink r:id="rId79" w:history="1">
        <w:r w:rsidRPr="009E4D7F">
          <w:rPr>
            <w:rStyle w:val="Hyperlink"/>
            <w:rFonts w:cs="FrankRuehl" w:hint="cs"/>
            <w:vanish/>
            <w:szCs w:val="20"/>
            <w:shd w:val="clear" w:color="auto" w:fill="FFFF99"/>
            <w:rtl/>
          </w:rPr>
          <w:t>ה"ח 1083</w:t>
        </w:r>
      </w:hyperlink>
      <w:r w:rsidRPr="009E4D7F">
        <w:rPr>
          <w:rStyle w:val="default"/>
          <w:rFonts w:cs="FrankRuehl" w:hint="cs"/>
          <w:vanish/>
          <w:sz w:val="20"/>
          <w:szCs w:val="20"/>
          <w:shd w:val="clear" w:color="auto" w:fill="FFFF99"/>
          <w:rtl/>
        </w:rPr>
        <w:t>)</w:t>
      </w:r>
    </w:p>
    <w:p w14:paraId="6FB98393" w14:textId="77777777" w:rsidR="004E0B75" w:rsidRPr="00271936" w:rsidRDefault="004E0B75" w:rsidP="004E0B75">
      <w:pPr>
        <w:pStyle w:val="P00"/>
        <w:tabs>
          <w:tab w:val="clear" w:pos="6259"/>
        </w:tabs>
        <w:spacing w:before="0"/>
        <w:ind w:left="0" w:right="1134"/>
        <w:rPr>
          <w:rStyle w:val="default"/>
          <w:rFonts w:cs="FrankRuehl" w:hint="cs"/>
          <w:sz w:val="2"/>
          <w:szCs w:val="2"/>
          <w:shd w:val="clear" w:color="auto" w:fill="FFFF99"/>
          <w:rtl/>
        </w:rPr>
      </w:pPr>
      <w:r w:rsidRPr="009E4D7F">
        <w:rPr>
          <w:rStyle w:val="default"/>
          <w:rFonts w:cs="FrankRuehl" w:hint="cs"/>
          <w:b/>
          <w:bCs/>
          <w:vanish/>
          <w:sz w:val="20"/>
          <w:szCs w:val="20"/>
          <w:shd w:val="clear" w:color="auto" w:fill="FFFF99"/>
          <w:rtl/>
        </w:rPr>
        <w:t>הוספת סעיף 17ח</w:t>
      </w:r>
      <w:bookmarkEnd w:id="41"/>
    </w:p>
    <w:p w14:paraId="3AF9A1E7" w14:textId="77777777" w:rsidR="004E0B75" w:rsidRDefault="004E0B75" w:rsidP="004E0B75">
      <w:pPr>
        <w:pStyle w:val="P00"/>
        <w:spacing w:before="72"/>
        <w:ind w:left="0" w:right="1134"/>
        <w:rPr>
          <w:rStyle w:val="default"/>
          <w:rFonts w:cs="FrankRuehl"/>
          <w:rtl/>
        </w:rPr>
      </w:pPr>
      <w:bookmarkStart w:id="42" w:name="Seif53"/>
      <w:bookmarkEnd w:id="42"/>
      <w:r>
        <w:rPr>
          <w:lang w:val="he-IL"/>
        </w:rPr>
        <w:pict w14:anchorId="5E8FE37A">
          <v:rect id="_x0000_s2143" style="position:absolute;left:0;text-align:left;margin-left:464.5pt;margin-top:8.05pt;width:75.05pt;height:25.25pt;z-index:251685376" o:allowincell="f" filled="f" stroked="f" strokecolor="lime" strokeweight=".25pt">
            <v:textbox style="mso-next-textbox:#_x0000_s2143" inset="0,0,0,0">
              <w:txbxContent>
                <w:p w14:paraId="2739330A" w14:textId="77777777" w:rsidR="001A499A" w:rsidRDefault="001A499A" w:rsidP="004E0B75">
                  <w:pPr>
                    <w:spacing w:line="160" w:lineRule="exact"/>
                    <w:jc w:val="left"/>
                    <w:rPr>
                      <w:rFonts w:cs="Miriam"/>
                      <w:sz w:val="18"/>
                      <w:szCs w:val="18"/>
                      <w:rtl/>
                    </w:rPr>
                  </w:pPr>
                  <w:r>
                    <w:rPr>
                      <w:rFonts w:cs="Miriam" w:hint="cs"/>
                      <w:sz w:val="18"/>
                      <w:szCs w:val="18"/>
                      <w:rtl/>
                    </w:rPr>
                    <w:t>הסמכת מפקחים</w:t>
                  </w:r>
                </w:p>
                <w:p w14:paraId="5867C439" w14:textId="77777777" w:rsidR="001A499A" w:rsidRDefault="001A499A" w:rsidP="004E0B75">
                  <w:pPr>
                    <w:spacing w:line="160" w:lineRule="exact"/>
                    <w:jc w:val="left"/>
                    <w:rPr>
                      <w:rFonts w:cs="Miriam" w:hint="cs"/>
                      <w:noProof/>
                      <w:sz w:val="18"/>
                      <w:szCs w:val="18"/>
                      <w:rtl/>
                    </w:rPr>
                  </w:pPr>
                  <w:r>
                    <w:rPr>
                      <w:rFonts w:cs="Miriam" w:hint="cs"/>
                      <w:sz w:val="18"/>
                      <w:szCs w:val="18"/>
                      <w:rtl/>
                    </w:rPr>
                    <w:t>(תיקון מס' 16) תשע"ח-2017</w:t>
                  </w:r>
                </w:p>
              </w:txbxContent>
            </v:textbox>
            <w10:anchorlock/>
          </v:rect>
        </w:pict>
      </w:r>
      <w:r>
        <w:rPr>
          <w:rStyle w:val="big-number"/>
          <w:rFonts w:cs="Miriam"/>
          <w:rtl/>
        </w:rPr>
        <w:t>17</w:t>
      </w:r>
      <w:r>
        <w:rPr>
          <w:rStyle w:val="default"/>
          <w:rFonts w:cs="FrankRuehl" w:hint="cs"/>
          <w:rtl/>
        </w:rPr>
        <w:t>ט</w:t>
      </w:r>
      <w:r>
        <w:rPr>
          <w:rStyle w:val="default"/>
          <w:rFonts w:cs="FrankRuehl"/>
          <w:rtl/>
        </w:rPr>
        <w:t>.</w:t>
      </w:r>
      <w:r>
        <w:rPr>
          <w:rStyle w:val="default"/>
          <w:rFonts w:cs="FrankRuehl"/>
          <w:rtl/>
        </w:rPr>
        <w:tab/>
      </w:r>
      <w:r w:rsidR="00C50C44">
        <w:rPr>
          <w:rStyle w:val="default"/>
          <w:rFonts w:cs="FrankRuehl" w:hint="cs"/>
          <w:rtl/>
        </w:rPr>
        <w:t>(א)</w:t>
      </w:r>
      <w:r w:rsidR="00C50C44">
        <w:rPr>
          <w:rStyle w:val="default"/>
          <w:rFonts w:cs="FrankRuehl"/>
          <w:rtl/>
        </w:rPr>
        <w:tab/>
      </w:r>
      <w:r w:rsidR="00C50C44">
        <w:rPr>
          <w:rStyle w:val="default"/>
          <w:rFonts w:cs="FrankRuehl" w:hint="cs"/>
          <w:rtl/>
        </w:rPr>
        <w:t xml:space="preserve">השר רשאי להסמיך מפקחים, מבין עובדי משרדו, </w:t>
      </w:r>
      <w:r w:rsidR="00490FD9">
        <w:rPr>
          <w:rStyle w:val="default"/>
          <w:rFonts w:cs="FrankRuehl" w:hint="cs"/>
          <w:rtl/>
        </w:rPr>
        <w:t>שיהיו נתונות להם הסמכויות לפי פרק זה, כולן או חלקן, לשם פיקוח על ביצוע ההוראות לפי פרק זה, כולן או חלקן</w:t>
      </w:r>
      <w:r>
        <w:rPr>
          <w:rStyle w:val="default"/>
          <w:rFonts w:cs="FrankRuehl" w:hint="cs"/>
          <w:rtl/>
        </w:rPr>
        <w:t>.</w:t>
      </w:r>
    </w:p>
    <w:p w14:paraId="15C4EC5E" w14:textId="77777777" w:rsidR="00490FD9" w:rsidRDefault="00490FD9" w:rsidP="004E0B7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למפקח כאמור בסעיף קטן (א) יוסמך מי שמתקיימים בו כל אלה:</w:t>
      </w:r>
    </w:p>
    <w:p w14:paraId="3EAC96A2" w14:textId="77777777" w:rsidR="00490FD9" w:rsidRDefault="00490FD9" w:rsidP="00490FD9">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הוא לא הורשע בעבירה שמפאת מהותה, חומרתה או נסיבותיה הוא אינו ראוי, לדעת השר, לשמש כמפקח ולא הוגש נגדו כתב אישום בעבירה כאמור;</w:t>
      </w:r>
    </w:p>
    <w:p w14:paraId="7E1B9F70" w14:textId="77777777" w:rsidR="00490FD9" w:rsidRDefault="00490FD9" w:rsidP="00490FD9">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הוא קיבל הכשרה מתאימה בתחום הסמכויות שיהיו נתונות לו לפי פרק זה, כפי שהורה השר;</w:t>
      </w:r>
    </w:p>
    <w:p w14:paraId="04C07CAF" w14:textId="77777777" w:rsidR="00490FD9" w:rsidRDefault="00490FD9" w:rsidP="00490FD9">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הוא עומד בתנאי כשירות נוספים כפי שהורה השר.</w:t>
      </w:r>
    </w:p>
    <w:p w14:paraId="677BF5C0" w14:textId="77777777" w:rsidR="00490FD9" w:rsidRDefault="00490FD9" w:rsidP="004E0B75">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הודעה על הסמכת מפקח לפי סעיף זה וכל ביטול הסמכה תפורסם באתר האינטרנט של משרד האנרגיה באופן שיאפשר לעקוב אחר שינויים בהסמכות.</w:t>
      </w:r>
    </w:p>
    <w:p w14:paraId="198FBF16" w14:textId="77777777" w:rsidR="004E0B75" w:rsidRPr="009E4D7F" w:rsidRDefault="004E0B75" w:rsidP="004E0B75">
      <w:pPr>
        <w:pStyle w:val="P00"/>
        <w:tabs>
          <w:tab w:val="clear" w:pos="6259"/>
        </w:tabs>
        <w:spacing w:before="0"/>
        <w:ind w:left="0" w:right="1134"/>
        <w:rPr>
          <w:rStyle w:val="default"/>
          <w:rFonts w:cs="FrankRuehl" w:hint="cs"/>
          <w:vanish/>
          <w:color w:val="FF0000"/>
          <w:sz w:val="20"/>
          <w:szCs w:val="20"/>
          <w:shd w:val="clear" w:color="auto" w:fill="FFFF99"/>
          <w:rtl/>
        </w:rPr>
      </w:pPr>
      <w:bookmarkStart w:id="43" w:name="Rov106"/>
      <w:r w:rsidRPr="009E4D7F">
        <w:rPr>
          <w:rStyle w:val="default"/>
          <w:rFonts w:cs="FrankRuehl" w:hint="cs"/>
          <w:vanish/>
          <w:color w:val="FF0000"/>
          <w:sz w:val="20"/>
          <w:szCs w:val="20"/>
          <w:shd w:val="clear" w:color="auto" w:fill="FFFF99"/>
          <w:rtl/>
        </w:rPr>
        <w:t>מיום 7.11.2017</w:t>
      </w:r>
    </w:p>
    <w:p w14:paraId="3AA27DE4" w14:textId="77777777" w:rsidR="004E0B75" w:rsidRPr="009E4D7F" w:rsidRDefault="004E0B75" w:rsidP="004E0B75">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06C477F0" w14:textId="77777777" w:rsidR="004E0B75" w:rsidRPr="009E4D7F" w:rsidRDefault="004E0B75" w:rsidP="004E0B75">
      <w:pPr>
        <w:pStyle w:val="P00"/>
        <w:tabs>
          <w:tab w:val="clear" w:pos="6259"/>
        </w:tabs>
        <w:spacing w:before="0"/>
        <w:ind w:left="0" w:right="1134"/>
        <w:rPr>
          <w:rStyle w:val="default"/>
          <w:rFonts w:cs="FrankRuehl"/>
          <w:vanish/>
          <w:sz w:val="20"/>
          <w:szCs w:val="20"/>
          <w:shd w:val="clear" w:color="auto" w:fill="FFFF99"/>
          <w:rtl/>
        </w:rPr>
      </w:pPr>
      <w:hyperlink r:id="rId80"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10 (</w:t>
      </w:r>
      <w:hyperlink r:id="rId81"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3A39D913" w14:textId="77777777" w:rsidR="004E0B75" w:rsidRPr="00490FD9" w:rsidRDefault="004E0B75" w:rsidP="00490FD9">
      <w:pPr>
        <w:pStyle w:val="P00"/>
        <w:spacing w:before="0"/>
        <w:ind w:left="0" w:right="1134"/>
        <w:rPr>
          <w:rStyle w:val="default"/>
          <w:rFonts w:cs="FrankRuehl"/>
          <w:sz w:val="2"/>
          <w:szCs w:val="2"/>
          <w:shd w:val="clear" w:color="auto" w:fill="FFFF99"/>
          <w:rtl/>
        </w:rPr>
      </w:pPr>
      <w:r w:rsidRPr="009E4D7F">
        <w:rPr>
          <w:rStyle w:val="default"/>
          <w:rFonts w:cs="FrankRuehl" w:hint="cs"/>
          <w:b/>
          <w:bCs/>
          <w:vanish/>
          <w:sz w:val="20"/>
          <w:szCs w:val="20"/>
          <w:shd w:val="clear" w:color="auto" w:fill="FFFF99"/>
          <w:rtl/>
        </w:rPr>
        <w:t>הוספת סעיף 17ט</w:t>
      </w:r>
      <w:bookmarkEnd w:id="43"/>
    </w:p>
    <w:p w14:paraId="58499228" w14:textId="77777777" w:rsidR="004E0B75" w:rsidRDefault="004E0B75" w:rsidP="004E0B75">
      <w:pPr>
        <w:pStyle w:val="P00"/>
        <w:spacing w:before="72"/>
        <w:ind w:left="0" w:right="1134"/>
        <w:rPr>
          <w:rStyle w:val="default"/>
          <w:rFonts w:cs="FrankRuehl" w:hint="cs"/>
          <w:rtl/>
        </w:rPr>
      </w:pPr>
      <w:bookmarkStart w:id="44" w:name="Seif54"/>
      <w:bookmarkEnd w:id="44"/>
      <w:r>
        <w:rPr>
          <w:lang w:val="he-IL"/>
        </w:rPr>
        <w:pict w14:anchorId="5116AE37">
          <v:rect id="_x0000_s2144" style="position:absolute;left:0;text-align:left;margin-left:464.5pt;margin-top:8.05pt;width:75.05pt;height:24.85pt;z-index:251686400" o:allowincell="f" filled="f" stroked="f" strokecolor="lime" strokeweight=".25pt">
            <v:textbox style="mso-next-textbox:#_x0000_s2144" inset="0,0,0,0">
              <w:txbxContent>
                <w:p w14:paraId="61B23019" w14:textId="77777777" w:rsidR="001A499A" w:rsidRDefault="001A499A" w:rsidP="004E0B75">
                  <w:pPr>
                    <w:spacing w:line="160" w:lineRule="exact"/>
                    <w:jc w:val="left"/>
                    <w:rPr>
                      <w:rFonts w:cs="Miriam"/>
                      <w:sz w:val="18"/>
                      <w:szCs w:val="18"/>
                      <w:rtl/>
                    </w:rPr>
                  </w:pPr>
                  <w:r>
                    <w:rPr>
                      <w:rFonts w:cs="Miriam" w:hint="cs"/>
                      <w:sz w:val="18"/>
                      <w:szCs w:val="18"/>
                      <w:rtl/>
                    </w:rPr>
                    <w:t>סמכויות מפקח</w:t>
                  </w:r>
                </w:p>
                <w:p w14:paraId="0BEC0986" w14:textId="77777777" w:rsidR="001A499A" w:rsidRDefault="001A499A" w:rsidP="004E0B75">
                  <w:pPr>
                    <w:spacing w:line="160" w:lineRule="exact"/>
                    <w:jc w:val="left"/>
                    <w:rPr>
                      <w:rFonts w:cs="Miriam" w:hint="cs"/>
                      <w:noProof/>
                      <w:sz w:val="18"/>
                      <w:szCs w:val="18"/>
                      <w:rtl/>
                    </w:rPr>
                  </w:pPr>
                  <w:r>
                    <w:rPr>
                      <w:rFonts w:cs="Miriam" w:hint="cs"/>
                      <w:sz w:val="18"/>
                      <w:szCs w:val="18"/>
                      <w:rtl/>
                    </w:rPr>
                    <w:t>(תיקון מס' 16) תשע"ח-2017</w:t>
                  </w:r>
                </w:p>
              </w:txbxContent>
            </v:textbox>
            <w10:anchorlock/>
          </v:rect>
        </w:pict>
      </w:r>
      <w:r>
        <w:rPr>
          <w:rStyle w:val="big-number"/>
          <w:rFonts w:cs="Miriam"/>
          <w:rtl/>
        </w:rPr>
        <w:t>17</w:t>
      </w:r>
      <w:r>
        <w:rPr>
          <w:rStyle w:val="default"/>
          <w:rFonts w:cs="FrankRuehl" w:hint="cs"/>
          <w:rtl/>
        </w:rPr>
        <w:t>י</w:t>
      </w:r>
      <w:r>
        <w:rPr>
          <w:rStyle w:val="default"/>
          <w:rFonts w:cs="FrankRuehl"/>
          <w:rtl/>
        </w:rPr>
        <w:t>.</w:t>
      </w:r>
      <w:r>
        <w:rPr>
          <w:rStyle w:val="default"/>
          <w:rFonts w:cs="FrankRuehl"/>
          <w:rtl/>
        </w:rPr>
        <w:tab/>
      </w:r>
      <w:r w:rsidR="00490FD9">
        <w:rPr>
          <w:rStyle w:val="default"/>
          <w:rFonts w:cs="FrankRuehl" w:hint="cs"/>
          <w:rtl/>
        </w:rPr>
        <w:t xml:space="preserve">לשם פיקוח על ביצוע ההוראות לפי פרק זה, רשאי מפקח </w:t>
      </w:r>
      <w:r w:rsidR="00490FD9">
        <w:rPr>
          <w:rStyle w:val="default"/>
          <w:rFonts w:cs="FrankRuehl"/>
          <w:rtl/>
        </w:rPr>
        <w:t>–</w:t>
      </w:r>
    </w:p>
    <w:p w14:paraId="1978E3B9" w14:textId="77777777" w:rsidR="00490FD9" w:rsidRDefault="00490FD9" w:rsidP="00490FD9">
      <w:pPr>
        <w:pStyle w:val="P00"/>
        <w:spacing w:before="72"/>
        <w:ind w:left="624"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לדרוש מכל אדם למסור לו את שמו ומענו ולהציג לפניו תעודת זהות או תעודה רשמית אחרת המזהה אותו;</w:t>
      </w:r>
    </w:p>
    <w:p w14:paraId="4DC4E5DB" w14:textId="77777777" w:rsidR="00490FD9" w:rsidRDefault="00490FD9" w:rsidP="00490FD9">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לדרוש מכל אדם הנוגע בדבר למסור לו כל ידיעה או מסמך שיש בהם כדי להבטיח או להקל את ביצוע ההוראות לפי פרק זה; בפסקה זו, "מסמך" </w:t>
      </w:r>
      <w:r>
        <w:rPr>
          <w:rStyle w:val="default"/>
          <w:rFonts w:cs="FrankRuehl"/>
          <w:rtl/>
        </w:rPr>
        <w:t>–</w:t>
      </w:r>
      <w:r>
        <w:rPr>
          <w:rStyle w:val="default"/>
          <w:rFonts w:cs="FrankRuehl" w:hint="cs"/>
          <w:rtl/>
        </w:rPr>
        <w:t xml:space="preserve"> לרבות פלט כהגדרתו בחוק המחשבים, התשנ"ה-1995.</w:t>
      </w:r>
    </w:p>
    <w:p w14:paraId="15B2DE80" w14:textId="77777777" w:rsidR="004E0B75" w:rsidRPr="009E4D7F" w:rsidRDefault="004E0B75" w:rsidP="004E0B75">
      <w:pPr>
        <w:pStyle w:val="P00"/>
        <w:tabs>
          <w:tab w:val="clear" w:pos="6259"/>
        </w:tabs>
        <w:spacing w:before="0"/>
        <w:ind w:left="0" w:right="1134"/>
        <w:rPr>
          <w:rStyle w:val="default"/>
          <w:rFonts w:cs="FrankRuehl" w:hint="cs"/>
          <w:vanish/>
          <w:color w:val="FF0000"/>
          <w:sz w:val="20"/>
          <w:szCs w:val="20"/>
          <w:shd w:val="clear" w:color="auto" w:fill="FFFF99"/>
          <w:rtl/>
        </w:rPr>
      </w:pPr>
      <w:bookmarkStart w:id="45" w:name="Rov107"/>
      <w:r w:rsidRPr="009E4D7F">
        <w:rPr>
          <w:rStyle w:val="default"/>
          <w:rFonts w:cs="FrankRuehl" w:hint="cs"/>
          <w:vanish/>
          <w:color w:val="FF0000"/>
          <w:sz w:val="20"/>
          <w:szCs w:val="20"/>
          <w:shd w:val="clear" w:color="auto" w:fill="FFFF99"/>
          <w:rtl/>
        </w:rPr>
        <w:t>מיום 7.11.2017</w:t>
      </w:r>
    </w:p>
    <w:p w14:paraId="0A0E831C" w14:textId="77777777" w:rsidR="004E0B75" w:rsidRPr="009E4D7F" w:rsidRDefault="004E0B75" w:rsidP="004E0B75">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69C87BE5" w14:textId="77777777" w:rsidR="004E0B75" w:rsidRPr="009E4D7F" w:rsidRDefault="004E0B75" w:rsidP="004E0B75">
      <w:pPr>
        <w:pStyle w:val="P00"/>
        <w:tabs>
          <w:tab w:val="clear" w:pos="6259"/>
        </w:tabs>
        <w:spacing w:before="0"/>
        <w:ind w:left="0" w:right="1134"/>
        <w:rPr>
          <w:rStyle w:val="default"/>
          <w:rFonts w:cs="FrankRuehl"/>
          <w:vanish/>
          <w:sz w:val="20"/>
          <w:szCs w:val="20"/>
          <w:shd w:val="clear" w:color="auto" w:fill="FFFF99"/>
          <w:rtl/>
        </w:rPr>
      </w:pPr>
      <w:hyperlink r:id="rId82"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11 (</w:t>
      </w:r>
      <w:hyperlink r:id="rId83"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4B45FF45" w14:textId="77777777" w:rsidR="004E0B75" w:rsidRPr="00490FD9" w:rsidRDefault="004E0B75" w:rsidP="00490FD9">
      <w:pPr>
        <w:pStyle w:val="P00"/>
        <w:spacing w:before="0"/>
        <w:ind w:left="0" w:right="1134"/>
        <w:rPr>
          <w:rStyle w:val="default"/>
          <w:rFonts w:cs="FrankRuehl"/>
          <w:sz w:val="2"/>
          <w:szCs w:val="2"/>
          <w:shd w:val="clear" w:color="auto" w:fill="FFFF99"/>
          <w:rtl/>
        </w:rPr>
      </w:pPr>
      <w:r w:rsidRPr="009E4D7F">
        <w:rPr>
          <w:rStyle w:val="default"/>
          <w:rFonts w:cs="FrankRuehl" w:hint="cs"/>
          <w:b/>
          <w:bCs/>
          <w:vanish/>
          <w:sz w:val="20"/>
          <w:szCs w:val="20"/>
          <w:shd w:val="clear" w:color="auto" w:fill="FFFF99"/>
          <w:rtl/>
        </w:rPr>
        <w:t>הוספת סעיף 17י</w:t>
      </w:r>
      <w:bookmarkEnd w:id="45"/>
    </w:p>
    <w:p w14:paraId="575ED64D" w14:textId="77777777" w:rsidR="00A03E65" w:rsidRDefault="00A03E65" w:rsidP="00A03E65">
      <w:pPr>
        <w:pStyle w:val="P00"/>
        <w:spacing w:before="72"/>
        <w:ind w:left="0" w:right="1134"/>
        <w:rPr>
          <w:rStyle w:val="default"/>
          <w:rFonts w:cs="FrankRuehl"/>
          <w:rtl/>
        </w:rPr>
      </w:pPr>
      <w:bookmarkStart w:id="46" w:name="Seif55"/>
      <w:bookmarkEnd w:id="46"/>
      <w:r>
        <w:rPr>
          <w:lang w:val="he-IL"/>
        </w:rPr>
        <w:pict w14:anchorId="6E264739">
          <v:rect id="_x0000_s2145" style="position:absolute;left:0;text-align:left;margin-left:464.5pt;margin-top:8.05pt;width:75.05pt;height:26.65pt;z-index:251687424" o:allowincell="f" filled="f" stroked="f" strokecolor="lime" strokeweight=".25pt">
            <v:textbox style="mso-next-textbox:#_x0000_s2145" inset="0,0,0,0">
              <w:txbxContent>
                <w:p w14:paraId="2B05194C" w14:textId="77777777" w:rsidR="001A499A" w:rsidRDefault="001A499A" w:rsidP="00A03E65">
                  <w:pPr>
                    <w:spacing w:line="160" w:lineRule="exact"/>
                    <w:jc w:val="left"/>
                    <w:rPr>
                      <w:rFonts w:cs="Miriam"/>
                      <w:sz w:val="18"/>
                      <w:szCs w:val="18"/>
                      <w:rtl/>
                    </w:rPr>
                  </w:pPr>
                  <w:r>
                    <w:rPr>
                      <w:rFonts w:cs="Miriam" w:hint="cs"/>
                      <w:sz w:val="18"/>
                      <w:szCs w:val="18"/>
                      <w:rtl/>
                    </w:rPr>
                    <w:t>זיהוי מפקח</w:t>
                  </w:r>
                </w:p>
                <w:p w14:paraId="7DA849E7" w14:textId="77777777" w:rsidR="001A499A" w:rsidRDefault="001A499A" w:rsidP="00A03E65">
                  <w:pPr>
                    <w:spacing w:line="160" w:lineRule="exact"/>
                    <w:jc w:val="left"/>
                    <w:rPr>
                      <w:rFonts w:cs="Miriam" w:hint="cs"/>
                      <w:noProof/>
                      <w:sz w:val="18"/>
                      <w:szCs w:val="18"/>
                      <w:rtl/>
                    </w:rPr>
                  </w:pPr>
                  <w:r>
                    <w:rPr>
                      <w:rFonts w:cs="Miriam" w:hint="cs"/>
                      <w:sz w:val="18"/>
                      <w:szCs w:val="18"/>
                      <w:rtl/>
                    </w:rPr>
                    <w:t>(תיקון מס' 16) תשע"ח-2017</w:t>
                  </w:r>
                </w:p>
              </w:txbxContent>
            </v:textbox>
            <w10:anchorlock/>
          </v:rect>
        </w:pict>
      </w:r>
      <w:r>
        <w:rPr>
          <w:rStyle w:val="big-number"/>
          <w:rFonts w:cs="Miriam"/>
          <w:rtl/>
        </w:rPr>
        <w:t>17</w:t>
      </w:r>
      <w:r>
        <w:rPr>
          <w:rStyle w:val="default"/>
          <w:rFonts w:cs="FrankRuehl" w:hint="cs"/>
          <w:rtl/>
        </w:rPr>
        <w:t>י</w:t>
      </w:r>
      <w:r w:rsidR="00490FD9">
        <w:rPr>
          <w:rStyle w:val="default"/>
          <w:rFonts w:cs="FrankRuehl" w:hint="cs"/>
          <w:rtl/>
        </w:rPr>
        <w:t>א</w:t>
      </w:r>
      <w:r>
        <w:rPr>
          <w:rStyle w:val="default"/>
          <w:rFonts w:cs="FrankRuehl"/>
          <w:rtl/>
        </w:rPr>
        <w:t>.</w:t>
      </w:r>
      <w:r>
        <w:rPr>
          <w:rStyle w:val="default"/>
          <w:rFonts w:cs="FrankRuehl"/>
          <w:rtl/>
        </w:rPr>
        <w:tab/>
      </w:r>
      <w:r w:rsidR="00490FD9">
        <w:rPr>
          <w:rStyle w:val="default"/>
          <w:rFonts w:cs="FrankRuehl" w:hint="cs"/>
          <w:rtl/>
        </w:rPr>
        <w:t>מפקח לא יעשה שימוש בסמכויות הנתונות לו לפי פרק זה, אלא בעת מילוי תפקידו ובהתקיים שניים אלה:</w:t>
      </w:r>
    </w:p>
    <w:p w14:paraId="6C5038D0" w14:textId="77777777" w:rsidR="00490FD9" w:rsidRDefault="00490FD9" w:rsidP="00490FD9">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הוא עונד באופן גלוי תג המזהה אותו ואת תפקידו;</w:t>
      </w:r>
    </w:p>
    <w:p w14:paraId="5CA07288" w14:textId="77777777" w:rsidR="00490FD9" w:rsidRDefault="00490FD9" w:rsidP="00490FD9">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יש בידו תעודת מפקח החתומה בידי השר, המעידה על תפקידו ועל סמכויותיו, שאותה יציג על פי דרישה.</w:t>
      </w:r>
    </w:p>
    <w:p w14:paraId="1256A5B3" w14:textId="77777777" w:rsidR="00A03E65" w:rsidRPr="009E4D7F" w:rsidRDefault="00A03E65" w:rsidP="00A03E65">
      <w:pPr>
        <w:pStyle w:val="P00"/>
        <w:tabs>
          <w:tab w:val="clear" w:pos="6259"/>
        </w:tabs>
        <w:spacing w:before="0"/>
        <w:ind w:left="0" w:right="1134"/>
        <w:rPr>
          <w:rStyle w:val="default"/>
          <w:rFonts w:cs="FrankRuehl" w:hint="cs"/>
          <w:vanish/>
          <w:color w:val="FF0000"/>
          <w:sz w:val="20"/>
          <w:szCs w:val="20"/>
          <w:shd w:val="clear" w:color="auto" w:fill="FFFF99"/>
          <w:rtl/>
        </w:rPr>
      </w:pPr>
      <w:bookmarkStart w:id="47" w:name="Rov112"/>
      <w:r w:rsidRPr="009E4D7F">
        <w:rPr>
          <w:rStyle w:val="default"/>
          <w:rFonts w:cs="FrankRuehl" w:hint="cs"/>
          <w:vanish/>
          <w:color w:val="FF0000"/>
          <w:sz w:val="20"/>
          <w:szCs w:val="20"/>
          <w:shd w:val="clear" w:color="auto" w:fill="FFFF99"/>
          <w:rtl/>
        </w:rPr>
        <w:t>מיום 7.11.2017</w:t>
      </w:r>
    </w:p>
    <w:p w14:paraId="211F72C9" w14:textId="77777777" w:rsidR="00A03E65" w:rsidRPr="009E4D7F" w:rsidRDefault="00A03E65" w:rsidP="00A03E65">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4E8349AF" w14:textId="77777777" w:rsidR="00A03E65" w:rsidRPr="009E4D7F" w:rsidRDefault="00A03E65" w:rsidP="00A03E65">
      <w:pPr>
        <w:pStyle w:val="P00"/>
        <w:tabs>
          <w:tab w:val="clear" w:pos="6259"/>
        </w:tabs>
        <w:spacing w:before="0"/>
        <w:ind w:left="0" w:right="1134"/>
        <w:rPr>
          <w:rStyle w:val="default"/>
          <w:rFonts w:cs="FrankRuehl"/>
          <w:vanish/>
          <w:sz w:val="20"/>
          <w:szCs w:val="20"/>
          <w:shd w:val="clear" w:color="auto" w:fill="FFFF99"/>
          <w:rtl/>
        </w:rPr>
      </w:pPr>
      <w:hyperlink r:id="rId84"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11 (</w:t>
      </w:r>
      <w:hyperlink r:id="rId85"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1DAE8F0D" w14:textId="77777777" w:rsidR="00A03E65" w:rsidRPr="001A499A" w:rsidRDefault="00A03E65" w:rsidP="001A499A">
      <w:pPr>
        <w:pStyle w:val="P00"/>
        <w:spacing w:before="0"/>
        <w:ind w:left="0" w:right="1134"/>
        <w:rPr>
          <w:rStyle w:val="default"/>
          <w:rFonts w:cs="FrankRuehl"/>
          <w:sz w:val="2"/>
          <w:szCs w:val="2"/>
          <w:shd w:val="clear" w:color="auto" w:fill="FFFF99"/>
          <w:rtl/>
        </w:rPr>
      </w:pPr>
      <w:r w:rsidRPr="009E4D7F">
        <w:rPr>
          <w:rStyle w:val="default"/>
          <w:rFonts w:cs="FrankRuehl" w:hint="cs"/>
          <w:b/>
          <w:bCs/>
          <w:vanish/>
          <w:sz w:val="20"/>
          <w:szCs w:val="20"/>
          <w:shd w:val="clear" w:color="auto" w:fill="FFFF99"/>
          <w:rtl/>
        </w:rPr>
        <w:t>הוספת סעיף 17</w:t>
      </w:r>
      <w:r w:rsidR="00490FD9" w:rsidRPr="009E4D7F">
        <w:rPr>
          <w:rStyle w:val="default"/>
          <w:rFonts w:cs="FrankRuehl" w:hint="cs"/>
          <w:b/>
          <w:bCs/>
          <w:vanish/>
          <w:sz w:val="20"/>
          <w:szCs w:val="20"/>
          <w:shd w:val="clear" w:color="auto" w:fill="FFFF99"/>
          <w:rtl/>
        </w:rPr>
        <w:t>יא</w:t>
      </w:r>
      <w:bookmarkEnd w:id="47"/>
    </w:p>
    <w:p w14:paraId="4CB29C58" w14:textId="77777777" w:rsidR="00026D33" w:rsidRDefault="00026D33">
      <w:pPr>
        <w:pStyle w:val="P00"/>
        <w:spacing w:before="72"/>
        <w:ind w:left="0" w:right="1134"/>
        <w:rPr>
          <w:rStyle w:val="default"/>
          <w:rFonts w:cs="FrankRuehl" w:hint="cs"/>
          <w:rtl/>
        </w:rPr>
      </w:pPr>
      <w:bookmarkStart w:id="48" w:name="Seif9"/>
      <w:bookmarkEnd w:id="48"/>
      <w:r>
        <w:rPr>
          <w:lang w:val="he-IL"/>
        </w:rPr>
        <w:pict w14:anchorId="4D874E57">
          <v:rect id="_x0000_s2058" style="position:absolute;left:0;text-align:left;margin-left:464.5pt;margin-top:8.05pt;width:75.05pt;height:22.35pt;z-index:251617792" o:allowincell="f" filled="f" stroked="f" strokecolor="lime" strokeweight=".25pt">
            <v:textbox style="mso-next-textbox:#_x0000_s2058" inset="0,0,0,0">
              <w:txbxContent>
                <w:p w14:paraId="6B4E08A1" w14:textId="77777777" w:rsidR="001A499A" w:rsidRDefault="001A499A" w:rsidP="00F430D4">
                  <w:pPr>
                    <w:spacing w:line="160" w:lineRule="exact"/>
                    <w:jc w:val="left"/>
                    <w:rPr>
                      <w:rFonts w:cs="Miriam"/>
                      <w:noProof/>
                      <w:sz w:val="18"/>
                      <w:szCs w:val="18"/>
                      <w:rtl/>
                    </w:rPr>
                  </w:pPr>
                  <w:r>
                    <w:rPr>
                      <w:rFonts w:cs="Miriam"/>
                      <w:sz w:val="18"/>
                      <w:szCs w:val="18"/>
                      <w:rtl/>
                    </w:rPr>
                    <w:t>הס</w:t>
                  </w:r>
                  <w:r>
                    <w:rPr>
                      <w:rFonts w:cs="Miriam" w:hint="cs"/>
                      <w:sz w:val="18"/>
                      <w:szCs w:val="18"/>
                      <w:rtl/>
                    </w:rPr>
                    <w:t xml:space="preserve">דרים ודינים </w:t>
                  </w:r>
                  <w:r>
                    <w:rPr>
                      <w:rFonts w:cs="Miriam"/>
                      <w:sz w:val="18"/>
                      <w:szCs w:val="18"/>
                      <w:rtl/>
                    </w:rPr>
                    <w:t>אח</w:t>
                  </w:r>
                  <w:r>
                    <w:rPr>
                      <w:rFonts w:cs="Miriam" w:hint="cs"/>
                      <w:sz w:val="18"/>
                      <w:szCs w:val="18"/>
                      <w:rtl/>
                    </w:rPr>
                    <w:t>רים</w:t>
                  </w:r>
                </w:p>
              </w:txbxContent>
            </v:textbox>
            <w10:anchorlock/>
          </v:rect>
        </w:pict>
      </w:r>
      <w:r>
        <w:rPr>
          <w:rStyle w:val="big-number"/>
          <w:rFonts w:cs="Miriam"/>
          <w:rtl/>
        </w:rPr>
        <w:t>18.</w:t>
      </w:r>
      <w:r>
        <w:rPr>
          <w:rStyle w:val="big-number"/>
          <w:rFonts w:cs="Miriam"/>
          <w:rtl/>
        </w:rPr>
        <w:tab/>
      </w:r>
      <w:r>
        <w:rPr>
          <w:rStyle w:val="default"/>
          <w:rFonts w:cs="FrankRuehl"/>
          <w:rtl/>
        </w:rPr>
        <w:t>הו</w:t>
      </w:r>
      <w:r>
        <w:rPr>
          <w:rStyle w:val="default"/>
          <w:rFonts w:cs="FrankRuehl" w:hint="cs"/>
          <w:rtl/>
        </w:rPr>
        <w:t>ראות פרק זה יחולו על אף האמור בחוק הרשות הלאומית לאנרגיה, תשל"ז-</w:t>
      </w:r>
      <w:r>
        <w:rPr>
          <w:rStyle w:val="default"/>
          <w:rFonts w:cs="FrankRuehl"/>
          <w:rtl/>
        </w:rPr>
        <w:t xml:space="preserve">1977, </w:t>
      </w:r>
      <w:r>
        <w:rPr>
          <w:rStyle w:val="default"/>
          <w:rFonts w:cs="FrankRuehl" w:hint="cs"/>
          <w:rtl/>
        </w:rPr>
        <w:t>ובהחלטות שקיבלה הרשות על פיו, אך אין בו כדי לגרוע מסמכות לפי כ</w:t>
      </w:r>
      <w:r>
        <w:rPr>
          <w:rStyle w:val="default"/>
          <w:rFonts w:cs="FrankRuehl"/>
          <w:rtl/>
        </w:rPr>
        <w:t xml:space="preserve">ל </w:t>
      </w:r>
      <w:r>
        <w:rPr>
          <w:rStyle w:val="default"/>
          <w:rFonts w:cs="FrankRuehl" w:hint="cs"/>
          <w:rtl/>
        </w:rPr>
        <w:t>דין שעניינו פיקוח על מצרכים ושירותים ויציבות מחירים.</w:t>
      </w:r>
    </w:p>
    <w:p w14:paraId="7B24C5C4" w14:textId="77777777" w:rsidR="00026D33" w:rsidRDefault="00026D33">
      <w:pPr>
        <w:pStyle w:val="P00"/>
        <w:spacing w:before="72"/>
        <w:ind w:left="0" w:right="1134"/>
        <w:rPr>
          <w:rStyle w:val="default"/>
          <w:rFonts w:cs="FrankRuehl"/>
          <w:rtl/>
        </w:rPr>
      </w:pPr>
      <w:bookmarkStart w:id="49" w:name="Seif41"/>
      <w:bookmarkEnd w:id="49"/>
      <w:r>
        <w:rPr>
          <w:lang w:val="he-IL"/>
        </w:rPr>
        <w:pict w14:anchorId="5AD54A87">
          <v:rect id="_x0000_s2104" style="position:absolute;left:0;text-align:left;margin-left:464.5pt;margin-top:8.05pt;width:75.05pt;height:35.7pt;z-index:251661824" o:allowincell="f" filled="f" stroked="f" strokecolor="lime" strokeweight=".25pt">
            <v:textbox style="mso-next-textbox:#_x0000_s2104" inset="0,0,0,0">
              <w:txbxContent>
                <w:p w14:paraId="4C2BFBAB" w14:textId="77777777" w:rsidR="001A499A" w:rsidRDefault="001A499A">
                  <w:pPr>
                    <w:spacing w:line="160" w:lineRule="exact"/>
                    <w:jc w:val="left"/>
                    <w:rPr>
                      <w:rFonts w:cs="Miriam" w:hint="cs"/>
                      <w:sz w:val="18"/>
                      <w:szCs w:val="18"/>
                      <w:rtl/>
                    </w:rPr>
                  </w:pPr>
                  <w:r>
                    <w:rPr>
                      <w:rFonts w:cs="Miriam" w:hint="cs"/>
                      <w:sz w:val="18"/>
                      <w:szCs w:val="18"/>
                      <w:rtl/>
                    </w:rPr>
                    <w:t>עיצומים כספיים</w:t>
                  </w:r>
                </w:p>
                <w:p w14:paraId="4E62B1E0" w14:textId="77777777" w:rsidR="001A499A" w:rsidRDefault="001A499A">
                  <w:pPr>
                    <w:spacing w:line="160" w:lineRule="exact"/>
                    <w:jc w:val="left"/>
                    <w:rPr>
                      <w:rFonts w:cs="Miriam"/>
                      <w:noProof/>
                      <w:sz w:val="18"/>
                      <w:szCs w:val="18"/>
                      <w:rtl/>
                    </w:rPr>
                  </w:pPr>
                  <w:r>
                    <w:rPr>
                      <w:rFonts w:cs="Miriam" w:hint="cs"/>
                      <w:sz w:val="18"/>
                      <w:szCs w:val="18"/>
                      <w:rtl/>
                    </w:rPr>
                    <w:t>(תיקון מס' 16) תשע"ח-2017</w:t>
                  </w:r>
                </w:p>
                <w:p w14:paraId="3B4EC7A6" w14:textId="77777777" w:rsidR="009975F6" w:rsidRDefault="009975F6">
                  <w:pPr>
                    <w:spacing w:line="160" w:lineRule="exact"/>
                    <w:jc w:val="left"/>
                    <w:rPr>
                      <w:rFonts w:cs="Miriam" w:hint="cs"/>
                      <w:noProof/>
                      <w:sz w:val="18"/>
                      <w:szCs w:val="18"/>
                      <w:rtl/>
                    </w:rPr>
                  </w:pPr>
                  <w:r>
                    <w:rPr>
                      <w:rFonts w:cs="Miriam" w:hint="cs"/>
                      <w:noProof/>
                      <w:sz w:val="18"/>
                      <w:szCs w:val="18"/>
                      <w:rtl/>
                    </w:rPr>
                    <w:t>הודעה תש</w:t>
                  </w:r>
                  <w:r w:rsidR="00FE027A">
                    <w:rPr>
                      <w:rFonts w:cs="Miriam" w:hint="cs"/>
                      <w:noProof/>
                      <w:sz w:val="18"/>
                      <w:szCs w:val="18"/>
                      <w:rtl/>
                    </w:rPr>
                    <w:t>פ"</w:t>
                  </w:r>
                  <w:r w:rsidR="009E4D7F">
                    <w:rPr>
                      <w:rFonts w:cs="Miriam" w:hint="cs"/>
                      <w:noProof/>
                      <w:sz w:val="18"/>
                      <w:szCs w:val="18"/>
                      <w:rtl/>
                    </w:rPr>
                    <w:t>ג</w:t>
                  </w:r>
                  <w:r w:rsidR="00FE027A">
                    <w:rPr>
                      <w:rFonts w:cs="Miriam" w:hint="cs"/>
                      <w:noProof/>
                      <w:sz w:val="18"/>
                      <w:szCs w:val="18"/>
                      <w:rtl/>
                    </w:rPr>
                    <w:t>-202</w:t>
                  </w:r>
                  <w:r w:rsidR="009E4D7F">
                    <w:rPr>
                      <w:rFonts w:cs="Miriam" w:hint="cs"/>
                      <w:noProof/>
                      <w:sz w:val="18"/>
                      <w:szCs w:val="18"/>
                      <w:rtl/>
                    </w:rPr>
                    <w:t>2</w:t>
                  </w:r>
                </w:p>
              </w:txbxContent>
            </v:textbox>
            <w10:anchorlock/>
          </v:rect>
        </w:pict>
      </w:r>
      <w:r>
        <w:rPr>
          <w:rStyle w:val="big-number"/>
          <w:rFonts w:cs="Miriam"/>
          <w:rtl/>
        </w:rPr>
        <w:t>1</w:t>
      </w:r>
      <w:r>
        <w:rPr>
          <w:rStyle w:val="big-number"/>
          <w:rFonts w:cs="Miriam" w:hint="cs"/>
          <w:rtl/>
        </w:rPr>
        <w:t>8</w:t>
      </w:r>
      <w:r>
        <w:rPr>
          <w:rStyle w:val="default"/>
          <w:rFonts w:cs="FrankRuehl" w:hint="cs"/>
          <w:rtl/>
        </w:rPr>
        <w:t>א</w:t>
      </w:r>
      <w:r>
        <w:rPr>
          <w:rStyle w:val="default"/>
          <w:rFonts w:cs="FrankRuehl"/>
          <w:rtl/>
        </w:rPr>
        <w:t>.</w:t>
      </w:r>
      <w:r>
        <w:rPr>
          <w:rStyle w:val="default"/>
          <w:rFonts w:cs="FrankRuehl"/>
          <w:rtl/>
        </w:rPr>
        <w:tab/>
      </w:r>
      <w:r w:rsidR="00004C36">
        <w:rPr>
          <w:rStyle w:val="default"/>
          <w:rFonts w:cs="FrankRuehl" w:hint="cs"/>
          <w:rtl/>
        </w:rPr>
        <w:t>(א)</w:t>
      </w:r>
      <w:r w:rsidR="00004C36">
        <w:rPr>
          <w:rStyle w:val="default"/>
          <w:rFonts w:cs="FrankRuehl"/>
          <w:rtl/>
        </w:rPr>
        <w:tab/>
      </w:r>
      <w:r w:rsidR="00004C36">
        <w:rPr>
          <w:rStyle w:val="default"/>
          <w:rFonts w:cs="FrankRuehl" w:hint="cs"/>
          <w:rtl/>
        </w:rPr>
        <w:t xml:space="preserve">הפר ספק גז הוראה מההוראות לפי פרק זה, כמפורט להלן, רשאי המנהל להטיל עליו עיצום כספי לפי הוראות פרק זה, בסכום של </w:t>
      </w:r>
      <w:r w:rsidR="009E4D7F">
        <w:rPr>
          <w:rStyle w:val="default"/>
          <w:rFonts w:cs="FrankRuehl" w:hint="cs"/>
          <w:rtl/>
        </w:rPr>
        <w:t>27,29</w:t>
      </w:r>
      <w:r w:rsidR="00FE027A">
        <w:rPr>
          <w:rStyle w:val="default"/>
          <w:rFonts w:cs="FrankRuehl" w:hint="cs"/>
          <w:rtl/>
        </w:rPr>
        <w:t>0</w:t>
      </w:r>
      <w:r w:rsidR="00004C36">
        <w:rPr>
          <w:rStyle w:val="default"/>
          <w:rFonts w:cs="FrankRuehl" w:hint="cs"/>
          <w:rtl/>
        </w:rPr>
        <w:t xml:space="preserve"> שקלים חדשים:</w:t>
      </w:r>
    </w:p>
    <w:p w14:paraId="4CC3DC53" w14:textId="77777777" w:rsidR="00004C36" w:rsidRDefault="00004C36" w:rsidP="00004C36">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התקשר עם צרכן גז ביתי או הציע לו הטבות, בניגוד להוראות סעיף 17א(א);</w:t>
      </w:r>
    </w:p>
    <w:p w14:paraId="10E83A31" w14:textId="77777777" w:rsidR="00004C36" w:rsidRDefault="00004C36" w:rsidP="00004C36">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סירב סירוב בלתי סביר לתת לצרכן גז ביתי שירות הספקת גז, בניגוד להוראות לפי סעיף 17ב(א);</w:t>
      </w:r>
    </w:p>
    <w:p w14:paraId="380D1BB4" w14:textId="77777777" w:rsidR="00004C36" w:rsidRDefault="00004C36" w:rsidP="00004C36">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קבע בחוזה להספקת גז תנאים המנויים לפי פסקאות (1) עד (3) של סעיף 17ד, בניגוד להוראות לפי אותו סעיף;</w:t>
      </w:r>
    </w:p>
    <w:p w14:paraId="69ECA12E" w14:textId="77777777" w:rsidR="00004C36" w:rsidRDefault="00004C36" w:rsidP="00004C36">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לא כלל בחשבון הגז פרטים, בניגוד להוראות לפי סעיף 17ד1(א).</w:t>
      </w:r>
    </w:p>
    <w:p w14:paraId="35F044EB" w14:textId="77777777" w:rsidR="00004C36" w:rsidRDefault="00004C36">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מסר ספק גז מסמך לפי דרישה של מפקח, בניגוד להוראות סעיף 17י(2), רשאי המנהל להטיל עליו עיצום כספי לפי הוראות פרק זה, בסכום של 10,</w:t>
      </w:r>
      <w:r w:rsidR="009E4D7F">
        <w:rPr>
          <w:rStyle w:val="default"/>
          <w:rFonts w:cs="FrankRuehl" w:hint="cs"/>
          <w:rtl/>
        </w:rPr>
        <w:t>91</w:t>
      </w:r>
      <w:r>
        <w:rPr>
          <w:rStyle w:val="default"/>
          <w:rFonts w:cs="FrankRuehl" w:hint="cs"/>
          <w:rtl/>
        </w:rPr>
        <w:t>0 שקלים חדשים.</w:t>
      </w:r>
    </w:p>
    <w:p w14:paraId="5D90B1BA" w14:textId="77777777" w:rsidR="00004C36" w:rsidRDefault="00004C36">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מי שהפר הוראה מההוראות לפי סעיף 19, המפורטת בטור א' בתוספת החמישית, רשאי המנהל להטיל עליו עיצום כספי לפי הוראות פרק זה, בסכום הנקוב בטור ב' לצדה.</w:t>
      </w:r>
    </w:p>
    <w:p w14:paraId="12FF1BEB" w14:textId="77777777" w:rsidR="00004C36" w:rsidRDefault="00004C3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עיצום כספי לפי סעיף קטן (א)(1) ו-(2) יוטל בשל כל הפרה שביצע ספק גז כלפי כל צרכן גז כאמור באותו סעיף קטן.</w:t>
      </w:r>
    </w:p>
    <w:p w14:paraId="5FDEB6B3" w14:textId="77777777" w:rsidR="00B07B6E" w:rsidRPr="009E4D7F" w:rsidRDefault="00B07B6E" w:rsidP="00B07B6E">
      <w:pPr>
        <w:pStyle w:val="P00"/>
        <w:spacing w:before="0"/>
        <w:ind w:left="0" w:right="1134"/>
        <w:rPr>
          <w:rStyle w:val="default"/>
          <w:rFonts w:cs="FrankRuehl" w:hint="cs"/>
          <w:vanish/>
          <w:color w:val="FF0000"/>
          <w:sz w:val="20"/>
          <w:szCs w:val="20"/>
          <w:shd w:val="clear" w:color="auto" w:fill="FFFF99"/>
          <w:rtl/>
        </w:rPr>
      </w:pPr>
      <w:bookmarkStart w:id="50" w:name="Rov131"/>
      <w:r w:rsidRPr="009E4D7F">
        <w:rPr>
          <w:rStyle w:val="default"/>
          <w:rFonts w:cs="FrankRuehl" w:hint="cs"/>
          <w:vanish/>
          <w:color w:val="FF0000"/>
          <w:sz w:val="20"/>
          <w:szCs w:val="20"/>
          <w:shd w:val="clear" w:color="auto" w:fill="FFFF99"/>
          <w:rtl/>
        </w:rPr>
        <w:t>מיום 1.1.2008</w:t>
      </w:r>
    </w:p>
    <w:p w14:paraId="7E13D0EF" w14:textId="77777777" w:rsidR="00B07B6E" w:rsidRPr="009E4D7F" w:rsidRDefault="00B07B6E" w:rsidP="00B07B6E">
      <w:pPr>
        <w:pStyle w:val="P00"/>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פסקה 18א(1) מיום 1.3.2008</w:t>
      </w:r>
    </w:p>
    <w:p w14:paraId="59434DD8" w14:textId="77777777" w:rsidR="00B07B6E" w:rsidRPr="009E4D7F" w:rsidRDefault="00B07B6E" w:rsidP="00B07B6E">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13</w:t>
      </w:r>
    </w:p>
    <w:p w14:paraId="060E3C67" w14:textId="77777777" w:rsidR="00B07B6E" w:rsidRPr="009E4D7F" w:rsidRDefault="00B07B6E" w:rsidP="00B07B6E">
      <w:pPr>
        <w:pStyle w:val="P00"/>
        <w:spacing w:before="0"/>
        <w:ind w:left="0" w:right="1134"/>
        <w:rPr>
          <w:rStyle w:val="default"/>
          <w:rFonts w:cs="FrankRuehl" w:hint="cs"/>
          <w:vanish/>
          <w:sz w:val="20"/>
          <w:szCs w:val="20"/>
          <w:shd w:val="clear" w:color="auto" w:fill="FFFF99"/>
          <w:rtl/>
        </w:rPr>
      </w:pPr>
      <w:hyperlink r:id="rId86" w:history="1">
        <w:r w:rsidRPr="009E4D7F">
          <w:rPr>
            <w:rStyle w:val="Hyperlink"/>
            <w:rFonts w:cs="FrankRuehl" w:hint="cs"/>
            <w:vanish/>
            <w:szCs w:val="20"/>
            <w:shd w:val="clear" w:color="auto" w:fill="FFFF99"/>
            <w:rtl/>
          </w:rPr>
          <w:t>ס"ח תשס"ח מס' 2126</w:t>
        </w:r>
      </w:hyperlink>
      <w:r w:rsidRPr="009E4D7F">
        <w:rPr>
          <w:rStyle w:val="default"/>
          <w:rFonts w:cs="FrankRuehl" w:hint="cs"/>
          <w:vanish/>
          <w:sz w:val="20"/>
          <w:szCs w:val="20"/>
          <w:shd w:val="clear" w:color="auto" w:fill="FFFF99"/>
          <w:rtl/>
        </w:rPr>
        <w:t xml:space="preserve"> מיום 7.1.2008 עמ' 125 (</w:t>
      </w:r>
      <w:hyperlink r:id="rId87" w:history="1">
        <w:r w:rsidRPr="009E4D7F">
          <w:rPr>
            <w:rStyle w:val="Hyperlink"/>
            <w:rFonts w:cs="FrankRuehl" w:hint="cs"/>
            <w:vanish/>
            <w:szCs w:val="20"/>
            <w:shd w:val="clear" w:color="auto" w:fill="FFFF99"/>
            <w:rtl/>
          </w:rPr>
          <w:t>ה"ח 335</w:t>
        </w:r>
      </w:hyperlink>
      <w:r w:rsidRPr="009E4D7F">
        <w:rPr>
          <w:rStyle w:val="default"/>
          <w:rFonts w:cs="FrankRuehl" w:hint="cs"/>
          <w:vanish/>
          <w:sz w:val="20"/>
          <w:szCs w:val="20"/>
          <w:shd w:val="clear" w:color="auto" w:fill="FFFF99"/>
          <w:rtl/>
        </w:rPr>
        <w:t>)</w:t>
      </w:r>
    </w:p>
    <w:p w14:paraId="6B2FE23B" w14:textId="77777777" w:rsidR="00B07B6E" w:rsidRPr="009E4D7F" w:rsidRDefault="00B07B6E" w:rsidP="00B07B6E">
      <w:pPr>
        <w:pStyle w:val="P00"/>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הוספת סעיף 18א</w:t>
      </w:r>
    </w:p>
    <w:p w14:paraId="2706CEB9" w14:textId="77777777" w:rsidR="00004C36" w:rsidRPr="009E4D7F" w:rsidRDefault="00004C36" w:rsidP="00B07B6E">
      <w:pPr>
        <w:pStyle w:val="P00"/>
        <w:spacing w:before="0"/>
        <w:ind w:left="0" w:right="1134"/>
        <w:rPr>
          <w:rStyle w:val="default"/>
          <w:rFonts w:cs="FrankRuehl"/>
          <w:vanish/>
          <w:sz w:val="20"/>
          <w:szCs w:val="20"/>
          <w:shd w:val="clear" w:color="auto" w:fill="FFFF99"/>
          <w:rtl/>
        </w:rPr>
      </w:pPr>
    </w:p>
    <w:p w14:paraId="4B35483A" w14:textId="77777777" w:rsidR="00004C36" w:rsidRPr="009E4D7F" w:rsidRDefault="00004C36" w:rsidP="00004C36">
      <w:pPr>
        <w:pStyle w:val="P00"/>
        <w:tabs>
          <w:tab w:val="clear" w:pos="6259"/>
        </w:tabs>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7.11.2017</w:t>
      </w:r>
    </w:p>
    <w:p w14:paraId="5620BBAD" w14:textId="77777777" w:rsidR="00004C36" w:rsidRPr="009E4D7F" w:rsidRDefault="00004C36" w:rsidP="00004C36">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40CCB72F" w14:textId="77777777" w:rsidR="00004C36" w:rsidRPr="009E4D7F" w:rsidRDefault="00004C36" w:rsidP="00004C36">
      <w:pPr>
        <w:pStyle w:val="P00"/>
        <w:tabs>
          <w:tab w:val="clear" w:pos="6259"/>
        </w:tabs>
        <w:spacing w:before="0"/>
        <w:ind w:left="0" w:right="1134"/>
        <w:rPr>
          <w:rStyle w:val="default"/>
          <w:rFonts w:cs="FrankRuehl"/>
          <w:vanish/>
          <w:sz w:val="20"/>
          <w:szCs w:val="20"/>
          <w:shd w:val="clear" w:color="auto" w:fill="FFFF99"/>
          <w:rtl/>
        </w:rPr>
      </w:pPr>
      <w:hyperlink r:id="rId88"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11 (</w:t>
      </w:r>
      <w:hyperlink r:id="rId89"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089C7007" w14:textId="77777777" w:rsidR="00004C36" w:rsidRPr="009E4D7F" w:rsidRDefault="00004C36" w:rsidP="00004C36">
      <w:pPr>
        <w:pStyle w:val="P00"/>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החלפת סעיף 18א</w:t>
      </w:r>
    </w:p>
    <w:p w14:paraId="748269DF" w14:textId="77777777" w:rsidR="00004C36" w:rsidRPr="009E4D7F" w:rsidRDefault="00004C36" w:rsidP="00004C36">
      <w:pPr>
        <w:pStyle w:val="P00"/>
        <w:ind w:left="0" w:right="1134"/>
        <w:rPr>
          <w:rStyle w:val="default"/>
          <w:rFonts w:cs="FrankRuehl"/>
          <w:vanish/>
          <w:sz w:val="20"/>
          <w:szCs w:val="20"/>
          <w:shd w:val="clear" w:color="auto" w:fill="FFFF99"/>
          <w:rtl/>
        </w:rPr>
      </w:pPr>
      <w:r w:rsidRPr="009E4D7F">
        <w:rPr>
          <w:rStyle w:val="default"/>
          <w:rFonts w:cs="FrankRuehl" w:hint="cs"/>
          <w:vanish/>
          <w:sz w:val="20"/>
          <w:szCs w:val="20"/>
          <w:shd w:val="clear" w:color="auto" w:fill="FFFF99"/>
          <w:rtl/>
        </w:rPr>
        <w:t>הנוסח הקודם:</w:t>
      </w:r>
    </w:p>
    <w:p w14:paraId="4A248C18" w14:textId="77777777" w:rsidR="00004C36" w:rsidRPr="009E4D7F" w:rsidRDefault="00004C36" w:rsidP="00004C36">
      <w:pPr>
        <w:pStyle w:val="P00"/>
        <w:spacing w:before="20"/>
        <w:ind w:left="0" w:right="1134"/>
        <w:rPr>
          <w:rStyle w:val="default"/>
          <w:rFonts w:ascii="Miriam" w:hAnsi="Miriam" w:cs="Miriam"/>
          <w:strike/>
          <w:vanish/>
          <w:sz w:val="16"/>
          <w:szCs w:val="16"/>
          <w:shd w:val="clear" w:color="auto" w:fill="FFFF99"/>
          <w:rtl/>
        </w:rPr>
      </w:pPr>
      <w:r w:rsidRPr="009E4D7F">
        <w:rPr>
          <w:rStyle w:val="default"/>
          <w:rFonts w:ascii="Miriam" w:hAnsi="Miriam" w:cs="Miriam"/>
          <w:strike/>
          <w:vanish/>
          <w:sz w:val="16"/>
          <w:szCs w:val="16"/>
          <w:shd w:val="clear" w:color="auto" w:fill="FFFF99"/>
          <w:rtl/>
        </w:rPr>
        <w:t>עיצום כספי</w:t>
      </w:r>
    </w:p>
    <w:p w14:paraId="771F46C3" w14:textId="77777777" w:rsidR="00004C36" w:rsidRPr="009E4D7F" w:rsidRDefault="00004C36" w:rsidP="00004C36">
      <w:pPr>
        <w:pStyle w:val="P00"/>
        <w:spacing w:before="0"/>
        <w:ind w:left="0" w:right="1134"/>
        <w:rPr>
          <w:rStyle w:val="default"/>
          <w:rFonts w:cs="FrankRuehl"/>
          <w:strike/>
          <w:vanish/>
          <w:sz w:val="22"/>
          <w:szCs w:val="22"/>
          <w:shd w:val="clear" w:color="auto" w:fill="FFFF99"/>
          <w:rtl/>
        </w:rPr>
      </w:pPr>
      <w:r w:rsidRPr="009E4D7F">
        <w:rPr>
          <w:rStyle w:val="default"/>
          <w:rFonts w:cs="FrankRuehl"/>
          <w:strike/>
          <w:vanish/>
          <w:sz w:val="22"/>
          <w:szCs w:val="22"/>
          <w:shd w:val="clear" w:color="auto" w:fill="FFFF99"/>
          <w:rtl/>
        </w:rPr>
        <w:t>1</w:t>
      </w:r>
      <w:r w:rsidRPr="009E4D7F">
        <w:rPr>
          <w:rStyle w:val="default"/>
          <w:rFonts w:cs="FrankRuehl" w:hint="cs"/>
          <w:strike/>
          <w:vanish/>
          <w:sz w:val="22"/>
          <w:szCs w:val="22"/>
          <w:shd w:val="clear" w:color="auto" w:fill="FFFF99"/>
          <w:rtl/>
        </w:rPr>
        <w:t>8א</w:t>
      </w:r>
      <w:r w:rsidRPr="009E4D7F">
        <w:rPr>
          <w:rStyle w:val="default"/>
          <w:rFonts w:cs="FrankRuehl"/>
          <w:strike/>
          <w:vanish/>
          <w:sz w:val="22"/>
          <w:szCs w:val="22"/>
          <w:shd w:val="clear" w:color="auto" w:fill="FFFF99"/>
          <w:rtl/>
        </w:rPr>
        <w:t>.</w:t>
      </w:r>
      <w:r w:rsidRPr="009E4D7F">
        <w:rPr>
          <w:rStyle w:val="default"/>
          <w:rFonts w:cs="FrankRuehl"/>
          <w:strike/>
          <w:vanish/>
          <w:sz w:val="22"/>
          <w:szCs w:val="22"/>
          <w:shd w:val="clear" w:color="auto" w:fill="FFFF99"/>
          <w:rtl/>
        </w:rPr>
        <w:tab/>
      </w:r>
      <w:r w:rsidRPr="009E4D7F">
        <w:rPr>
          <w:rStyle w:val="default"/>
          <w:rFonts w:cs="FrankRuehl" w:hint="cs"/>
          <w:strike/>
          <w:vanish/>
          <w:sz w:val="22"/>
          <w:szCs w:val="22"/>
          <w:shd w:val="clear" w:color="auto" w:fill="FFFF99"/>
          <w:rtl/>
        </w:rPr>
        <w:t>היה למנהל יסוד סביר להניח כי ספק גז יוצא, ספק גז שהוא בעל זיקה אליו, או מי מטעמם, עשה אחד מהמפורטים להלן, רשאי הוא להטיל עליו עיצום כספי, בשל הפרה כלפי כל צרכן גז, בסכום של 25,000 שקלים חדשים:</w:t>
      </w:r>
    </w:p>
    <w:p w14:paraId="05EAA313" w14:textId="77777777" w:rsidR="00004C36" w:rsidRPr="009E4D7F" w:rsidRDefault="00004C36" w:rsidP="00004C36">
      <w:pPr>
        <w:pStyle w:val="P00"/>
        <w:spacing w:before="0"/>
        <w:ind w:left="624" w:right="1134"/>
        <w:rPr>
          <w:rStyle w:val="default"/>
          <w:rFonts w:cs="FrankRuehl" w:hint="cs"/>
          <w:strike/>
          <w:vanish/>
          <w:sz w:val="22"/>
          <w:szCs w:val="22"/>
          <w:shd w:val="clear" w:color="auto" w:fill="FFFF99"/>
          <w:rtl/>
        </w:rPr>
      </w:pPr>
      <w:r w:rsidRPr="009E4D7F">
        <w:rPr>
          <w:rStyle w:val="default"/>
          <w:rFonts w:cs="FrankRuehl" w:hint="cs"/>
          <w:strike/>
          <w:vanish/>
          <w:sz w:val="22"/>
          <w:szCs w:val="22"/>
          <w:shd w:val="clear" w:color="auto" w:fill="FFFF99"/>
          <w:rtl/>
        </w:rPr>
        <w:t>(1)</w:t>
      </w:r>
      <w:r w:rsidRPr="009E4D7F">
        <w:rPr>
          <w:rStyle w:val="default"/>
          <w:rFonts w:cs="FrankRuehl" w:hint="cs"/>
          <w:strike/>
          <w:vanish/>
          <w:sz w:val="22"/>
          <w:szCs w:val="22"/>
          <w:shd w:val="clear" w:color="auto" w:fill="FFFF99"/>
          <w:rtl/>
        </w:rPr>
        <w:tab/>
        <w:t>התקשר עם צרכן גז או הציע לו הטבות, בניגוד להוראות סעיף 17א(א);</w:t>
      </w:r>
    </w:p>
    <w:p w14:paraId="157EC9AD" w14:textId="77777777" w:rsidR="00004C36" w:rsidRPr="009E4D7F" w:rsidRDefault="00004C36" w:rsidP="00004C36">
      <w:pPr>
        <w:pStyle w:val="P00"/>
        <w:spacing w:before="0"/>
        <w:ind w:left="624" w:right="1134"/>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(2)</w:t>
      </w:r>
      <w:r w:rsidRPr="009E4D7F">
        <w:rPr>
          <w:rStyle w:val="default"/>
          <w:rFonts w:cs="FrankRuehl" w:hint="cs"/>
          <w:strike/>
          <w:vanish/>
          <w:sz w:val="22"/>
          <w:szCs w:val="22"/>
          <w:shd w:val="clear" w:color="auto" w:fill="FFFF99"/>
          <w:rtl/>
        </w:rPr>
        <w:tab/>
        <w:t>סירב סירוב בלתי סביר לתת לצרכן גז שירות הספקת גז, בניגוד להוראות לפי סעיף 17ב(א), ששר התשתיות הלאומיות ושר המשפטים, באישור ועדת הכלכלה של הכנסת, קבעו שניתן להטיל עיצום כספי לפי סעיף זה בשל הפרתן; קביעה כאמור, לרבות שינויה, תיעשה בתוספת החמישית.</w:t>
      </w:r>
    </w:p>
    <w:p w14:paraId="3C0BA70C" w14:textId="77777777" w:rsidR="009975F6" w:rsidRPr="009E4D7F" w:rsidRDefault="009975F6" w:rsidP="009975F6">
      <w:pPr>
        <w:pStyle w:val="P00"/>
        <w:tabs>
          <w:tab w:val="clear" w:pos="6259"/>
        </w:tabs>
        <w:spacing w:before="0"/>
        <w:ind w:left="0" w:right="1134"/>
        <w:rPr>
          <w:rStyle w:val="default"/>
          <w:rFonts w:cs="FrankRuehl"/>
          <w:vanish/>
          <w:sz w:val="20"/>
          <w:szCs w:val="20"/>
          <w:shd w:val="clear" w:color="auto" w:fill="FFFF99"/>
          <w:rtl/>
        </w:rPr>
      </w:pPr>
    </w:p>
    <w:p w14:paraId="26144FDA" w14:textId="77777777" w:rsidR="009975F6" w:rsidRPr="009E4D7F" w:rsidRDefault="009975F6" w:rsidP="009975F6">
      <w:pPr>
        <w:pStyle w:val="P00"/>
        <w:tabs>
          <w:tab w:val="clear" w:pos="6259"/>
        </w:tabs>
        <w:spacing w:before="0"/>
        <w:ind w:left="0" w:right="1134"/>
        <w:rPr>
          <w:rStyle w:val="default"/>
          <w:rFonts w:cs="FrankRuehl"/>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1.1.2018</w:t>
      </w:r>
    </w:p>
    <w:p w14:paraId="74482586" w14:textId="77777777" w:rsidR="009975F6" w:rsidRPr="009E4D7F" w:rsidRDefault="009975F6" w:rsidP="009975F6">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הודעה תשע"ח-2018</w:t>
      </w:r>
    </w:p>
    <w:p w14:paraId="0ED482E3" w14:textId="77777777" w:rsidR="009975F6" w:rsidRPr="009E4D7F" w:rsidRDefault="009975F6" w:rsidP="009975F6">
      <w:pPr>
        <w:pStyle w:val="P00"/>
        <w:tabs>
          <w:tab w:val="clear" w:pos="6259"/>
        </w:tabs>
        <w:spacing w:before="0"/>
        <w:ind w:left="0" w:right="1134"/>
        <w:rPr>
          <w:rStyle w:val="default"/>
          <w:rFonts w:cs="FrankRuehl"/>
          <w:vanish/>
          <w:sz w:val="20"/>
          <w:szCs w:val="20"/>
          <w:shd w:val="clear" w:color="auto" w:fill="FFFF99"/>
          <w:rtl/>
        </w:rPr>
      </w:pPr>
      <w:hyperlink r:id="rId90" w:history="1">
        <w:r w:rsidRPr="009E4D7F">
          <w:rPr>
            <w:rStyle w:val="Hyperlink"/>
            <w:rFonts w:cs="FrankRuehl" w:hint="cs"/>
            <w:vanish/>
            <w:szCs w:val="20"/>
            <w:shd w:val="clear" w:color="auto" w:fill="FFFF99"/>
            <w:rtl/>
          </w:rPr>
          <w:t>י"פ תשע"ח מס' 7660</w:t>
        </w:r>
      </w:hyperlink>
      <w:r w:rsidRPr="009E4D7F">
        <w:rPr>
          <w:rStyle w:val="default"/>
          <w:rFonts w:cs="FrankRuehl" w:hint="cs"/>
          <w:vanish/>
          <w:sz w:val="20"/>
          <w:szCs w:val="20"/>
          <w:shd w:val="clear" w:color="auto" w:fill="FFFF99"/>
          <w:rtl/>
        </w:rPr>
        <w:t xml:space="preserve"> מיום 1.1.2018 עמ' 3802</w:t>
      </w:r>
    </w:p>
    <w:p w14:paraId="09AE0606" w14:textId="77777777" w:rsidR="00B40307" w:rsidRPr="009E4D7F" w:rsidRDefault="00B40307" w:rsidP="00B40307">
      <w:pPr>
        <w:pStyle w:val="P00"/>
        <w:ind w:left="0" w:right="1134"/>
        <w:rPr>
          <w:rStyle w:val="default"/>
          <w:rFonts w:cs="FrankRuehl"/>
          <w:vanish/>
          <w:sz w:val="22"/>
          <w:szCs w:val="22"/>
          <w:shd w:val="clear" w:color="auto" w:fill="FFFF99"/>
          <w:rtl/>
        </w:rPr>
      </w:pP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(א)</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 xml:space="preserve">הפר ספק גז הוראה מההוראות לפי פרק זה, כמפורט להלן, רשאי המנהל להטיל עליו עיצום כספי לפי הוראות פרק זה, בסכום של </w:t>
      </w:r>
      <w:r w:rsidRPr="009E4D7F">
        <w:rPr>
          <w:rStyle w:val="default"/>
          <w:rFonts w:cs="FrankRuehl" w:hint="cs"/>
          <w:strike/>
          <w:vanish/>
          <w:sz w:val="22"/>
          <w:szCs w:val="22"/>
          <w:shd w:val="clear" w:color="auto" w:fill="FFFF99"/>
          <w:rtl/>
        </w:rPr>
        <w:t>25,000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25,350</w:t>
      </w:r>
      <w:r w:rsidRPr="009E4D7F">
        <w:rPr>
          <w:rStyle w:val="default"/>
          <w:rFonts w:cs="FrankRuehl" w:hint="cs"/>
          <w:vanish/>
          <w:sz w:val="22"/>
          <w:szCs w:val="22"/>
          <w:shd w:val="clear" w:color="auto" w:fill="FFFF99"/>
          <w:rtl/>
        </w:rPr>
        <w:t xml:space="preserve"> שקלים חדשים:</w:t>
      </w:r>
    </w:p>
    <w:p w14:paraId="7429D98F" w14:textId="77777777" w:rsidR="00B40307" w:rsidRPr="009E4D7F" w:rsidRDefault="00B40307" w:rsidP="00B40307">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(1)</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התקשר עם צרכן גז ביתי או הציע לו הטבות, בניגוד להוראות סעיף 17א(א);</w:t>
      </w:r>
    </w:p>
    <w:p w14:paraId="048C4ACC" w14:textId="77777777" w:rsidR="00B40307" w:rsidRPr="009E4D7F" w:rsidRDefault="00B40307" w:rsidP="00B40307">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(2)</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סירב סירוב בלתי סביר לתת לצרכן גז ביתי שירות הספקת גז, בניגוד להוראות לפי סעיף 17ב(א);</w:t>
      </w:r>
    </w:p>
    <w:p w14:paraId="151E33BA" w14:textId="77777777" w:rsidR="00B40307" w:rsidRPr="009E4D7F" w:rsidRDefault="00B40307" w:rsidP="00B40307">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(3)</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קבע בחוזה להספקת גז תנאים המנויים לפי פסקאות (1) עד (3) של סעיף 17ד, בניגוד להוראות לפי אותו סעיף;</w:t>
      </w:r>
    </w:p>
    <w:p w14:paraId="42B32237" w14:textId="77777777" w:rsidR="00B40307" w:rsidRPr="009E4D7F" w:rsidRDefault="00B40307" w:rsidP="00B40307">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(4)</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לא כלל בחשבון הגז פרטים, בניגוד להוראות לפי סעיף 17ד1(א).</w:t>
      </w:r>
    </w:p>
    <w:p w14:paraId="6D3461EF" w14:textId="77777777" w:rsidR="00B40307" w:rsidRPr="009E4D7F" w:rsidRDefault="00B40307" w:rsidP="00B40307">
      <w:pPr>
        <w:pStyle w:val="P00"/>
        <w:spacing w:before="0"/>
        <w:ind w:left="0" w:right="1134"/>
        <w:rPr>
          <w:rStyle w:val="default"/>
          <w:rFonts w:cs="FrankRuehl"/>
          <w:vanish/>
          <w:sz w:val="22"/>
          <w:szCs w:val="22"/>
          <w:shd w:val="clear" w:color="auto" w:fill="FFFF99"/>
          <w:rtl/>
        </w:rPr>
      </w:pP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(ב)</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 xml:space="preserve">לא מסר ספק גז מסמך לפי דרישה של מפקח, בניגוד להוראות סעיף 17י(2), רשאי המנהל להטיל עליו עיצום כספי לפי הוראות פרק זה, בסכום של </w:t>
      </w:r>
      <w:r w:rsidRPr="009E4D7F">
        <w:rPr>
          <w:rStyle w:val="default"/>
          <w:rFonts w:cs="FrankRuehl" w:hint="cs"/>
          <w:strike/>
          <w:vanish/>
          <w:sz w:val="22"/>
          <w:szCs w:val="22"/>
          <w:shd w:val="clear" w:color="auto" w:fill="FFFF99"/>
          <w:rtl/>
        </w:rPr>
        <w:t>10,000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10,140</w:t>
      </w:r>
      <w:r w:rsidRPr="009E4D7F">
        <w:rPr>
          <w:rStyle w:val="default"/>
          <w:rFonts w:cs="FrankRuehl" w:hint="cs"/>
          <w:vanish/>
          <w:sz w:val="22"/>
          <w:szCs w:val="22"/>
          <w:shd w:val="clear" w:color="auto" w:fill="FFFF99"/>
          <w:rtl/>
        </w:rPr>
        <w:t xml:space="preserve"> שקלים חדשים.</w:t>
      </w:r>
    </w:p>
    <w:p w14:paraId="0D9DF262" w14:textId="77777777" w:rsidR="00B40307" w:rsidRPr="009E4D7F" w:rsidRDefault="00B40307" w:rsidP="009975F6">
      <w:pPr>
        <w:pStyle w:val="P00"/>
        <w:tabs>
          <w:tab w:val="clear" w:pos="6259"/>
        </w:tabs>
        <w:spacing w:before="0"/>
        <w:ind w:left="0" w:right="1134"/>
        <w:rPr>
          <w:rStyle w:val="default"/>
          <w:rFonts w:cs="FrankRuehl"/>
          <w:vanish/>
          <w:sz w:val="20"/>
          <w:szCs w:val="20"/>
          <w:shd w:val="clear" w:color="auto" w:fill="FFFF99"/>
          <w:rtl/>
        </w:rPr>
      </w:pPr>
    </w:p>
    <w:p w14:paraId="7F684415" w14:textId="77777777" w:rsidR="00B40307" w:rsidRPr="009E4D7F" w:rsidRDefault="00B40307" w:rsidP="009975F6">
      <w:pPr>
        <w:pStyle w:val="P00"/>
        <w:tabs>
          <w:tab w:val="clear" w:pos="6259"/>
        </w:tabs>
        <w:spacing w:before="0"/>
        <w:ind w:left="0" w:right="1134"/>
        <w:rPr>
          <w:rStyle w:val="default"/>
          <w:rFonts w:cs="FrankRuehl"/>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1.1.2019</w:t>
      </w:r>
    </w:p>
    <w:p w14:paraId="5E08D974" w14:textId="77777777" w:rsidR="00B40307" w:rsidRPr="009E4D7F" w:rsidRDefault="00B40307" w:rsidP="009975F6">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הודעה תשע"ט-2018</w:t>
      </w:r>
    </w:p>
    <w:p w14:paraId="148B32DA" w14:textId="77777777" w:rsidR="00B40307" w:rsidRPr="009E4D7F" w:rsidRDefault="00B40307" w:rsidP="009975F6">
      <w:pPr>
        <w:pStyle w:val="P00"/>
        <w:tabs>
          <w:tab w:val="clear" w:pos="6259"/>
        </w:tabs>
        <w:spacing w:before="0"/>
        <w:ind w:left="0" w:right="1134"/>
        <w:rPr>
          <w:rStyle w:val="default"/>
          <w:rFonts w:cs="FrankRuehl"/>
          <w:vanish/>
          <w:sz w:val="20"/>
          <w:szCs w:val="20"/>
          <w:shd w:val="clear" w:color="auto" w:fill="FFFF99"/>
          <w:rtl/>
        </w:rPr>
      </w:pPr>
      <w:hyperlink r:id="rId91" w:history="1">
        <w:r w:rsidRPr="009E4D7F">
          <w:rPr>
            <w:rStyle w:val="Hyperlink"/>
            <w:rFonts w:cs="FrankRuehl" w:hint="cs"/>
            <w:vanish/>
            <w:szCs w:val="20"/>
            <w:shd w:val="clear" w:color="auto" w:fill="FFFF99"/>
            <w:rtl/>
          </w:rPr>
          <w:t>י"פ תשע"ט מס' 8050</w:t>
        </w:r>
      </w:hyperlink>
      <w:r w:rsidRPr="009E4D7F">
        <w:rPr>
          <w:rStyle w:val="default"/>
          <w:rFonts w:cs="FrankRuehl" w:hint="cs"/>
          <w:vanish/>
          <w:sz w:val="20"/>
          <w:szCs w:val="20"/>
          <w:shd w:val="clear" w:color="auto" w:fill="FFFF99"/>
          <w:rtl/>
        </w:rPr>
        <w:t xml:space="preserve"> מיום 24.12.2018 עמ' 4581</w:t>
      </w:r>
    </w:p>
    <w:p w14:paraId="3B2A8467" w14:textId="77777777" w:rsidR="009B5092" w:rsidRPr="009E4D7F" w:rsidRDefault="009B5092" w:rsidP="009B5092">
      <w:pPr>
        <w:pStyle w:val="P00"/>
        <w:ind w:left="0" w:right="1134"/>
        <w:rPr>
          <w:rStyle w:val="default"/>
          <w:rFonts w:cs="FrankRuehl"/>
          <w:vanish/>
          <w:sz w:val="22"/>
          <w:szCs w:val="22"/>
          <w:shd w:val="clear" w:color="auto" w:fill="FFFF99"/>
          <w:rtl/>
        </w:rPr>
      </w:pP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(א)</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 xml:space="preserve">הפר ספק גז הוראה מההוראות לפי פרק זה, כמפורט להלן, רשאי המנהל להטיל עליו עיצום כספי לפי הוראות פרק זה, בסכום של </w:t>
      </w:r>
      <w:r w:rsidRPr="009E4D7F">
        <w:rPr>
          <w:rStyle w:val="default"/>
          <w:rFonts w:cs="FrankRuehl" w:hint="cs"/>
          <w:strike/>
          <w:vanish/>
          <w:sz w:val="22"/>
          <w:szCs w:val="22"/>
          <w:shd w:val="clear" w:color="auto" w:fill="FFFF99"/>
          <w:rtl/>
        </w:rPr>
        <w:t>25,350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25,380</w:t>
      </w:r>
      <w:r w:rsidRPr="009E4D7F">
        <w:rPr>
          <w:rStyle w:val="default"/>
          <w:rFonts w:cs="FrankRuehl" w:hint="cs"/>
          <w:vanish/>
          <w:sz w:val="22"/>
          <w:szCs w:val="22"/>
          <w:shd w:val="clear" w:color="auto" w:fill="FFFF99"/>
          <w:rtl/>
        </w:rPr>
        <w:t xml:space="preserve"> שקלים חדשים:</w:t>
      </w:r>
    </w:p>
    <w:p w14:paraId="69262787" w14:textId="77777777" w:rsidR="009B5092" w:rsidRPr="009E4D7F" w:rsidRDefault="009B5092" w:rsidP="009B5092">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(1)</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התקשר עם צרכן גז ביתי או הציע לו הטבות, בניגוד להוראות סעיף 17א(א);</w:t>
      </w:r>
    </w:p>
    <w:p w14:paraId="77C74426" w14:textId="77777777" w:rsidR="009B5092" w:rsidRPr="009E4D7F" w:rsidRDefault="009B5092" w:rsidP="009B5092">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(2)</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סירב סירוב בלתי סביר לתת לצרכן גז ביתי שירות הספקת גז, בניגוד להוראות לפי סעיף 17ב(א);</w:t>
      </w:r>
    </w:p>
    <w:p w14:paraId="328E6B67" w14:textId="77777777" w:rsidR="009B5092" w:rsidRPr="009E4D7F" w:rsidRDefault="009B5092" w:rsidP="009B5092">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(3)</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קבע בחוזה להספקת גז תנאים המנויים לפי פסקאות (1) עד (3) של סעיף 17ד, בניגוד להוראות לפי אותו סעיף;</w:t>
      </w:r>
    </w:p>
    <w:p w14:paraId="1CBB232A" w14:textId="77777777" w:rsidR="009B5092" w:rsidRPr="009E4D7F" w:rsidRDefault="009B5092" w:rsidP="009B5092">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(4)</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לא כלל בחשבון הגז פרטים, בניגוד להוראות לפי סעיף 17ד1(א).</w:t>
      </w:r>
    </w:p>
    <w:p w14:paraId="5240C671" w14:textId="77777777" w:rsidR="009B5092" w:rsidRPr="009E4D7F" w:rsidRDefault="009B5092" w:rsidP="009B5092">
      <w:pPr>
        <w:pStyle w:val="P00"/>
        <w:spacing w:before="0"/>
        <w:ind w:left="0" w:right="1134"/>
        <w:rPr>
          <w:rStyle w:val="default"/>
          <w:rFonts w:cs="FrankRuehl"/>
          <w:vanish/>
          <w:sz w:val="22"/>
          <w:szCs w:val="22"/>
          <w:shd w:val="clear" w:color="auto" w:fill="FFFF99"/>
          <w:rtl/>
        </w:rPr>
      </w:pP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(ב)</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 xml:space="preserve">לא מסר ספק גז מסמך לפי דרישה של מפקח, בניגוד להוראות סעיף 17י(2), רשאי המנהל להטיל עליו עיצום כספי לפי הוראות פרק זה, בסכום של </w:t>
      </w:r>
      <w:r w:rsidRPr="009E4D7F">
        <w:rPr>
          <w:rStyle w:val="default"/>
          <w:rFonts w:cs="FrankRuehl" w:hint="cs"/>
          <w:strike/>
          <w:vanish/>
          <w:sz w:val="22"/>
          <w:szCs w:val="22"/>
          <w:shd w:val="clear" w:color="auto" w:fill="FFFF99"/>
          <w:rtl/>
        </w:rPr>
        <w:t>10,140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10,150</w:t>
      </w:r>
      <w:r w:rsidRPr="009E4D7F">
        <w:rPr>
          <w:rStyle w:val="default"/>
          <w:rFonts w:cs="FrankRuehl" w:hint="cs"/>
          <w:vanish/>
          <w:sz w:val="22"/>
          <w:szCs w:val="22"/>
          <w:shd w:val="clear" w:color="auto" w:fill="FFFF99"/>
          <w:rtl/>
        </w:rPr>
        <w:t xml:space="preserve"> שקלים חדשים.</w:t>
      </w:r>
    </w:p>
    <w:p w14:paraId="1A09C222" w14:textId="77777777" w:rsidR="009B5092" w:rsidRPr="009E4D7F" w:rsidRDefault="009B5092" w:rsidP="009975F6">
      <w:pPr>
        <w:pStyle w:val="P00"/>
        <w:tabs>
          <w:tab w:val="clear" w:pos="6259"/>
        </w:tabs>
        <w:spacing w:before="0"/>
        <w:ind w:left="0" w:right="1134"/>
        <w:rPr>
          <w:rStyle w:val="default"/>
          <w:rFonts w:cs="FrankRuehl"/>
          <w:vanish/>
          <w:sz w:val="20"/>
          <w:szCs w:val="20"/>
          <w:shd w:val="clear" w:color="auto" w:fill="FFFF99"/>
          <w:rtl/>
        </w:rPr>
      </w:pPr>
    </w:p>
    <w:p w14:paraId="0369471B" w14:textId="77777777" w:rsidR="009B5092" w:rsidRPr="009E4D7F" w:rsidRDefault="009B5092" w:rsidP="009975F6">
      <w:pPr>
        <w:pStyle w:val="P00"/>
        <w:tabs>
          <w:tab w:val="clear" w:pos="6259"/>
        </w:tabs>
        <w:spacing w:before="0"/>
        <w:ind w:left="0" w:right="1134"/>
        <w:rPr>
          <w:rStyle w:val="default"/>
          <w:rFonts w:cs="FrankRuehl"/>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1.1.2020</w:t>
      </w:r>
    </w:p>
    <w:p w14:paraId="78D9857C" w14:textId="77777777" w:rsidR="009B5092" w:rsidRPr="009E4D7F" w:rsidRDefault="009B5092" w:rsidP="009975F6">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הודעה תש"ף-2019</w:t>
      </w:r>
    </w:p>
    <w:p w14:paraId="4BE2EC78" w14:textId="77777777" w:rsidR="009B5092" w:rsidRPr="009E4D7F" w:rsidRDefault="009B5092" w:rsidP="009975F6">
      <w:pPr>
        <w:pStyle w:val="P00"/>
        <w:tabs>
          <w:tab w:val="clear" w:pos="6259"/>
        </w:tabs>
        <w:spacing w:before="0"/>
        <w:ind w:left="0" w:right="1134"/>
        <w:rPr>
          <w:rStyle w:val="default"/>
          <w:rFonts w:cs="FrankRuehl"/>
          <w:vanish/>
          <w:sz w:val="20"/>
          <w:szCs w:val="20"/>
          <w:shd w:val="clear" w:color="auto" w:fill="FFFF99"/>
          <w:rtl/>
        </w:rPr>
      </w:pPr>
      <w:hyperlink r:id="rId92" w:history="1">
        <w:r w:rsidRPr="009E4D7F">
          <w:rPr>
            <w:rStyle w:val="Hyperlink"/>
            <w:rFonts w:cs="FrankRuehl" w:hint="cs"/>
            <w:vanish/>
            <w:szCs w:val="20"/>
            <w:shd w:val="clear" w:color="auto" w:fill="FFFF99"/>
            <w:rtl/>
          </w:rPr>
          <w:t>י"פ תש"ף מס' 8611</w:t>
        </w:r>
      </w:hyperlink>
      <w:r w:rsidRPr="009E4D7F">
        <w:rPr>
          <w:rStyle w:val="default"/>
          <w:rFonts w:cs="FrankRuehl" w:hint="cs"/>
          <w:vanish/>
          <w:sz w:val="20"/>
          <w:szCs w:val="20"/>
          <w:shd w:val="clear" w:color="auto" w:fill="FFFF99"/>
          <w:rtl/>
        </w:rPr>
        <w:t xml:space="preserve"> מיום 31.12.2019 עמ' 2639</w:t>
      </w:r>
    </w:p>
    <w:p w14:paraId="5B968C56" w14:textId="77777777" w:rsidR="00FE027A" w:rsidRPr="009E4D7F" w:rsidRDefault="00FE027A" w:rsidP="00FE027A">
      <w:pPr>
        <w:pStyle w:val="P00"/>
        <w:ind w:left="0" w:right="1134"/>
        <w:rPr>
          <w:rStyle w:val="default"/>
          <w:rFonts w:cs="FrankRuehl"/>
          <w:vanish/>
          <w:sz w:val="22"/>
          <w:szCs w:val="22"/>
          <w:shd w:val="clear" w:color="auto" w:fill="FFFF99"/>
          <w:rtl/>
        </w:rPr>
      </w:pP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(א)</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 xml:space="preserve">הפר ספק גז הוראה מההוראות לפי פרק זה, כמפורט להלן, רשאי המנהל להטיל עליו עיצום כספי לפי הוראות פרק זה, בסכום של </w:t>
      </w:r>
      <w:r w:rsidRPr="009E4D7F">
        <w:rPr>
          <w:rStyle w:val="default"/>
          <w:rFonts w:cs="FrankRuehl" w:hint="cs"/>
          <w:strike/>
          <w:vanish/>
          <w:sz w:val="22"/>
          <w:szCs w:val="22"/>
          <w:shd w:val="clear" w:color="auto" w:fill="FFFF99"/>
          <w:rtl/>
        </w:rPr>
        <w:t>25,380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25,460</w:t>
      </w:r>
      <w:r w:rsidRPr="009E4D7F">
        <w:rPr>
          <w:rStyle w:val="default"/>
          <w:rFonts w:cs="FrankRuehl" w:hint="cs"/>
          <w:vanish/>
          <w:sz w:val="22"/>
          <w:szCs w:val="22"/>
          <w:shd w:val="clear" w:color="auto" w:fill="FFFF99"/>
          <w:rtl/>
        </w:rPr>
        <w:t xml:space="preserve"> שקלים חדשים:</w:t>
      </w:r>
    </w:p>
    <w:p w14:paraId="3992A9CA" w14:textId="77777777" w:rsidR="00FE027A" w:rsidRPr="009E4D7F" w:rsidRDefault="00FE027A" w:rsidP="00FE027A">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(1)</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התקשר עם צרכן גז ביתי או הציע לו הטבות, בניגוד להוראות סעיף 17א(א);</w:t>
      </w:r>
    </w:p>
    <w:p w14:paraId="4A888F76" w14:textId="77777777" w:rsidR="00FE027A" w:rsidRPr="009E4D7F" w:rsidRDefault="00FE027A" w:rsidP="00FE027A">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(2)</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סירב סירוב בלתי סביר לתת לצרכן גז ביתי שירות הספקת גז, בניגוד להוראות לפי סעיף 17ב(א);</w:t>
      </w:r>
    </w:p>
    <w:p w14:paraId="73F47CFA" w14:textId="77777777" w:rsidR="00FE027A" w:rsidRPr="009E4D7F" w:rsidRDefault="00FE027A" w:rsidP="00FE027A">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(3)</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קבע בחוזה להספקת גז תנאים המנויים לפי פסקאות (1) עד (3) של סעיף 17ד, בניגוד להוראות לפי אותו סעיף;</w:t>
      </w:r>
    </w:p>
    <w:p w14:paraId="056B7E3B" w14:textId="77777777" w:rsidR="00FE027A" w:rsidRPr="009E4D7F" w:rsidRDefault="00FE027A" w:rsidP="00FE027A">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(4)</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לא כלל בחשבון הגז פרטים, בניגוד להוראות לפי סעיף 17ד1(א).</w:t>
      </w:r>
    </w:p>
    <w:p w14:paraId="07D65735" w14:textId="77777777" w:rsidR="00FE027A" w:rsidRPr="009E4D7F" w:rsidRDefault="00FE027A" w:rsidP="00FE027A">
      <w:pPr>
        <w:pStyle w:val="P00"/>
        <w:spacing w:before="0"/>
        <w:ind w:left="0" w:right="1134"/>
        <w:rPr>
          <w:rStyle w:val="default"/>
          <w:rFonts w:cs="FrankRuehl"/>
          <w:vanish/>
          <w:sz w:val="22"/>
          <w:szCs w:val="22"/>
          <w:shd w:val="clear" w:color="auto" w:fill="FFFF99"/>
          <w:rtl/>
        </w:rPr>
      </w:pP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(ב)</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 xml:space="preserve">לא מסר ספק גז מסמך לפי דרישה של מפקח, בניגוד להוראות סעיף 17י(2), רשאי המנהל להטיל עליו עיצום כספי לפי הוראות פרק זה, בסכום של </w:t>
      </w:r>
      <w:r w:rsidRPr="009E4D7F">
        <w:rPr>
          <w:rStyle w:val="default"/>
          <w:rFonts w:cs="FrankRuehl" w:hint="cs"/>
          <w:strike/>
          <w:vanish/>
          <w:sz w:val="22"/>
          <w:szCs w:val="22"/>
          <w:shd w:val="clear" w:color="auto" w:fill="FFFF99"/>
          <w:rtl/>
        </w:rPr>
        <w:t>10,150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10,180</w:t>
      </w:r>
      <w:r w:rsidRPr="009E4D7F">
        <w:rPr>
          <w:rStyle w:val="default"/>
          <w:rFonts w:cs="FrankRuehl" w:hint="cs"/>
          <w:vanish/>
          <w:sz w:val="22"/>
          <w:szCs w:val="22"/>
          <w:shd w:val="clear" w:color="auto" w:fill="FFFF99"/>
          <w:rtl/>
        </w:rPr>
        <w:t xml:space="preserve"> שקלים חדשים.</w:t>
      </w:r>
    </w:p>
    <w:p w14:paraId="44DC4174" w14:textId="77777777" w:rsidR="00FE027A" w:rsidRPr="009E4D7F" w:rsidRDefault="00FE027A" w:rsidP="009975F6">
      <w:pPr>
        <w:pStyle w:val="P00"/>
        <w:tabs>
          <w:tab w:val="clear" w:pos="6259"/>
        </w:tabs>
        <w:spacing w:before="0"/>
        <w:ind w:left="0" w:right="1134"/>
        <w:rPr>
          <w:rStyle w:val="default"/>
          <w:rFonts w:ascii="FrankRuehl" w:hAnsi="FrankRuehl" w:cs="FrankRuehl"/>
          <w:vanish/>
          <w:sz w:val="20"/>
          <w:szCs w:val="20"/>
          <w:shd w:val="clear" w:color="auto" w:fill="FFFF99"/>
          <w:rtl/>
        </w:rPr>
      </w:pPr>
    </w:p>
    <w:p w14:paraId="50C7D7A1" w14:textId="77777777" w:rsidR="00FE027A" w:rsidRPr="009E4D7F" w:rsidRDefault="00FE027A" w:rsidP="009975F6">
      <w:pPr>
        <w:pStyle w:val="P00"/>
        <w:tabs>
          <w:tab w:val="clear" w:pos="6259"/>
        </w:tabs>
        <w:spacing w:before="0"/>
        <w:ind w:left="0" w:right="1134"/>
        <w:rPr>
          <w:rStyle w:val="default"/>
          <w:rFonts w:ascii="FrankRuehl" w:hAnsi="FrankRuehl" w:cs="FrankRuehl"/>
          <w:vanish/>
          <w:color w:val="FF0000"/>
          <w:sz w:val="20"/>
          <w:szCs w:val="20"/>
          <w:shd w:val="clear" w:color="auto" w:fill="FFFF99"/>
          <w:rtl/>
        </w:rPr>
      </w:pPr>
      <w:r w:rsidRPr="009E4D7F">
        <w:rPr>
          <w:rStyle w:val="default"/>
          <w:rFonts w:ascii="FrankRuehl" w:hAnsi="FrankRuehl" w:cs="FrankRuehl"/>
          <w:vanish/>
          <w:color w:val="FF0000"/>
          <w:sz w:val="20"/>
          <w:szCs w:val="20"/>
          <w:shd w:val="clear" w:color="auto" w:fill="FFFF99"/>
          <w:rtl/>
        </w:rPr>
        <w:t>מיום 1.1.2021</w:t>
      </w:r>
    </w:p>
    <w:p w14:paraId="1DA82930" w14:textId="77777777" w:rsidR="00FE027A" w:rsidRPr="009E4D7F" w:rsidRDefault="00FE027A" w:rsidP="009975F6">
      <w:pPr>
        <w:pStyle w:val="P00"/>
        <w:tabs>
          <w:tab w:val="clear" w:pos="6259"/>
        </w:tabs>
        <w:spacing w:before="0"/>
        <w:ind w:left="0" w:right="1134"/>
        <w:rPr>
          <w:rStyle w:val="default"/>
          <w:rFonts w:ascii="FrankRuehl" w:hAnsi="FrankRuehl" w:cs="FrankRuehl"/>
          <w:vanish/>
          <w:sz w:val="20"/>
          <w:szCs w:val="20"/>
          <w:shd w:val="clear" w:color="auto" w:fill="FFFF99"/>
          <w:rtl/>
        </w:rPr>
      </w:pPr>
      <w:r w:rsidRPr="009E4D7F">
        <w:rPr>
          <w:rStyle w:val="default"/>
          <w:rFonts w:ascii="FrankRuehl" w:hAnsi="FrankRuehl" w:cs="FrankRuehl"/>
          <w:b/>
          <w:bCs/>
          <w:vanish/>
          <w:sz w:val="20"/>
          <w:szCs w:val="20"/>
          <w:shd w:val="clear" w:color="auto" w:fill="FFFF99"/>
          <w:rtl/>
        </w:rPr>
        <w:t>הודעה תשפ"א-2021</w:t>
      </w:r>
    </w:p>
    <w:p w14:paraId="5740C6EA" w14:textId="77777777" w:rsidR="00FE027A" w:rsidRPr="009E4D7F" w:rsidRDefault="00FE027A" w:rsidP="009975F6">
      <w:pPr>
        <w:pStyle w:val="P00"/>
        <w:tabs>
          <w:tab w:val="clear" w:pos="6259"/>
        </w:tabs>
        <w:spacing w:before="0"/>
        <w:ind w:left="0" w:right="1134"/>
        <w:rPr>
          <w:rStyle w:val="default"/>
          <w:rFonts w:ascii="FrankRuehl" w:hAnsi="FrankRuehl" w:cs="FrankRuehl"/>
          <w:vanish/>
          <w:sz w:val="20"/>
          <w:szCs w:val="20"/>
          <w:shd w:val="clear" w:color="auto" w:fill="FFFF99"/>
          <w:rtl/>
        </w:rPr>
      </w:pPr>
      <w:hyperlink r:id="rId93" w:history="1">
        <w:r w:rsidRPr="009E4D7F">
          <w:rPr>
            <w:rStyle w:val="Hyperlink"/>
            <w:rFonts w:ascii="FrankRuehl" w:hAnsi="FrankRuehl" w:cs="FrankRuehl"/>
            <w:vanish/>
            <w:szCs w:val="20"/>
            <w:shd w:val="clear" w:color="auto" w:fill="FFFF99"/>
            <w:rtl/>
          </w:rPr>
          <w:t>י"פ תשפ"א מס' 9357</w:t>
        </w:r>
      </w:hyperlink>
      <w:r w:rsidRPr="009E4D7F">
        <w:rPr>
          <w:rStyle w:val="default"/>
          <w:rFonts w:ascii="FrankRuehl" w:hAnsi="FrankRuehl" w:cs="FrankRuehl"/>
          <w:vanish/>
          <w:sz w:val="20"/>
          <w:szCs w:val="20"/>
          <w:shd w:val="clear" w:color="auto" w:fill="FFFF99"/>
          <w:rtl/>
        </w:rPr>
        <w:t xml:space="preserve"> מיום 10.1.2021 עמ' 2878</w:t>
      </w:r>
    </w:p>
    <w:p w14:paraId="6B1BECDA" w14:textId="77777777" w:rsidR="002D4098" w:rsidRPr="009E4D7F" w:rsidRDefault="002D4098" w:rsidP="002D4098">
      <w:pPr>
        <w:pStyle w:val="P00"/>
        <w:ind w:left="0" w:right="1134"/>
        <w:rPr>
          <w:rStyle w:val="default"/>
          <w:rFonts w:cs="FrankRuehl"/>
          <w:vanish/>
          <w:sz w:val="22"/>
          <w:szCs w:val="22"/>
          <w:shd w:val="clear" w:color="auto" w:fill="FFFF99"/>
          <w:rtl/>
        </w:rPr>
      </w:pP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(א)</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 xml:space="preserve">הפר ספק גז הוראה מההוראות לפי פרק זה, כמפורט להלן, רשאי המנהל להטיל עליו עיצום כספי לפי הוראות פרק זה, בסכום של </w:t>
      </w:r>
      <w:r w:rsidRPr="009E4D7F">
        <w:rPr>
          <w:rStyle w:val="default"/>
          <w:rFonts w:cs="FrankRuehl" w:hint="cs"/>
          <w:strike/>
          <w:vanish/>
          <w:sz w:val="22"/>
          <w:szCs w:val="22"/>
          <w:shd w:val="clear" w:color="auto" w:fill="FFFF99"/>
          <w:rtl/>
        </w:rPr>
        <w:t>25,460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25,310</w:t>
      </w:r>
      <w:r w:rsidRPr="009E4D7F">
        <w:rPr>
          <w:rStyle w:val="default"/>
          <w:rFonts w:cs="FrankRuehl" w:hint="cs"/>
          <w:vanish/>
          <w:sz w:val="22"/>
          <w:szCs w:val="22"/>
          <w:shd w:val="clear" w:color="auto" w:fill="FFFF99"/>
          <w:rtl/>
        </w:rPr>
        <w:t xml:space="preserve"> שקלים חדשים:</w:t>
      </w:r>
    </w:p>
    <w:p w14:paraId="295A4BFA" w14:textId="77777777" w:rsidR="002D4098" w:rsidRPr="009E4D7F" w:rsidRDefault="002D4098" w:rsidP="002D4098">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(1)</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התקשר עם צרכן גז ביתי או הציע לו הטבות, בניגוד להוראות סעיף 17א(א);</w:t>
      </w:r>
    </w:p>
    <w:p w14:paraId="08217523" w14:textId="77777777" w:rsidR="002D4098" w:rsidRPr="009E4D7F" w:rsidRDefault="002D4098" w:rsidP="002D4098">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(2)</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סירב סירוב בלתי סביר לתת לצרכן גז ביתי שירות הספקת גז, בניגוד להוראות לפי סעיף 17ב(א);</w:t>
      </w:r>
    </w:p>
    <w:p w14:paraId="069785DA" w14:textId="77777777" w:rsidR="002D4098" w:rsidRPr="009E4D7F" w:rsidRDefault="002D4098" w:rsidP="002D4098">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(3)</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קבע בחוזה להספקת גז תנאים המנויים לפי פסקאות (1) עד (3) של סעיף 17ד, בניגוד להוראות לפי אותו סעיף;</w:t>
      </w:r>
    </w:p>
    <w:p w14:paraId="7DF6B044" w14:textId="77777777" w:rsidR="002D4098" w:rsidRPr="009E4D7F" w:rsidRDefault="002D4098" w:rsidP="002D4098">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(4)</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לא כלל בחשבון הגז פרטים, בניגוד להוראות לפי סעיף 17ד1(א).</w:t>
      </w:r>
    </w:p>
    <w:p w14:paraId="7BD52A1E" w14:textId="77777777" w:rsidR="002D4098" w:rsidRPr="009E4D7F" w:rsidRDefault="002D4098" w:rsidP="002D4098">
      <w:pPr>
        <w:pStyle w:val="P00"/>
        <w:spacing w:before="0"/>
        <w:ind w:left="0" w:right="1134"/>
        <w:rPr>
          <w:rStyle w:val="default"/>
          <w:rFonts w:cs="FrankRuehl"/>
          <w:vanish/>
          <w:sz w:val="22"/>
          <w:szCs w:val="22"/>
          <w:shd w:val="clear" w:color="auto" w:fill="FFFF99"/>
          <w:rtl/>
        </w:rPr>
      </w:pP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(ב)</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 xml:space="preserve">לא מסר ספק גז מסמך לפי דרישה של מפקח, בניגוד להוראות סעיף 17י(2), רשאי המנהל להטיל עליו עיצום כספי לפי הוראות פרק זה, בסכום של </w:t>
      </w:r>
      <w:r w:rsidRPr="009E4D7F">
        <w:rPr>
          <w:rStyle w:val="default"/>
          <w:rFonts w:cs="FrankRuehl" w:hint="cs"/>
          <w:strike/>
          <w:vanish/>
          <w:sz w:val="22"/>
          <w:szCs w:val="22"/>
          <w:shd w:val="clear" w:color="auto" w:fill="FFFF99"/>
          <w:rtl/>
        </w:rPr>
        <w:t>10,180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10,120</w:t>
      </w:r>
      <w:r w:rsidRPr="009E4D7F">
        <w:rPr>
          <w:rStyle w:val="default"/>
          <w:rFonts w:cs="FrankRuehl" w:hint="cs"/>
          <w:vanish/>
          <w:sz w:val="22"/>
          <w:szCs w:val="22"/>
          <w:shd w:val="clear" w:color="auto" w:fill="FFFF99"/>
          <w:rtl/>
        </w:rPr>
        <w:t xml:space="preserve"> שקלים חדשים.</w:t>
      </w:r>
    </w:p>
    <w:p w14:paraId="3BBDC632" w14:textId="77777777" w:rsidR="002D4098" w:rsidRPr="009E4D7F" w:rsidRDefault="002D4098" w:rsidP="009975F6">
      <w:pPr>
        <w:pStyle w:val="P00"/>
        <w:tabs>
          <w:tab w:val="clear" w:pos="6259"/>
        </w:tabs>
        <w:spacing w:before="0"/>
        <w:ind w:left="0" w:right="1134"/>
        <w:rPr>
          <w:rStyle w:val="default"/>
          <w:rFonts w:ascii="FrankRuehl" w:hAnsi="FrankRuehl" w:cs="FrankRuehl"/>
          <w:vanish/>
          <w:sz w:val="20"/>
          <w:szCs w:val="20"/>
          <w:shd w:val="clear" w:color="auto" w:fill="FFFF99"/>
          <w:rtl/>
        </w:rPr>
      </w:pPr>
    </w:p>
    <w:p w14:paraId="7A694B65" w14:textId="77777777" w:rsidR="002D4098" w:rsidRPr="009E4D7F" w:rsidRDefault="002D4098" w:rsidP="009975F6">
      <w:pPr>
        <w:pStyle w:val="P00"/>
        <w:tabs>
          <w:tab w:val="clear" w:pos="6259"/>
        </w:tabs>
        <w:spacing w:before="0"/>
        <w:ind w:left="0" w:right="1134"/>
        <w:rPr>
          <w:rStyle w:val="default"/>
          <w:rFonts w:ascii="FrankRuehl" w:hAnsi="FrankRuehl" w:cs="FrankRuehl"/>
          <w:vanish/>
          <w:color w:val="FF0000"/>
          <w:sz w:val="20"/>
          <w:szCs w:val="20"/>
          <w:shd w:val="clear" w:color="auto" w:fill="FFFF99"/>
          <w:rtl/>
        </w:rPr>
      </w:pPr>
      <w:r w:rsidRPr="009E4D7F">
        <w:rPr>
          <w:rStyle w:val="default"/>
          <w:rFonts w:ascii="FrankRuehl" w:hAnsi="FrankRuehl" w:cs="FrankRuehl" w:hint="cs"/>
          <w:vanish/>
          <w:color w:val="FF0000"/>
          <w:sz w:val="20"/>
          <w:szCs w:val="20"/>
          <w:shd w:val="clear" w:color="auto" w:fill="FFFF99"/>
          <w:rtl/>
        </w:rPr>
        <w:t>מיום 1.1.2022</w:t>
      </w:r>
    </w:p>
    <w:p w14:paraId="347E5CBA" w14:textId="77777777" w:rsidR="002D4098" w:rsidRPr="009E4D7F" w:rsidRDefault="002D4098" w:rsidP="009975F6">
      <w:pPr>
        <w:pStyle w:val="P00"/>
        <w:tabs>
          <w:tab w:val="clear" w:pos="6259"/>
        </w:tabs>
        <w:spacing w:before="0"/>
        <w:ind w:left="0" w:right="1134"/>
        <w:rPr>
          <w:rStyle w:val="default"/>
          <w:rFonts w:ascii="FrankRuehl" w:hAnsi="FrankRuehl" w:cs="FrankRuehl"/>
          <w:vanish/>
          <w:sz w:val="20"/>
          <w:szCs w:val="20"/>
          <w:shd w:val="clear" w:color="auto" w:fill="FFFF99"/>
          <w:rtl/>
        </w:rPr>
      </w:pPr>
      <w:r w:rsidRPr="009E4D7F">
        <w:rPr>
          <w:rStyle w:val="default"/>
          <w:rFonts w:ascii="FrankRuehl" w:hAnsi="FrankRuehl" w:cs="FrankRuehl" w:hint="cs"/>
          <w:b/>
          <w:bCs/>
          <w:vanish/>
          <w:sz w:val="20"/>
          <w:szCs w:val="20"/>
          <w:shd w:val="clear" w:color="auto" w:fill="FFFF99"/>
          <w:rtl/>
        </w:rPr>
        <w:t>הודעה תשפ"ב-2021</w:t>
      </w:r>
    </w:p>
    <w:p w14:paraId="6EB808EF" w14:textId="77777777" w:rsidR="002D4098" w:rsidRPr="009E4D7F" w:rsidRDefault="002D4098" w:rsidP="009975F6">
      <w:pPr>
        <w:pStyle w:val="P00"/>
        <w:tabs>
          <w:tab w:val="clear" w:pos="6259"/>
        </w:tabs>
        <w:spacing w:before="0"/>
        <w:ind w:left="0" w:right="1134"/>
        <w:rPr>
          <w:rStyle w:val="default"/>
          <w:rFonts w:ascii="FrankRuehl" w:hAnsi="FrankRuehl" w:cs="FrankRuehl"/>
          <w:vanish/>
          <w:sz w:val="20"/>
          <w:szCs w:val="20"/>
          <w:shd w:val="clear" w:color="auto" w:fill="FFFF99"/>
          <w:rtl/>
        </w:rPr>
      </w:pPr>
      <w:hyperlink r:id="rId94" w:history="1">
        <w:r w:rsidRPr="009E4D7F">
          <w:rPr>
            <w:rStyle w:val="Hyperlink"/>
            <w:rFonts w:ascii="FrankRuehl" w:hAnsi="FrankRuehl" w:cs="FrankRuehl" w:hint="cs"/>
            <w:vanish/>
            <w:szCs w:val="20"/>
            <w:shd w:val="clear" w:color="auto" w:fill="FFFF99"/>
            <w:rtl/>
          </w:rPr>
          <w:t>י"פ תשפ"ב מס' 10102</w:t>
        </w:r>
      </w:hyperlink>
      <w:r w:rsidRPr="009E4D7F">
        <w:rPr>
          <w:rStyle w:val="default"/>
          <w:rFonts w:ascii="FrankRuehl" w:hAnsi="FrankRuehl" w:cs="FrankRuehl" w:hint="cs"/>
          <w:vanish/>
          <w:sz w:val="20"/>
          <w:szCs w:val="20"/>
          <w:shd w:val="clear" w:color="auto" w:fill="FFFF99"/>
          <w:rtl/>
        </w:rPr>
        <w:t xml:space="preserve"> מיום 30.12.2021 עמ' 2547</w:t>
      </w:r>
    </w:p>
    <w:p w14:paraId="253BAFF6" w14:textId="77777777" w:rsidR="009E4D7F" w:rsidRPr="009E4D7F" w:rsidRDefault="009E4D7F" w:rsidP="009E4D7F">
      <w:pPr>
        <w:pStyle w:val="P00"/>
        <w:ind w:left="0" w:right="1134"/>
        <w:rPr>
          <w:rStyle w:val="default"/>
          <w:rFonts w:cs="FrankRuehl"/>
          <w:vanish/>
          <w:sz w:val="22"/>
          <w:szCs w:val="22"/>
          <w:shd w:val="clear" w:color="auto" w:fill="FFFF99"/>
          <w:rtl/>
        </w:rPr>
      </w:pP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(א)</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 xml:space="preserve">הפר ספק גז הוראה מההוראות לפי פרק זה, כמפורט להלן, רשאי המנהל להטיל עליו עיצום כספי לפי הוראות פרק זה, בסכום של </w:t>
      </w:r>
      <w:r w:rsidRPr="009E4D7F">
        <w:rPr>
          <w:rStyle w:val="default"/>
          <w:rFonts w:cs="FrankRuehl" w:hint="cs"/>
          <w:strike/>
          <w:vanish/>
          <w:sz w:val="22"/>
          <w:szCs w:val="22"/>
          <w:shd w:val="clear" w:color="auto" w:fill="FFFF99"/>
          <w:rtl/>
        </w:rPr>
        <w:t>25,310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25,920</w:t>
      </w:r>
      <w:r w:rsidRPr="009E4D7F">
        <w:rPr>
          <w:rStyle w:val="default"/>
          <w:rFonts w:cs="FrankRuehl" w:hint="cs"/>
          <w:vanish/>
          <w:sz w:val="22"/>
          <w:szCs w:val="22"/>
          <w:shd w:val="clear" w:color="auto" w:fill="FFFF99"/>
          <w:rtl/>
        </w:rPr>
        <w:t xml:space="preserve"> שקלים חדשים:</w:t>
      </w:r>
    </w:p>
    <w:p w14:paraId="7DDA4302" w14:textId="77777777" w:rsidR="009E4D7F" w:rsidRPr="009E4D7F" w:rsidRDefault="009E4D7F" w:rsidP="009E4D7F">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(1)</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התקשר עם צרכן גז ביתי או הציע לו הטבות, בניגוד להוראות סעיף 17א(א);</w:t>
      </w:r>
    </w:p>
    <w:p w14:paraId="3949B157" w14:textId="77777777" w:rsidR="009E4D7F" w:rsidRPr="009E4D7F" w:rsidRDefault="009E4D7F" w:rsidP="009E4D7F">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(2)</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סירב סירוב בלתי סביר לתת לצרכן גז ביתי שירות הספקת גז, בניגוד להוראות לפי סעיף 17ב(א);</w:t>
      </w:r>
    </w:p>
    <w:p w14:paraId="5B253C22" w14:textId="77777777" w:rsidR="009E4D7F" w:rsidRPr="009E4D7F" w:rsidRDefault="009E4D7F" w:rsidP="009E4D7F">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(3)</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קבע בחוזה להספקת גז תנאים המנויים לפי פסקאות (1) עד (3) של סעיף 17ד, בניגוד להוראות לפי אותו סעיף;</w:t>
      </w:r>
    </w:p>
    <w:p w14:paraId="3E80C2E9" w14:textId="77777777" w:rsidR="009E4D7F" w:rsidRPr="009E4D7F" w:rsidRDefault="009E4D7F" w:rsidP="009E4D7F">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(4)</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לא כלל בחשבון הגז פרטים, בניגוד להוראות לפי סעיף 17ד1(א).</w:t>
      </w:r>
    </w:p>
    <w:p w14:paraId="6CC24753" w14:textId="77777777" w:rsidR="009E4D7F" w:rsidRPr="009E4D7F" w:rsidRDefault="009E4D7F" w:rsidP="009E4D7F">
      <w:pPr>
        <w:pStyle w:val="P00"/>
        <w:spacing w:before="0"/>
        <w:ind w:left="0" w:right="1134"/>
        <w:rPr>
          <w:rStyle w:val="default"/>
          <w:rFonts w:cs="FrankRuehl"/>
          <w:vanish/>
          <w:sz w:val="22"/>
          <w:szCs w:val="22"/>
          <w:shd w:val="clear" w:color="auto" w:fill="FFFF99"/>
          <w:rtl/>
        </w:rPr>
      </w:pP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(ב)</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 xml:space="preserve">לא מסר ספק גז מסמך לפי דרישה של מפקח, בניגוד להוראות סעיף 17י(2), רשאי המנהל להטיל עליו עיצום כספי לפי הוראות פרק זה, בסכום של </w:t>
      </w:r>
      <w:r w:rsidRPr="009E4D7F">
        <w:rPr>
          <w:rStyle w:val="default"/>
          <w:rFonts w:cs="FrankRuehl" w:hint="cs"/>
          <w:strike/>
          <w:vanish/>
          <w:sz w:val="22"/>
          <w:szCs w:val="22"/>
          <w:shd w:val="clear" w:color="auto" w:fill="FFFF99"/>
          <w:rtl/>
        </w:rPr>
        <w:t>10,120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10,360</w:t>
      </w:r>
      <w:r w:rsidRPr="009E4D7F">
        <w:rPr>
          <w:rStyle w:val="default"/>
          <w:rFonts w:cs="FrankRuehl" w:hint="cs"/>
          <w:vanish/>
          <w:sz w:val="22"/>
          <w:szCs w:val="22"/>
          <w:shd w:val="clear" w:color="auto" w:fill="FFFF99"/>
          <w:rtl/>
        </w:rPr>
        <w:t xml:space="preserve"> שקלים חדשים.</w:t>
      </w:r>
    </w:p>
    <w:p w14:paraId="74371D75" w14:textId="77777777" w:rsidR="009E4D7F" w:rsidRPr="009E4D7F" w:rsidRDefault="009E4D7F" w:rsidP="009975F6">
      <w:pPr>
        <w:pStyle w:val="P00"/>
        <w:tabs>
          <w:tab w:val="clear" w:pos="6259"/>
        </w:tabs>
        <w:spacing w:before="0"/>
        <w:ind w:left="0" w:right="1134"/>
        <w:rPr>
          <w:rStyle w:val="default"/>
          <w:rFonts w:ascii="FrankRuehl" w:hAnsi="FrankRuehl" w:cs="FrankRuehl"/>
          <w:vanish/>
          <w:sz w:val="20"/>
          <w:szCs w:val="20"/>
          <w:shd w:val="clear" w:color="auto" w:fill="FFFF99"/>
          <w:rtl/>
        </w:rPr>
      </w:pPr>
    </w:p>
    <w:p w14:paraId="0171F756" w14:textId="77777777" w:rsidR="009E4D7F" w:rsidRPr="009E4D7F" w:rsidRDefault="009E4D7F" w:rsidP="009975F6">
      <w:pPr>
        <w:pStyle w:val="P00"/>
        <w:tabs>
          <w:tab w:val="clear" w:pos="6259"/>
        </w:tabs>
        <w:spacing w:before="0"/>
        <w:ind w:left="0" w:right="1134"/>
        <w:rPr>
          <w:rStyle w:val="default"/>
          <w:rFonts w:ascii="FrankRuehl" w:hAnsi="FrankRuehl" w:cs="FrankRuehl"/>
          <w:vanish/>
          <w:color w:val="FF0000"/>
          <w:sz w:val="20"/>
          <w:szCs w:val="20"/>
          <w:shd w:val="clear" w:color="auto" w:fill="FFFF99"/>
          <w:rtl/>
        </w:rPr>
      </w:pPr>
      <w:r w:rsidRPr="009E4D7F">
        <w:rPr>
          <w:rStyle w:val="default"/>
          <w:rFonts w:ascii="FrankRuehl" w:hAnsi="FrankRuehl" w:cs="FrankRuehl" w:hint="cs"/>
          <w:vanish/>
          <w:color w:val="FF0000"/>
          <w:sz w:val="20"/>
          <w:szCs w:val="20"/>
          <w:shd w:val="clear" w:color="auto" w:fill="FFFF99"/>
          <w:rtl/>
        </w:rPr>
        <w:t>מיום 1.1.2023</w:t>
      </w:r>
    </w:p>
    <w:p w14:paraId="0C2A4C07" w14:textId="77777777" w:rsidR="009E4D7F" w:rsidRPr="009E4D7F" w:rsidRDefault="009E4D7F" w:rsidP="009975F6">
      <w:pPr>
        <w:pStyle w:val="P00"/>
        <w:tabs>
          <w:tab w:val="clear" w:pos="6259"/>
        </w:tabs>
        <w:spacing w:before="0"/>
        <w:ind w:left="0" w:right="1134"/>
        <w:rPr>
          <w:rStyle w:val="default"/>
          <w:rFonts w:ascii="FrankRuehl" w:hAnsi="FrankRuehl" w:cs="FrankRuehl"/>
          <w:vanish/>
          <w:sz w:val="20"/>
          <w:szCs w:val="20"/>
          <w:shd w:val="clear" w:color="auto" w:fill="FFFF99"/>
          <w:rtl/>
        </w:rPr>
      </w:pPr>
      <w:r w:rsidRPr="009E4D7F">
        <w:rPr>
          <w:rStyle w:val="default"/>
          <w:rFonts w:ascii="FrankRuehl" w:hAnsi="FrankRuehl" w:cs="FrankRuehl" w:hint="cs"/>
          <w:b/>
          <w:bCs/>
          <w:vanish/>
          <w:sz w:val="20"/>
          <w:szCs w:val="20"/>
          <w:shd w:val="clear" w:color="auto" w:fill="FFFF99"/>
          <w:rtl/>
        </w:rPr>
        <w:t>הודעה תשפ"ג-2022</w:t>
      </w:r>
    </w:p>
    <w:p w14:paraId="4DB35B58" w14:textId="77777777" w:rsidR="009E4D7F" w:rsidRPr="009E4D7F" w:rsidRDefault="009E4D7F" w:rsidP="009975F6">
      <w:pPr>
        <w:pStyle w:val="P00"/>
        <w:tabs>
          <w:tab w:val="clear" w:pos="6259"/>
        </w:tabs>
        <w:spacing w:before="0"/>
        <w:ind w:left="0" w:right="1134"/>
        <w:rPr>
          <w:rStyle w:val="default"/>
          <w:rFonts w:ascii="FrankRuehl" w:hAnsi="FrankRuehl" w:cs="FrankRuehl"/>
          <w:vanish/>
          <w:sz w:val="20"/>
          <w:szCs w:val="20"/>
          <w:shd w:val="clear" w:color="auto" w:fill="FFFF99"/>
          <w:rtl/>
        </w:rPr>
      </w:pPr>
      <w:hyperlink r:id="rId95" w:history="1">
        <w:r w:rsidRPr="009E4D7F">
          <w:rPr>
            <w:rStyle w:val="Hyperlink"/>
            <w:rFonts w:ascii="FrankRuehl" w:hAnsi="FrankRuehl" w:cs="FrankRuehl" w:hint="cs"/>
            <w:vanish/>
            <w:szCs w:val="20"/>
            <w:shd w:val="clear" w:color="auto" w:fill="FFFF99"/>
            <w:rtl/>
          </w:rPr>
          <w:t>י"פ תשפ"ג מס' 11008</w:t>
        </w:r>
      </w:hyperlink>
      <w:r w:rsidRPr="009E4D7F">
        <w:rPr>
          <w:rStyle w:val="default"/>
          <w:rFonts w:ascii="FrankRuehl" w:hAnsi="FrankRuehl" w:cs="FrankRuehl" w:hint="cs"/>
          <w:vanish/>
          <w:sz w:val="20"/>
          <w:szCs w:val="20"/>
          <w:shd w:val="clear" w:color="auto" w:fill="FFFF99"/>
          <w:rtl/>
        </w:rPr>
        <w:t xml:space="preserve"> מיום 28.12.2022 עמ' 2470</w:t>
      </w:r>
    </w:p>
    <w:p w14:paraId="74C42A27" w14:textId="77777777" w:rsidR="009975F6" w:rsidRPr="009E4D7F" w:rsidRDefault="009975F6" w:rsidP="009975F6">
      <w:pPr>
        <w:pStyle w:val="P00"/>
        <w:ind w:left="0" w:right="1134"/>
        <w:rPr>
          <w:rStyle w:val="default"/>
          <w:rFonts w:cs="FrankRuehl"/>
          <w:vanish/>
          <w:sz w:val="22"/>
          <w:szCs w:val="22"/>
          <w:shd w:val="clear" w:color="auto" w:fill="FFFF99"/>
          <w:rtl/>
        </w:rPr>
      </w:pP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(א)</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 xml:space="preserve">הפר ספק גז הוראה מההוראות לפי פרק זה, כמפורט להלן, רשאי המנהל להטיל עליו עיצום כספי לפי הוראות פרק זה, בסכום של </w:t>
      </w:r>
      <w:r w:rsidRPr="009E4D7F">
        <w:rPr>
          <w:rStyle w:val="default"/>
          <w:rFonts w:cs="FrankRuehl" w:hint="cs"/>
          <w:strike/>
          <w:vanish/>
          <w:sz w:val="22"/>
          <w:szCs w:val="22"/>
          <w:shd w:val="clear" w:color="auto" w:fill="FFFF99"/>
          <w:rtl/>
        </w:rPr>
        <w:t>25,</w:t>
      </w:r>
      <w:r w:rsidR="009E4D7F" w:rsidRPr="009E4D7F">
        <w:rPr>
          <w:rStyle w:val="default"/>
          <w:rFonts w:cs="FrankRuehl" w:hint="cs"/>
          <w:strike/>
          <w:vanish/>
          <w:sz w:val="22"/>
          <w:szCs w:val="22"/>
          <w:shd w:val="clear" w:color="auto" w:fill="FFFF99"/>
          <w:rtl/>
        </w:rPr>
        <w:t>92</w:t>
      </w:r>
      <w:r w:rsidRPr="009E4D7F">
        <w:rPr>
          <w:rStyle w:val="default"/>
          <w:rFonts w:cs="FrankRuehl" w:hint="cs"/>
          <w:strike/>
          <w:vanish/>
          <w:sz w:val="22"/>
          <w:szCs w:val="22"/>
          <w:shd w:val="clear" w:color="auto" w:fill="FFFF99"/>
          <w:rtl/>
        </w:rPr>
        <w:t>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2</w:t>
      </w:r>
      <w:r w:rsidR="009E4D7F" w:rsidRPr="009E4D7F">
        <w:rPr>
          <w:rStyle w:val="default"/>
          <w:rFonts w:cs="FrankRuehl" w:hint="cs"/>
          <w:vanish/>
          <w:sz w:val="22"/>
          <w:szCs w:val="22"/>
          <w:u w:val="single"/>
          <w:shd w:val="clear" w:color="auto" w:fill="FFFF99"/>
          <w:rtl/>
        </w:rPr>
        <w:t>7,29</w:t>
      </w:r>
      <w:r w:rsidRPr="009E4D7F">
        <w:rPr>
          <w:rStyle w:val="default"/>
          <w:rFonts w:cs="FrankRuehl" w:hint="cs"/>
          <w:vanish/>
          <w:sz w:val="22"/>
          <w:szCs w:val="22"/>
          <w:u w:val="single"/>
          <w:shd w:val="clear" w:color="auto" w:fill="FFFF99"/>
          <w:rtl/>
        </w:rPr>
        <w:t>0</w:t>
      </w:r>
      <w:r w:rsidRPr="009E4D7F">
        <w:rPr>
          <w:rStyle w:val="default"/>
          <w:rFonts w:cs="FrankRuehl" w:hint="cs"/>
          <w:vanish/>
          <w:sz w:val="22"/>
          <w:szCs w:val="22"/>
          <w:shd w:val="clear" w:color="auto" w:fill="FFFF99"/>
          <w:rtl/>
        </w:rPr>
        <w:t xml:space="preserve"> שקלים חדשים:</w:t>
      </w:r>
    </w:p>
    <w:p w14:paraId="249200F9" w14:textId="77777777" w:rsidR="009975F6" w:rsidRPr="009E4D7F" w:rsidRDefault="009975F6" w:rsidP="009975F6">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(1)</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התקשר עם צרכן גז ביתי או הציע לו הטבות, בניגוד להוראות סעיף 17א(א);</w:t>
      </w:r>
    </w:p>
    <w:p w14:paraId="103C0C07" w14:textId="77777777" w:rsidR="009975F6" w:rsidRPr="009E4D7F" w:rsidRDefault="009975F6" w:rsidP="009975F6">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(2)</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סירב סירוב בלתי סביר לתת לצרכן גז ביתי שירות הספקת גז, בניגוד להוראות לפי סעיף 17ב(א);</w:t>
      </w:r>
    </w:p>
    <w:p w14:paraId="6AA62B87" w14:textId="77777777" w:rsidR="009975F6" w:rsidRPr="009E4D7F" w:rsidRDefault="009975F6" w:rsidP="009975F6">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(3)</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קבע בחוזה להספקת גז תנאים המנויים לפי פסקאות (1) עד (3) של סעיף 17ד, בניגוד להוראות לפי אותו סעיף;</w:t>
      </w:r>
    </w:p>
    <w:p w14:paraId="03E0C2B9" w14:textId="77777777" w:rsidR="009975F6" w:rsidRPr="009E4D7F" w:rsidRDefault="009975F6" w:rsidP="009975F6">
      <w:pPr>
        <w:pStyle w:val="P00"/>
        <w:spacing w:before="0"/>
        <w:ind w:left="1021" w:right="1134"/>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(4)</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לא כלל בחשבון הגז פרטים, בניגוד להוראות לפי סעיף 17ד1(א).</w:t>
      </w:r>
    </w:p>
    <w:p w14:paraId="609ADD2A" w14:textId="77777777" w:rsidR="009975F6" w:rsidRPr="009975F6" w:rsidRDefault="009975F6" w:rsidP="009975F6">
      <w:pPr>
        <w:pStyle w:val="P00"/>
        <w:spacing w:before="0"/>
        <w:ind w:left="0" w:right="1134"/>
        <w:rPr>
          <w:rStyle w:val="default"/>
          <w:rFonts w:cs="FrankRuehl" w:hint="cs"/>
          <w:sz w:val="2"/>
          <w:szCs w:val="2"/>
          <w:rtl/>
        </w:rPr>
      </w:pP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(ב)</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 xml:space="preserve">לא מסר ספק גז מסמך לפי דרישה של מפקח, בניגוד להוראות סעיף 17י(2), רשאי המנהל להטיל עליו עיצום כספי לפי הוראות פרק זה, בסכום של </w:t>
      </w:r>
      <w:r w:rsidRPr="009E4D7F">
        <w:rPr>
          <w:rStyle w:val="default"/>
          <w:rFonts w:cs="FrankRuehl" w:hint="cs"/>
          <w:strike/>
          <w:vanish/>
          <w:sz w:val="22"/>
          <w:szCs w:val="22"/>
          <w:shd w:val="clear" w:color="auto" w:fill="FFFF99"/>
          <w:rtl/>
        </w:rPr>
        <w:t>10,</w:t>
      </w:r>
      <w:r w:rsidR="009E4D7F" w:rsidRPr="009E4D7F">
        <w:rPr>
          <w:rStyle w:val="default"/>
          <w:rFonts w:cs="FrankRuehl" w:hint="cs"/>
          <w:strike/>
          <w:vanish/>
          <w:sz w:val="22"/>
          <w:szCs w:val="22"/>
          <w:shd w:val="clear" w:color="auto" w:fill="FFFF99"/>
          <w:rtl/>
        </w:rPr>
        <w:t>36</w:t>
      </w:r>
      <w:r w:rsidRPr="009E4D7F">
        <w:rPr>
          <w:rStyle w:val="default"/>
          <w:rFonts w:cs="FrankRuehl" w:hint="cs"/>
          <w:strike/>
          <w:vanish/>
          <w:sz w:val="22"/>
          <w:szCs w:val="22"/>
          <w:shd w:val="clear" w:color="auto" w:fill="FFFF99"/>
          <w:rtl/>
        </w:rPr>
        <w:t>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10,</w:t>
      </w:r>
      <w:r w:rsidR="009E4D7F" w:rsidRPr="009E4D7F">
        <w:rPr>
          <w:rStyle w:val="default"/>
          <w:rFonts w:cs="FrankRuehl" w:hint="cs"/>
          <w:vanish/>
          <w:sz w:val="22"/>
          <w:szCs w:val="22"/>
          <w:u w:val="single"/>
          <w:shd w:val="clear" w:color="auto" w:fill="FFFF99"/>
          <w:rtl/>
        </w:rPr>
        <w:t>91</w:t>
      </w:r>
      <w:r w:rsidRPr="009E4D7F">
        <w:rPr>
          <w:rStyle w:val="default"/>
          <w:rFonts w:cs="FrankRuehl" w:hint="cs"/>
          <w:vanish/>
          <w:sz w:val="22"/>
          <w:szCs w:val="22"/>
          <w:u w:val="single"/>
          <w:shd w:val="clear" w:color="auto" w:fill="FFFF99"/>
          <w:rtl/>
        </w:rPr>
        <w:t>0</w:t>
      </w:r>
      <w:r w:rsidRPr="009E4D7F">
        <w:rPr>
          <w:rStyle w:val="default"/>
          <w:rFonts w:cs="FrankRuehl" w:hint="cs"/>
          <w:vanish/>
          <w:sz w:val="22"/>
          <w:szCs w:val="22"/>
          <w:shd w:val="clear" w:color="auto" w:fill="FFFF99"/>
          <w:rtl/>
        </w:rPr>
        <w:t xml:space="preserve"> שקלים חדשים.</w:t>
      </w:r>
      <w:bookmarkEnd w:id="50"/>
    </w:p>
    <w:p w14:paraId="302389AC" w14:textId="77777777" w:rsidR="00004C36" w:rsidRDefault="00004C36" w:rsidP="00004C36">
      <w:pPr>
        <w:pStyle w:val="P00"/>
        <w:spacing w:before="72"/>
        <w:ind w:left="0" w:right="1134"/>
        <w:rPr>
          <w:rStyle w:val="default"/>
          <w:rFonts w:cs="FrankRuehl" w:hint="cs"/>
          <w:rtl/>
        </w:rPr>
      </w:pPr>
      <w:bookmarkStart w:id="51" w:name="Seif56"/>
      <w:bookmarkEnd w:id="51"/>
      <w:r>
        <w:rPr>
          <w:lang w:val="he-IL"/>
        </w:rPr>
        <w:pict w14:anchorId="4398FE9A">
          <v:rect id="_x0000_s2147" style="position:absolute;left:0;text-align:left;margin-left:464.5pt;margin-top:8.05pt;width:75.05pt;height:26.3pt;z-index:251688448" o:allowincell="f" filled="f" stroked="f" strokecolor="lime" strokeweight=".25pt">
            <v:textbox style="mso-next-textbox:#_x0000_s2147" inset="0,0,0,0">
              <w:txbxContent>
                <w:p w14:paraId="45560089" w14:textId="77777777" w:rsidR="001A499A" w:rsidRDefault="001A499A" w:rsidP="00004C36">
                  <w:pPr>
                    <w:spacing w:line="160" w:lineRule="exact"/>
                    <w:jc w:val="left"/>
                    <w:rPr>
                      <w:rFonts w:cs="Miriam" w:hint="cs"/>
                      <w:sz w:val="18"/>
                      <w:szCs w:val="18"/>
                      <w:rtl/>
                    </w:rPr>
                  </w:pPr>
                  <w:r>
                    <w:rPr>
                      <w:rFonts w:cs="Miriam" w:hint="cs"/>
                      <w:sz w:val="18"/>
                      <w:szCs w:val="18"/>
                      <w:rtl/>
                    </w:rPr>
                    <w:t>הודעה על כוונת חיוב</w:t>
                  </w:r>
                </w:p>
                <w:p w14:paraId="0F5F5673" w14:textId="77777777" w:rsidR="001A499A" w:rsidRDefault="001A499A" w:rsidP="00004C36">
                  <w:pPr>
                    <w:spacing w:line="160" w:lineRule="exact"/>
                    <w:jc w:val="left"/>
                    <w:rPr>
                      <w:rFonts w:cs="Miriam" w:hint="cs"/>
                      <w:noProof/>
                      <w:sz w:val="18"/>
                      <w:szCs w:val="18"/>
                      <w:rtl/>
                    </w:rPr>
                  </w:pPr>
                  <w:r>
                    <w:rPr>
                      <w:rFonts w:cs="Miriam" w:hint="cs"/>
                      <w:sz w:val="18"/>
                      <w:szCs w:val="18"/>
                      <w:rtl/>
                    </w:rPr>
                    <w:t>(תיקון מס' 16) תשע"ח-2017</w:t>
                  </w:r>
                </w:p>
              </w:txbxContent>
            </v:textbox>
            <w10:anchorlock/>
          </v:rect>
        </w:pict>
      </w:r>
      <w:r>
        <w:rPr>
          <w:rStyle w:val="big-number"/>
          <w:rFonts w:cs="Miriam"/>
          <w:rtl/>
        </w:rPr>
        <w:t>1</w:t>
      </w:r>
      <w:r>
        <w:rPr>
          <w:rStyle w:val="big-number"/>
          <w:rFonts w:cs="Miriam" w:hint="cs"/>
          <w:rtl/>
        </w:rPr>
        <w:t>8</w:t>
      </w:r>
      <w:r>
        <w:rPr>
          <w:rStyle w:val="default"/>
          <w:rFonts w:cs="FrankRuehl" w:hint="cs"/>
          <w:rtl/>
        </w:rPr>
        <w:t>א1</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 xml:space="preserve">היה למנהל יסוד סביר להניח כי אדם הפר הוראה מההוראות לפי חוק זה, כאמור בסעיף 18א (בפרק זה </w:t>
      </w:r>
      <w:r>
        <w:rPr>
          <w:rStyle w:val="default"/>
          <w:rFonts w:cs="FrankRuehl"/>
          <w:rtl/>
        </w:rPr>
        <w:t>–</w:t>
      </w:r>
      <w:r>
        <w:rPr>
          <w:rStyle w:val="default"/>
          <w:rFonts w:cs="FrankRuehl" w:hint="cs"/>
          <w:rtl/>
        </w:rPr>
        <w:t xml:space="preserve"> המפר), ובכוונתו להטיל עליו עיצום כספי לפי אותו סעיף, ימסור למפר הודעה על הכוונה להטיל עליו עיצום כספי (בפרק זה </w:t>
      </w:r>
      <w:r>
        <w:rPr>
          <w:rStyle w:val="default"/>
          <w:rFonts w:cs="FrankRuehl"/>
          <w:rtl/>
        </w:rPr>
        <w:t>–</w:t>
      </w:r>
      <w:r>
        <w:rPr>
          <w:rStyle w:val="default"/>
          <w:rFonts w:cs="FrankRuehl" w:hint="cs"/>
          <w:rtl/>
        </w:rPr>
        <w:t xml:space="preserve"> הודעה על כוונת חיוב).</w:t>
      </w:r>
    </w:p>
    <w:p w14:paraId="5E655729" w14:textId="77777777" w:rsidR="00004C36" w:rsidRDefault="00004C36" w:rsidP="00004C3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בהודעה על כוונת חיוב יציין המנהל, בין השאר, את אלה:</w:t>
      </w:r>
    </w:p>
    <w:p w14:paraId="70CDAB44" w14:textId="77777777" w:rsidR="00004C36" w:rsidRDefault="00004C36" w:rsidP="00004C36">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 xml:space="preserve">המעשה או המחדל (בפרק זה </w:t>
      </w:r>
      <w:r>
        <w:rPr>
          <w:rStyle w:val="default"/>
          <w:rFonts w:cs="FrankRuehl"/>
          <w:rtl/>
        </w:rPr>
        <w:t>–</w:t>
      </w:r>
      <w:r>
        <w:rPr>
          <w:rStyle w:val="default"/>
          <w:rFonts w:cs="FrankRuehl" w:hint="cs"/>
          <w:rtl/>
        </w:rPr>
        <w:t xml:space="preserve"> המעשה), המהווה את ההפרה;</w:t>
      </w:r>
    </w:p>
    <w:p w14:paraId="1D3034B5" w14:textId="77777777" w:rsidR="00004C36" w:rsidRDefault="00004C36" w:rsidP="00004C36">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סכום העיצום הכספי והתקופה לתשלומו;</w:t>
      </w:r>
    </w:p>
    <w:p w14:paraId="5D62D7E6" w14:textId="77777777" w:rsidR="00004C36" w:rsidRDefault="00004C36" w:rsidP="00004C36">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 xml:space="preserve">לעניין מפר שהוא יחיד </w:t>
      </w:r>
      <w:r>
        <w:rPr>
          <w:rStyle w:val="default"/>
          <w:rFonts w:cs="FrankRuehl"/>
          <w:rtl/>
        </w:rPr>
        <w:t>–</w:t>
      </w:r>
      <w:r>
        <w:rPr>
          <w:rStyle w:val="default"/>
          <w:rFonts w:cs="FrankRuehl" w:hint="cs"/>
          <w:rtl/>
        </w:rPr>
        <w:t xml:space="preserve"> את הכוונה לפרסם את שמו לשם אזהרת הציבור, אם יש כזו;</w:t>
      </w:r>
    </w:p>
    <w:p w14:paraId="34016BB8" w14:textId="77777777" w:rsidR="00004C36" w:rsidRDefault="00004C36" w:rsidP="00004C36">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זכותו של המפר לטעון את טענותיו לפני המנהל לפי הוראות סעיף 18א2;</w:t>
      </w:r>
    </w:p>
    <w:p w14:paraId="358E5187" w14:textId="77777777" w:rsidR="00004C36" w:rsidRDefault="00004C36" w:rsidP="00004C36">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הסמכות להוסיף על סכום העיצום הכספי בשל הפרה נמשכת או הפרה חוזרת לפי הוראות סעיף 18ב, והמועד שממנו יראו הפרה כהפרה נמשכת לעניין הסעיף האמור.</w:t>
      </w:r>
    </w:p>
    <w:p w14:paraId="2FDA8029" w14:textId="77777777" w:rsidR="00004C36" w:rsidRPr="009E4D7F" w:rsidRDefault="00004C36" w:rsidP="00004C36">
      <w:pPr>
        <w:pStyle w:val="P00"/>
        <w:tabs>
          <w:tab w:val="clear" w:pos="6259"/>
        </w:tabs>
        <w:spacing w:before="0"/>
        <w:ind w:left="0" w:right="1134"/>
        <w:rPr>
          <w:rStyle w:val="default"/>
          <w:rFonts w:cs="FrankRuehl" w:hint="cs"/>
          <w:vanish/>
          <w:color w:val="FF0000"/>
          <w:sz w:val="20"/>
          <w:szCs w:val="20"/>
          <w:shd w:val="clear" w:color="auto" w:fill="FFFF99"/>
          <w:rtl/>
        </w:rPr>
      </w:pPr>
      <w:bookmarkStart w:id="52" w:name="Rov109"/>
      <w:r w:rsidRPr="009E4D7F">
        <w:rPr>
          <w:rStyle w:val="default"/>
          <w:rFonts w:cs="FrankRuehl" w:hint="cs"/>
          <w:vanish/>
          <w:color w:val="FF0000"/>
          <w:sz w:val="20"/>
          <w:szCs w:val="20"/>
          <w:shd w:val="clear" w:color="auto" w:fill="FFFF99"/>
          <w:rtl/>
        </w:rPr>
        <w:t>מיום 7.11.2017</w:t>
      </w:r>
    </w:p>
    <w:p w14:paraId="6C736FBF" w14:textId="77777777" w:rsidR="00004C36" w:rsidRPr="009E4D7F" w:rsidRDefault="00004C36" w:rsidP="00004C36">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2392DDD6" w14:textId="77777777" w:rsidR="00004C36" w:rsidRPr="009E4D7F" w:rsidRDefault="00004C36" w:rsidP="00004C36">
      <w:pPr>
        <w:pStyle w:val="P00"/>
        <w:tabs>
          <w:tab w:val="clear" w:pos="6259"/>
        </w:tabs>
        <w:spacing w:before="0"/>
        <w:ind w:left="0" w:right="1134"/>
        <w:rPr>
          <w:rStyle w:val="default"/>
          <w:rFonts w:cs="FrankRuehl"/>
          <w:vanish/>
          <w:sz w:val="20"/>
          <w:szCs w:val="20"/>
          <w:shd w:val="clear" w:color="auto" w:fill="FFFF99"/>
          <w:rtl/>
        </w:rPr>
      </w:pPr>
      <w:hyperlink r:id="rId96"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12 (</w:t>
      </w:r>
      <w:hyperlink r:id="rId97"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54552080" w14:textId="77777777" w:rsidR="00004C36" w:rsidRPr="00004C36" w:rsidRDefault="00004C36" w:rsidP="00004C36">
      <w:pPr>
        <w:pStyle w:val="P00"/>
        <w:spacing w:before="0"/>
        <w:ind w:left="0" w:right="1134"/>
        <w:rPr>
          <w:rStyle w:val="default"/>
          <w:rFonts w:cs="FrankRuehl"/>
          <w:sz w:val="2"/>
          <w:szCs w:val="2"/>
          <w:shd w:val="clear" w:color="auto" w:fill="FFFF99"/>
          <w:rtl/>
        </w:rPr>
      </w:pPr>
      <w:r w:rsidRPr="009E4D7F">
        <w:rPr>
          <w:rStyle w:val="default"/>
          <w:rFonts w:cs="FrankRuehl" w:hint="cs"/>
          <w:b/>
          <w:bCs/>
          <w:vanish/>
          <w:sz w:val="20"/>
          <w:szCs w:val="20"/>
          <w:shd w:val="clear" w:color="auto" w:fill="FFFF99"/>
          <w:rtl/>
        </w:rPr>
        <w:t>הוספת סעיף 18א1</w:t>
      </w:r>
      <w:bookmarkEnd w:id="52"/>
    </w:p>
    <w:p w14:paraId="60CCAC75" w14:textId="77777777" w:rsidR="00004C36" w:rsidRDefault="00004C36" w:rsidP="00004C36">
      <w:pPr>
        <w:pStyle w:val="P00"/>
        <w:spacing w:before="72"/>
        <w:ind w:left="0" w:right="1134"/>
        <w:rPr>
          <w:rStyle w:val="default"/>
          <w:rFonts w:cs="FrankRuehl"/>
          <w:rtl/>
        </w:rPr>
      </w:pPr>
      <w:bookmarkStart w:id="53" w:name="Seif57"/>
      <w:bookmarkEnd w:id="53"/>
      <w:r>
        <w:rPr>
          <w:lang w:val="he-IL"/>
        </w:rPr>
        <w:pict w14:anchorId="5F6C2074">
          <v:rect id="_x0000_s2148" style="position:absolute;left:0;text-align:left;margin-left:464.5pt;margin-top:8.05pt;width:75.05pt;height:26.3pt;z-index:251689472" o:allowincell="f" filled="f" stroked="f" strokecolor="lime" strokeweight=".25pt">
            <v:textbox style="mso-next-textbox:#_x0000_s2148" inset="0,0,0,0">
              <w:txbxContent>
                <w:p w14:paraId="0330BAA7" w14:textId="77777777" w:rsidR="001A499A" w:rsidRDefault="001A499A" w:rsidP="00004C36">
                  <w:pPr>
                    <w:spacing w:line="160" w:lineRule="exact"/>
                    <w:jc w:val="left"/>
                    <w:rPr>
                      <w:rFonts w:cs="Miriam" w:hint="cs"/>
                      <w:sz w:val="18"/>
                      <w:szCs w:val="18"/>
                      <w:rtl/>
                    </w:rPr>
                  </w:pPr>
                  <w:r>
                    <w:rPr>
                      <w:rFonts w:cs="Miriam" w:hint="cs"/>
                      <w:sz w:val="18"/>
                      <w:szCs w:val="18"/>
                      <w:rtl/>
                    </w:rPr>
                    <w:t>זכות טיעון</w:t>
                  </w:r>
                </w:p>
                <w:p w14:paraId="7F75556E" w14:textId="77777777" w:rsidR="001A499A" w:rsidRDefault="001A499A" w:rsidP="00004C36">
                  <w:pPr>
                    <w:spacing w:line="160" w:lineRule="exact"/>
                    <w:jc w:val="left"/>
                    <w:rPr>
                      <w:rFonts w:cs="Miriam" w:hint="cs"/>
                      <w:noProof/>
                      <w:sz w:val="18"/>
                      <w:szCs w:val="18"/>
                      <w:rtl/>
                    </w:rPr>
                  </w:pPr>
                  <w:r>
                    <w:rPr>
                      <w:rFonts w:cs="Miriam" w:hint="cs"/>
                      <w:sz w:val="18"/>
                      <w:szCs w:val="18"/>
                      <w:rtl/>
                    </w:rPr>
                    <w:t>(תיקון מס' 16) תשע"ח-2017</w:t>
                  </w:r>
                </w:p>
              </w:txbxContent>
            </v:textbox>
            <w10:anchorlock/>
          </v:rect>
        </w:pict>
      </w:r>
      <w:r>
        <w:rPr>
          <w:rStyle w:val="big-number"/>
          <w:rFonts w:cs="Miriam"/>
          <w:rtl/>
        </w:rPr>
        <w:t>1</w:t>
      </w:r>
      <w:r>
        <w:rPr>
          <w:rStyle w:val="big-number"/>
          <w:rFonts w:cs="Miriam" w:hint="cs"/>
          <w:rtl/>
        </w:rPr>
        <w:t>8</w:t>
      </w:r>
      <w:r>
        <w:rPr>
          <w:rStyle w:val="default"/>
          <w:rFonts w:cs="FrankRuehl" w:hint="cs"/>
          <w:rtl/>
        </w:rPr>
        <w:t>א2</w:t>
      </w:r>
      <w:r>
        <w:rPr>
          <w:rStyle w:val="default"/>
          <w:rFonts w:cs="FrankRuehl"/>
          <w:rtl/>
        </w:rPr>
        <w:t>.</w:t>
      </w:r>
      <w:r>
        <w:rPr>
          <w:rStyle w:val="default"/>
          <w:rFonts w:cs="FrankRuehl"/>
          <w:rtl/>
        </w:rPr>
        <w:tab/>
      </w:r>
      <w:r w:rsidR="004532BB">
        <w:rPr>
          <w:rStyle w:val="default"/>
          <w:rFonts w:cs="FrankRuehl" w:hint="cs"/>
          <w:rtl/>
        </w:rPr>
        <w:t xml:space="preserve">מפר שנמסרה לו הודעה על כוונת חיוב לפי הוראות סעיף 18א1 רשאי לטעון את טענותיו, לפני המנהל, בכתב או בעל פה לפי החלטת המנהל, לעניין הכוונה להטיל עליו עיצום כספי ולעניין סכומו, ואם המפר יחיד </w:t>
      </w:r>
      <w:r w:rsidR="004532BB">
        <w:rPr>
          <w:rStyle w:val="default"/>
          <w:rFonts w:cs="FrankRuehl"/>
          <w:rtl/>
        </w:rPr>
        <w:t>–</w:t>
      </w:r>
      <w:r w:rsidR="004532BB">
        <w:rPr>
          <w:rStyle w:val="default"/>
          <w:rFonts w:cs="FrankRuehl" w:hint="cs"/>
          <w:rtl/>
        </w:rPr>
        <w:t xml:space="preserve"> גם לעניין פרסום שמו לפי סעיף 18ט(ג), בתוך 45 ימים ממועד מסירת ההודעה, ורשאי המנהל להאריך את התקופה האמורה בתקופה נוספת שלא תעלה על 45 ימים.</w:t>
      </w:r>
    </w:p>
    <w:p w14:paraId="2700FC2B" w14:textId="77777777" w:rsidR="00004C36" w:rsidRPr="009E4D7F" w:rsidRDefault="00004C36" w:rsidP="00004C36">
      <w:pPr>
        <w:pStyle w:val="P00"/>
        <w:tabs>
          <w:tab w:val="clear" w:pos="6259"/>
        </w:tabs>
        <w:spacing w:before="0"/>
        <w:ind w:left="0" w:right="1134"/>
        <w:rPr>
          <w:rStyle w:val="default"/>
          <w:rFonts w:cs="FrankRuehl" w:hint="cs"/>
          <w:vanish/>
          <w:color w:val="FF0000"/>
          <w:sz w:val="20"/>
          <w:szCs w:val="20"/>
          <w:shd w:val="clear" w:color="auto" w:fill="FFFF99"/>
          <w:rtl/>
        </w:rPr>
      </w:pPr>
      <w:bookmarkStart w:id="54" w:name="Rov110"/>
      <w:r w:rsidRPr="009E4D7F">
        <w:rPr>
          <w:rStyle w:val="default"/>
          <w:rFonts w:cs="FrankRuehl" w:hint="cs"/>
          <w:vanish/>
          <w:color w:val="FF0000"/>
          <w:sz w:val="20"/>
          <w:szCs w:val="20"/>
          <w:shd w:val="clear" w:color="auto" w:fill="FFFF99"/>
          <w:rtl/>
        </w:rPr>
        <w:t>מיום 7.11.2017</w:t>
      </w:r>
    </w:p>
    <w:p w14:paraId="6BD6B42B" w14:textId="77777777" w:rsidR="00004C36" w:rsidRPr="009E4D7F" w:rsidRDefault="00004C36" w:rsidP="00004C36">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26CAB874" w14:textId="77777777" w:rsidR="00004C36" w:rsidRPr="009E4D7F" w:rsidRDefault="00004C36" w:rsidP="00004C36">
      <w:pPr>
        <w:pStyle w:val="P00"/>
        <w:tabs>
          <w:tab w:val="clear" w:pos="6259"/>
        </w:tabs>
        <w:spacing w:before="0"/>
        <w:ind w:left="0" w:right="1134"/>
        <w:rPr>
          <w:rStyle w:val="default"/>
          <w:rFonts w:cs="FrankRuehl"/>
          <w:vanish/>
          <w:sz w:val="20"/>
          <w:szCs w:val="20"/>
          <w:shd w:val="clear" w:color="auto" w:fill="FFFF99"/>
          <w:rtl/>
        </w:rPr>
      </w:pPr>
      <w:hyperlink r:id="rId98"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12 (</w:t>
      </w:r>
      <w:hyperlink r:id="rId99"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4A130418" w14:textId="77777777" w:rsidR="00004C36" w:rsidRPr="004532BB" w:rsidRDefault="00004C36" w:rsidP="004532BB">
      <w:pPr>
        <w:pStyle w:val="P00"/>
        <w:spacing w:before="0"/>
        <w:ind w:left="0" w:right="1134"/>
        <w:rPr>
          <w:rStyle w:val="default"/>
          <w:rFonts w:cs="FrankRuehl"/>
          <w:sz w:val="2"/>
          <w:szCs w:val="2"/>
          <w:shd w:val="clear" w:color="auto" w:fill="FFFF99"/>
          <w:rtl/>
        </w:rPr>
      </w:pPr>
      <w:r w:rsidRPr="009E4D7F">
        <w:rPr>
          <w:rStyle w:val="default"/>
          <w:rFonts w:cs="FrankRuehl" w:hint="cs"/>
          <w:b/>
          <w:bCs/>
          <w:vanish/>
          <w:sz w:val="20"/>
          <w:szCs w:val="20"/>
          <w:shd w:val="clear" w:color="auto" w:fill="FFFF99"/>
          <w:rtl/>
        </w:rPr>
        <w:t>הוספת סעיף 18א2</w:t>
      </w:r>
      <w:bookmarkEnd w:id="54"/>
    </w:p>
    <w:p w14:paraId="5690F145" w14:textId="77777777" w:rsidR="00004C36" w:rsidRDefault="00004C36" w:rsidP="00004C36">
      <w:pPr>
        <w:pStyle w:val="P00"/>
        <w:spacing w:before="72"/>
        <w:ind w:left="0" w:right="1134"/>
        <w:rPr>
          <w:rStyle w:val="default"/>
          <w:rFonts w:cs="FrankRuehl" w:hint="cs"/>
          <w:rtl/>
        </w:rPr>
      </w:pPr>
      <w:bookmarkStart w:id="55" w:name="Seif58"/>
      <w:bookmarkEnd w:id="55"/>
      <w:r>
        <w:rPr>
          <w:lang w:val="he-IL"/>
        </w:rPr>
        <w:pict w14:anchorId="5225D90F">
          <v:rect id="_x0000_s2149" style="position:absolute;left:0;text-align:left;margin-left:464.5pt;margin-top:8.05pt;width:75.05pt;height:37.4pt;z-index:251690496" o:allowincell="f" filled="f" stroked="f" strokecolor="lime" strokeweight=".25pt">
            <v:textbox style="mso-next-textbox:#_x0000_s2149" inset="0,0,0,0">
              <w:txbxContent>
                <w:p w14:paraId="74DB0871" w14:textId="77777777" w:rsidR="001A499A" w:rsidRDefault="001A499A" w:rsidP="00004C36">
                  <w:pPr>
                    <w:spacing w:line="160" w:lineRule="exact"/>
                    <w:jc w:val="left"/>
                    <w:rPr>
                      <w:rFonts w:cs="Miriam" w:hint="cs"/>
                      <w:sz w:val="18"/>
                      <w:szCs w:val="18"/>
                      <w:rtl/>
                    </w:rPr>
                  </w:pPr>
                  <w:r>
                    <w:rPr>
                      <w:rFonts w:cs="Miriam" w:hint="cs"/>
                      <w:sz w:val="18"/>
                      <w:szCs w:val="18"/>
                      <w:rtl/>
                    </w:rPr>
                    <w:t>החלטת המנהל ודרישת תשלום</w:t>
                  </w:r>
                </w:p>
                <w:p w14:paraId="11DFD1A3" w14:textId="77777777" w:rsidR="001A499A" w:rsidRDefault="001A499A" w:rsidP="00004C36">
                  <w:pPr>
                    <w:spacing w:line="160" w:lineRule="exact"/>
                    <w:jc w:val="left"/>
                    <w:rPr>
                      <w:rFonts w:cs="Miriam" w:hint="cs"/>
                      <w:noProof/>
                      <w:sz w:val="18"/>
                      <w:szCs w:val="18"/>
                      <w:rtl/>
                    </w:rPr>
                  </w:pPr>
                  <w:r>
                    <w:rPr>
                      <w:rFonts w:cs="Miriam" w:hint="cs"/>
                      <w:sz w:val="18"/>
                      <w:szCs w:val="18"/>
                      <w:rtl/>
                    </w:rPr>
                    <w:t>(תיקון מס' 16) תשע"ח-2017</w:t>
                  </w:r>
                </w:p>
              </w:txbxContent>
            </v:textbox>
            <w10:anchorlock/>
          </v:rect>
        </w:pict>
      </w:r>
      <w:r>
        <w:rPr>
          <w:rStyle w:val="big-number"/>
          <w:rFonts w:cs="Miriam"/>
          <w:rtl/>
        </w:rPr>
        <w:t>1</w:t>
      </w:r>
      <w:r>
        <w:rPr>
          <w:rStyle w:val="big-number"/>
          <w:rFonts w:cs="Miriam" w:hint="cs"/>
          <w:rtl/>
        </w:rPr>
        <w:t>8</w:t>
      </w:r>
      <w:r>
        <w:rPr>
          <w:rStyle w:val="default"/>
          <w:rFonts w:cs="FrankRuehl" w:hint="cs"/>
          <w:rtl/>
        </w:rPr>
        <w:t>א</w:t>
      </w:r>
      <w:r w:rsidR="004532BB">
        <w:rPr>
          <w:rStyle w:val="default"/>
          <w:rFonts w:cs="FrankRuehl" w:hint="cs"/>
          <w:rtl/>
        </w:rPr>
        <w:t>3</w:t>
      </w:r>
      <w:r>
        <w:rPr>
          <w:rStyle w:val="default"/>
          <w:rFonts w:cs="FrankRuehl"/>
          <w:rtl/>
        </w:rPr>
        <w:t>.</w:t>
      </w:r>
      <w:r>
        <w:rPr>
          <w:rStyle w:val="default"/>
          <w:rFonts w:cs="FrankRuehl"/>
          <w:rtl/>
        </w:rPr>
        <w:tab/>
      </w:r>
      <w:r w:rsidR="007C5E64">
        <w:rPr>
          <w:rStyle w:val="default"/>
          <w:rFonts w:cs="FrankRuehl" w:hint="cs"/>
          <w:rtl/>
        </w:rPr>
        <w:t>(א)</w:t>
      </w:r>
      <w:r w:rsidR="007C5E64">
        <w:rPr>
          <w:rStyle w:val="default"/>
          <w:rFonts w:cs="FrankRuehl"/>
          <w:rtl/>
        </w:rPr>
        <w:tab/>
      </w:r>
      <w:r w:rsidR="007C5E64">
        <w:rPr>
          <w:rStyle w:val="default"/>
          <w:rFonts w:cs="FrankRuehl" w:hint="cs"/>
          <w:rtl/>
        </w:rPr>
        <w:t>המנהל יחליט, לאחר ששקל את הטענות שנטענו לפי סעיף 18א2, אם להטיל על המפר עיצום כספי, ורשאי הוא להפחית את סכום העיצום הכספי לפי הוראות סעיף 18ב1.</w:t>
      </w:r>
    </w:p>
    <w:p w14:paraId="1184DB21" w14:textId="77777777" w:rsidR="007C5E64" w:rsidRDefault="007C5E64" w:rsidP="00004C36">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החליט המנהל לפי הוראות סעיף קטן (א) </w:t>
      </w:r>
      <w:r>
        <w:rPr>
          <w:rStyle w:val="default"/>
          <w:rFonts w:cs="FrankRuehl"/>
          <w:rtl/>
        </w:rPr>
        <w:t>–</w:t>
      </w:r>
    </w:p>
    <w:p w14:paraId="30D74C84" w14:textId="77777777" w:rsidR="007C5E64" w:rsidRDefault="007C5E64" w:rsidP="007C5E64">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 xml:space="preserve">להטיל על המפר עיצום כספי </w:t>
      </w:r>
      <w:r>
        <w:rPr>
          <w:rStyle w:val="default"/>
          <w:rFonts w:cs="FrankRuehl"/>
          <w:rtl/>
        </w:rPr>
        <w:t>–</w:t>
      </w:r>
      <w:r>
        <w:rPr>
          <w:rStyle w:val="default"/>
          <w:rFonts w:cs="FrankRuehl" w:hint="cs"/>
          <w:rtl/>
        </w:rPr>
        <w:t xml:space="preserve"> ימסור לו דרישה, בכתב, לשלם את העיצום הכספי (בפרק זה </w:t>
      </w:r>
      <w:r>
        <w:rPr>
          <w:rStyle w:val="default"/>
          <w:rFonts w:cs="FrankRuehl"/>
          <w:rtl/>
        </w:rPr>
        <w:t>–</w:t>
      </w:r>
      <w:r>
        <w:rPr>
          <w:rStyle w:val="default"/>
          <w:rFonts w:cs="FrankRuehl" w:hint="cs"/>
          <w:rtl/>
        </w:rPr>
        <w:t xml:space="preserve"> דרישת תשלום), שבה יציין, בין השאר, את סכום העיצום הכספי המעודכן ואת התקופה לתשלומו;</w:t>
      </w:r>
    </w:p>
    <w:p w14:paraId="4E9F4163" w14:textId="77777777" w:rsidR="007C5E64" w:rsidRDefault="007C5E64" w:rsidP="007C5E64">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שלא להטיל על המפר עיצום כספי </w:t>
      </w:r>
      <w:r>
        <w:rPr>
          <w:rStyle w:val="default"/>
          <w:rFonts w:cs="FrankRuehl"/>
          <w:rtl/>
        </w:rPr>
        <w:t>–</w:t>
      </w:r>
      <w:r>
        <w:rPr>
          <w:rStyle w:val="default"/>
          <w:rFonts w:cs="FrankRuehl" w:hint="cs"/>
          <w:rtl/>
        </w:rPr>
        <w:t xml:space="preserve"> ימסור לו הודעה על כך, בכתב.</w:t>
      </w:r>
    </w:p>
    <w:p w14:paraId="4E9C6036" w14:textId="77777777" w:rsidR="007C5E64" w:rsidRDefault="007C5E64" w:rsidP="00004C36">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sidR="00787C9D">
        <w:rPr>
          <w:rStyle w:val="default"/>
          <w:rFonts w:cs="FrankRuehl" w:hint="cs"/>
          <w:rtl/>
        </w:rPr>
        <w:t>בדרישת התשלום או בהודעה, לפי סעיף קטן (ב), יפרט המנהל את נימוקי החלטתו.</w:t>
      </w:r>
    </w:p>
    <w:p w14:paraId="6023CB03" w14:textId="77777777" w:rsidR="00787C9D" w:rsidRDefault="00787C9D" w:rsidP="00004C36">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לא טען המפר את טענותיו לפי הוראות סעיף 18א2, בתוך התקופה האמורה באותו סעיף, יראו את ההודעה על כוונת חיוב, בתום אותה תקופה, כדרישת תשלום שנמסרה למפר במועד האמור.</w:t>
      </w:r>
    </w:p>
    <w:p w14:paraId="5830124C" w14:textId="77777777" w:rsidR="00004C36" w:rsidRPr="009E4D7F" w:rsidRDefault="00004C36" w:rsidP="00004C36">
      <w:pPr>
        <w:pStyle w:val="P00"/>
        <w:tabs>
          <w:tab w:val="clear" w:pos="6259"/>
        </w:tabs>
        <w:spacing w:before="0"/>
        <w:ind w:left="0" w:right="1134"/>
        <w:rPr>
          <w:rStyle w:val="default"/>
          <w:rFonts w:cs="FrankRuehl" w:hint="cs"/>
          <w:vanish/>
          <w:color w:val="FF0000"/>
          <w:sz w:val="20"/>
          <w:szCs w:val="20"/>
          <w:shd w:val="clear" w:color="auto" w:fill="FFFF99"/>
          <w:rtl/>
        </w:rPr>
      </w:pPr>
      <w:bookmarkStart w:id="56" w:name="Rov111"/>
      <w:r w:rsidRPr="009E4D7F">
        <w:rPr>
          <w:rStyle w:val="default"/>
          <w:rFonts w:cs="FrankRuehl" w:hint="cs"/>
          <w:vanish/>
          <w:color w:val="FF0000"/>
          <w:sz w:val="20"/>
          <w:szCs w:val="20"/>
          <w:shd w:val="clear" w:color="auto" w:fill="FFFF99"/>
          <w:rtl/>
        </w:rPr>
        <w:t>מיום 7.11.2017</w:t>
      </w:r>
    </w:p>
    <w:p w14:paraId="473AD024" w14:textId="77777777" w:rsidR="00004C36" w:rsidRPr="009E4D7F" w:rsidRDefault="00004C36" w:rsidP="00004C36">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364FC973" w14:textId="77777777" w:rsidR="00004C36" w:rsidRPr="009E4D7F" w:rsidRDefault="00004C36" w:rsidP="00004C36">
      <w:pPr>
        <w:pStyle w:val="P00"/>
        <w:tabs>
          <w:tab w:val="clear" w:pos="6259"/>
        </w:tabs>
        <w:spacing w:before="0"/>
        <w:ind w:left="0" w:right="1134"/>
        <w:rPr>
          <w:rStyle w:val="default"/>
          <w:rFonts w:cs="FrankRuehl"/>
          <w:vanish/>
          <w:sz w:val="20"/>
          <w:szCs w:val="20"/>
          <w:shd w:val="clear" w:color="auto" w:fill="FFFF99"/>
          <w:rtl/>
        </w:rPr>
      </w:pPr>
      <w:hyperlink r:id="rId100"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12 (</w:t>
      </w:r>
      <w:hyperlink r:id="rId101"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2DF0087C" w14:textId="77777777" w:rsidR="00004C36" w:rsidRPr="001A499A" w:rsidRDefault="00004C36" w:rsidP="001A499A">
      <w:pPr>
        <w:pStyle w:val="P00"/>
        <w:spacing w:before="0"/>
        <w:ind w:left="0" w:right="1134"/>
        <w:rPr>
          <w:rStyle w:val="default"/>
          <w:rFonts w:cs="FrankRuehl"/>
          <w:sz w:val="2"/>
          <w:szCs w:val="2"/>
          <w:shd w:val="clear" w:color="auto" w:fill="FFFF99"/>
          <w:rtl/>
        </w:rPr>
      </w:pPr>
      <w:r w:rsidRPr="009E4D7F">
        <w:rPr>
          <w:rStyle w:val="default"/>
          <w:rFonts w:cs="FrankRuehl" w:hint="cs"/>
          <w:b/>
          <w:bCs/>
          <w:vanish/>
          <w:sz w:val="20"/>
          <w:szCs w:val="20"/>
          <w:shd w:val="clear" w:color="auto" w:fill="FFFF99"/>
          <w:rtl/>
        </w:rPr>
        <w:t>הוספת סעיף 18א</w:t>
      </w:r>
      <w:r w:rsidR="004532BB" w:rsidRPr="009E4D7F">
        <w:rPr>
          <w:rStyle w:val="default"/>
          <w:rFonts w:cs="FrankRuehl" w:hint="cs"/>
          <w:b/>
          <w:bCs/>
          <w:vanish/>
          <w:sz w:val="20"/>
          <w:szCs w:val="20"/>
          <w:shd w:val="clear" w:color="auto" w:fill="FFFF99"/>
          <w:rtl/>
        </w:rPr>
        <w:t>3</w:t>
      </w:r>
      <w:bookmarkEnd w:id="56"/>
    </w:p>
    <w:p w14:paraId="6C82505D" w14:textId="77777777" w:rsidR="0003287F" w:rsidRDefault="00026D33" w:rsidP="0003287F">
      <w:pPr>
        <w:pStyle w:val="P00"/>
        <w:spacing w:before="72"/>
        <w:ind w:left="0" w:right="1134"/>
        <w:rPr>
          <w:rStyle w:val="default"/>
          <w:rFonts w:cs="FrankRuehl"/>
          <w:rtl/>
        </w:rPr>
      </w:pPr>
      <w:bookmarkStart w:id="57" w:name="Seif42"/>
      <w:bookmarkEnd w:id="57"/>
      <w:r>
        <w:rPr>
          <w:lang w:val="he-IL"/>
        </w:rPr>
        <w:pict w14:anchorId="1104E2E7">
          <v:rect id="_x0000_s2105" style="position:absolute;left:0;text-align:left;margin-left:464.5pt;margin-top:8.05pt;width:75.05pt;height:49.25pt;z-index:251662848" o:allowincell="f" filled="f" stroked="f" strokecolor="lime" strokeweight=".25pt">
            <v:textbox style="mso-next-textbox:#_x0000_s2105" inset="0,0,0,0">
              <w:txbxContent>
                <w:p w14:paraId="305D861C" w14:textId="77777777" w:rsidR="001A499A" w:rsidRDefault="0003287F">
                  <w:pPr>
                    <w:spacing w:line="160" w:lineRule="exact"/>
                    <w:jc w:val="left"/>
                    <w:rPr>
                      <w:rFonts w:cs="Miriam" w:hint="cs"/>
                      <w:sz w:val="18"/>
                      <w:szCs w:val="18"/>
                      <w:rtl/>
                    </w:rPr>
                  </w:pPr>
                  <w:r>
                    <w:rPr>
                      <w:rFonts w:cs="Miriam" w:hint="cs"/>
                      <w:sz w:val="18"/>
                      <w:szCs w:val="18"/>
                      <w:rtl/>
                    </w:rPr>
                    <w:t>הפרה נמשכת ו</w:t>
                  </w:r>
                  <w:r w:rsidR="001A499A">
                    <w:rPr>
                      <w:rFonts w:cs="Miriam" w:hint="cs"/>
                      <w:sz w:val="18"/>
                      <w:szCs w:val="18"/>
                      <w:rtl/>
                    </w:rPr>
                    <w:t>הפרה חוזרת</w:t>
                  </w:r>
                </w:p>
                <w:p w14:paraId="0EEEB8AA" w14:textId="77777777" w:rsidR="001A499A" w:rsidRDefault="001A499A">
                  <w:pPr>
                    <w:spacing w:line="160" w:lineRule="exact"/>
                    <w:jc w:val="left"/>
                    <w:rPr>
                      <w:rFonts w:cs="Miriam"/>
                      <w:noProof/>
                      <w:sz w:val="18"/>
                      <w:szCs w:val="18"/>
                      <w:rtl/>
                    </w:rPr>
                  </w:pPr>
                  <w:r>
                    <w:rPr>
                      <w:rFonts w:cs="Miriam" w:hint="cs"/>
                      <w:sz w:val="18"/>
                      <w:szCs w:val="18"/>
                      <w:rtl/>
                    </w:rPr>
                    <w:t>(תיקון מס' 13) תשס"ח-2008</w:t>
                  </w:r>
                </w:p>
                <w:p w14:paraId="772F1916" w14:textId="77777777" w:rsidR="0003287F" w:rsidRDefault="0003287F">
                  <w:pPr>
                    <w:spacing w:line="160" w:lineRule="exact"/>
                    <w:jc w:val="left"/>
                    <w:rPr>
                      <w:rFonts w:cs="Miriam" w:hint="cs"/>
                      <w:noProof/>
                      <w:sz w:val="18"/>
                      <w:szCs w:val="18"/>
                      <w:rtl/>
                    </w:rPr>
                  </w:pPr>
                  <w:r>
                    <w:rPr>
                      <w:rFonts w:cs="Miriam" w:hint="cs"/>
                      <w:noProof/>
                      <w:sz w:val="18"/>
                      <w:szCs w:val="18"/>
                      <w:rtl/>
                    </w:rPr>
                    <w:t>(תיקון מס' 16) תשע"ח-2017</w:t>
                  </w:r>
                </w:p>
              </w:txbxContent>
            </v:textbox>
            <w10:anchorlock/>
          </v:rect>
        </w:pict>
      </w:r>
      <w:r>
        <w:rPr>
          <w:rStyle w:val="big-number"/>
          <w:rFonts w:cs="Miriam"/>
          <w:rtl/>
        </w:rPr>
        <w:t>1</w:t>
      </w:r>
      <w:r>
        <w:rPr>
          <w:rStyle w:val="big-number"/>
          <w:rFonts w:cs="Miriam" w:hint="cs"/>
          <w:rtl/>
        </w:rPr>
        <w:t>8</w:t>
      </w:r>
      <w:r>
        <w:rPr>
          <w:rStyle w:val="default"/>
          <w:rFonts w:cs="FrankRuehl" w:hint="cs"/>
          <w:rtl/>
        </w:rPr>
        <w:t>ב</w:t>
      </w:r>
      <w:r>
        <w:rPr>
          <w:rStyle w:val="default"/>
          <w:rFonts w:cs="FrankRuehl"/>
          <w:rtl/>
        </w:rPr>
        <w:t>.</w:t>
      </w:r>
      <w:r>
        <w:rPr>
          <w:rStyle w:val="default"/>
          <w:rFonts w:cs="FrankRuehl"/>
          <w:rtl/>
        </w:rPr>
        <w:tab/>
      </w:r>
      <w:r w:rsidR="0003287F">
        <w:rPr>
          <w:rStyle w:val="default"/>
          <w:rFonts w:cs="FrankRuehl" w:hint="cs"/>
          <w:rtl/>
        </w:rPr>
        <w:t>(א)</w:t>
      </w:r>
      <w:r w:rsidR="0003287F">
        <w:rPr>
          <w:rStyle w:val="default"/>
          <w:rFonts w:cs="FrankRuehl"/>
          <w:rtl/>
        </w:rPr>
        <w:tab/>
      </w:r>
      <w:r w:rsidR="0003287F" w:rsidRPr="0003287F">
        <w:rPr>
          <w:rStyle w:val="default"/>
          <w:rFonts w:cs="FrankRuehl" w:hint="cs"/>
          <w:rtl/>
        </w:rPr>
        <w:t xml:space="preserve">בהפרה נמשכת ייווסף על העיצום הכספי הקבוע לאותה הפרה החלק החמישים שלו לכל יום שבו נמשכת ההפרה; לעניין זה, "הפרה נמשכת" </w:t>
      </w:r>
      <w:r w:rsidR="0003287F" w:rsidRPr="0003287F">
        <w:rPr>
          <w:rStyle w:val="default"/>
          <w:rFonts w:cs="FrankRuehl"/>
          <w:rtl/>
        </w:rPr>
        <w:t>–</w:t>
      </w:r>
      <w:r w:rsidR="0003287F" w:rsidRPr="0003287F">
        <w:rPr>
          <w:rStyle w:val="default"/>
          <w:rFonts w:cs="FrankRuehl" w:hint="cs"/>
          <w:rtl/>
        </w:rPr>
        <w:t xml:space="preserve"> הפרת הוראה מההוראות לפי חוק זה, כאמור בסעיף 18א, לאחר שהמנהל הודיע למפר על הפרת אותה הוראה.</w:t>
      </w:r>
    </w:p>
    <w:p w14:paraId="5E51FF63" w14:textId="77777777" w:rsidR="0003287F" w:rsidRPr="0003287F" w:rsidRDefault="0003287F" w:rsidP="0003287F">
      <w:pPr>
        <w:pStyle w:val="P00"/>
        <w:spacing w:before="72"/>
        <w:ind w:left="0" w:right="1134"/>
        <w:rPr>
          <w:rStyle w:val="default"/>
          <w:rFonts w:cs="FrankRuehl"/>
          <w:rtl/>
        </w:rPr>
      </w:pPr>
    </w:p>
    <w:p w14:paraId="0ABF5FB2" w14:textId="77777777" w:rsidR="00026D33" w:rsidRDefault="0003287F" w:rsidP="0003287F">
      <w:pPr>
        <w:pStyle w:val="P00"/>
        <w:spacing w:before="72"/>
        <w:ind w:left="0" w:right="1134"/>
        <w:rPr>
          <w:rStyle w:val="default"/>
          <w:rFonts w:cs="FrankRuehl"/>
          <w:rtl/>
        </w:rPr>
      </w:pPr>
      <w:r>
        <w:rPr>
          <w:rFonts w:cs="FrankRuehl" w:hint="cs"/>
          <w:sz w:val="26"/>
          <w:rtl/>
          <w:lang w:eastAsia="en-US"/>
        </w:rPr>
        <w:pict w14:anchorId="03817237">
          <v:shape id="_x0000_s2152" type="#_x0000_t202" style="position:absolute;left:0;text-align:left;margin-left:470.35pt;margin-top:7.1pt;width:1in;height:16.8pt;z-index:251692544" filled="f" stroked="f">
            <v:textbox inset="1mm,0,1mm,0">
              <w:txbxContent>
                <w:p w14:paraId="5B449215" w14:textId="77777777" w:rsidR="0003287F" w:rsidRDefault="0003287F" w:rsidP="0003287F">
                  <w:pPr>
                    <w:spacing w:line="160" w:lineRule="exact"/>
                    <w:jc w:val="left"/>
                    <w:rPr>
                      <w:rFonts w:cs="Miriam" w:hint="cs"/>
                      <w:noProof/>
                      <w:sz w:val="18"/>
                      <w:szCs w:val="18"/>
                      <w:rtl/>
                    </w:rPr>
                  </w:pPr>
                  <w:r>
                    <w:rPr>
                      <w:rFonts w:cs="Miriam" w:hint="cs"/>
                      <w:sz w:val="18"/>
                      <w:szCs w:val="18"/>
                      <w:rtl/>
                    </w:rPr>
                    <w:t>(תיקון מס' 16) תשע"ח-2017</w:t>
                  </w:r>
                </w:p>
              </w:txbxContent>
            </v:textbox>
          </v:shape>
        </w:pict>
      </w:r>
      <w:r>
        <w:rPr>
          <w:rStyle w:val="default"/>
          <w:rFonts w:cs="FrankRuehl" w:hint="cs"/>
          <w:rtl/>
        </w:rPr>
        <w:tab/>
        <w:t>(ב)</w:t>
      </w:r>
      <w:r>
        <w:rPr>
          <w:rStyle w:val="default"/>
          <w:rFonts w:cs="FrankRuehl" w:hint="cs"/>
          <w:rtl/>
        </w:rPr>
        <w:tab/>
      </w:r>
      <w:r w:rsidR="00026D33">
        <w:rPr>
          <w:rStyle w:val="default"/>
          <w:rFonts w:cs="FrankRuehl" w:hint="cs"/>
          <w:rtl/>
        </w:rPr>
        <w:t xml:space="preserve">בהפרה חוזרת ייווסף על העיצום הכספי סכום השווה לעיצום הכספי כאמור; בסעיף זה, "הפרה חוזרת" </w:t>
      </w:r>
      <w:r w:rsidR="00026D33">
        <w:rPr>
          <w:rStyle w:val="default"/>
          <w:rFonts w:cs="FrankRuehl"/>
          <w:rtl/>
        </w:rPr>
        <w:t>–</w:t>
      </w:r>
      <w:r w:rsidR="00026D33">
        <w:rPr>
          <w:rStyle w:val="default"/>
          <w:rFonts w:cs="FrankRuehl" w:hint="cs"/>
          <w:rtl/>
        </w:rPr>
        <w:t xml:space="preserve"> הפרה כאמור בסעיף 18א שנעשתה בתוך שנתיים מהפרה קודמת של אותה הוראה שבשלה הוטל על המפר עיצום כספי</w:t>
      </w:r>
      <w:r>
        <w:rPr>
          <w:rStyle w:val="default"/>
          <w:rFonts w:cs="FrankRuehl" w:hint="cs"/>
          <w:rtl/>
        </w:rPr>
        <w:t xml:space="preserve"> </w:t>
      </w:r>
      <w:r w:rsidRPr="0003287F">
        <w:rPr>
          <w:rStyle w:val="default"/>
          <w:rFonts w:cs="FrankRuehl" w:hint="cs"/>
          <w:rtl/>
        </w:rPr>
        <w:t>או שבשלה הורשע</w:t>
      </w:r>
      <w:r w:rsidR="00026D33">
        <w:rPr>
          <w:rStyle w:val="default"/>
          <w:rFonts w:cs="FrankRuehl" w:hint="cs"/>
          <w:rtl/>
        </w:rPr>
        <w:t>.</w:t>
      </w:r>
    </w:p>
    <w:p w14:paraId="6AC6E443" w14:textId="77777777" w:rsidR="001A499A" w:rsidRPr="009E4D7F" w:rsidRDefault="001A499A" w:rsidP="001A499A">
      <w:pPr>
        <w:pStyle w:val="P00"/>
        <w:spacing w:before="0"/>
        <w:ind w:left="0" w:right="1134"/>
        <w:rPr>
          <w:rStyle w:val="default"/>
          <w:rFonts w:cs="FrankRuehl" w:hint="cs"/>
          <w:vanish/>
          <w:color w:val="FF0000"/>
          <w:sz w:val="20"/>
          <w:szCs w:val="20"/>
          <w:shd w:val="clear" w:color="auto" w:fill="FFFF99"/>
          <w:rtl/>
        </w:rPr>
      </w:pPr>
      <w:bookmarkStart w:id="58" w:name="Rov113"/>
      <w:r w:rsidRPr="009E4D7F">
        <w:rPr>
          <w:rStyle w:val="default"/>
          <w:rFonts w:cs="FrankRuehl" w:hint="cs"/>
          <w:vanish/>
          <w:color w:val="FF0000"/>
          <w:sz w:val="20"/>
          <w:szCs w:val="20"/>
          <w:shd w:val="clear" w:color="auto" w:fill="FFFF99"/>
          <w:rtl/>
        </w:rPr>
        <w:t>מיום 1.1.2008</w:t>
      </w:r>
    </w:p>
    <w:p w14:paraId="6B2FCBCF" w14:textId="77777777" w:rsidR="001A499A" w:rsidRPr="009E4D7F" w:rsidRDefault="001A499A" w:rsidP="001A499A">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13</w:t>
      </w:r>
    </w:p>
    <w:p w14:paraId="23AAAC94" w14:textId="77777777" w:rsidR="001A499A" w:rsidRPr="009E4D7F" w:rsidRDefault="001A499A" w:rsidP="001A499A">
      <w:pPr>
        <w:pStyle w:val="P00"/>
        <w:spacing w:before="0"/>
        <w:ind w:left="0" w:right="1134"/>
        <w:rPr>
          <w:rStyle w:val="default"/>
          <w:rFonts w:cs="FrankRuehl" w:hint="cs"/>
          <w:vanish/>
          <w:sz w:val="20"/>
          <w:szCs w:val="20"/>
          <w:shd w:val="clear" w:color="auto" w:fill="FFFF99"/>
          <w:rtl/>
        </w:rPr>
      </w:pPr>
      <w:hyperlink r:id="rId102" w:history="1">
        <w:r w:rsidRPr="009E4D7F">
          <w:rPr>
            <w:rStyle w:val="Hyperlink"/>
            <w:rFonts w:cs="FrankRuehl" w:hint="cs"/>
            <w:vanish/>
            <w:szCs w:val="20"/>
            <w:shd w:val="clear" w:color="auto" w:fill="FFFF99"/>
            <w:rtl/>
          </w:rPr>
          <w:t>ס"ח תשס"ח מס' 2126</w:t>
        </w:r>
      </w:hyperlink>
      <w:r w:rsidRPr="009E4D7F">
        <w:rPr>
          <w:rStyle w:val="default"/>
          <w:rFonts w:cs="FrankRuehl" w:hint="cs"/>
          <w:vanish/>
          <w:sz w:val="20"/>
          <w:szCs w:val="20"/>
          <w:shd w:val="clear" w:color="auto" w:fill="FFFF99"/>
          <w:rtl/>
        </w:rPr>
        <w:t xml:space="preserve"> מיום 7.1.2008 עמ' 126 (</w:t>
      </w:r>
      <w:hyperlink r:id="rId103" w:history="1">
        <w:r w:rsidRPr="009E4D7F">
          <w:rPr>
            <w:rStyle w:val="Hyperlink"/>
            <w:rFonts w:cs="FrankRuehl" w:hint="cs"/>
            <w:vanish/>
            <w:szCs w:val="20"/>
            <w:shd w:val="clear" w:color="auto" w:fill="FFFF99"/>
            <w:rtl/>
          </w:rPr>
          <w:t>ה"ח 335</w:t>
        </w:r>
      </w:hyperlink>
      <w:r w:rsidRPr="009E4D7F">
        <w:rPr>
          <w:rStyle w:val="default"/>
          <w:rFonts w:cs="FrankRuehl" w:hint="cs"/>
          <w:vanish/>
          <w:sz w:val="20"/>
          <w:szCs w:val="20"/>
          <w:shd w:val="clear" w:color="auto" w:fill="FFFF99"/>
          <w:rtl/>
        </w:rPr>
        <w:t>)</w:t>
      </w:r>
    </w:p>
    <w:p w14:paraId="65AB5E4A" w14:textId="77777777" w:rsidR="001A499A" w:rsidRPr="009E4D7F" w:rsidRDefault="001A499A" w:rsidP="001A499A">
      <w:pPr>
        <w:pStyle w:val="P00"/>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הוספת סעיף 18ב</w:t>
      </w:r>
    </w:p>
    <w:p w14:paraId="7A4D2362" w14:textId="77777777" w:rsidR="001A499A" w:rsidRPr="009E4D7F" w:rsidRDefault="001A499A" w:rsidP="001A499A">
      <w:pPr>
        <w:pStyle w:val="P00"/>
        <w:spacing w:before="0"/>
        <w:ind w:left="0" w:right="1134"/>
        <w:rPr>
          <w:rStyle w:val="default"/>
          <w:rFonts w:cs="FrankRuehl"/>
          <w:vanish/>
          <w:sz w:val="20"/>
          <w:szCs w:val="20"/>
          <w:shd w:val="clear" w:color="auto" w:fill="FFFF99"/>
          <w:rtl/>
        </w:rPr>
      </w:pPr>
    </w:p>
    <w:p w14:paraId="7C535305" w14:textId="77777777" w:rsidR="001A499A" w:rsidRPr="009E4D7F" w:rsidRDefault="001A499A" w:rsidP="001A499A">
      <w:pPr>
        <w:pStyle w:val="P00"/>
        <w:tabs>
          <w:tab w:val="clear" w:pos="6259"/>
        </w:tabs>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7.11.2017</w:t>
      </w:r>
    </w:p>
    <w:p w14:paraId="23A4E0BA" w14:textId="77777777" w:rsidR="001A499A" w:rsidRPr="009E4D7F" w:rsidRDefault="001A499A" w:rsidP="001A499A">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074E076E" w14:textId="77777777" w:rsidR="001A499A" w:rsidRPr="009E4D7F" w:rsidRDefault="001A499A" w:rsidP="001A499A">
      <w:pPr>
        <w:pStyle w:val="P00"/>
        <w:tabs>
          <w:tab w:val="clear" w:pos="6259"/>
        </w:tabs>
        <w:spacing w:before="0"/>
        <w:ind w:left="0" w:right="1134"/>
        <w:rPr>
          <w:rStyle w:val="default"/>
          <w:rFonts w:cs="FrankRuehl"/>
          <w:vanish/>
          <w:sz w:val="20"/>
          <w:szCs w:val="20"/>
          <w:shd w:val="clear" w:color="auto" w:fill="FFFF99"/>
          <w:rtl/>
        </w:rPr>
      </w:pPr>
      <w:hyperlink r:id="rId104"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13 (</w:t>
      </w:r>
      <w:hyperlink r:id="rId105"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577FC1DA" w14:textId="77777777" w:rsidR="001A499A" w:rsidRPr="009E4D7F" w:rsidRDefault="001A499A" w:rsidP="001A499A">
      <w:pPr>
        <w:pStyle w:val="P00"/>
        <w:ind w:left="0" w:right="1134"/>
        <w:rPr>
          <w:rStyle w:val="default"/>
          <w:rFonts w:ascii="Miriam" w:hAnsi="Miriam" w:cs="Miriam"/>
          <w:vanish/>
          <w:sz w:val="16"/>
          <w:szCs w:val="16"/>
          <w:shd w:val="clear" w:color="auto" w:fill="FFFF99"/>
          <w:rtl/>
        </w:rPr>
      </w:pPr>
      <w:r w:rsidRPr="009E4D7F">
        <w:rPr>
          <w:rStyle w:val="default"/>
          <w:rFonts w:ascii="Miriam" w:hAnsi="Miriam" w:cs="Miriam"/>
          <w:strike/>
          <w:vanish/>
          <w:sz w:val="16"/>
          <w:szCs w:val="16"/>
          <w:shd w:val="clear" w:color="auto" w:fill="FFFF99"/>
          <w:rtl/>
        </w:rPr>
        <w:t>הפרה חוזרת</w:t>
      </w:r>
      <w:r w:rsidRPr="009E4D7F">
        <w:rPr>
          <w:rStyle w:val="default"/>
          <w:rFonts w:ascii="Miriam" w:hAnsi="Miriam" w:cs="Miriam" w:hint="cs"/>
          <w:vanish/>
          <w:sz w:val="16"/>
          <w:szCs w:val="16"/>
          <w:shd w:val="clear" w:color="auto" w:fill="FFFF99"/>
          <w:rtl/>
        </w:rPr>
        <w:t xml:space="preserve"> </w:t>
      </w:r>
      <w:r w:rsidRPr="009E4D7F">
        <w:rPr>
          <w:rStyle w:val="default"/>
          <w:rFonts w:ascii="Miriam" w:hAnsi="Miriam" w:cs="Miriam" w:hint="cs"/>
          <w:vanish/>
          <w:sz w:val="16"/>
          <w:szCs w:val="16"/>
          <w:u w:val="single"/>
          <w:shd w:val="clear" w:color="auto" w:fill="FFFF99"/>
          <w:rtl/>
        </w:rPr>
        <w:t>הפרה נמשכת והפרה חוזרת</w:t>
      </w:r>
    </w:p>
    <w:p w14:paraId="5B3CBF8E" w14:textId="77777777" w:rsidR="0003287F" w:rsidRPr="009E4D7F" w:rsidRDefault="001A499A" w:rsidP="001A499A">
      <w:pPr>
        <w:pStyle w:val="P00"/>
        <w:spacing w:before="0"/>
        <w:ind w:left="0" w:right="1134"/>
        <w:rPr>
          <w:rStyle w:val="default"/>
          <w:rFonts w:cs="FrankRuehl"/>
          <w:vanish/>
          <w:sz w:val="22"/>
          <w:szCs w:val="22"/>
          <w:shd w:val="clear" w:color="auto" w:fill="FFFF99"/>
          <w:rtl/>
        </w:rPr>
      </w:pPr>
      <w:r w:rsidRPr="009E4D7F">
        <w:rPr>
          <w:rStyle w:val="default"/>
          <w:rFonts w:cs="FrankRuehl"/>
          <w:vanish/>
          <w:sz w:val="22"/>
          <w:szCs w:val="22"/>
          <w:shd w:val="clear" w:color="auto" w:fill="FFFF99"/>
          <w:rtl/>
        </w:rPr>
        <w:t>1</w:t>
      </w:r>
      <w:r w:rsidRPr="009E4D7F">
        <w:rPr>
          <w:rStyle w:val="default"/>
          <w:rFonts w:cs="FrankRuehl" w:hint="cs"/>
          <w:vanish/>
          <w:sz w:val="22"/>
          <w:szCs w:val="22"/>
          <w:shd w:val="clear" w:color="auto" w:fill="FFFF99"/>
          <w:rtl/>
        </w:rPr>
        <w:t>8ב</w:t>
      </w:r>
      <w:r w:rsidRPr="009E4D7F">
        <w:rPr>
          <w:rStyle w:val="default"/>
          <w:rFonts w:cs="FrankRuehl"/>
          <w:vanish/>
          <w:sz w:val="22"/>
          <w:szCs w:val="22"/>
          <w:shd w:val="clear" w:color="auto" w:fill="FFFF99"/>
          <w:rtl/>
        </w:rPr>
        <w:t>.</w:t>
      </w:r>
      <w:r w:rsidRPr="009E4D7F">
        <w:rPr>
          <w:rStyle w:val="default"/>
          <w:rFonts w:cs="FrankRuehl"/>
          <w:vanish/>
          <w:sz w:val="22"/>
          <w:szCs w:val="22"/>
          <w:shd w:val="clear" w:color="auto" w:fill="FFFF99"/>
          <w:rtl/>
        </w:rPr>
        <w:tab/>
      </w:r>
      <w:r w:rsidR="0003287F" w:rsidRPr="009E4D7F">
        <w:rPr>
          <w:rStyle w:val="default"/>
          <w:rFonts w:cs="FrankRuehl" w:hint="cs"/>
          <w:vanish/>
          <w:sz w:val="22"/>
          <w:szCs w:val="22"/>
          <w:u w:val="single"/>
          <w:shd w:val="clear" w:color="auto" w:fill="FFFF99"/>
          <w:rtl/>
        </w:rPr>
        <w:t>(א)</w:t>
      </w:r>
      <w:r w:rsidR="0003287F" w:rsidRPr="009E4D7F">
        <w:rPr>
          <w:rStyle w:val="default"/>
          <w:rFonts w:cs="FrankRuehl"/>
          <w:vanish/>
          <w:sz w:val="22"/>
          <w:szCs w:val="22"/>
          <w:u w:val="single"/>
          <w:shd w:val="clear" w:color="auto" w:fill="FFFF99"/>
          <w:rtl/>
        </w:rPr>
        <w:tab/>
      </w:r>
      <w:r w:rsidR="0003287F" w:rsidRPr="009E4D7F">
        <w:rPr>
          <w:rStyle w:val="default"/>
          <w:rFonts w:cs="FrankRuehl" w:hint="cs"/>
          <w:vanish/>
          <w:sz w:val="22"/>
          <w:szCs w:val="22"/>
          <w:u w:val="single"/>
          <w:shd w:val="clear" w:color="auto" w:fill="FFFF99"/>
          <w:rtl/>
        </w:rPr>
        <w:t xml:space="preserve">בהפרה נמשכת ייווסף על העיצום הכספי הקבוע לאותה הפרה החלק החמישים שלו לכל יום שבו נמשכת ההפרה; לעניין זה, "הפרה נמשכת" </w:t>
      </w:r>
      <w:r w:rsidR="0003287F" w:rsidRPr="009E4D7F">
        <w:rPr>
          <w:rStyle w:val="default"/>
          <w:rFonts w:cs="FrankRuehl"/>
          <w:vanish/>
          <w:sz w:val="22"/>
          <w:szCs w:val="22"/>
          <w:u w:val="single"/>
          <w:shd w:val="clear" w:color="auto" w:fill="FFFF99"/>
          <w:rtl/>
        </w:rPr>
        <w:t>–</w:t>
      </w:r>
      <w:r w:rsidR="0003287F" w:rsidRPr="009E4D7F">
        <w:rPr>
          <w:rStyle w:val="default"/>
          <w:rFonts w:cs="FrankRuehl" w:hint="cs"/>
          <w:vanish/>
          <w:sz w:val="22"/>
          <w:szCs w:val="22"/>
          <w:u w:val="single"/>
          <w:shd w:val="clear" w:color="auto" w:fill="FFFF99"/>
          <w:rtl/>
        </w:rPr>
        <w:t xml:space="preserve"> הפרת הוראה מההוראות לפי חוק זה, כאמור בסעיף 18א, לאחר שהמנהל הודיע למפר על הפרת אותה הוראה.</w:t>
      </w:r>
    </w:p>
    <w:p w14:paraId="448D91FD" w14:textId="77777777" w:rsidR="001A499A" w:rsidRPr="0003287F" w:rsidRDefault="0003287F" w:rsidP="0003287F">
      <w:pPr>
        <w:pStyle w:val="P00"/>
        <w:spacing w:before="0"/>
        <w:ind w:left="0" w:right="1134"/>
        <w:rPr>
          <w:rStyle w:val="default"/>
          <w:rFonts w:cs="FrankRuehl"/>
          <w:sz w:val="2"/>
          <w:szCs w:val="2"/>
          <w:shd w:val="clear" w:color="auto" w:fill="FFFF99"/>
          <w:rtl/>
        </w:rPr>
      </w:pPr>
      <w:r w:rsidRPr="009E4D7F">
        <w:rPr>
          <w:rStyle w:val="default"/>
          <w:rFonts w:cs="FrankRuehl"/>
          <w:vanish/>
          <w:sz w:val="22"/>
          <w:szCs w:val="22"/>
          <w:shd w:val="clear" w:color="auto" w:fill="FFFF99"/>
          <w:rtl/>
        </w:rPr>
        <w:tab/>
      </w:r>
      <w:r w:rsidRPr="009E4D7F">
        <w:rPr>
          <w:rStyle w:val="default"/>
          <w:rFonts w:cs="FrankRuehl" w:hint="cs"/>
          <w:vanish/>
          <w:sz w:val="22"/>
          <w:szCs w:val="22"/>
          <w:u w:val="single"/>
          <w:shd w:val="clear" w:color="auto" w:fill="FFFF99"/>
          <w:rtl/>
        </w:rPr>
        <w:t>(ב)</w:t>
      </w:r>
      <w:r w:rsidRPr="009E4D7F">
        <w:rPr>
          <w:rStyle w:val="default"/>
          <w:rFonts w:cs="FrankRuehl"/>
          <w:vanish/>
          <w:sz w:val="22"/>
          <w:szCs w:val="22"/>
          <w:shd w:val="clear" w:color="auto" w:fill="FFFF99"/>
          <w:rtl/>
        </w:rPr>
        <w:tab/>
      </w:r>
      <w:r w:rsidR="001A499A" w:rsidRPr="009E4D7F">
        <w:rPr>
          <w:rStyle w:val="default"/>
          <w:rFonts w:cs="FrankRuehl" w:hint="cs"/>
          <w:vanish/>
          <w:sz w:val="22"/>
          <w:szCs w:val="22"/>
          <w:shd w:val="clear" w:color="auto" w:fill="FFFF99"/>
          <w:rtl/>
        </w:rPr>
        <w:t xml:space="preserve">בהפרה חוזרת ייווסף על העיצום הכספי סכום השווה לעיצום הכספי כאמור; בסעיף זה, "הפרה חוזרת" </w:t>
      </w:r>
      <w:r w:rsidR="001A499A" w:rsidRPr="009E4D7F">
        <w:rPr>
          <w:rStyle w:val="default"/>
          <w:rFonts w:cs="FrankRuehl"/>
          <w:vanish/>
          <w:sz w:val="22"/>
          <w:szCs w:val="22"/>
          <w:shd w:val="clear" w:color="auto" w:fill="FFFF99"/>
          <w:rtl/>
        </w:rPr>
        <w:t>–</w:t>
      </w:r>
      <w:r w:rsidR="001A499A" w:rsidRPr="009E4D7F">
        <w:rPr>
          <w:rStyle w:val="default"/>
          <w:rFonts w:cs="FrankRuehl" w:hint="cs"/>
          <w:vanish/>
          <w:sz w:val="22"/>
          <w:szCs w:val="22"/>
          <w:shd w:val="clear" w:color="auto" w:fill="FFFF99"/>
          <w:rtl/>
        </w:rPr>
        <w:t xml:space="preserve"> הפרה כאמור בסעיף 18א שנעשתה בתוך שנתיים מהפרה קודמת של אותה הוראה שבשלה הוטל על המפר עיצום כספי</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או שבשלה הורשע</w:t>
      </w:r>
      <w:r w:rsidR="001A499A" w:rsidRPr="009E4D7F">
        <w:rPr>
          <w:rStyle w:val="default"/>
          <w:rFonts w:cs="FrankRuehl" w:hint="cs"/>
          <w:vanish/>
          <w:sz w:val="22"/>
          <w:szCs w:val="22"/>
          <w:shd w:val="clear" w:color="auto" w:fill="FFFF99"/>
          <w:rtl/>
        </w:rPr>
        <w:t>.</w:t>
      </w:r>
      <w:bookmarkEnd w:id="58"/>
    </w:p>
    <w:p w14:paraId="062663DE" w14:textId="77777777" w:rsidR="001A499A" w:rsidRDefault="001A499A" w:rsidP="001A499A">
      <w:pPr>
        <w:pStyle w:val="P00"/>
        <w:spacing w:before="72"/>
        <w:ind w:left="0" w:right="1134"/>
        <w:rPr>
          <w:rStyle w:val="default"/>
          <w:rFonts w:cs="FrankRuehl"/>
          <w:rtl/>
        </w:rPr>
      </w:pPr>
      <w:bookmarkStart w:id="59" w:name="Seif59"/>
      <w:bookmarkEnd w:id="59"/>
      <w:r>
        <w:rPr>
          <w:lang w:val="he-IL"/>
        </w:rPr>
        <w:pict w14:anchorId="18076799">
          <v:rect id="_x0000_s2150" style="position:absolute;left:0;text-align:left;margin-left:464.5pt;margin-top:8.05pt;width:75.05pt;height:31.55pt;z-index:251691520" o:allowincell="f" filled="f" stroked="f" strokecolor="lime" strokeweight=".25pt">
            <v:textbox style="mso-next-textbox:#_x0000_s2150" inset="0,0,0,0">
              <w:txbxContent>
                <w:p w14:paraId="0918135C" w14:textId="77777777" w:rsidR="001A499A" w:rsidRDefault="0027736D" w:rsidP="001A499A">
                  <w:pPr>
                    <w:spacing w:line="160" w:lineRule="exact"/>
                    <w:jc w:val="left"/>
                    <w:rPr>
                      <w:rFonts w:cs="Miriam" w:hint="cs"/>
                      <w:sz w:val="18"/>
                      <w:szCs w:val="18"/>
                      <w:rtl/>
                    </w:rPr>
                  </w:pPr>
                  <w:r>
                    <w:rPr>
                      <w:rFonts w:cs="Miriam" w:hint="cs"/>
                      <w:sz w:val="18"/>
                      <w:szCs w:val="18"/>
                      <w:rtl/>
                    </w:rPr>
                    <w:t>הפחתת העיצום הכספי</w:t>
                  </w:r>
                </w:p>
                <w:p w14:paraId="7BAB7008" w14:textId="77777777" w:rsidR="0003287F" w:rsidRDefault="001A499A" w:rsidP="0003287F">
                  <w:pPr>
                    <w:spacing w:line="160" w:lineRule="exact"/>
                    <w:jc w:val="left"/>
                    <w:rPr>
                      <w:rFonts w:cs="Miriam" w:hint="cs"/>
                      <w:noProof/>
                      <w:sz w:val="18"/>
                      <w:szCs w:val="18"/>
                      <w:rtl/>
                    </w:rPr>
                  </w:pPr>
                  <w:r>
                    <w:rPr>
                      <w:rFonts w:cs="Miriam" w:hint="cs"/>
                      <w:sz w:val="18"/>
                      <w:szCs w:val="18"/>
                      <w:rtl/>
                    </w:rPr>
                    <w:t>(</w:t>
                  </w:r>
                  <w:r w:rsidR="0003287F">
                    <w:rPr>
                      <w:rFonts w:cs="Miriam" w:hint="cs"/>
                      <w:sz w:val="18"/>
                      <w:szCs w:val="18"/>
                      <w:rtl/>
                    </w:rPr>
                    <w:t>תיקון מס' 16) תשע"ח-2017</w:t>
                  </w:r>
                </w:p>
              </w:txbxContent>
            </v:textbox>
            <w10:anchorlock/>
          </v:rect>
        </w:pict>
      </w:r>
      <w:r>
        <w:rPr>
          <w:rStyle w:val="big-number"/>
          <w:rFonts w:cs="Miriam"/>
          <w:rtl/>
        </w:rPr>
        <w:t>1</w:t>
      </w:r>
      <w:r>
        <w:rPr>
          <w:rStyle w:val="big-number"/>
          <w:rFonts w:cs="Miriam" w:hint="cs"/>
          <w:rtl/>
        </w:rPr>
        <w:t>8</w:t>
      </w:r>
      <w:r>
        <w:rPr>
          <w:rStyle w:val="default"/>
          <w:rFonts w:cs="FrankRuehl" w:hint="cs"/>
          <w:rtl/>
        </w:rPr>
        <w:t>ב</w:t>
      </w:r>
      <w:r w:rsidR="0003287F">
        <w:rPr>
          <w:rStyle w:val="default"/>
          <w:rFonts w:cs="FrankRuehl" w:hint="cs"/>
          <w:rtl/>
        </w:rPr>
        <w:t>1</w:t>
      </w:r>
      <w:r>
        <w:rPr>
          <w:rStyle w:val="default"/>
          <w:rFonts w:cs="FrankRuehl"/>
          <w:rtl/>
        </w:rPr>
        <w:t>.</w:t>
      </w:r>
      <w:r>
        <w:rPr>
          <w:rStyle w:val="default"/>
          <w:rFonts w:cs="FrankRuehl"/>
          <w:rtl/>
        </w:rPr>
        <w:tab/>
      </w:r>
      <w:r w:rsidR="0027736D">
        <w:rPr>
          <w:rStyle w:val="default"/>
          <w:rFonts w:cs="FrankRuehl" w:hint="cs"/>
          <w:rtl/>
        </w:rPr>
        <w:t>המנהל אינו רשאי להטיל עיצום כספי בסכום הנמוך מהקבוע בסעיף 18א או מהסכומים הקבועים בתוספת החמישית, אלא במקרים, בנסיבות ובהתאם לשיקולים המפורטים בתוספת השישית ובשיעורים הקבועים בה</w:t>
      </w:r>
      <w:r>
        <w:rPr>
          <w:rStyle w:val="default"/>
          <w:rFonts w:cs="FrankRuehl" w:hint="cs"/>
          <w:rtl/>
        </w:rPr>
        <w:t>.</w:t>
      </w:r>
    </w:p>
    <w:p w14:paraId="09D1DDAB" w14:textId="77777777" w:rsidR="001A499A" w:rsidRPr="009E4D7F" w:rsidRDefault="001A499A" w:rsidP="001A499A">
      <w:pPr>
        <w:pStyle w:val="P00"/>
        <w:tabs>
          <w:tab w:val="clear" w:pos="6259"/>
        </w:tabs>
        <w:spacing w:before="0"/>
        <w:ind w:left="0" w:right="1134"/>
        <w:rPr>
          <w:rStyle w:val="default"/>
          <w:rFonts w:cs="FrankRuehl" w:hint="cs"/>
          <w:vanish/>
          <w:color w:val="FF0000"/>
          <w:sz w:val="20"/>
          <w:szCs w:val="20"/>
          <w:shd w:val="clear" w:color="auto" w:fill="FFFF99"/>
          <w:rtl/>
        </w:rPr>
      </w:pPr>
      <w:bookmarkStart w:id="60" w:name="Rov114"/>
      <w:r w:rsidRPr="009E4D7F">
        <w:rPr>
          <w:rStyle w:val="default"/>
          <w:rFonts w:cs="FrankRuehl" w:hint="cs"/>
          <w:vanish/>
          <w:color w:val="FF0000"/>
          <w:sz w:val="20"/>
          <w:szCs w:val="20"/>
          <w:shd w:val="clear" w:color="auto" w:fill="FFFF99"/>
          <w:rtl/>
        </w:rPr>
        <w:t>מיום 7.11.2017</w:t>
      </w:r>
    </w:p>
    <w:p w14:paraId="5331AE6E" w14:textId="77777777" w:rsidR="001A499A" w:rsidRPr="009E4D7F" w:rsidRDefault="001A499A" w:rsidP="001A499A">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33FD8C7A" w14:textId="77777777" w:rsidR="001A499A" w:rsidRPr="009E4D7F" w:rsidRDefault="001A499A" w:rsidP="001A499A">
      <w:pPr>
        <w:pStyle w:val="P00"/>
        <w:tabs>
          <w:tab w:val="clear" w:pos="6259"/>
        </w:tabs>
        <w:spacing w:before="0"/>
        <w:ind w:left="0" w:right="1134"/>
        <w:rPr>
          <w:rStyle w:val="default"/>
          <w:rFonts w:cs="FrankRuehl"/>
          <w:vanish/>
          <w:sz w:val="20"/>
          <w:szCs w:val="20"/>
          <w:shd w:val="clear" w:color="auto" w:fill="FFFF99"/>
          <w:rtl/>
        </w:rPr>
      </w:pPr>
      <w:hyperlink r:id="rId106"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13 (</w:t>
      </w:r>
      <w:hyperlink r:id="rId107"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2102E7FC" w14:textId="77777777" w:rsidR="001A499A" w:rsidRPr="0027736D" w:rsidRDefault="001A499A" w:rsidP="0027736D">
      <w:pPr>
        <w:pStyle w:val="P00"/>
        <w:spacing w:before="0"/>
        <w:ind w:left="0" w:right="1134"/>
        <w:rPr>
          <w:rStyle w:val="default"/>
          <w:rFonts w:cs="FrankRuehl"/>
          <w:sz w:val="2"/>
          <w:szCs w:val="2"/>
          <w:shd w:val="clear" w:color="auto" w:fill="FFFF99"/>
          <w:rtl/>
        </w:rPr>
      </w:pPr>
      <w:r w:rsidRPr="009E4D7F">
        <w:rPr>
          <w:rStyle w:val="default"/>
          <w:rFonts w:cs="FrankRuehl" w:hint="cs"/>
          <w:b/>
          <w:bCs/>
          <w:vanish/>
          <w:sz w:val="20"/>
          <w:szCs w:val="20"/>
          <w:shd w:val="clear" w:color="auto" w:fill="FFFF99"/>
          <w:rtl/>
        </w:rPr>
        <w:t>הוספת סעיף 18</w:t>
      </w:r>
      <w:r w:rsidR="0003287F" w:rsidRPr="009E4D7F">
        <w:rPr>
          <w:rStyle w:val="default"/>
          <w:rFonts w:cs="FrankRuehl" w:hint="cs"/>
          <w:b/>
          <w:bCs/>
          <w:vanish/>
          <w:sz w:val="20"/>
          <w:szCs w:val="20"/>
          <w:shd w:val="clear" w:color="auto" w:fill="FFFF99"/>
          <w:rtl/>
        </w:rPr>
        <w:t>ב1</w:t>
      </w:r>
      <w:bookmarkEnd w:id="60"/>
    </w:p>
    <w:p w14:paraId="078A62DA" w14:textId="77777777" w:rsidR="0003287F" w:rsidRDefault="0003287F" w:rsidP="0003287F">
      <w:pPr>
        <w:pStyle w:val="P00"/>
        <w:spacing w:before="72"/>
        <w:ind w:left="0" w:right="1134"/>
        <w:rPr>
          <w:rStyle w:val="default"/>
          <w:rFonts w:cs="FrankRuehl" w:hint="cs"/>
          <w:rtl/>
        </w:rPr>
      </w:pPr>
      <w:bookmarkStart w:id="61" w:name="Seif60"/>
      <w:bookmarkEnd w:id="61"/>
      <w:r>
        <w:rPr>
          <w:lang w:val="he-IL"/>
        </w:rPr>
        <w:pict w14:anchorId="6F1E1439">
          <v:rect id="_x0000_s2153" style="position:absolute;left:0;text-align:left;margin-left:464.5pt;margin-top:8.05pt;width:75.05pt;height:44.7pt;z-index:251693568" o:allowincell="f" filled="f" stroked="f" strokecolor="lime" strokeweight=".25pt">
            <v:textbox style="mso-next-textbox:#_x0000_s2153" inset="0,0,0,0">
              <w:txbxContent>
                <w:p w14:paraId="474FCCBF" w14:textId="77777777" w:rsidR="0003287F" w:rsidRDefault="0027736D" w:rsidP="0003287F">
                  <w:pPr>
                    <w:spacing w:line="160" w:lineRule="exact"/>
                    <w:jc w:val="left"/>
                    <w:rPr>
                      <w:rFonts w:cs="Miriam" w:hint="cs"/>
                      <w:sz w:val="18"/>
                      <w:szCs w:val="18"/>
                      <w:rtl/>
                    </w:rPr>
                  </w:pPr>
                  <w:r>
                    <w:rPr>
                      <w:rFonts w:cs="Miriam" w:hint="cs"/>
                      <w:sz w:val="18"/>
                      <w:szCs w:val="18"/>
                      <w:rtl/>
                    </w:rPr>
                    <w:t>שינוי התוספת החמישית והתוספת השישית</w:t>
                  </w:r>
                </w:p>
                <w:p w14:paraId="5B6EA004" w14:textId="77777777" w:rsidR="0003287F" w:rsidRDefault="0003287F" w:rsidP="0003287F">
                  <w:pPr>
                    <w:spacing w:line="160" w:lineRule="exact"/>
                    <w:jc w:val="left"/>
                    <w:rPr>
                      <w:rFonts w:cs="Miriam" w:hint="cs"/>
                      <w:noProof/>
                      <w:sz w:val="18"/>
                      <w:szCs w:val="18"/>
                      <w:rtl/>
                    </w:rPr>
                  </w:pPr>
                  <w:r>
                    <w:rPr>
                      <w:rFonts w:cs="Miriam" w:hint="cs"/>
                      <w:sz w:val="18"/>
                      <w:szCs w:val="18"/>
                      <w:rtl/>
                    </w:rPr>
                    <w:t>(תיקון מס' 16) תשע"ח-2017</w:t>
                  </w:r>
                </w:p>
              </w:txbxContent>
            </v:textbox>
            <w10:anchorlock/>
          </v:rect>
        </w:pict>
      </w:r>
      <w:r>
        <w:rPr>
          <w:rStyle w:val="big-number"/>
          <w:rFonts w:cs="Miriam"/>
          <w:rtl/>
        </w:rPr>
        <w:t>1</w:t>
      </w:r>
      <w:r>
        <w:rPr>
          <w:rStyle w:val="big-number"/>
          <w:rFonts w:cs="Miriam" w:hint="cs"/>
          <w:rtl/>
        </w:rPr>
        <w:t>8</w:t>
      </w:r>
      <w:r>
        <w:rPr>
          <w:rStyle w:val="default"/>
          <w:rFonts w:cs="FrankRuehl" w:hint="cs"/>
          <w:rtl/>
        </w:rPr>
        <w:t>ב</w:t>
      </w:r>
      <w:r w:rsidR="0027736D">
        <w:rPr>
          <w:rStyle w:val="default"/>
          <w:rFonts w:cs="FrankRuehl" w:hint="cs"/>
          <w:rtl/>
        </w:rPr>
        <w:t>2</w:t>
      </w:r>
      <w:r>
        <w:rPr>
          <w:rStyle w:val="default"/>
          <w:rFonts w:cs="FrankRuehl"/>
          <w:rtl/>
        </w:rPr>
        <w:t>.</w:t>
      </w:r>
      <w:r>
        <w:rPr>
          <w:rStyle w:val="default"/>
          <w:rFonts w:cs="FrankRuehl"/>
          <w:rtl/>
        </w:rPr>
        <w:tab/>
      </w:r>
      <w:r w:rsidR="0028346F">
        <w:rPr>
          <w:rStyle w:val="default"/>
          <w:rFonts w:cs="FrankRuehl" w:hint="cs"/>
          <w:rtl/>
        </w:rPr>
        <w:t xml:space="preserve">השר, בהסכמת שר המשפטים ובאישור ועדת הכלכלה של הכנסת, רשאי </w:t>
      </w:r>
      <w:r w:rsidR="0028346F">
        <w:rPr>
          <w:rStyle w:val="default"/>
          <w:rFonts w:cs="FrankRuehl"/>
          <w:rtl/>
        </w:rPr>
        <w:t>–</w:t>
      </w:r>
    </w:p>
    <w:p w14:paraId="62FEF06D" w14:textId="77777777" w:rsidR="0028346F" w:rsidRDefault="0028346F" w:rsidP="0028346F">
      <w:pPr>
        <w:pStyle w:val="P00"/>
        <w:spacing w:before="72"/>
        <w:ind w:left="624"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לשנות את התוספת החמישית, ובלבד שסכום העיצום הכספי שיקבע בשל הפרה של הוראה מההוראות לפי חוק זה, לא יעלה על 100,000 שקלים חדשים;</w:t>
      </w:r>
    </w:p>
    <w:p w14:paraId="695A7E61" w14:textId="77777777" w:rsidR="0028346F" w:rsidRDefault="0028346F" w:rsidP="0028346F">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לשנות את התוספת השישית.</w:t>
      </w:r>
    </w:p>
    <w:p w14:paraId="4FAF47F2" w14:textId="77777777" w:rsidR="0003287F" w:rsidRPr="009E4D7F" w:rsidRDefault="0003287F" w:rsidP="0003287F">
      <w:pPr>
        <w:pStyle w:val="P00"/>
        <w:tabs>
          <w:tab w:val="clear" w:pos="6259"/>
        </w:tabs>
        <w:spacing w:before="0"/>
        <w:ind w:left="0" w:right="1134"/>
        <w:rPr>
          <w:rStyle w:val="default"/>
          <w:rFonts w:cs="FrankRuehl" w:hint="cs"/>
          <w:vanish/>
          <w:color w:val="FF0000"/>
          <w:sz w:val="20"/>
          <w:szCs w:val="20"/>
          <w:shd w:val="clear" w:color="auto" w:fill="FFFF99"/>
          <w:rtl/>
        </w:rPr>
      </w:pPr>
      <w:bookmarkStart w:id="62" w:name="Rov115"/>
      <w:r w:rsidRPr="009E4D7F">
        <w:rPr>
          <w:rStyle w:val="default"/>
          <w:rFonts w:cs="FrankRuehl" w:hint="cs"/>
          <w:vanish/>
          <w:color w:val="FF0000"/>
          <w:sz w:val="20"/>
          <w:szCs w:val="20"/>
          <w:shd w:val="clear" w:color="auto" w:fill="FFFF99"/>
          <w:rtl/>
        </w:rPr>
        <w:t>מיום 7.11.2017</w:t>
      </w:r>
    </w:p>
    <w:p w14:paraId="126800A9" w14:textId="77777777" w:rsidR="0003287F" w:rsidRPr="009E4D7F" w:rsidRDefault="0003287F" w:rsidP="0003287F">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3AEDFC88" w14:textId="77777777" w:rsidR="0003287F" w:rsidRPr="009E4D7F" w:rsidRDefault="0003287F" w:rsidP="0003287F">
      <w:pPr>
        <w:pStyle w:val="P00"/>
        <w:tabs>
          <w:tab w:val="clear" w:pos="6259"/>
        </w:tabs>
        <w:spacing w:before="0"/>
        <w:ind w:left="0" w:right="1134"/>
        <w:rPr>
          <w:rStyle w:val="default"/>
          <w:rFonts w:cs="FrankRuehl"/>
          <w:vanish/>
          <w:sz w:val="20"/>
          <w:szCs w:val="20"/>
          <w:shd w:val="clear" w:color="auto" w:fill="FFFF99"/>
          <w:rtl/>
        </w:rPr>
      </w:pPr>
      <w:hyperlink r:id="rId108"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13 (</w:t>
      </w:r>
      <w:hyperlink r:id="rId109"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56FDBC88" w14:textId="77777777" w:rsidR="0003287F" w:rsidRPr="0028346F" w:rsidRDefault="0003287F" w:rsidP="0028346F">
      <w:pPr>
        <w:pStyle w:val="P00"/>
        <w:spacing w:before="0"/>
        <w:ind w:left="0" w:right="1134"/>
        <w:rPr>
          <w:rStyle w:val="default"/>
          <w:rFonts w:cs="FrankRuehl"/>
          <w:sz w:val="2"/>
          <w:szCs w:val="2"/>
          <w:shd w:val="clear" w:color="auto" w:fill="FFFF99"/>
          <w:rtl/>
        </w:rPr>
      </w:pPr>
      <w:r w:rsidRPr="009E4D7F">
        <w:rPr>
          <w:rStyle w:val="default"/>
          <w:rFonts w:cs="FrankRuehl" w:hint="cs"/>
          <w:b/>
          <w:bCs/>
          <w:vanish/>
          <w:sz w:val="20"/>
          <w:szCs w:val="20"/>
          <w:shd w:val="clear" w:color="auto" w:fill="FFFF99"/>
          <w:rtl/>
        </w:rPr>
        <w:t>הוספת סעיף 18ב</w:t>
      </w:r>
      <w:r w:rsidR="0027736D" w:rsidRPr="009E4D7F">
        <w:rPr>
          <w:rStyle w:val="default"/>
          <w:rFonts w:cs="FrankRuehl" w:hint="cs"/>
          <w:b/>
          <w:bCs/>
          <w:vanish/>
          <w:sz w:val="20"/>
          <w:szCs w:val="20"/>
          <w:shd w:val="clear" w:color="auto" w:fill="FFFF99"/>
          <w:rtl/>
        </w:rPr>
        <w:t>2</w:t>
      </w:r>
      <w:bookmarkEnd w:id="62"/>
    </w:p>
    <w:p w14:paraId="5F36800D" w14:textId="77777777" w:rsidR="00026D33" w:rsidRDefault="00026D33">
      <w:pPr>
        <w:pStyle w:val="P00"/>
        <w:spacing w:before="72"/>
        <w:ind w:left="0" w:right="1134"/>
        <w:rPr>
          <w:rStyle w:val="default"/>
          <w:rFonts w:cs="FrankRuehl"/>
          <w:rtl/>
        </w:rPr>
      </w:pPr>
      <w:bookmarkStart w:id="63" w:name="Seif43"/>
      <w:bookmarkEnd w:id="63"/>
      <w:r>
        <w:rPr>
          <w:lang w:val="he-IL"/>
        </w:rPr>
        <w:pict w14:anchorId="6FFABF06">
          <v:rect id="_x0000_s2106" style="position:absolute;left:0;text-align:left;margin-left:464.5pt;margin-top:8.05pt;width:75.05pt;height:33.55pt;z-index:251663872" o:allowincell="f" filled="f" stroked="f" strokecolor="lime" strokeweight=".25pt">
            <v:textbox style="mso-next-textbox:#_x0000_s2106" inset="0,0,0,0">
              <w:txbxContent>
                <w:p w14:paraId="43B519AB" w14:textId="77777777" w:rsidR="001A499A" w:rsidRDefault="0028346F">
                  <w:pPr>
                    <w:spacing w:line="160" w:lineRule="exact"/>
                    <w:jc w:val="left"/>
                    <w:rPr>
                      <w:rFonts w:cs="Miriam" w:hint="cs"/>
                      <w:sz w:val="18"/>
                      <w:szCs w:val="18"/>
                      <w:rtl/>
                    </w:rPr>
                  </w:pPr>
                  <w:r>
                    <w:rPr>
                      <w:rFonts w:cs="Miriam" w:hint="cs"/>
                      <w:sz w:val="18"/>
                      <w:szCs w:val="18"/>
                      <w:rtl/>
                    </w:rPr>
                    <w:t>המועד לתשלום העיצום הכספי</w:t>
                  </w:r>
                </w:p>
                <w:p w14:paraId="15A692EF" w14:textId="77777777" w:rsidR="0028346F" w:rsidRDefault="0028346F">
                  <w:pPr>
                    <w:spacing w:line="160" w:lineRule="exact"/>
                    <w:jc w:val="left"/>
                    <w:rPr>
                      <w:rFonts w:cs="Miriam" w:hint="cs"/>
                      <w:noProof/>
                      <w:sz w:val="18"/>
                      <w:szCs w:val="18"/>
                      <w:rtl/>
                    </w:rPr>
                  </w:pPr>
                  <w:r>
                    <w:rPr>
                      <w:rFonts w:cs="Miriam" w:hint="cs"/>
                      <w:sz w:val="18"/>
                      <w:szCs w:val="18"/>
                      <w:rtl/>
                    </w:rPr>
                    <w:t>(תיקון מס' 16) תשע"ח-2017</w:t>
                  </w:r>
                </w:p>
              </w:txbxContent>
            </v:textbox>
            <w10:anchorlock/>
          </v:rect>
        </w:pict>
      </w:r>
      <w:r>
        <w:rPr>
          <w:rStyle w:val="big-number"/>
          <w:rFonts w:cs="Miriam"/>
          <w:rtl/>
        </w:rPr>
        <w:t>1</w:t>
      </w:r>
      <w:r>
        <w:rPr>
          <w:rStyle w:val="big-number"/>
          <w:rFonts w:cs="Miriam" w:hint="cs"/>
          <w:rtl/>
        </w:rPr>
        <w:t>8</w:t>
      </w:r>
      <w:r>
        <w:rPr>
          <w:rStyle w:val="default"/>
          <w:rFonts w:cs="FrankRuehl" w:hint="cs"/>
          <w:rtl/>
        </w:rPr>
        <w:t>ג</w:t>
      </w:r>
      <w:r>
        <w:rPr>
          <w:rStyle w:val="default"/>
          <w:rFonts w:cs="FrankRuehl"/>
          <w:rtl/>
        </w:rPr>
        <w:t>.</w:t>
      </w:r>
      <w:r>
        <w:rPr>
          <w:rStyle w:val="default"/>
          <w:rFonts w:cs="FrankRuehl"/>
          <w:rtl/>
        </w:rPr>
        <w:tab/>
      </w:r>
      <w:r w:rsidR="0028346F">
        <w:rPr>
          <w:rStyle w:val="default"/>
          <w:rFonts w:cs="FrankRuehl" w:hint="cs"/>
          <w:rtl/>
        </w:rPr>
        <w:t>המפר ישלם את העיצום הכספי בתוך 45 ימים מיום מסירת דרישת התשלום כאמור בסעיף 18א3</w:t>
      </w:r>
      <w:r>
        <w:rPr>
          <w:rStyle w:val="default"/>
          <w:rFonts w:cs="FrankRuehl" w:hint="cs"/>
          <w:rtl/>
        </w:rPr>
        <w:t>.</w:t>
      </w:r>
    </w:p>
    <w:p w14:paraId="48DB59F9" w14:textId="77777777" w:rsidR="00026D33" w:rsidRPr="009E4D7F" w:rsidRDefault="00026D33">
      <w:pPr>
        <w:pStyle w:val="P00"/>
        <w:spacing w:before="0"/>
        <w:ind w:left="0" w:right="1134"/>
        <w:rPr>
          <w:rStyle w:val="default"/>
          <w:rFonts w:cs="FrankRuehl" w:hint="cs"/>
          <w:vanish/>
          <w:color w:val="FF0000"/>
          <w:sz w:val="20"/>
          <w:szCs w:val="20"/>
          <w:shd w:val="clear" w:color="auto" w:fill="FFFF99"/>
          <w:rtl/>
        </w:rPr>
      </w:pPr>
      <w:bookmarkStart w:id="64" w:name="Rov116"/>
      <w:r w:rsidRPr="009E4D7F">
        <w:rPr>
          <w:rStyle w:val="default"/>
          <w:rFonts w:cs="FrankRuehl" w:hint="cs"/>
          <w:vanish/>
          <w:color w:val="FF0000"/>
          <w:sz w:val="20"/>
          <w:szCs w:val="20"/>
          <w:shd w:val="clear" w:color="auto" w:fill="FFFF99"/>
          <w:rtl/>
        </w:rPr>
        <w:t>מיום 1.1.2008</w:t>
      </w:r>
    </w:p>
    <w:p w14:paraId="22178AD6" w14:textId="77777777" w:rsidR="00026D33" w:rsidRPr="009E4D7F" w:rsidRDefault="00026D33">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13</w:t>
      </w:r>
    </w:p>
    <w:p w14:paraId="7C36045D" w14:textId="77777777" w:rsidR="00026D33" w:rsidRPr="009E4D7F" w:rsidRDefault="00026D33">
      <w:pPr>
        <w:pStyle w:val="P00"/>
        <w:spacing w:before="0"/>
        <w:ind w:left="0" w:right="1134"/>
        <w:rPr>
          <w:rStyle w:val="default"/>
          <w:rFonts w:cs="FrankRuehl" w:hint="cs"/>
          <w:vanish/>
          <w:sz w:val="20"/>
          <w:szCs w:val="20"/>
          <w:shd w:val="clear" w:color="auto" w:fill="FFFF99"/>
          <w:rtl/>
        </w:rPr>
      </w:pPr>
      <w:hyperlink r:id="rId110" w:history="1">
        <w:r w:rsidRPr="009E4D7F">
          <w:rPr>
            <w:rStyle w:val="Hyperlink"/>
            <w:rFonts w:cs="FrankRuehl" w:hint="cs"/>
            <w:vanish/>
            <w:szCs w:val="20"/>
            <w:shd w:val="clear" w:color="auto" w:fill="FFFF99"/>
            <w:rtl/>
          </w:rPr>
          <w:t>ס"ח תשס"ח מס' 2126</w:t>
        </w:r>
      </w:hyperlink>
      <w:r w:rsidRPr="009E4D7F">
        <w:rPr>
          <w:rStyle w:val="default"/>
          <w:rFonts w:cs="FrankRuehl" w:hint="cs"/>
          <w:vanish/>
          <w:sz w:val="20"/>
          <w:szCs w:val="20"/>
          <w:shd w:val="clear" w:color="auto" w:fill="FFFF99"/>
          <w:rtl/>
        </w:rPr>
        <w:t xml:space="preserve"> מיום 7.1.2008 עמ' 126 (</w:t>
      </w:r>
      <w:hyperlink r:id="rId111" w:history="1">
        <w:r w:rsidRPr="009E4D7F">
          <w:rPr>
            <w:rStyle w:val="Hyperlink"/>
            <w:rFonts w:cs="FrankRuehl" w:hint="cs"/>
            <w:vanish/>
            <w:szCs w:val="20"/>
            <w:shd w:val="clear" w:color="auto" w:fill="FFFF99"/>
            <w:rtl/>
          </w:rPr>
          <w:t>ה"ח 335</w:t>
        </w:r>
      </w:hyperlink>
      <w:r w:rsidRPr="009E4D7F">
        <w:rPr>
          <w:rStyle w:val="default"/>
          <w:rFonts w:cs="FrankRuehl" w:hint="cs"/>
          <w:vanish/>
          <w:sz w:val="20"/>
          <w:szCs w:val="20"/>
          <w:shd w:val="clear" w:color="auto" w:fill="FFFF99"/>
          <w:rtl/>
        </w:rPr>
        <w:t>)</w:t>
      </w:r>
    </w:p>
    <w:p w14:paraId="3F524EB5" w14:textId="77777777" w:rsidR="00026D33" w:rsidRPr="009E4D7F" w:rsidRDefault="00026D33">
      <w:pPr>
        <w:pStyle w:val="P00"/>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הוספת סעיף 18ג</w:t>
      </w:r>
    </w:p>
    <w:p w14:paraId="53A25762" w14:textId="77777777" w:rsidR="0028346F" w:rsidRPr="009E4D7F" w:rsidRDefault="0028346F">
      <w:pPr>
        <w:pStyle w:val="P00"/>
        <w:spacing w:before="0"/>
        <w:ind w:left="0" w:right="1134"/>
        <w:rPr>
          <w:rStyle w:val="default"/>
          <w:rFonts w:cs="FrankRuehl"/>
          <w:vanish/>
          <w:sz w:val="20"/>
          <w:szCs w:val="20"/>
          <w:shd w:val="clear" w:color="auto" w:fill="FFFF99"/>
          <w:rtl/>
        </w:rPr>
      </w:pPr>
    </w:p>
    <w:p w14:paraId="15FF3E72" w14:textId="77777777" w:rsidR="0028346F" w:rsidRPr="009E4D7F" w:rsidRDefault="0028346F" w:rsidP="0028346F">
      <w:pPr>
        <w:pStyle w:val="P00"/>
        <w:tabs>
          <w:tab w:val="clear" w:pos="6259"/>
        </w:tabs>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7.11.2017</w:t>
      </w:r>
    </w:p>
    <w:p w14:paraId="7C0B47D8" w14:textId="77777777" w:rsidR="0028346F" w:rsidRPr="009E4D7F" w:rsidRDefault="0028346F" w:rsidP="0028346F">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57D01EA8" w14:textId="77777777" w:rsidR="0028346F" w:rsidRPr="009E4D7F" w:rsidRDefault="0028346F" w:rsidP="0028346F">
      <w:pPr>
        <w:pStyle w:val="P00"/>
        <w:tabs>
          <w:tab w:val="clear" w:pos="6259"/>
        </w:tabs>
        <w:spacing w:before="0"/>
        <w:ind w:left="0" w:right="1134"/>
        <w:rPr>
          <w:rStyle w:val="default"/>
          <w:rFonts w:cs="FrankRuehl"/>
          <w:vanish/>
          <w:sz w:val="20"/>
          <w:szCs w:val="20"/>
          <w:shd w:val="clear" w:color="auto" w:fill="FFFF99"/>
          <w:rtl/>
        </w:rPr>
      </w:pPr>
      <w:hyperlink r:id="rId112"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13 (</w:t>
      </w:r>
      <w:hyperlink r:id="rId113"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6634F02A" w14:textId="77777777" w:rsidR="0028346F" w:rsidRPr="009E4D7F" w:rsidRDefault="0028346F" w:rsidP="0028346F">
      <w:pPr>
        <w:pStyle w:val="P00"/>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החלפת סעיף 18ג</w:t>
      </w:r>
    </w:p>
    <w:p w14:paraId="17EE72FF" w14:textId="77777777" w:rsidR="0028346F" w:rsidRPr="009E4D7F" w:rsidRDefault="0028346F" w:rsidP="0028346F">
      <w:pPr>
        <w:pStyle w:val="P00"/>
        <w:ind w:left="0" w:right="1134"/>
        <w:rPr>
          <w:rStyle w:val="default"/>
          <w:rFonts w:cs="FrankRuehl"/>
          <w:vanish/>
          <w:sz w:val="20"/>
          <w:szCs w:val="20"/>
          <w:shd w:val="clear" w:color="auto" w:fill="FFFF99"/>
          <w:rtl/>
        </w:rPr>
      </w:pPr>
      <w:r w:rsidRPr="009E4D7F">
        <w:rPr>
          <w:rStyle w:val="default"/>
          <w:rFonts w:cs="FrankRuehl" w:hint="cs"/>
          <w:vanish/>
          <w:sz w:val="20"/>
          <w:szCs w:val="20"/>
          <w:shd w:val="clear" w:color="auto" w:fill="FFFF99"/>
          <w:rtl/>
        </w:rPr>
        <w:t>הנוסח הקודם:</w:t>
      </w:r>
    </w:p>
    <w:p w14:paraId="31BE5E27" w14:textId="77777777" w:rsidR="0028346F" w:rsidRPr="009E4D7F" w:rsidRDefault="0028346F" w:rsidP="0028346F">
      <w:pPr>
        <w:pStyle w:val="P00"/>
        <w:ind w:left="0" w:right="1134"/>
        <w:rPr>
          <w:rStyle w:val="default"/>
          <w:rFonts w:ascii="Miriam" w:hAnsi="Miriam" w:cs="Miriam"/>
          <w:strike/>
          <w:vanish/>
          <w:sz w:val="16"/>
          <w:szCs w:val="16"/>
          <w:shd w:val="clear" w:color="auto" w:fill="FFFF99"/>
          <w:rtl/>
        </w:rPr>
      </w:pPr>
      <w:r w:rsidRPr="009E4D7F">
        <w:rPr>
          <w:rStyle w:val="default"/>
          <w:rFonts w:ascii="Miriam" w:hAnsi="Miriam" w:cs="Miriam"/>
          <w:strike/>
          <w:vanish/>
          <w:sz w:val="16"/>
          <w:szCs w:val="16"/>
          <w:shd w:val="clear" w:color="auto" w:fill="FFFF99"/>
          <w:rtl/>
        </w:rPr>
        <w:t>דרישת העיצום הכספי</w:t>
      </w:r>
    </w:p>
    <w:p w14:paraId="6F2EDCE0" w14:textId="77777777" w:rsidR="0028346F" w:rsidRPr="0028346F" w:rsidRDefault="0028346F" w:rsidP="0028346F">
      <w:pPr>
        <w:pStyle w:val="P00"/>
        <w:spacing w:before="0"/>
        <w:ind w:left="0" w:right="1134"/>
        <w:rPr>
          <w:rStyle w:val="default"/>
          <w:rFonts w:cs="FrankRuehl" w:hint="cs"/>
          <w:strike/>
          <w:sz w:val="2"/>
          <w:szCs w:val="2"/>
          <w:shd w:val="clear" w:color="auto" w:fill="FFFF99"/>
          <w:rtl/>
        </w:rPr>
      </w:pPr>
      <w:r w:rsidRPr="009E4D7F">
        <w:rPr>
          <w:rStyle w:val="default"/>
          <w:rFonts w:cs="FrankRuehl"/>
          <w:strike/>
          <w:vanish/>
          <w:sz w:val="22"/>
          <w:szCs w:val="22"/>
          <w:shd w:val="clear" w:color="auto" w:fill="FFFF99"/>
          <w:rtl/>
        </w:rPr>
        <w:t>1</w:t>
      </w:r>
      <w:r w:rsidRPr="009E4D7F">
        <w:rPr>
          <w:rStyle w:val="default"/>
          <w:rFonts w:cs="FrankRuehl" w:hint="cs"/>
          <w:strike/>
          <w:vanish/>
          <w:sz w:val="22"/>
          <w:szCs w:val="22"/>
          <w:shd w:val="clear" w:color="auto" w:fill="FFFF99"/>
          <w:rtl/>
        </w:rPr>
        <w:t>8ג</w:t>
      </w:r>
      <w:r w:rsidRPr="009E4D7F">
        <w:rPr>
          <w:rStyle w:val="default"/>
          <w:rFonts w:cs="FrankRuehl"/>
          <w:strike/>
          <w:vanish/>
          <w:sz w:val="22"/>
          <w:szCs w:val="22"/>
          <w:shd w:val="clear" w:color="auto" w:fill="FFFF99"/>
          <w:rtl/>
        </w:rPr>
        <w:t>.</w:t>
      </w:r>
      <w:r w:rsidRPr="009E4D7F">
        <w:rPr>
          <w:rStyle w:val="default"/>
          <w:rFonts w:cs="FrankRuehl"/>
          <w:strike/>
          <w:vanish/>
          <w:sz w:val="22"/>
          <w:szCs w:val="22"/>
          <w:shd w:val="clear" w:color="auto" w:fill="FFFF99"/>
          <w:rtl/>
        </w:rPr>
        <w:tab/>
      </w:r>
      <w:r w:rsidRPr="009E4D7F">
        <w:rPr>
          <w:rStyle w:val="default"/>
          <w:rFonts w:cs="FrankRuehl" w:hint="cs"/>
          <w:strike/>
          <w:vanish/>
          <w:sz w:val="22"/>
          <w:szCs w:val="22"/>
          <w:shd w:val="clear" w:color="auto" w:fill="FFFF99"/>
          <w:rtl/>
        </w:rPr>
        <w:t>עיצום כספי לפי סעיף זה ישולם, לפי דרישת המנהל בכתב, בתוך 30 ימים מיום מסירתה; הדרישה תוצא לאחר שנמסרה הודעה למי שאליו נועדה הדרישה על הכוונה להוציאה, וניתנה לו הזדמנות לטעון את טענותיו.</w:t>
      </w:r>
      <w:bookmarkEnd w:id="64"/>
    </w:p>
    <w:p w14:paraId="73DC6DFD" w14:textId="77777777" w:rsidR="00026D33" w:rsidRDefault="00026D33">
      <w:pPr>
        <w:pStyle w:val="P00"/>
        <w:spacing w:before="72"/>
        <w:ind w:left="0" w:right="1134"/>
        <w:rPr>
          <w:rStyle w:val="default"/>
          <w:rFonts w:cs="FrankRuehl"/>
          <w:rtl/>
        </w:rPr>
      </w:pPr>
      <w:bookmarkStart w:id="65" w:name="Seif44"/>
      <w:bookmarkEnd w:id="65"/>
      <w:r>
        <w:rPr>
          <w:lang w:val="he-IL"/>
        </w:rPr>
        <w:pict w14:anchorId="017F2DD0">
          <v:rect id="_x0000_s2107" style="position:absolute;left:0;text-align:left;margin-left:464.5pt;margin-top:8.05pt;width:75.05pt;height:26.05pt;z-index:251664896" o:allowincell="f" filled="f" stroked="f" strokecolor="lime" strokeweight=".25pt">
            <v:textbox style="mso-next-textbox:#_x0000_s2107" inset="0,0,0,0">
              <w:txbxContent>
                <w:p w14:paraId="1944563B" w14:textId="77777777" w:rsidR="001A499A" w:rsidRDefault="0028346F">
                  <w:pPr>
                    <w:spacing w:line="160" w:lineRule="exact"/>
                    <w:jc w:val="left"/>
                    <w:rPr>
                      <w:rFonts w:cs="Miriam"/>
                      <w:sz w:val="18"/>
                      <w:szCs w:val="18"/>
                      <w:rtl/>
                    </w:rPr>
                  </w:pPr>
                  <w:r>
                    <w:rPr>
                      <w:rFonts w:cs="Miriam" w:hint="cs"/>
                      <w:sz w:val="18"/>
                      <w:szCs w:val="18"/>
                      <w:rtl/>
                    </w:rPr>
                    <w:t>ערעור</w:t>
                  </w:r>
                </w:p>
                <w:p w14:paraId="6DACD126" w14:textId="77777777" w:rsidR="0028346F" w:rsidRDefault="0028346F">
                  <w:pPr>
                    <w:spacing w:line="160" w:lineRule="exact"/>
                    <w:jc w:val="left"/>
                    <w:rPr>
                      <w:rFonts w:cs="Miriam" w:hint="cs"/>
                      <w:noProof/>
                      <w:sz w:val="18"/>
                      <w:szCs w:val="18"/>
                      <w:rtl/>
                    </w:rPr>
                  </w:pPr>
                  <w:r>
                    <w:rPr>
                      <w:rFonts w:cs="Miriam" w:hint="cs"/>
                      <w:sz w:val="18"/>
                      <w:szCs w:val="18"/>
                      <w:rtl/>
                    </w:rPr>
                    <w:t>(תיקון מס' 16) תשע"ח-2017</w:t>
                  </w:r>
                </w:p>
              </w:txbxContent>
            </v:textbox>
            <w10:anchorlock/>
          </v:rect>
        </w:pict>
      </w:r>
      <w:r>
        <w:rPr>
          <w:rStyle w:val="big-number"/>
          <w:rFonts w:cs="Miriam"/>
          <w:rtl/>
        </w:rPr>
        <w:t>1</w:t>
      </w:r>
      <w:r>
        <w:rPr>
          <w:rStyle w:val="big-number"/>
          <w:rFonts w:cs="Miriam" w:hint="cs"/>
          <w:rtl/>
        </w:rPr>
        <w:t>8</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004926">
        <w:rPr>
          <w:rStyle w:val="default"/>
          <w:rFonts w:cs="FrankRuehl" w:hint="cs"/>
          <w:rtl/>
        </w:rPr>
        <w:t>על החלטה סופית של המנהל לפי פרק זה ניתן לערער לבית משפט השלום שבו יושב נשיא בית משפט השלום; ערעור כאמור יוגש בתוך 45 ימים מיום שנמסרה למפר הודעה על ההחלטה</w:t>
      </w:r>
      <w:r>
        <w:rPr>
          <w:rStyle w:val="default"/>
          <w:rFonts w:cs="FrankRuehl" w:hint="cs"/>
          <w:rtl/>
        </w:rPr>
        <w:t>.</w:t>
      </w:r>
    </w:p>
    <w:p w14:paraId="6A748369" w14:textId="77777777" w:rsidR="00004926" w:rsidRDefault="00004926">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אין בהגשת ערעור לפי סעיף קטן (א), כדי לעכב את תשלום העיצום הכספי, אלא אם כן הסכים לכך המנהל או שבית המשפט הורה על כך.</w:t>
      </w:r>
    </w:p>
    <w:p w14:paraId="12E240C5" w14:textId="77777777" w:rsidR="00004926" w:rsidRDefault="00004926">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sidR="00CB219B">
        <w:rPr>
          <w:rStyle w:val="default"/>
          <w:rFonts w:cs="FrankRuehl" w:hint="cs"/>
          <w:rtl/>
        </w:rPr>
        <w:t>החליט בית המשפט לקבל ערעור שהוגש לפי סעיף קטן (א) לאחר ששולם העיצום הכספי לפי הוראות פרק זה, והורה על החזרת סכום העיצום הכספי ששולם או על הפחתת העיצום הכספי, יוחזר הסכום ששולם או כל חלק ממנו שהופחת, בתוספת הפרשי הצמדה וריבית, מיום תשלומו עד יום החזרתו.</w:t>
      </w:r>
    </w:p>
    <w:p w14:paraId="0CDB6F15" w14:textId="77777777" w:rsidR="00026D33" w:rsidRPr="009E4D7F" w:rsidRDefault="00026D33">
      <w:pPr>
        <w:pStyle w:val="P00"/>
        <w:spacing w:before="0"/>
        <w:ind w:left="0" w:right="1134"/>
        <w:rPr>
          <w:rStyle w:val="default"/>
          <w:rFonts w:cs="FrankRuehl" w:hint="cs"/>
          <w:vanish/>
          <w:color w:val="FF0000"/>
          <w:sz w:val="20"/>
          <w:szCs w:val="20"/>
          <w:shd w:val="clear" w:color="auto" w:fill="FFFF99"/>
          <w:rtl/>
        </w:rPr>
      </w:pPr>
      <w:bookmarkStart w:id="66" w:name="Rov117"/>
      <w:r w:rsidRPr="009E4D7F">
        <w:rPr>
          <w:rStyle w:val="default"/>
          <w:rFonts w:cs="FrankRuehl" w:hint="cs"/>
          <w:vanish/>
          <w:color w:val="FF0000"/>
          <w:sz w:val="20"/>
          <w:szCs w:val="20"/>
          <w:shd w:val="clear" w:color="auto" w:fill="FFFF99"/>
          <w:rtl/>
        </w:rPr>
        <w:t>מיום 1.1.2008</w:t>
      </w:r>
    </w:p>
    <w:p w14:paraId="59411DDE" w14:textId="77777777" w:rsidR="00026D33" w:rsidRPr="009E4D7F" w:rsidRDefault="00026D33">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13</w:t>
      </w:r>
    </w:p>
    <w:p w14:paraId="3223B20E" w14:textId="77777777" w:rsidR="00026D33" w:rsidRPr="009E4D7F" w:rsidRDefault="00026D33">
      <w:pPr>
        <w:pStyle w:val="P00"/>
        <w:spacing w:before="0"/>
        <w:ind w:left="0" w:right="1134"/>
        <w:rPr>
          <w:rStyle w:val="default"/>
          <w:rFonts w:cs="FrankRuehl" w:hint="cs"/>
          <w:vanish/>
          <w:sz w:val="20"/>
          <w:szCs w:val="20"/>
          <w:shd w:val="clear" w:color="auto" w:fill="FFFF99"/>
          <w:rtl/>
        </w:rPr>
      </w:pPr>
      <w:hyperlink r:id="rId114" w:history="1">
        <w:r w:rsidRPr="009E4D7F">
          <w:rPr>
            <w:rStyle w:val="Hyperlink"/>
            <w:rFonts w:cs="FrankRuehl" w:hint="cs"/>
            <w:vanish/>
            <w:szCs w:val="20"/>
            <w:shd w:val="clear" w:color="auto" w:fill="FFFF99"/>
            <w:rtl/>
          </w:rPr>
          <w:t>ס"ח תשס"ח מס' 2126</w:t>
        </w:r>
      </w:hyperlink>
      <w:r w:rsidRPr="009E4D7F">
        <w:rPr>
          <w:rStyle w:val="default"/>
          <w:rFonts w:cs="FrankRuehl" w:hint="cs"/>
          <w:vanish/>
          <w:sz w:val="20"/>
          <w:szCs w:val="20"/>
          <w:shd w:val="clear" w:color="auto" w:fill="FFFF99"/>
          <w:rtl/>
        </w:rPr>
        <w:t xml:space="preserve"> מיום 7.1.2008 עמ' 126 (</w:t>
      </w:r>
      <w:hyperlink r:id="rId115" w:history="1">
        <w:r w:rsidRPr="009E4D7F">
          <w:rPr>
            <w:rStyle w:val="Hyperlink"/>
            <w:rFonts w:cs="FrankRuehl" w:hint="cs"/>
            <w:vanish/>
            <w:szCs w:val="20"/>
            <w:shd w:val="clear" w:color="auto" w:fill="FFFF99"/>
            <w:rtl/>
          </w:rPr>
          <w:t>ה"ח 335</w:t>
        </w:r>
      </w:hyperlink>
      <w:r w:rsidRPr="009E4D7F">
        <w:rPr>
          <w:rStyle w:val="default"/>
          <w:rFonts w:cs="FrankRuehl" w:hint="cs"/>
          <w:vanish/>
          <w:sz w:val="20"/>
          <w:szCs w:val="20"/>
          <w:shd w:val="clear" w:color="auto" w:fill="FFFF99"/>
          <w:rtl/>
        </w:rPr>
        <w:t>)</w:t>
      </w:r>
    </w:p>
    <w:p w14:paraId="1E7285D9" w14:textId="77777777" w:rsidR="00026D33" w:rsidRPr="009E4D7F" w:rsidRDefault="00026D33">
      <w:pPr>
        <w:pStyle w:val="P00"/>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הוספת סעיף 18ד</w:t>
      </w:r>
    </w:p>
    <w:p w14:paraId="2A85A99A" w14:textId="77777777" w:rsidR="0028346F" w:rsidRPr="009E4D7F" w:rsidRDefault="0028346F" w:rsidP="0028346F">
      <w:pPr>
        <w:pStyle w:val="P00"/>
        <w:spacing w:before="0"/>
        <w:ind w:left="0" w:right="1134"/>
        <w:rPr>
          <w:rStyle w:val="default"/>
          <w:rFonts w:cs="FrankRuehl"/>
          <w:vanish/>
          <w:sz w:val="20"/>
          <w:szCs w:val="20"/>
          <w:shd w:val="clear" w:color="auto" w:fill="FFFF99"/>
          <w:rtl/>
        </w:rPr>
      </w:pPr>
    </w:p>
    <w:p w14:paraId="64C855A1" w14:textId="77777777" w:rsidR="0028346F" w:rsidRPr="009E4D7F" w:rsidRDefault="0028346F" w:rsidP="0028346F">
      <w:pPr>
        <w:pStyle w:val="P00"/>
        <w:tabs>
          <w:tab w:val="clear" w:pos="6259"/>
        </w:tabs>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7.11.2017</w:t>
      </w:r>
    </w:p>
    <w:p w14:paraId="7489F5C6" w14:textId="77777777" w:rsidR="0028346F" w:rsidRPr="009E4D7F" w:rsidRDefault="0028346F" w:rsidP="0028346F">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6BA6A988" w14:textId="77777777" w:rsidR="0028346F" w:rsidRPr="009E4D7F" w:rsidRDefault="0028346F" w:rsidP="0028346F">
      <w:pPr>
        <w:pStyle w:val="P00"/>
        <w:tabs>
          <w:tab w:val="clear" w:pos="6259"/>
        </w:tabs>
        <w:spacing w:before="0"/>
        <w:ind w:left="0" w:right="1134"/>
        <w:rPr>
          <w:rStyle w:val="default"/>
          <w:rFonts w:cs="FrankRuehl"/>
          <w:vanish/>
          <w:sz w:val="20"/>
          <w:szCs w:val="20"/>
          <w:shd w:val="clear" w:color="auto" w:fill="FFFF99"/>
          <w:rtl/>
        </w:rPr>
      </w:pPr>
      <w:hyperlink r:id="rId116"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13 (</w:t>
      </w:r>
      <w:hyperlink r:id="rId117"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73C2C94E" w14:textId="77777777" w:rsidR="0028346F" w:rsidRPr="009E4D7F" w:rsidRDefault="0028346F" w:rsidP="0028346F">
      <w:pPr>
        <w:pStyle w:val="P00"/>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החלפת סעיף 18ד</w:t>
      </w:r>
    </w:p>
    <w:p w14:paraId="12B19BC4" w14:textId="77777777" w:rsidR="0028346F" w:rsidRPr="009E4D7F" w:rsidRDefault="0028346F" w:rsidP="0028346F">
      <w:pPr>
        <w:pStyle w:val="P00"/>
        <w:ind w:left="0" w:right="1134"/>
        <w:rPr>
          <w:rStyle w:val="default"/>
          <w:rFonts w:cs="FrankRuehl"/>
          <w:vanish/>
          <w:sz w:val="20"/>
          <w:szCs w:val="20"/>
          <w:shd w:val="clear" w:color="auto" w:fill="FFFF99"/>
          <w:rtl/>
        </w:rPr>
      </w:pPr>
      <w:r w:rsidRPr="009E4D7F">
        <w:rPr>
          <w:rStyle w:val="default"/>
          <w:rFonts w:cs="FrankRuehl" w:hint="cs"/>
          <w:vanish/>
          <w:sz w:val="20"/>
          <w:szCs w:val="20"/>
          <w:shd w:val="clear" w:color="auto" w:fill="FFFF99"/>
          <w:rtl/>
        </w:rPr>
        <w:t>הנוסח הקודם:</w:t>
      </w:r>
    </w:p>
    <w:p w14:paraId="42B16D5E" w14:textId="77777777" w:rsidR="0028346F" w:rsidRPr="009E4D7F" w:rsidRDefault="0028346F" w:rsidP="0028346F">
      <w:pPr>
        <w:pStyle w:val="P00"/>
        <w:ind w:left="0" w:right="1134"/>
        <w:rPr>
          <w:rStyle w:val="default"/>
          <w:rFonts w:ascii="Miriam" w:hAnsi="Miriam" w:cs="Miriam"/>
          <w:strike/>
          <w:vanish/>
          <w:sz w:val="16"/>
          <w:szCs w:val="16"/>
          <w:shd w:val="clear" w:color="auto" w:fill="FFFF99"/>
          <w:rtl/>
        </w:rPr>
      </w:pPr>
      <w:r w:rsidRPr="009E4D7F">
        <w:rPr>
          <w:rStyle w:val="default"/>
          <w:rFonts w:ascii="Miriam" w:hAnsi="Miriam" w:cs="Miriam" w:hint="cs"/>
          <w:strike/>
          <w:vanish/>
          <w:sz w:val="16"/>
          <w:szCs w:val="16"/>
          <w:shd w:val="clear" w:color="auto" w:fill="FFFF99"/>
          <w:rtl/>
        </w:rPr>
        <w:t>עתירה לבית משפט לעניינים מינהליים</w:t>
      </w:r>
    </w:p>
    <w:p w14:paraId="2BBD8DB6" w14:textId="77777777" w:rsidR="0028346F" w:rsidRPr="009E4D7F" w:rsidRDefault="0028346F" w:rsidP="0028346F">
      <w:pPr>
        <w:pStyle w:val="P00"/>
        <w:spacing w:before="0"/>
        <w:ind w:left="0" w:right="1134"/>
        <w:rPr>
          <w:rStyle w:val="default"/>
          <w:rFonts w:cs="FrankRuehl" w:hint="cs"/>
          <w:strike/>
          <w:vanish/>
          <w:sz w:val="22"/>
          <w:szCs w:val="22"/>
          <w:shd w:val="clear" w:color="auto" w:fill="FFFF99"/>
          <w:rtl/>
        </w:rPr>
      </w:pPr>
      <w:r w:rsidRPr="009E4D7F">
        <w:rPr>
          <w:rStyle w:val="default"/>
          <w:rFonts w:cs="FrankRuehl"/>
          <w:strike/>
          <w:vanish/>
          <w:sz w:val="22"/>
          <w:szCs w:val="22"/>
          <w:shd w:val="clear" w:color="auto" w:fill="FFFF99"/>
          <w:rtl/>
        </w:rPr>
        <w:t>1</w:t>
      </w:r>
      <w:r w:rsidRPr="009E4D7F">
        <w:rPr>
          <w:rStyle w:val="default"/>
          <w:rFonts w:cs="FrankRuehl" w:hint="cs"/>
          <w:strike/>
          <w:vanish/>
          <w:sz w:val="22"/>
          <w:szCs w:val="22"/>
          <w:shd w:val="clear" w:color="auto" w:fill="FFFF99"/>
          <w:rtl/>
        </w:rPr>
        <w:t>8ד</w:t>
      </w:r>
      <w:r w:rsidRPr="009E4D7F">
        <w:rPr>
          <w:rStyle w:val="default"/>
          <w:rFonts w:cs="FrankRuehl"/>
          <w:strike/>
          <w:vanish/>
          <w:sz w:val="22"/>
          <w:szCs w:val="22"/>
          <w:shd w:val="clear" w:color="auto" w:fill="FFFF99"/>
          <w:rtl/>
        </w:rPr>
        <w:t>.</w:t>
      </w:r>
      <w:r w:rsidRPr="009E4D7F">
        <w:rPr>
          <w:rStyle w:val="default"/>
          <w:rFonts w:cs="FrankRuehl"/>
          <w:strike/>
          <w:vanish/>
          <w:sz w:val="22"/>
          <w:szCs w:val="22"/>
          <w:shd w:val="clear" w:color="auto" w:fill="FFFF99"/>
          <w:rtl/>
        </w:rPr>
        <w:tab/>
      </w:r>
      <w:r w:rsidRPr="009E4D7F">
        <w:rPr>
          <w:rStyle w:val="default"/>
          <w:rFonts w:cs="FrankRuehl" w:hint="cs"/>
          <w:strike/>
          <w:vanish/>
          <w:sz w:val="22"/>
          <w:szCs w:val="22"/>
          <w:shd w:val="clear" w:color="auto" w:fill="FFFF99"/>
          <w:rtl/>
        </w:rPr>
        <w:t>(א)</w:t>
      </w:r>
      <w:r w:rsidRPr="009E4D7F">
        <w:rPr>
          <w:rStyle w:val="default"/>
          <w:rFonts w:cs="FrankRuehl" w:hint="cs"/>
          <w:strike/>
          <w:vanish/>
          <w:sz w:val="22"/>
          <w:szCs w:val="22"/>
          <w:shd w:val="clear" w:color="auto" w:fill="FFFF99"/>
          <w:rtl/>
        </w:rPr>
        <w:tab/>
        <w:t>אין בהגשת עתירה לבית משפט לעניינים מינהליים על דרישה לתשלום עיצום כספי לפי סעיף זה, כדי לעכב את תשלום העיצום הכספי, אלא בהסכמת המנהל או אם בית המשפט הורה על כך.</w:t>
      </w:r>
    </w:p>
    <w:p w14:paraId="21F23B70" w14:textId="77777777" w:rsidR="0028346F" w:rsidRPr="00CB219B" w:rsidRDefault="0028346F" w:rsidP="00CB219B">
      <w:pPr>
        <w:pStyle w:val="P00"/>
        <w:spacing w:before="0"/>
        <w:ind w:left="0" w:right="1134"/>
        <w:rPr>
          <w:rStyle w:val="default"/>
          <w:rFonts w:cs="FrankRuehl" w:hint="cs"/>
          <w:strike/>
          <w:sz w:val="2"/>
          <w:szCs w:val="2"/>
          <w:shd w:val="clear" w:color="auto" w:fill="FFFF99"/>
          <w:rtl/>
        </w:rPr>
      </w:pPr>
      <w:r w:rsidRPr="009E4D7F">
        <w:rPr>
          <w:rStyle w:val="default"/>
          <w:rFonts w:cs="FrankRuehl" w:hint="cs"/>
          <w:vanish/>
          <w:sz w:val="22"/>
          <w:szCs w:val="22"/>
          <w:shd w:val="clear" w:color="auto" w:fill="FFFF99"/>
          <w:rtl/>
        </w:rPr>
        <w:tab/>
      </w:r>
      <w:r w:rsidRPr="009E4D7F">
        <w:rPr>
          <w:rStyle w:val="default"/>
          <w:rFonts w:cs="FrankRuehl" w:hint="cs"/>
          <w:strike/>
          <w:vanish/>
          <w:sz w:val="22"/>
          <w:szCs w:val="22"/>
          <w:shd w:val="clear" w:color="auto" w:fill="FFFF99"/>
          <w:rtl/>
        </w:rPr>
        <w:t>(ב)</w:t>
      </w:r>
      <w:r w:rsidRPr="009E4D7F">
        <w:rPr>
          <w:rStyle w:val="default"/>
          <w:rFonts w:cs="FrankRuehl" w:hint="cs"/>
          <w:strike/>
          <w:vanish/>
          <w:sz w:val="22"/>
          <w:szCs w:val="22"/>
          <w:shd w:val="clear" w:color="auto" w:fill="FFFF99"/>
          <w:rtl/>
        </w:rPr>
        <w:tab/>
        <w:t xml:space="preserve">התקבלה עתירה כאמור בסעיף קטן (א) לאחר ששולם עיצום כספי, יוחזר העיצום הכספי בתוספת הפרשי הצמדה וריבית כמשמעותם בחוק פסיקת ריבית והצמדה, התשכ"א-1961 (בחוק זה </w:t>
      </w:r>
      <w:r w:rsidRPr="009E4D7F">
        <w:rPr>
          <w:rStyle w:val="default"/>
          <w:rFonts w:cs="FrankRuehl"/>
          <w:strike/>
          <w:vanish/>
          <w:sz w:val="22"/>
          <w:szCs w:val="22"/>
          <w:shd w:val="clear" w:color="auto" w:fill="FFFF99"/>
          <w:rtl/>
        </w:rPr>
        <w:t>–</w:t>
      </w:r>
      <w:r w:rsidRPr="009E4D7F">
        <w:rPr>
          <w:rStyle w:val="default"/>
          <w:rFonts w:cs="FrankRuehl" w:hint="cs"/>
          <w:strike/>
          <w:vanish/>
          <w:sz w:val="22"/>
          <w:szCs w:val="22"/>
          <w:shd w:val="clear" w:color="auto" w:fill="FFFF99"/>
          <w:rtl/>
        </w:rPr>
        <w:t xml:space="preserve"> הפרשי הצמדה וריבית), מיום תשלומו ועד יום החזרתו.</w:t>
      </w:r>
      <w:bookmarkEnd w:id="66"/>
    </w:p>
    <w:p w14:paraId="64DEF3A1" w14:textId="77777777" w:rsidR="00026D33" w:rsidRDefault="00026D33">
      <w:pPr>
        <w:pStyle w:val="P00"/>
        <w:spacing w:before="72"/>
        <w:ind w:left="0" w:right="1134"/>
        <w:rPr>
          <w:rStyle w:val="default"/>
          <w:rFonts w:cs="FrankRuehl"/>
          <w:rtl/>
        </w:rPr>
      </w:pPr>
      <w:bookmarkStart w:id="67" w:name="Seif45"/>
      <w:bookmarkEnd w:id="67"/>
      <w:r>
        <w:rPr>
          <w:lang w:val="he-IL"/>
        </w:rPr>
        <w:pict w14:anchorId="070D35F2">
          <v:rect id="_x0000_s2108" style="position:absolute;left:0;text-align:left;margin-left:464.5pt;margin-top:8.05pt;width:75.05pt;height:36.45pt;z-index:251665920" o:allowincell="f" filled="f" stroked="f" strokecolor="lime" strokeweight=".25pt">
            <v:textbox style="mso-next-textbox:#_x0000_s2108" inset="0,0,0,0">
              <w:txbxContent>
                <w:p w14:paraId="57EAD0C9" w14:textId="77777777" w:rsidR="001A499A" w:rsidRDefault="00CB219B">
                  <w:pPr>
                    <w:spacing w:line="160" w:lineRule="exact"/>
                    <w:jc w:val="left"/>
                    <w:rPr>
                      <w:rFonts w:cs="Miriam" w:hint="cs"/>
                      <w:sz w:val="18"/>
                      <w:szCs w:val="18"/>
                      <w:rtl/>
                    </w:rPr>
                  </w:pPr>
                  <w:r>
                    <w:rPr>
                      <w:rFonts w:cs="Miriam" w:hint="cs"/>
                      <w:sz w:val="18"/>
                      <w:szCs w:val="18"/>
                      <w:rtl/>
                    </w:rPr>
                    <w:t>סכום מעודכן של העיצום הכספי</w:t>
                  </w:r>
                </w:p>
                <w:p w14:paraId="6658A674" w14:textId="77777777" w:rsidR="00CB219B" w:rsidRDefault="00CB219B" w:rsidP="00CB219B">
                  <w:pPr>
                    <w:spacing w:line="160" w:lineRule="exact"/>
                    <w:jc w:val="left"/>
                    <w:rPr>
                      <w:rFonts w:cs="Miriam" w:hint="cs"/>
                      <w:noProof/>
                      <w:sz w:val="18"/>
                      <w:szCs w:val="18"/>
                      <w:rtl/>
                    </w:rPr>
                  </w:pPr>
                  <w:r>
                    <w:rPr>
                      <w:rFonts w:cs="Miriam" w:hint="cs"/>
                      <w:sz w:val="18"/>
                      <w:szCs w:val="18"/>
                      <w:rtl/>
                    </w:rPr>
                    <w:t>(תיקון מס' 16) תשע"ח-2017</w:t>
                  </w:r>
                </w:p>
              </w:txbxContent>
            </v:textbox>
            <w10:anchorlock/>
          </v:rect>
        </w:pict>
      </w:r>
      <w:r>
        <w:rPr>
          <w:rStyle w:val="big-number"/>
          <w:rFonts w:cs="Miriam"/>
          <w:rtl/>
        </w:rPr>
        <w:t>1</w:t>
      </w:r>
      <w:r>
        <w:rPr>
          <w:rStyle w:val="big-number"/>
          <w:rFonts w:cs="Miriam" w:hint="cs"/>
          <w:rtl/>
        </w:rPr>
        <w:t>8</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CB219B">
        <w:rPr>
          <w:rStyle w:val="default"/>
          <w:rFonts w:cs="FrankRuehl" w:hint="cs"/>
          <w:rtl/>
        </w:rPr>
        <w:t xml:space="preserve">העיצום הכספי יהיה לי סכומו המעודכן ביום מסירת דרישת התשלום, ולגבי מפר שלא טען את טענותיו לפני המנהל כאמור בסעיף 18א3(ד) </w:t>
      </w:r>
      <w:r w:rsidR="00CB219B">
        <w:rPr>
          <w:rStyle w:val="default"/>
          <w:rFonts w:cs="FrankRuehl"/>
          <w:rtl/>
        </w:rPr>
        <w:t>–</w:t>
      </w:r>
      <w:r w:rsidR="00CB219B">
        <w:rPr>
          <w:rStyle w:val="default"/>
          <w:rFonts w:cs="FrankRuehl" w:hint="cs"/>
          <w:rtl/>
        </w:rPr>
        <w:t xml:space="preserve"> ביום מסירת ההודעה על כוונת חיוב; הוגש ערעור לבית משפט לפי סעיף 18ד ועוכב תשלומו של העיצום הכספי בידי המנהל או בית המשפט </w:t>
      </w:r>
      <w:r w:rsidR="00CB219B">
        <w:rPr>
          <w:rStyle w:val="default"/>
          <w:rFonts w:cs="FrankRuehl"/>
          <w:rtl/>
        </w:rPr>
        <w:t>–</w:t>
      </w:r>
      <w:r w:rsidR="00CB219B">
        <w:rPr>
          <w:rStyle w:val="default"/>
          <w:rFonts w:cs="FrankRuehl" w:hint="cs"/>
          <w:rtl/>
        </w:rPr>
        <w:t xml:space="preserve"> יהיה העיצום הכספי לפי סכומו המעודכן ביום ההחלטה בערעור</w:t>
      </w:r>
      <w:r>
        <w:rPr>
          <w:rStyle w:val="default"/>
          <w:rFonts w:cs="FrankRuehl" w:hint="cs"/>
          <w:rtl/>
        </w:rPr>
        <w:t>.</w:t>
      </w:r>
    </w:p>
    <w:p w14:paraId="58354D51" w14:textId="77777777" w:rsidR="00CB219B" w:rsidRDefault="00CB219B">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סכומי העיצום הכספי הקבועים בסעיף 18א ובתוספת החמישית יתעדכנו ב-1 בינואר בכל שנה (בסעיף קטן זה </w:t>
      </w:r>
      <w:r>
        <w:rPr>
          <w:rStyle w:val="default"/>
          <w:rFonts w:cs="FrankRuehl"/>
          <w:rtl/>
        </w:rPr>
        <w:t>–</w:t>
      </w:r>
      <w:r>
        <w:rPr>
          <w:rStyle w:val="default"/>
          <w:rFonts w:cs="FrankRuehl" w:hint="cs"/>
          <w:rtl/>
        </w:rPr>
        <w:t xml:space="preserve"> יום העדכון), בהתאם לשיעור שינוי המדד הידוע ביום העדכון לעומת המדד שהיה ידוע ב-1 בינואר של השנה הקודמת; הסכום האמור יעוגל לסכום הקרוב שהוא מכפלה של 10 שקלים חדשים; לעניין זה, "מדד"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0FE3F080" w14:textId="77777777" w:rsidR="00CB219B" w:rsidRDefault="00CB219B">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המנהל יפרסם ברשומות ובאתר האינטרנט של משרד האנרגיה הודעה על סכומי העיצום הכספי המעודכנים לפי סעיף קטן (ב).</w:t>
      </w:r>
    </w:p>
    <w:p w14:paraId="368E0A55" w14:textId="77777777" w:rsidR="00026D33" w:rsidRPr="009E4D7F" w:rsidRDefault="00026D33">
      <w:pPr>
        <w:pStyle w:val="P00"/>
        <w:spacing w:before="0"/>
        <w:ind w:left="0" w:right="1134"/>
        <w:rPr>
          <w:rStyle w:val="default"/>
          <w:rFonts w:cs="FrankRuehl" w:hint="cs"/>
          <w:vanish/>
          <w:color w:val="FF0000"/>
          <w:sz w:val="20"/>
          <w:szCs w:val="20"/>
          <w:shd w:val="clear" w:color="auto" w:fill="FFFF99"/>
          <w:rtl/>
        </w:rPr>
      </w:pPr>
      <w:bookmarkStart w:id="68" w:name="Rov118"/>
      <w:r w:rsidRPr="009E4D7F">
        <w:rPr>
          <w:rStyle w:val="default"/>
          <w:rFonts w:cs="FrankRuehl" w:hint="cs"/>
          <w:vanish/>
          <w:color w:val="FF0000"/>
          <w:sz w:val="20"/>
          <w:szCs w:val="20"/>
          <w:shd w:val="clear" w:color="auto" w:fill="FFFF99"/>
          <w:rtl/>
        </w:rPr>
        <w:t>מיום 1.1.2008</w:t>
      </w:r>
    </w:p>
    <w:p w14:paraId="022F42B0" w14:textId="77777777" w:rsidR="00026D33" w:rsidRPr="009E4D7F" w:rsidRDefault="00026D33">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13</w:t>
      </w:r>
    </w:p>
    <w:p w14:paraId="6A1E0B50" w14:textId="77777777" w:rsidR="00026D33" w:rsidRPr="009E4D7F" w:rsidRDefault="00026D33">
      <w:pPr>
        <w:pStyle w:val="P00"/>
        <w:spacing w:before="0"/>
        <w:ind w:left="0" w:right="1134"/>
        <w:rPr>
          <w:rStyle w:val="default"/>
          <w:rFonts w:cs="FrankRuehl" w:hint="cs"/>
          <w:vanish/>
          <w:sz w:val="20"/>
          <w:szCs w:val="20"/>
          <w:shd w:val="clear" w:color="auto" w:fill="FFFF99"/>
          <w:rtl/>
        </w:rPr>
      </w:pPr>
      <w:hyperlink r:id="rId118" w:history="1">
        <w:r w:rsidRPr="009E4D7F">
          <w:rPr>
            <w:rStyle w:val="Hyperlink"/>
            <w:rFonts w:cs="FrankRuehl" w:hint="cs"/>
            <w:vanish/>
            <w:szCs w:val="20"/>
            <w:shd w:val="clear" w:color="auto" w:fill="FFFF99"/>
            <w:rtl/>
          </w:rPr>
          <w:t>ס"ח תשס"ח מס' 2126</w:t>
        </w:r>
      </w:hyperlink>
      <w:r w:rsidRPr="009E4D7F">
        <w:rPr>
          <w:rStyle w:val="default"/>
          <w:rFonts w:cs="FrankRuehl" w:hint="cs"/>
          <w:vanish/>
          <w:sz w:val="20"/>
          <w:szCs w:val="20"/>
          <w:shd w:val="clear" w:color="auto" w:fill="FFFF99"/>
          <w:rtl/>
        </w:rPr>
        <w:t xml:space="preserve"> מיום 7.1.2008 עמ' 126 (</w:t>
      </w:r>
      <w:hyperlink r:id="rId119" w:history="1">
        <w:r w:rsidRPr="009E4D7F">
          <w:rPr>
            <w:rStyle w:val="Hyperlink"/>
            <w:rFonts w:cs="FrankRuehl" w:hint="cs"/>
            <w:vanish/>
            <w:szCs w:val="20"/>
            <w:shd w:val="clear" w:color="auto" w:fill="FFFF99"/>
            <w:rtl/>
          </w:rPr>
          <w:t>ה"ח 335</w:t>
        </w:r>
      </w:hyperlink>
      <w:r w:rsidRPr="009E4D7F">
        <w:rPr>
          <w:rStyle w:val="default"/>
          <w:rFonts w:cs="FrankRuehl" w:hint="cs"/>
          <w:vanish/>
          <w:sz w:val="20"/>
          <w:szCs w:val="20"/>
          <w:shd w:val="clear" w:color="auto" w:fill="FFFF99"/>
          <w:rtl/>
        </w:rPr>
        <w:t>)</w:t>
      </w:r>
    </w:p>
    <w:p w14:paraId="1DA4F0CE" w14:textId="77777777" w:rsidR="00026D33" w:rsidRPr="009E4D7F" w:rsidRDefault="00026D33">
      <w:pPr>
        <w:pStyle w:val="P00"/>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הוספת סעיף 18ה</w:t>
      </w:r>
    </w:p>
    <w:p w14:paraId="5BB6D92A" w14:textId="77777777" w:rsidR="00CB219B" w:rsidRPr="009E4D7F" w:rsidRDefault="00CB219B" w:rsidP="00CB219B">
      <w:pPr>
        <w:pStyle w:val="P00"/>
        <w:spacing w:before="0"/>
        <w:ind w:left="0" w:right="1134"/>
        <w:rPr>
          <w:rStyle w:val="default"/>
          <w:rFonts w:cs="FrankRuehl"/>
          <w:vanish/>
          <w:sz w:val="20"/>
          <w:szCs w:val="20"/>
          <w:shd w:val="clear" w:color="auto" w:fill="FFFF99"/>
          <w:rtl/>
        </w:rPr>
      </w:pPr>
    </w:p>
    <w:p w14:paraId="10B6014B" w14:textId="77777777" w:rsidR="00CB219B" w:rsidRPr="009E4D7F" w:rsidRDefault="00CB219B" w:rsidP="00CB219B">
      <w:pPr>
        <w:pStyle w:val="P00"/>
        <w:tabs>
          <w:tab w:val="clear" w:pos="6259"/>
        </w:tabs>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7.11.2017</w:t>
      </w:r>
    </w:p>
    <w:p w14:paraId="315C5657" w14:textId="77777777" w:rsidR="00CB219B" w:rsidRPr="009E4D7F" w:rsidRDefault="00CB219B" w:rsidP="00CB219B">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3E691502" w14:textId="77777777" w:rsidR="00CB219B" w:rsidRPr="009E4D7F" w:rsidRDefault="00CB219B" w:rsidP="00CB219B">
      <w:pPr>
        <w:pStyle w:val="P00"/>
        <w:tabs>
          <w:tab w:val="clear" w:pos="6259"/>
        </w:tabs>
        <w:spacing w:before="0"/>
        <w:ind w:left="0" w:right="1134"/>
        <w:rPr>
          <w:rStyle w:val="default"/>
          <w:rFonts w:cs="FrankRuehl"/>
          <w:vanish/>
          <w:sz w:val="20"/>
          <w:szCs w:val="20"/>
          <w:shd w:val="clear" w:color="auto" w:fill="FFFF99"/>
          <w:rtl/>
        </w:rPr>
      </w:pPr>
      <w:hyperlink r:id="rId120"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13 (</w:t>
      </w:r>
      <w:hyperlink r:id="rId121"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6057B98D" w14:textId="77777777" w:rsidR="00CB219B" w:rsidRPr="009E4D7F" w:rsidRDefault="00CB219B" w:rsidP="00CB219B">
      <w:pPr>
        <w:pStyle w:val="P00"/>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החלפת סעיף 18ה</w:t>
      </w:r>
    </w:p>
    <w:p w14:paraId="20764F89" w14:textId="77777777" w:rsidR="00CB219B" w:rsidRPr="009E4D7F" w:rsidRDefault="00CB219B" w:rsidP="00CB219B">
      <w:pPr>
        <w:pStyle w:val="P00"/>
        <w:ind w:left="0" w:right="1134"/>
        <w:rPr>
          <w:rStyle w:val="default"/>
          <w:rFonts w:cs="FrankRuehl"/>
          <w:vanish/>
          <w:sz w:val="20"/>
          <w:szCs w:val="20"/>
          <w:shd w:val="clear" w:color="auto" w:fill="FFFF99"/>
          <w:rtl/>
        </w:rPr>
      </w:pPr>
      <w:r w:rsidRPr="009E4D7F">
        <w:rPr>
          <w:rStyle w:val="default"/>
          <w:rFonts w:cs="FrankRuehl" w:hint="cs"/>
          <w:vanish/>
          <w:sz w:val="20"/>
          <w:szCs w:val="20"/>
          <w:shd w:val="clear" w:color="auto" w:fill="FFFF99"/>
          <w:rtl/>
        </w:rPr>
        <w:t>הנוסח הקודם:</w:t>
      </w:r>
    </w:p>
    <w:p w14:paraId="75D5F12A" w14:textId="77777777" w:rsidR="00CB219B" w:rsidRPr="009E4D7F" w:rsidRDefault="00CB219B" w:rsidP="00CB219B">
      <w:pPr>
        <w:pStyle w:val="P00"/>
        <w:ind w:left="0" w:right="1134"/>
        <w:rPr>
          <w:rStyle w:val="default"/>
          <w:rFonts w:ascii="Miriam" w:hAnsi="Miriam" w:cs="Miriam"/>
          <w:strike/>
          <w:vanish/>
          <w:sz w:val="16"/>
          <w:szCs w:val="16"/>
          <w:shd w:val="clear" w:color="auto" w:fill="FFFF99"/>
          <w:rtl/>
        </w:rPr>
      </w:pPr>
      <w:r w:rsidRPr="009E4D7F">
        <w:rPr>
          <w:rStyle w:val="default"/>
          <w:rFonts w:ascii="Miriam" w:hAnsi="Miriam" w:cs="Miriam" w:hint="cs"/>
          <w:strike/>
          <w:vanish/>
          <w:sz w:val="16"/>
          <w:szCs w:val="16"/>
          <w:shd w:val="clear" w:color="auto" w:fill="FFFF99"/>
          <w:rtl/>
        </w:rPr>
        <w:t>סכום עיצום כספי מעודכן</w:t>
      </w:r>
    </w:p>
    <w:p w14:paraId="2B91D384" w14:textId="77777777" w:rsidR="00CB219B" w:rsidRPr="009E4D7F" w:rsidRDefault="00CB219B" w:rsidP="00CB219B">
      <w:pPr>
        <w:pStyle w:val="P00"/>
        <w:spacing w:before="0"/>
        <w:ind w:left="0" w:right="1134"/>
        <w:rPr>
          <w:rStyle w:val="default"/>
          <w:rFonts w:cs="FrankRuehl" w:hint="cs"/>
          <w:strike/>
          <w:vanish/>
          <w:sz w:val="22"/>
          <w:szCs w:val="22"/>
          <w:shd w:val="clear" w:color="auto" w:fill="FFFF99"/>
          <w:rtl/>
        </w:rPr>
      </w:pPr>
      <w:r w:rsidRPr="009E4D7F">
        <w:rPr>
          <w:rStyle w:val="default"/>
          <w:rFonts w:cs="FrankRuehl"/>
          <w:strike/>
          <w:vanish/>
          <w:sz w:val="22"/>
          <w:szCs w:val="22"/>
          <w:shd w:val="clear" w:color="auto" w:fill="FFFF99"/>
          <w:rtl/>
        </w:rPr>
        <w:t>1</w:t>
      </w:r>
      <w:r w:rsidRPr="009E4D7F">
        <w:rPr>
          <w:rStyle w:val="default"/>
          <w:rFonts w:cs="FrankRuehl" w:hint="cs"/>
          <w:strike/>
          <w:vanish/>
          <w:sz w:val="22"/>
          <w:szCs w:val="22"/>
          <w:shd w:val="clear" w:color="auto" w:fill="FFFF99"/>
          <w:rtl/>
        </w:rPr>
        <w:t>8ה</w:t>
      </w:r>
      <w:r w:rsidRPr="009E4D7F">
        <w:rPr>
          <w:rStyle w:val="default"/>
          <w:rFonts w:cs="FrankRuehl"/>
          <w:strike/>
          <w:vanish/>
          <w:sz w:val="22"/>
          <w:szCs w:val="22"/>
          <w:shd w:val="clear" w:color="auto" w:fill="FFFF99"/>
          <w:rtl/>
        </w:rPr>
        <w:t>.</w:t>
      </w:r>
      <w:r w:rsidRPr="009E4D7F">
        <w:rPr>
          <w:rStyle w:val="default"/>
          <w:rFonts w:cs="FrankRuehl"/>
          <w:strike/>
          <w:vanish/>
          <w:sz w:val="22"/>
          <w:szCs w:val="22"/>
          <w:shd w:val="clear" w:color="auto" w:fill="FFFF99"/>
          <w:rtl/>
        </w:rPr>
        <w:tab/>
      </w:r>
      <w:r w:rsidRPr="009E4D7F">
        <w:rPr>
          <w:rStyle w:val="default"/>
          <w:rFonts w:cs="FrankRuehl" w:hint="cs"/>
          <w:strike/>
          <w:vanish/>
          <w:sz w:val="22"/>
          <w:szCs w:val="22"/>
          <w:shd w:val="clear" w:color="auto" w:fill="FFFF99"/>
          <w:rtl/>
        </w:rPr>
        <w:t>(א)</w:t>
      </w:r>
      <w:r w:rsidRPr="009E4D7F">
        <w:rPr>
          <w:rStyle w:val="default"/>
          <w:rFonts w:cs="FrankRuehl" w:hint="cs"/>
          <w:strike/>
          <w:vanish/>
          <w:sz w:val="22"/>
          <w:szCs w:val="22"/>
          <w:shd w:val="clear" w:color="auto" w:fill="FFFF99"/>
          <w:rtl/>
        </w:rPr>
        <w:tab/>
        <w:t xml:space="preserve">עיצום כספי יהיה לפי הסכום המעודכן ביום הדרישה לתשלום, ואם הוגשה עתירה ובית המשפט הדן בעתירה הורה על עיכוב תשלומו </w:t>
      </w:r>
      <w:r w:rsidRPr="009E4D7F">
        <w:rPr>
          <w:rStyle w:val="default"/>
          <w:rFonts w:cs="FrankRuehl"/>
          <w:strike/>
          <w:vanish/>
          <w:sz w:val="22"/>
          <w:szCs w:val="22"/>
          <w:shd w:val="clear" w:color="auto" w:fill="FFFF99"/>
          <w:rtl/>
        </w:rPr>
        <w:t>–</w:t>
      </w:r>
      <w:r w:rsidRPr="009E4D7F">
        <w:rPr>
          <w:rStyle w:val="default"/>
          <w:rFonts w:cs="FrankRuehl" w:hint="cs"/>
          <w:strike/>
          <w:vanish/>
          <w:sz w:val="22"/>
          <w:szCs w:val="22"/>
          <w:shd w:val="clear" w:color="auto" w:fill="FFFF99"/>
          <w:rtl/>
        </w:rPr>
        <w:t xml:space="preserve"> לפי הסכום המעודכן ביום ההחלטה בעתירה.</w:t>
      </w:r>
    </w:p>
    <w:p w14:paraId="146C4127" w14:textId="77777777" w:rsidR="00CB219B" w:rsidRPr="00CB219B" w:rsidRDefault="00CB219B" w:rsidP="00CB219B">
      <w:pPr>
        <w:pStyle w:val="P00"/>
        <w:spacing w:before="0"/>
        <w:ind w:left="0" w:right="1134"/>
        <w:rPr>
          <w:rStyle w:val="default"/>
          <w:rFonts w:cs="FrankRuehl" w:hint="cs"/>
          <w:strike/>
          <w:sz w:val="2"/>
          <w:szCs w:val="2"/>
          <w:shd w:val="clear" w:color="auto" w:fill="FFFF99"/>
          <w:rtl/>
        </w:rPr>
      </w:pPr>
      <w:r w:rsidRPr="009E4D7F">
        <w:rPr>
          <w:rStyle w:val="default"/>
          <w:rFonts w:cs="FrankRuehl" w:hint="cs"/>
          <w:vanish/>
          <w:sz w:val="22"/>
          <w:szCs w:val="22"/>
          <w:shd w:val="clear" w:color="auto" w:fill="FFFF99"/>
          <w:rtl/>
        </w:rPr>
        <w:tab/>
      </w:r>
      <w:r w:rsidRPr="009E4D7F">
        <w:rPr>
          <w:rStyle w:val="default"/>
          <w:rFonts w:cs="FrankRuehl" w:hint="cs"/>
          <w:strike/>
          <w:vanish/>
          <w:sz w:val="22"/>
          <w:szCs w:val="22"/>
          <w:shd w:val="clear" w:color="auto" w:fill="FFFF99"/>
          <w:rtl/>
        </w:rPr>
        <w:t>(ב)</w:t>
      </w:r>
      <w:r w:rsidRPr="009E4D7F">
        <w:rPr>
          <w:rStyle w:val="default"/>
          <w:rFonts w:cs="FrankRuehl" w:hint="cs"/>
          <w:strike/>
          <w:vanish/>
          <w:sz w:val="22"/>
          <w:szCs w:val="22"/>
          <w:shd w:val="clear" w:color="auto" w:fill="FFFF99"/>
          <w:rtl/>
        </w:rPr>
        <w:tab/>
        <w:t xml:space="preserve">סכום העיצום הכספי כאמור בסעיף 18א יתעדכן ב-1 בינואר של כל שנה (בסעיף קטן זה </w:t>
      </w:r>
      <w:r w:rsidRPr="009E4D7F">
        <w:rPr>
          <w:rStyle w:val="default"/>
          <w:rFonts w:cs="FrankRuehl"/>
          <w:strike/>
          <w:vanish/>
          <w:sz w:val="22"/>
          <w:szCs w:val="22"/>
          <w:shd w:val="clear" w:color="auto" w:fill="FFFF99"/>
          <w:rtl/>
        </w:rPr>
        <w:t>–</w:t>
      </w:r>
      <w:r w:rsidRPr="009E4D7F">
        <w:rPr>
          <w:rStyle w:val="default"/>
          <w:rFonts w:cs="FrankRuehl" w:hint="cs"/>
          <w:strike/>
          <w:vanish/>
          <w:sz w:val="22"/>
          <w:szCs w:val="22"/>
          <w:shd w:val="clear" w:color="auto" w:fill="FFFF99"/>
          <w:rtl/>
        </w:rPr>
        <w:t xml:space="preserve"> יום העדכון) לפי שיעור עליית המדד הידוע ביום העדכון, לעומת המדד שהיה ידוע ביום העדכון בשנה שקדמה לו, ולעניין יום העדכון הראשון </w:t>
      </w:r>
      <w:r w:rsidRPr="009E4D7F">
        <w:rPr>
          <w:rStyle w:val="default"/>
          <w:rFonts w:cs="FrankRuehl"/>
          <w:strike/>
          <w:vanish/>
          <w:sz w:val="22"/>
          <w:szCs w:val="22"/>
          <w:shd w:val="clear" w:color="auto" w:fill="FFFF99"/>
          <w:rtl/>
        </w:rPr>
        <w:t>–</w:t>
      </w:r>
      <w:r w:rsidRPr="009E4D7F">
        <w:rPr>
          <w:rStyle w:val="default"/>
          <w:rFonts w:cs="FrankRuehl" w:hint="cs"/>
          <w:strike/>
          <w:vanish/>
          <w:sz w:val="22"/>
          <w:szCs w:val="22"/>
          <w:shd w:val="clear" w:color="auto" w:fill="FFFF99"/>
          <w:rtl/>
        </w:rPr>
        <w:t xml:space="preserve"> לעומת המדד שהיה ידוע ב-1 בינואר 2008.</w:t>
      </w:r>
      <w:bookmarkEnd w:id="68"/>
    </w:p>
    <w:p w14:paraId="180C329D" w14:textId="77777777" w:rsidR="00026D33" w:rsidRDefault="00026D33">
      <w:pPr>
        <w:pStyle w:val="P00"/>
        <w:spacing w:before="72"/>
        <w:ind w:left="0" w:right="1134"/>
        <w:rPr>
          <w:rStyle w:val="default"/>
          <w:rFonts w:cs="FrankRuehl" w:hint="cs"/>
          <w:rtl/>
        </w:rPr>
      </w:pPr>
      <w:bookmarkStart w:id="69" w:name="Seif46"/>
      <w:bookmarkEnd w:id="69"/>
      <w:r>
        <w:rPr>
          <w:lang w:val="he-IL"/>
        </w:rPr>
        <w:pict w14:anchorId="20DB2CEE">
          <v:rect id="_x0000_s2109" style="position:absolute;left:0;text-align:left;margin-left:464.5pt;margin-top:8.05pt;width:75.05pt;height:34.6pt;z-index:251666944" o:allowincell="f" filled="f" stroked="f" strokecolor="lime" strokeweight=".25pt">
            <v:textbox style="mso-next-textbox:#_x0000_s2109" inset="0,0,0,0">
              <w:txbxContent>
                <w:p w14:paraId="1D2BD06C" w14:textId="77777777" w:rsidR="001A499A" w:rsidRDefault="001A499A">
                  <w:pPr>
                    <w:spacing w:line="160" w:lineRule="exact"/>
                    <w:jc w:val="left"/>
                    <w:rPr>
                      <w:rFonts w:cs="Miriam" w:hint="cs"/>
                      <w:sz w:val="18"/>
                      <w:szCs w:val="18"/>
                      <w:rtl/>
                    </w:rPr>
                  </w:pPr>
                  <w:r>
                    <w:rPr>
                      <w:rFonts w:cs="Miriam" w:hint="cs"/>
                      <w:sz w:val="18"/>
                      <w:szCs w:val="18"/>
                      <w:rtl/>
                    </w:rPr>
                    <w:t>הפרשי הצמדה וריבית</w:t>
                  </w:r>
                </w:p>
                <w:p w14:paraId="34E787FE" w14:textId="77777777" w:rsidR="001A499A" w:rsidRDefault="001A499A">
                  <w:pPr>
                    <w:spacing w:line="160" w:lineRule="exact"/>
                    <w:jc w:val="left"/>
                    <w:rPr>
                      <w:rFonts w:cs="Miriam" w:hint="cs"/>
                      <w:noProof/>
                      <w:sz w:val="18"/>
                      <w:szCs w:val="18"/>
                      <w:rtl/>
                    </w:rPr>
                  </w:pPr>
                  <w:r>
                    <w:rPr>
                      <w:rFonts w:cs="Miriam" w:hint="cs"/>
                      <w:sz w:val="18"/>
                      <w:szCs w:val="18"/>
                      <w:rtl/>
                    </w:rPr>
                    <w:t>(תיקון מס' 13) תשס"ח-2008</w:t>
                  </w:r>
                </w:p>
              </w:txbxContent>
            </v:textbox>
            <w10:anchorlock/>
          </v:rect>
        </w:pict>
      </w:r>
      <w:r>
        <w:rPr>
          <w:rStyle w:val="big-number"/>
          <w:rFonts w:cs="Miriam"/>
          <w:rtl/>
        </w:rPr>
        <w:t>1</w:t>
      </w:r>
      <w:r>
        <w:rPr>
          <w:rStyle w:val="big-number"/>
          <w:rFonts w:cs="Miriam" w:hint="cs"/>
          <w:rtl/>
        </w:rPr>
        <w:t>8</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לא שולם עיצום כספי במועד, ייווספו עליו, לתקופת הפיגור, הפרשי הצמדה וריבית עד לתשלומו.</w:t>
      </w:r>
    </w:p>
    <w:p w14:paraId="26FE626A" w14:textId="77777777" w:rsidR="00026D33" w:rsidRPr="009E4D7F" w:rsidRDefault="00026D33">
      <w:pPr>
        <w:pStyle w:val="P00"/>
        <w:spacing w:before="0"/>
        <w:ind w:left="0" w:right="1134"/>
        <w:rPr>
          <w:rStyle w:val="default"/>
          <w:rFonts w:cs="FrankRuehl" w:hint="cs"/>
          <w:vanish/>
          <w:color w:val="FF0000"/>
          <w:sz w:val="20"/>
          <w:szCs w:val="20"/>
          <w:shd w:val="clear" w:color="auto" w:fill="FFFF99"/>
          <w:rtl/>
        </w:rPr>
      </w:pPr>
      <w:bookmarkStart w:id="70" w:name="Rov66"/>
      <w:r w:rsidRPr="009E4D7F">
        <w:rPr>
          <w:rStyle w:val="default"/>
          <w:rFonts w:cs="FrankRuehl" w:hint="cs"/>
          <w:vanish/>
          <w:color w:val="FF0000"/>
          <w:sz w:val="20"/>
          <w:szCs w:val="20"/>
          <w:shd w:val="clear" w:color="auto" w:fill="FFFF99"/>
          <w:rtl/>
        </w:rPr>
        <w:t>מיום 1.1.2008</w:t>
      </w:r>
    </w:p>
    <w:p w14:paraId="08124AE3" w14:textId="77777777" w:rsidR="00026D33" w:rsidRPr="009E4D7F" w:rsidRDefault="00026D33">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13</w:t>
      </w:r>
    </w:p>
    <w:p w14:paraId="40CF99CA" w14:textId="77777777" w:rsidR="00026D33" w:rsidRPr="009E4D7F" w:rsidRDefault="00026D33">
      <w:pPr>
        <w:pStyle w:val="P00"/>
        <w:spacing w:before="0"/>
        <w:ind w:left="0" w:right="1134"/>
        <w:rPr>
          <w:rStyle w:val="default"/>
          <w:rFonts w:cs="FrankRuehl" w:hint="cs"/>
          <w:vanish/>
          <w:sz w:val="20"/>
          <w:szCs w:val="20"/>
          <w:shd w:val="clear" w:color="auto" w:fill="FFFF99"/>
          <w:rtl/>
        </w:rPr>
      </w:pPr>
      <w:hyperlink r:id="rId122" w:history="1">
        <w:r w:rsidRPr="009E4D7F">
          <w:rPr>
            <w:rStyle w:val="Hyperlink"/>
            <w:rFonts w:cs="FrankRuehl" w:hint="cs"/>
            <w:vanish/>
            <w:szCs w:val="20"/>
            <w:shd w:val="clear" w:color="auto" w:fill="FFFF99"/>
            <w:rtl/>
          </w:rPr>
          <w:t>ס"ח תשס"ח מס' 2126</w:t>
        </w:r>
      </w:hyperlink>
      <w:r w:rsidRPr="009E4D7F">
        <w:rPr>
          <w:rStyle w:val="default"/>
          <w:rFonts w:cs="FrankRuehl" w:hint="cs"/>
          <w:vanish/>
          <w:sz w:val="20"/>
          <w:szCs w:val="20"/>
          <w:shd w:val="clear" w:color="auto" w:fill="FFFF99"/>
          <w:rtl/>
        </w:rPr>
        <w:t xml:space="preserve"> מיום 7.1.2008 עמ' 126 (</w:t>
      </w:r>
      <w:hyperlink r:id="rId123" w:history="1">
        <w:r w:rsidRPr="009E4D7F">
          <w:rPr>
            <w:rStyle w:val="Hyperlink"/>
            <w:rFonts w:cs="FrankRuehl" w:hint="cs"/>
            <w:vanish/>
            <w:szCs w:val="20"/>
            <w:shd w:val="clear" w:color="auto" w:fill="FFFF99"/>
            <w:rtl/>
          </w:rPr>
          <w:t>ה"ח 335</w:t>
        </w:r>
      </w:hyperlink>
      <w:r w:rsidRPr="009E4D7F">
        <w:rPr>
          <w:rStyle w:val="default"/>
          <w:rFonts w:cs="FrankRuehl" w:hint="cs"/>
          <w:vanish/>
          <w:sz w:val="20"/>
          <w:szCs w:val="20"/>
          <w:shd w:val="clear" w:color="auto" w:fill="FFFF99"/>
          <w:rtl/>
        </w:rPr>
        <w:t>)</w:t>
      </w:r>
    </w:p>
    <w:p w14:paraId="774BC47A" w14:textId="77777777" w:rsidR="00026D33" w:rsidRDefault="00026D33">
      <w:pPr>
        <w:pStyle w:val="P00"/>
        <w:spacing w:before="0"/>
        <w:ind w:left="0" w:right="1134"/>
        <w:rPr>
          <w:rStyle w:val="default"/>
          <w:rFonts w:cs="FrankRuehl" w:hint="cs"/>
          <w:b/>
          <w:bCs/>
          <w:sz w:val="2"/>
          <w:szCs w:val="2"/>
          <w:shd w:val="clear" w:color="auto" w:fill="FFFF99"/>
          <w:rtl/>
        </w:rPr>
      </w:pPr>
      <w:r w:rsidRPr="009E4D7F">
        <w:rPr>
          <w:rStyle w:val="default"/>
          <w:rFonts w:cs="FrankRuehl" w:hint="cs"/>
          <w:b/>
          <w:bCs/>
          <w:vanish/>
          <w:sz w:val="20"/>
          <w:szCs w:val="20"/>
          <w:shd w:val="clear" w:color="auto" w:fill="FFFF99"/>
          <w:rtl/>
        </w:rPr>
        <w:t>הוספת סעיף 18ו</w:t>
      </w:r>
      <w:bookmarkEnd w:id="70"/>
    </w:p>
    <w:p w14:paraId="30BD8451" w14:textId="77777777" w:rsidR="00026D33" w:rsidRDefault="00026D33">
      <w:pPr>
        <w:pStyle w:val="P00"/>
        <w:spacing w:before="72"/>
        <w:ind w:left="0" w:right="1134"/>
        <w:rPr>
          <w:rStyle w:val="default"/>
          <w:rFonts w:cs="FrankRuehl" w:hint="cs"/>
          <w:rtl/>
        </w:rPr>
      </w:pPr>
      <w:bookmarkStart w:id="71" w:name="Seif47"/>
      <w:bookmarkEnd w:id="71"/>
      <w:r>
        <w:rPr>
          <w:lang w:val="he-IL"/>
        </w:rPr>
        <w:pict w14:anchorId="1357654B">
          <v:rect id="_x0000_s2110" style="position:absolute;left:0;text-align:left;margin-left:464.35pt;margin-top:7.1pt;width:75.05pt;height:40.85pt;z-index:251667968" o:allowincell="f" filled="f" stroked="f" strokecolor="lime" strokeweight=".25pt">
            <v:textbox style="mso-next-textbox:#_x0000_s2110" inset="0,0,0,0">
              <w:txbxContent>
                <w:p w14:paraId="392574B9" w14:textId="77777777" w:rsidR="001A499A" w:rsidRDefault="001A499A">
                  <w:pPr>
                    <w:spacing w:line="160" w:lineRule="exact"/>
                    <w:jc w:val="left"/>
                    <w:rPr>
                      <w:rFonts w:cs="Miriam" w:hint="cs"/>
                      <w:sz w:val="18"/>
                      <w:szCs w:val="18"/>
                      <w:rtl/>
                    </w:rPr>
                  </w:pPr>
                  <w:r>
                    <w:rPr>
                      <w:rFonts w:cs="Miriam" w:hint="cs"/>
                      <w:sz w:val="18"/>
                      <w:szCs w:val="18"/>
                      <w:rtl/>
                    </w:rPr>
                    <w:t>גבייה</w:t>
                  </w:r>
                </w:p>
                <w:p w14:paraId="6CFBA2BD" w14:textId="77777777" w:rsidR="001A499A" w:rsidRDefault="001A499A">
                  <w:pPr>
                    <w:spacing w:line="160" w:lineRule="exact"/>
                    <w:jc w:val="left"/>
                    <w:rPr>
                      <w:rFonts w:cs="Miriam"/>
                      <w:noProof/>
                      <w:sz w:val="18"/>
                      <w:szCs w:val="18"/>
                      <w:rtl/>
                    </w:rPr>
                  </w:pPr>
                  <w:r>
                    <w:rPr>
                      <w:rFonts w:cs="Miriam" w:hint="cs"/>
                      <w:sz w:val="18"/>
                      <w:szCs w:val="18"/>
                      <w:rtl/>
                    </w:rPr>
                    <w:t>(תיקון מס' 13) תשס"ח-2008</w:t>
                  </w:r>
                </w:p>
                <w:p w14:paraId="0C9F1C15" w14:textId="77777777" w:rsidR="00CB219B" w:rsidRDefault="00CB219B">
                  <w:pPr>
                    <w:spacing w:line="160" w:lineRule="exact"/>
                    <w:jc w:val="left"/>
                    <w:rPr>
                      <w:rFonts w:cs="Miriam" w:hint="cs"/>
                      <w:noProof/>
                      <w:sz w:val="18"/>
                      <w:szCs w:val="18"/>
                      <w:rtl/>
                    </w:rPr>
                  </w:pPr>
                  <w:r>
                    <w:rPr>
                      <w:rFonts w:cs="Miriam" w:hint="cs"/>
                      <w:noProof/>
                      <w:sz w:val="18"/>
                      <w:szCs w:val="18"/>
                      <w:rtl/>
                    </w:rPr>
                    <w:t>(תיקון מס' 16) תשע"ח-2017</w:t>
                  </w:r>
                </w:p>
              </w:txbxContent>
            </v:textbox>
            <w10:anchorlock/>
          </v:rect>
        </w:pict>
      </w:r>
      <w:r>
        <w:rPr>
          <w:rStyle w:val="big-number"/>
          <w:rFonts w:cs="Miriam"/>
          <w:rtl/>
        </w:rPr>
        <w:t>1</w:t>
      </w:r>
      <w:r>
        <w:rPr>
          <w:rStyle w:val="big-number"/>
          <w:rFonts w:cs="Miriam" w:hint="cs"/>
          <w:rtl/>
        </w:rPr>
        <w:t>8</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 xml:space="preserve">עיצום כספי ייגבה לאוצר המדינה, ועל גבייתו </w:t>
      </w:r>
      <w:r w:rsidR="00CB219B" w:rsidRPr="00CB219B">
        <w:rPr>
          <w:rStyle w:val="default"/>
          <w:rFonts w:cs="FrankRuehl" w:hint="cs"/>
          <w:rtl/>
        </w:rPr>
        <w:t>יחול חוק המרכז לגביית קנסות, אגרות והוצאות, התשנ"ה-1995</w:t>
      </w:r>
      <w:r>
        <w:rPr>
          <w:rStyle w:val="default"/>
          <w:rFonts w:cs="FrankRuehl" w:hint="cs"/>
          <w:rtl/>
        </w:rPr>
        <w:t>.</w:t>
      </w:r>
    </w:p>
    <w:p w14:paraId="7189E4F9" w14:textId="77777777" w:rsidR="00026D33" w:rsidRPr="009E4D7F" w:rsidRDefault="00026D33">
      <w:pPr>
        <w:pStyle w:val="P00"/>
        <w:spacing w:before="0"/>
        <w:ind w:left="0" w:right="1134"/>
        <w:rPr>
          <w:rStyle w:val="default"/>
          <w:rFonts w:cs="FrankRuehl" w:hint="cs"/>
          <w:vanish/>
          <w:color w:val="FF0000"/>
          <w:sz w:val="20"/>
          <w:szCs w:val="20"/>
          <w:shd w:val="clear" w:color="auto" w:fill="FFFF99"/>
          <w:rtl/>
        </w:rPr>
      </w:pPr>
      <w:bookmarkStart w:id="72" w:name="Rov119"/>
      <w:r w:rsidRPr="009E4D7F">
        <w:rPr>
          <w:rStyle w:val="default"/>
          <w:rFonts w:cs="FrankRuehl" w:hint="cs"/>
          <w:vanish/>
          <w:color w:val="FF0000"/>
          <w:sz w:val="20"/>
          <w:szCs w:val="20"/>
          <w:shd w:val="clear" w:color="auto" w:fill="FFFF99"/>
          <w:rtl/>
        </w:rPr>
        <w:t>מיום 1.1.2008</w:t>
      </w:r>
    </w:p>
    <w:p w14:paraId="52222495" w14:textId="77777777" w:rsidR="00026D33" w:rsidRPr="009E4D7F" w:rsidRDefault="00026D33">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13</w:t>
      </w:r>
    </w:p>
    <w:p w14:paraId="02E25959" w14:textId="77777777" w:rsidR="00026D33" w:rsidRPr="009E4D7F" w:rsidRDefault="00026D33">
      <w:pPr>
        <w:pStyle w:val="P00"/>
        <w:spacing w:before="0"/>
        <w:ind w:left="0" w:right="1134"/>
        <w:rPr>
          <w:rStyle w:val="default"/>
          <w:rFonts w:cs="FrankRuehl" w:hint="cs"/>
          <w:vanish/>
          <w:sz w:val="20"/>
          <w:szCs w:val="20"/>
          <w:shd w:val="clear" w:color="auto" w:fill="FFFF99"/>
          <w:rtl/>
        </w:rPr>
      </w:pPr>
      <w:hyperlink r:id="rId124" w:history="1">
        <w:r w:rsidRPr="009E4D7F">
          <w:rPr>
            <w:rStyle w:val="Hyperlink"/>
            <w:rFonts w:cs="FrankRuehl" w:hint="cs"/>
            <w:vanish/>
            <w:szCs w:val="20"/>
            <w:shd w:val="clear" w:color="auto" w:fill="FFFF99"/>
            <w:rtl/>
          </w:rPr>
          <w:t>ס"ח תשס"ח מס' 2126</w:t>
        </w:r>
      </w:hyperlink>
      <w:r w:rsidRPr="009E4D7F">
        <w:rPr>
          <w:rStyle w:val="default"/>
          <w:rFonts w:cs="FrankRuehl" w:hint="cs"/>
          <w:vanish/>
          <w:sz w:val="20"/>
          <w:szCs w:val="20"/>
          <w:shd w:val="clear" w:color="auto" w:fill="FFFF99"/>
          <w:rtl/>
        </w:rPr>
        <w:t xml:space="preserve"> מיום 7.1.2008 עמ' 126 (</w:t>
      </w:r>
      <w:hyperlink r:id="rId125" w:history="1">
        <w:r w:rsidRPr="009E4D7F">
          <w:rPr>
            <w:rStyle w:val="Hyperlink"/>
            <w:rFonts w:cs="FrankRuehl" w:hint="cs"/>
            <w:vanish/>
            <w:szCs w:val="20"/>
            <w:shd w:val="clear" w:color="auto" w:fill="FFFF99"/>
            <w:rtl/>
          </w:rPr>
          <w:t>ה"ח 335</w:t>
        </w:r>
      </w:hyperlink>
      <w:r w:rsidRPr="009E4D7F">
        <w:rPr>
          <w:rStyle w:val="default"/>
          <w:rFonts w:cs="FrankRuehl" w:hint="cs"/>
          <w:vanish/>
          <w:sz w:val="20"/>
          <w:szCs w:val="20"/>
          <w:shd w:val="clear" w:color="auto" w:fill="FFFF99"/>
          <w:rtl/>
        </w:rPr>
        <w:t>)</w:t>
      </w:r>
    </w:p>
    <w:p w14:paraId="408A706B" w14:textId="77777777" w:rsidR="00026D33" w:rsidRPr="009E4D7F" w:rsidRDefault="00026D33">
      <w:pPr>
        <w:pStyle w:val="P00"/>
        <w:spacing w:before="0"/>
        <w:ind w:left="0" w:right="1134"/>
        <w:rPr>
          <w:rStyle w:val="default"/>
          <w:rFonts w:cs="FrankRuehl"/>
          <w:b/>
          <w:bCs/>
          <w:vanish/>
          <w:sz w:val="20"/>
          <w:szCs w:val="20"/>
          <w:shd w:val="clear" w:color="auto" w:fill="FFFF99"/>
          <w:rtl/>
        </w:rPr>
      </w:pPr>
      <w:r w:rsidRPr="009E4D7F">
        <w:rPr>
          <w:rStyle w:val="default"/>
          <w:rFonts w:cs="FrankRuehl" w:hint="cs"/>
          <w:b/>
          <w:bCs/>
          <w:vanish/>
          <w:sz w:val="20"/>
          <w:szCs w:val="20"/>
          <w:shd w:val="clear" w:color="auto" w:fill="FFFF99"/>
          <w:rtl/>
        </w:rPr>
        <w:t>הוספת סעיף 18ז</w:t>
      </w:r>
    </w:p>
    <w:p w14:paraId="1A077E7C" w14:textId="77777777" w:rsidR="00CB219B" w:rsidRPr="009E4D7F" w:rsidRDefault="00CB219B" w:rsidP="00CB219B">
      <w:pPr>
        <w:pStyle w:val="P00"/>
        <w:spacing w:before="0"/>
        <w:ind w:left="0" w:right="1134"/>
        <w:rPr>
          <w:rStyle w:val="default"/>
          <w:rFonts w:cs="FrankRuehl"/>
          <w:vanish/>
          <w:sz w:val="20"/>
          <w:szCs w:val="20"/>
          <w:shd w:val="clear" w:color="auto" w:fill="FFFF99"/>
          <w:rtl/>
        </w:rPr>
      </w:pPr>
    </w:p>
    <w:p w14:paraId="2C8C1BB6" w14:textId="77777777" w:rsidR="00CB219B" w:rsidRPr="009E4D7F" w:rsidRDefault="00CB219B" w:rsidP="00CB219B">
      <w:pPr>
        <w:pStyle w:val="P00"/>
        <w:tabs>
          <w:tab w:val="clear" w:pos="6259"/>
        </w:tabs>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7.11.2017</w:t>
      </w:r>
    </w:p>
    <w:p w14:paraId="160FE598" w14:textId="77777777" w:rsidR="00CB219B" w:rsidRPr="009E4D7F" w:rsidRDefault="00CB219B" w:rsidP="00CB219B">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7AE7AED7" w14:textId="77777777" w:rsidR="00CB219B" w:rsidRPr="009E4D7F" w:rsidRDefault="00CB219B" w:rsidP="00CB219B">
      <w:pPr>
        <w:pStyle w:val="P00"/>
        <w:tabs>
          <w:tab w:val="clear" w:pos="6259"/>
        </w:tabs>
        <w:spacing w:before="0"/>
        <w:ind w:left="0" w:right="1134"/>
        <w:rPr>
          <w:rStyle w:val="default"/>
          <w:rFonts w:cs="FrankRuehl"/>
          <w:vanish/>
          <w:sz w:val="20"/>
          <w:szCs w:val="20"/>
          <w:shd w:val="clear" w:color="auto" w:fill="FFFF99"/>
          <w:rtl/>
        </w:rPr>
      </w:pPr>
      <w:hyperlink r:id="rId126"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14 (</w:t>
      </w:r>
      <w:hyperlink r:id="rId127"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252B57E8" w14:textId="77777777" w:rsidR="00CB219B" w:rsidRPr="00CB219B" w:rsidRDefault="00CB219B" w:rsidP="00CB219B">
      <w:pPr>
        <w:pStyle w:val="P00"/>
        <w:ind w:left="0" w:right="1134"/>
        <w:rPr>
          <w:rStyle w:val="default"/>
          <w:rFonts w:cs="FrankRuehl" w:hint="cs"/>
          <w:sz w:val="2"/>
          <w:szCs w:val="2"/>
          <w:shd w:val="clear" w:color="auto" w:fill="FFFF99"/>
          <w:rtl/>
        </w:rPr>
      </w:pPr>
      <w:r w:rsidRPr="009E4D7F">
        <w:rPr>
          <w:rStyle w:val="default"/>
          <w:rFonts w:cs="FrankRuehl"/>
          <w:vanish/>
          <w:sz w:val="22"/>
          <w:szCs w:val="22"/>
          <w:shd w:val="clear" w:color="auto" w:fill="FFFF99"/>
          <w:rtl/>
        </w:rPr>
        <w:t>1</w:t>
      </w:r>
      <w:r w:rsidRPr="009E4D7F">
        <w:rPr>
          <w:rStyle w:val="default"/>
          <w:rFonts w:cs="FrankRuehl" w:hint="cs"/>
          <w:vanish/>
          <w:sz w:val="22"/>
          <w:szCs w:val="22"/>
          <w:shd w:val="clear" w:color="auto" w:fill="FFFF99"/>
          <w:rtl/>
        </w:rPr>
        <w:t>8ז</w:t>
      </w:r>
      <w:r w:rsidRPr="009E4D7F">
        <w:rPr>
          <w:rStyle w:val="default"/>
          <w:rFonts w:cs="FrankRuehl"/>
          <w:vanish/>
          <w:sz w:val="22"/>
          <w:szCs w:val="22"/>
          <w:shd w:val="clear" w:color="auto" w:fill="FFFF99"/>
          <w:rtl/>
        </w:rPr>
        <w:t>.</w:t>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 xml:space="preserve">עיצום כספי ייגבה לאוצר המדינה, ועל גבייתו </w:t>
      </w:r>
      <w:r w:rsidRPr="009E4D7F">
        <w:rPr>
          <w:rStyle w:val="default"/>
          <w:rFonts w:cs="FrankRuehl" w:hint="cs"/>
          <w:strike/>
          <w:vanish/>
          <w:sz w:val="22"/>
          <w:szCs w:val="22"/>
          <w:shd w:val="clear" w:color="auto" w:fill="FFFF99"/>
          <w:rtl/>
        </w:rPr>
        <w:t>תחול פקודת המסים (גביה)</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יחול חוק המרכז לגביית קנסות, אגרות והוצאות, התשנ"ה-1995</w:t>
      </w:r>
      <w:r w:rsidRPr="009E4D7F">
        <w:rPr>
          <w:rStyle w:val="default"/>
          <w:rFonts w:cs="FrankRuehl" w:hint="cs"/>
          <w:vanish/>
          <w:sz w:val="22"/>
          <w:szCs w:val="22"/>
          <w:shd w:val="clear" w:color="auto" w:fill="FFFF99"/>
          <w:rtl/>
        </w:rPr>
        <w:t>.</w:t>
      </w:r>
      <w:bookmarkEnd w:id="72"/>
    </w:p>
    <w:p w14:paraId="0AD8250B" w14:textId="77777777" w:rsidR="00CB219B" w:rsidRDefault="00CB219B">
      <w:pPr>
        <w:pStyle w:val="P00"/>
        <w:spacing w:before="72"/>
        <w:ind w:left="0" w:right="1134"/>
        <w:rPr>
          <w:rStyle w:val="default"/>
          <w:rFonts w:cs="FrankRuehl"/>
          <w:rtl/>
        </w:rPr>
      </w:pPr>
    </w:p>
    <w:p w14:paraId="2111CE98" w14:textId="77777777" w:rsidR="00CB219B" w:rsidRDefault="00CB219B" w:rsidP="00CB219B">
      <w:pPr>
        <w:pStyle w:val="P00"/>
        <w:spacing w:before="72"/>
        <w:ind w:left="0" w:right="1134"/>
        <w:rPr>
          <w:rStyle w:val="default"/>
          <w:rFonts w:cs="FrankRuehl"/>
          <w:rtl/>
        </w:rPr>
      </w:pPr>
      <w:bookmarkStart w:id="73" w:name="Seif61"/>
      <w:bookmarkEnd w:id="73"/>
      <w:r>
        <w:rPr>
          <w:lang w:val="he-IL"/>
        </w:rPr>
        <w:pict w14:anchorId="1AD59A45">
          <v:rect id="_x0000_s2157" style="position:absolute;left:0;text-align:left;margin-left:464.35pt;margin-top:7.1pt;width:75.05pt;height:41.95pt;z-index:251694592" o:allowincell="f" filled="f" stroked="f" strokecolor="lime" strokeweight=".25pt">
            <v:textbox style="mso-next-textbox:#_x0000_s2157" inset="0,0,0,0">
              <w:txbxContent>
                <w:p w14:paraId="0F3727C2" w14:textId="77777777" w:rsidR="00CB219B" w:rsidRDefault="00CB219B" w:rsidP="00CB219B">
                  <w:pPr>
                    <w:spacing w:line="160" w:lineRule="exact"/>
                    <w:jc w:val="left"/>
                    <w:rPr>
                      <w:rFonts w:cs="Miriam" w:hint="cs"/>
                      <w:sz w:val="18"/>
                      <w:szCs w:val="18"/>
                      <w:rtl/>
                    </w:rPr>
                  </w:pPr>
                  <w:r>
                    <w:rPr>
                      <w:rFonts w:cs="Miriam" w:hint="cs"/>
                      <w:sz w:val="18"/>
                      <w:szCs w:val="18"/>
                      <w:rtl/>
                    </w:rPr>
                    <w:t>עיצום כספי בשל הפרה לפי חוק זה ולפי חוק אחר</w:t>
                  </w:r>
                </w:p>
                <w:p w14:paraId="51FD0063" w14:textId="77777777" w:rsidR="00CB219B" w:rsidRDefault="00CB219B" w:rsidP="00CB219B">
                  <w:pPr>
                    <w:spacing w:line="160" w:lineRule="exact"/>
                    <w:jc w:val="left"/>
                    <w:rPr>
                      <w:rFonts w:cs="Miriam" w:hint="cs"/>
                      <w:noProof/>
                      <w:sz w:val="18"/>
                      <w:szCs w:val="18"/>
                      <w:rtl/>
                    </w:rPr>
                  </w:pPr>
                  <w:r>
                    <w:rPr>
                      <w:rFonts w:cs="Miriam" w:hint="cs"/>
                      <w:noProof/>
                      <w:sz w:val="18"/>
                      <w:szCs w:val="18"/>
                      <w:rtl/>
                    </w:rPr>
                    <w:t>(תיקון מס' 16) תשע"ח-2017</w:t>
                  </w:r>
                </w:p>
              </w:txbxContent>
            </v:textbox>
            <w10:anchorlock/>
          </v:rect>
        </w:pict>
      </w:r>
      <w:r>
        <w:rPr>
          <w:rStyle w:val="big-number"/>
          <w:rFonts w:cs="Miriam"/>
          <w:rtl/>
        </w:rPr>
        <w:t>1</w:t>
      </w:r>
      <w:r>
        <w:rPr>
          <w:rStyle w:val="big-number"/>
          <w:rFonts w:cs="Miriam" w:hint="cs"/>
          <w:rtl/>
        </w:rPr>
        <w:t>8</w:t>
      </w:r>
      <w:r>
        <w:rPr>
          <w:rStyle w:val="default"/>
          <w:rFonts w:cs="FrankRuehl" w:hint="cs"/>
          <w:rtl/>
        </w:rPr>
        <w:t>ח</w:t>
      </w:r>
      <w:r>
        <w:rPr>
          <w:rStyle w:val="default"/>
          <w:rFonts w:cs="FrankRuehl"/>
          <w:rtl/>
        </w:rPr>
        <w:t>.</w:t>
      </w:r>
      <w:r>
        <w:rPr>
          <w:rStyle w:val="default"/>
          <w:rFonts w:cs="FrankRuehl"/>
          <w:rtl/>
        </w:rPr>
        <w:tab/>
      </w:r>
      <w:r w:rsidR="00B10810">
        <w:rPr>
          <w:rStyle w:val="default"/>
          <w:rFonts w:cs="FrankRuehl" w:hint="cs"/>
          <w:rtl/>
        </w:rPr>
        <w:t>על מעשה אחד המהווה הפרה של הוראה מההוראות לפי חוק זה ושל הוראה מההוראות לפי חוק אחר, לא יוטל יותר מעיצום כספי אחד.</w:t>
      </w:r>
    </w:p>
    <w:p w14:paraId="432F6E84" w14:textId="77777777" w:rsidR="00B10810" w:rsidRPr="009E4D7F" w:rsidRDefault="00B10810" w:rsidP="00B10810">
      <w:pPr>
        <w:pStyle w:val="P00"/>
        <w:tabs>
          <w:tab w:val="clear" w:pos="6259"/>
        </w:tabs>
        <w:spacing w:before="0"/>
        <w:ind w:left="0" w:right="1134"/>
        <w:rPr>
          <w:rStyle w:val="default"/>
          <w:rFonts w:cs="FrankRuehl" w:hint="cs"/>
          <w:vanish/>
          <w:color w:val="FF0000"/>
          <w:sz w:val="20"/>
          <w:szCs w:val="20"/>
          <w:shd w:val="clear" w:color="auto" w:fill="FFFF99"/>
          <w:rtl/>
        </w:rPr>
      </w:pPr>
      <w:bookmarkStart w:id="74" w:name="Rov120"/>
      <w:r w:rsidRPr="009E4D7F">
        <w:rPr>
          <w:rStyle w:val="default"/>
          <w:rFonts w:cs="FrankRuehl" w:hint="cs"/>
          <w:vanish/>
          <w:color w:val="FF0000"/>
          <w:sz w:val="20"/>
          <w:szCs w:val="20"/>
          <w:shd w:val="clear" w:color="auto" w:fill="FFFF99"/>
          <w:rtl/>
        </w:rPr>
        <w:t>מיום 7.11.2017</w:t>
      </w:r>
    </w:p>
    <w:p w14:paraId="0DAF9ADE" w14:textId="77777777" w:rsidR="00B10810" w:rsidRPr="009E4D7F" w:rsidRDefault="00B10810" w:rsidP="00B10810">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24D4F31E" w14:textId="77777777" w:rsidR="00B10810" w:rsidRPr="009E4D7F" w:rsidRDefault="00B10810" w:rsidP="00B10810">
      <w:pPr>
        <w:pStyle w:val="P00"/>
        <w:tabs>
          <w:tab w:val="clear" w:pos="6259"/>
        </w:tabs>
        <w:spacing w:before="0"/>
        <w:ind w:left="0" w:right="1134"/>
        <w:rPr>
          <w:rStyle w:val="default"/>
          <w:rFonts w:cs="FrankRuehl"/>
          <w:vanish/>
          <w:sz w:val="20"/>
          <w:szCs w:val="20"/>
          <w:shd w:val="clear" w:color="auto" w:fill="FFFF99"/>
          <w:rtl/>
        </w:rPr>
      </w:pPr>
      <w:hyperlink r:id="rId128"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14 (</w:t>
      </w:r>
      <w:hyperlink r:id="rId129"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187F8FC8" w14:textId="77777777" w:rsidR="00B10810" w:rsidRPr="00B10810" w:rsidRDefault="00B10810" w:rsidP="00B10810">
      <w:pPr>
        <w:pStyle w:val="P00"/>
        <w:tabs>
          <w:tab w:val="clear" w:pos="6259"/>
        </w:tabs>
        <w:spacing w:before="0"/>
        <w:ind w:left="0" w:right="1134"/>
        <w:rPr>
          <w:rStyle w:val="default"/>
          <w:rFonts w:cs="FrankRuehl"/>
          <w:sz w:val="2"/>
          <w:szCs w:val="2"/>
          <w:shd w:val="clear" w:color="auto" w:fill="FFFF99"/>
          <w:rtl/>
        </w:rPr>
      </w:pPr>
      <w:r w:rsidRPr="009E4D7F">
        <w:rPr>
          <w:rStyle w:val="default"/>
          <w:rFonts w:cs="FrankRuehl" w:hint="cs"/>
          <w:b/>
          <w:bCs/>
          <w:vanish/>
          <w:sz w:val="20"/>
          <w:szCs w:val="20"/>
          <w:shd w:val="clear" w:color="auto" w:fill="FFFF99"/>
          <w:rtl/>
        </w:rPr>
        <w:t>הוספת סעיף 18ח</w:t>
      </w:r>
      <w:bookmarkEnd w:id="74"/>
    </w:p>
    <w:p w14:paraId="70BBA2E0" w14:textId="77777777" w:rsidR="00B10810" w:rsidRDefault="00B10810" w:rsidP="00CB219B">
      <w:pPr>
        <w:pStyle w:val="P00"/>
        <w:spacing w:before="72"/>
        <w:ind w:left="0" w:right="1134"/>
        <w:rPr>
          <w:rStyle w:val="default"/>
          <w:rFonts w:cs="FrankRuehl" w:hint="cs"/>
          <w:rtl/>
        </w:rPr>
      </w:pPr>
    </w:p>
    <w:p w14:paraId="6964668E" w14:textId="77777777" w:rsidR="00CB219B" w:rsidRDefault="00CB219B" w:rsidP="00CB219B">
      <w:pPr>
        <w:pStyle w:val="P00"/>
        <w:spacing w:before="72"/>
        <w:ind w:left="0" w:right="1134"/>
        <w:rPr>
          <w:rStyle w:val="default"/>
          <w:rFonts w:cs="FrankRuehl"/>
          <w:rtl/>
        </w:rPr>
      </w:pPr>
      <w:bookmarkStart w:id="75" w:name="Seif62"/>
      <w:bookmarkEnd w:id="75"/>
      <w:r>
        <w:rPr>
          <w:lang w:val="he-IL"/>
        </w:rPr>
        <w:pict w14:anchorId="0F8C04C0">
          <v:rect id="_x0000_s2158" style="position:absolute;left:0;text-align:left;margin-left:464.35pt;margin-top:7.1pt;width:75.05pt;height:24.7pt;z-index:251695616" o:allowincell="f" filled="f" stroked="f" strokecolor="lime" strokeweight=".25pt">
            <v:textbox style="mso-next-textbox:#_x0000_s2158" inset="0,0,0,0">
              <w:txbxContent>
                <w:p w14:paraId="3A0715EE" w14:textId="77777777" w:rsidR="00CB219B" w:rsidRDefault="00B10810" w:rsidP="00CB219B">
                  <w:pPr>
                    <w:spacing w:line="160" w:lineRule="exact"/>
                    <w:jc w:val="left"/>
                    <w:rPr>
                      <w:rFonts w:cs="Miriam" w:hint="cs"/>
                      <w:sz w:val="18"/>
                      <w:szCs w:val="18"/>
                      <w:rtl/>
                    </w:rPr>
                  </w:pPr>
                  <w:r>
                    <w:rPr>
                      <w:rFonts w:cs="Miriam" w:hint="cs"/>
                      <w:sz w:val="18"/>
                      <w:szCs w:val="18"/>
                      <w:rtl/>
                    </w:rPr>
                    <w:t>פרסום</w:t>
                  </w:r>
                </w:p>
                <w:p w14:paraId="3CE11A36" w14:textId="77777777" w:rsidR="00CB219B" w:rsidRDefault="00CB219B" w:rsidP="00CB219B">
                  <w:pPr>
                    <w:spacing w:line="160" w:lineRule="exact"/>
                    <w:jc w:val="left"/>
                    <w:rPr>
                      <w:rFonts w:cs="Miriam" w:hint="cs"/>
                      <w:noProof/>
                      <w:sz w:val="18"/>
                      <w:szCs w:val="18"/>
                      <w:rtl/>
                    </w:rPr>
                  </w:pPr>
                  <w:r>
                    <w:rPr>
                      <w:rFonts w:cs="Miriam" w:hint="cs"/>
                      <w:noProof/>
                      <w:sz w:val="18"/>
                      <w:szCs w:val="18"/>
                      <w:rtl/>
                    </w:rPr>
                    <w:t>(תיקון מס' 16) תשע"ח-2017</w:t>
                  </w:r>
                </w:p>
              </w:txbxContent>
            </v:textbox>
            <w10:anchorlock/>
          </v:rect>
        </w:pict>
      </w:r>
      <w:r>
        <w:rPr>
          <w:rStyle w:val="big-number"/>
          <w:rFonts w:cs="Miriam"/>
          <w:rtl/>
        </w:rPr>
        <w:t>1</w:t>
      </w:r>
      <w:r>
        <w:rPr>
          <w:rStyle w:val="big-number"/>
          <w:rFonts w:cs="Miriam" w:hint="cs"/>
          <w:rtl/>
        </w:rPr>
        <w:t>8</w:t>
      </w:r>
      <w:r w:rsidR="00B10810">
        <w:rPr>
          <w:rStyle w:val="default"/>
          <w:rFonts w:cs="FrankRuehl" w:hint="cs"/>
          <w:rtl/>
        </w:rPr>
        <w:t>ט</w:t>
      </w:r>
      <w:r>
        <w:rPr>
          <w:rStyle w:val="default"/>
          <w:rFonts w:cs="FrankRuehl"/>
          <w:rtl/>
        </w:rPr>
        <w:t>.</w:t>
      </w:r>
      <w:r>
        <w:rPr>
          <w:rStyle w:val="default"/>
          <w:rFonts w:cs="FrankRuehl"/>
          <w:rtl/>
        </w:rPr>
        <w:tab/>
      </w:r>
      <w:r w:rsidR="00B10810">
        <w:rPr>
          <w:rStyle w:val="default"/>
          <w:rFonts w:cs="FrankRuehl" w:hint="cs"/>
          <w:rtl/>
        </w:rPr>
        <w:t>(א)</w:t>
      </w:r>
      <w:r w:rsidR="00B10810">
        <w:rPr>
          <w:rStyle w:val="default"/>
          <w:rFonts w:cs="FrankRuehl"/>
          <w:rtl/>
        </w:rPr>
        <w:tab/>
      </w:r>
      <w:r w:rsidR="00B10810">
        <w:rPr>
          <w:rStyle w:val="default"/>
          <w:rFonts w:cs="FrankRuehl" w:hint="cs"/>
          <w:rtl/>
        </w:rPr>
        <w:t>הטיל המנהל עיצום כספי לפי פרק זה, יפרסם באתר האינטרנט של משרד האנרגיה את הפרטים שלהלן, בדרך שתבטיח שקיפות לגבי הפעלת שיקול דעתו בקבלת ההחלטה להטיל עיצום כספי:</w:t>
      </w:r>
    </w:p>
    <w:p w14:paraId="4BBF471A" w14:textId="77777777" w:rsidR="00B10810" w:rsidRDefault="00CB2C62" w:rsidP="00CB2C62">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דבר הטלת העיצום הכספי;</w:t>
      </w:r>
    </w:p>
    <w:p w14:paraId="04179168" w14:textId="77777777" w:rsidR="00CB2C62" w:rsidRDefault="00CB2C62" w:rsidP="00CB2C62">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מהות ההפרה שבשלה הוטל העיצום הכספי ונסיבות ההפרה;</w:t>
      </w:r>
    </w:p>
    <w:p w14:paraId="1731F7E9" w14:textId="77777777" w:rsidR="00CB2C62" w:rsidRDefault="00CB2C62" w:rsidP="00CB2C62">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סכום העיצום הכספי שהוטל;</w:t>
      </w:r>
    </w:p>
    <w:p w14:paraId="730050CD" w14:textId="77777777" w:rsidR="00CB2C62" w:rsidRDefault="00CB2C62" w:rsidP="00CB2C62">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 xml:space="preserve">אם הופחת העיצום הכספי </w:t>
      </w:r>
      <w:r>
        <w:rPr>
          <w:rStyle w:val="default"/>
          <w:rFonts w:cs="FrankRuehl"/>
          <w:rtl/>
        </w:rPr>
        <w:t>–</w:t>
      </w:r>
      <w:r>
        <w:rPr>
          <w:rStyle w:val="default"/>
          <w:rFonts w:cs="FrankRuehl" w:hint="cs"/>
          <w:rtl/>
        </w:rPr>
        <w:t xml:space="preserve"> הנסיבות שבשלהן הופחת סכום העיצום ושיעורי ההפחתה;</w:t>
      </w:r>
    </w:p>
    <w:p w14:paraId="6E28BA49" w14:textId="77777777" w:rsidR="00CB2C62" w:rsidRDefault="00CB2C62" w:rsidP="00CB2C62">
      <w:pPr>
        <w:pStyle w:val="P00"/>
        <w:spacing w:before="72"/>
        <w:ind w:left="1021" w:right="1134"/>
        <w:rPr>
          <w:rStyle w:val="default"/>
          <w:rFonts w:cs="FrankRuehl" w:hint="cs"/>
          <w:rtl/>
        </w:rPr>
      </w:pPr>
      <w:r>
        <w:rPr>
          <w:rStyle w:val="default"/>
          <w:rFonts w:cs="FrankRuehl" w:hint="cs"/>
          <w:rtl/>
        </w:rPr>
        <w:t>(5)</w:t>
      </w:r>
      <w:r>
        <w:rPr>
          <w:rStyle w:val="default"/>
          <w:rFonts w:cs="FrankRuehl"/>
          <w:rtl/>
        </w:rPr>
        <w:tab/>
      </w:r>
      <w:r>
        <w:rPr>
          <w:rStyle w:val="default"/>
          <w:rFonts w:cs="FrankRuehl" w:hint="cs"/>
          <w:rtl/>
        </w:rPr>
        <w:t>פרטים על המפר, הנוגעים לעניין;</w:t>
      </w:r>
    </w:p>
    <w:p w14:paraId="2B7F7F6D" w14:textId="77777777" w:rsidR="00CB2C62" w:rsidRDefault="00CB2C62" w:rsidP="00CB2C62">
      <w:pPr>
        <w:pStyle w:val="P00"/>
        <w:spacing w:before="72"/>
        <w:ind w:left="1021" w:right="1134"/>
        <w:rPr>
          <w:rStyle w:val="default"/>
          <w:rFonts w:cs="FrankRuehl" w:hint="cs"/>
          <w:rtl/>
        </w:rPr>
      </w:pPr>
      <w:r>
        <w:rPr>
          <w:rStyle w:val="default"/>
          <w:rFonts w:cs="FrankRuehl" w:hint="cs"/>
          <w:rtl/>
        </w:rPr>
        <w:t>(6)</w:t>
      </w:r>
      <w:r>
        <w:rPr>
          <w:rStyle w:val="default"/>
          <w:rFonts w:cs="FrankRuehl"/>
          <w:rtl/>
        </w:rPr>
        <w:tab/>
      </w:r>
      <w:r>
        <w:rPr>
          <w:rStyle w:val="default"/>
          <w:rFonts w:cs="FrankRuehl" w:hint="cs"/>
          <w:rtl/>
        </w:rPr>
        <w:t xml:space="preserve">שמו של המפר </w:t>
      </w:r>
      <w:r>
        <w:rPr>
          <w:rStyle w:val="default"/>
          <w:rFonts w:cs="FrankRuehl"/>
          <w:rtl/>
        </w:rPr>
        <w:t>–</w:t>
      </w:r>
      <w:r>
        <w:rPr>
          <w:rStyle w:val="default"/>
          <w:rFonts w:cs="FrankRuehl" w:hint="cs"/>
          <w:rtl/>
        </w:rPr>
        <w:t xml:space="preserve"> אם המפר הוא תאגיד.</w:t>
      </w:r>
    </w:p>
    <w:p w14:paraId="55484AA5" w14:textId="77777777" w:rsidR="00CB2C62" w:rsidRDefault="00CB2C62" w:rsidP="00CB219B">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הוגש ערעור לפי סעיף 18ד, יפרסם המנהל בפרסום לפי סעיף קטן (א) גם את דבר הגשת הערעור ואת תוצאותיו.</w:t>
      </w:r>
    </w:p>
    <w:p w14:paraId="516471CF" w14:textId="77777777" w:rsidR="00CB2C62" w:rsidRDefault="00CB2C62" w:rsidP="00CB219B">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על אף האמור בסעיף קטן (א)(6), רשאי המנהל לפרסם את שמו של מפר שהוא יחיד, אם סבר שהדבר נחוץ לשם אזהרת הציבור.</w:t>
      </w:r>
    </w:p>
    <w:p w14:paraId="156EF22F" w14:textId="77777777" w:rsidR="00CB2C62" w:rsidRDefault="00CB2C62" w:rsidP="00CB219B">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על אף האמור בסעיף זה, לא יפרסם המנהל פרטים שהם בגדר מידע שרשות ציבורית מנועה מלמסור לפי סעיף 9(א) לחוק חופש המידע, התשנ"ח-1998, וכן רשאי הוא שלא לפרסם פרטים לפי סעיף זה, שהם בגדר מידע שרשות ציבורית אינה חייבת למסור לפי סעיף 90ב) לחוק האמור.</w:t>
      </w:r>
    </w:p>
    <w:p w14:paraId="5C4DC2B3" w14:textId="77777777" w:rsidR="00CB2C62" w:rsidRDefault="00CB2C62" w:rsidP="00CB219B">
      <w:pPr>
        <w:pStyle w:val="P00"/>
        <w:spacing w:before="72"/>
        <w:ind w:left="0" w:right="1134"/>
        <w:rPr>
          <w:rStyle w:val="default"/>
          <w:rFonts w:cs="FrankRuehl" w:hint="cs"/>
          <w:rtl/>
        </w:rPr>
      </w:pPr>
      <w:r>
        <w:rPr>
          <w:rStyle w:val="default"/>
          <w:rFonts w:cs="FrankRuehl"/>
          <w:rtl/>
        </w:rPr>
        <w:tab/>
      </w:r>
      <w:r>
        <w:rPr>
          <w:rStyle w:val="default"/>
          <w:rFonts w:cs="FrankRuehl" w:hint="cs"/>
          <w:rtl/>
        </w:rPr>
        <w:t>(ה)</w:t>
      </w:r>
      <w:r>
        <w:rPr>
          <w:rStyle w:val="default"/>
          <w:rFonts w:cs="FrankRuehl"/>
          <w:rtl/>
        </w:rPr>
        <w:tab/>
      </w:r>
      <w:r w:rsidR="00E41F54">
        <w:rPr>
          <w:rStyle w:val="default"/>
          <w:rFonts w:cs="FrankRuehl" w:hint="cs"/>
          <w:rtl/>
        </w:rPr>
        <w:t xml:space="preserve">פרסום לפי סעיף זה בעניין עיצום כספי </w:t>
      </w:r>
      <w:r w:rsidR="00333FA6">
        <w:rPr>
          <w:rStyle w:val="default"/>
          <w:rFonts w:cs="FrankRuehl" w:hint="cs"/>
          <w:rtl/>
        </w:rPr>
        <w:t xml:space="preserve">שהוטל על תאגיד יהיה לתקופה של ארבע שנים, ובניין עיצום כספי שהוטל על יחיד </w:t>
      </w:r>
      <w:r w:rsidR="00333FA6">
        <w:rPr>
          <w:rStyle w:val="default"/>
          <w:rFonts w:cs="FrankRuehl"/>
          <w:rtl/>
        </w:rPr>
        <w:t>–</w:t>
      </w:r>
      <w:r w:rsidR="00333FA6">
        <w:rPr>
          <w:rStyle w:val="default"/>
          <w:rFonts w:cs="FrankRuehl" w:hint="cs"/>
          <w:rtl/>
        </w:rPr>
        <w:t xml:space="preserve"> לתקופה של שנתיים; בפרסום כאמור יישם המנהל אמצעים טכנולוגיים נאותים ומתקדמים כדי למנוע, ככל האפשר, את העיון בפרטים שפורסמו בתום תקופת הפרסום.</w:t>
      </w:r>
    </w:p>
    <w:p w14:paraId="2E332DC3" w14:textId="77777777" w:rsidR="00333FA6" w:rsidRDefault="00333FA6" w:rsidP="00CB219B">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השר רשאי לקבוע דרכים נוספים לפרסום הפרטים האמורים בסעיף זה.</w:t>
      </w:r>
    </w:p>
    <w:p w14:paraId="7C6F586B" w14:textId="77777777" w:rsidR="00CB219B" w:rsidRPr="009E4D7F" w:rsidRDefault="00CB219B" w:rsidP="00CB219B">
      <w:pPr>
        <w:pStyle w:val="P00"/>
        <w:tabs>
          <w:tab w:val="clear" w:pos="6259"/>
        </w:tabs>
        <w:spacing w:before="0"/>
        <w:ind w:left="0" w:right="1134"/>
        <w:rPr>
          <w:rStyle w:val="default"/>
          <w:rFonts w:cs="FrankRuehl" w:hint="cs"/>
          <w:vanish/>
          <w:color w:val="FF0000"/>
          <w:sz w:val="20"/>
          <w:szCs w:val="20"/>
          <w:shd w:val="clear" w:color="auto" w:fill="FFFF99"/>
          <w:rtl/>
        </w:rPr>
      </w:pPr>
      <w:bookmarkStart w:id="76" w:name="Rov121"/>
      <w:r w:rsidRPr="009E4D7F">
        <w:rPr>
          <w:rStyle w:val="default"/>
          <w:rFonts w:cs="FrankRuehl" w:hint="cs"/>
          <w:vanish/>
          <w:color w:val="FF0000"/>
          <w:sz w:val="20"/>
          <w:szCs w:val="20"/>
          <w:shd w:val="clear" w:color="auto" w:fill="FFFF99"/>
          <w:rtl/>
        </w:rPr>
        <w:t>מיום 7.11.2017</w:t>
      </w:r>
    </w:p>
    <w:p w14:paraId="56A0051E" w14:textId="77777777" w:rsidR="00CB219B" w:rsidRPr="009E4D7F" w:rsidRDefault="00CB219B" w:rsidP="00CB219B">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53F140AA" w14:textId="77777777" w:rsidR="00CB219B" w:rsidRPr="009E4D7F" w:rsidRDefault="00CB219B" w:rsidP="00CB219B">
      <w:pPr>
        <w:pStyle w:val="P00"/>
        <w:tabs>
          <w:tab w:val="clear" w:pos="6259"/>
        </w:tabs>
        <w:spacing w:before="0"/>
        <w:ind w:left="0" w:right="1134"/>
        <w:rPr>
          <w:rStyle w:val="default"/>
          <w:rFonts w:cs="FrankRuehl"/>
          <w:vanish/>
          <w:sz w:val="20"/>
          <w:szCs w:val="20"/>
          <w:shd w:val="clear" w:color="auto" w:fill="FFFF99"/>
          <w:rtl/>
        </w:rPr>
      </w:pPr>
      <w:hyperlink r:id="rId130"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14 (</w:t>
      </w:r>
      <w:hyperlink r:id="rId131"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694AA1C2" w14:textId="77777777" w:rsidR="00CB219B" w:rsidRPr="00333FA6" w:rsidRDefault="00CB219B" w:rsidP="00333FA6">
      <w:pPr>
        <w:pStyle w:val="P00"/>
        <w:tabs>
          <w:tab w:val="clear" w:pos="6259"/>
        </w:tabs>
        <w:spacing w:before="0"/>
        <w:ind w:left="0" w:right="1134"/>
        <w:rPr>
          <w:rStyle w:val="default"/>
          <w:rFonts w:cs="FrankRuehl"/>
          <w:sz w:val="2"/>
          <w:szCs w:val="2"/>
          <w:shd w:val="clear" w:color="auto" w:fill="FFFF99"/>
          <w:rtl/>
        </w:rPr>
      </w:pPr>
      <w:r w:rsidRPr="009E4D7F">
        <w:rPr>
          <w:rStyle w:val="default"/>
          <w:rFonts w:cs="FrankRuehl" w:hint="cs"/>
          <w:b/>
          <w:bCs/>
          <w:vanish/>
          <w:sz w:val="20"/>
          <w:szCs w:val="20"/>
          <w:shd w:val="clear" w:color="auto" w:fill="FFFF99"/>
          <w:rtl/>
        </w:rPr>
        <w:t>הוספת סעיף 18</w:t>
      </w:r>
      <w:r w:rsidR="00B10810" w:rsidRPr="009E4D7F">
        <w:rPr>
          <w:rStyle w:val="default"/>
          <w:rFonts w:cs="FrankRuehl" w:hint="cs"/>
          <w:b/>
          <w:bCs/>
          <w:vanish/>
          <w:sz w:val="20"/>
          <w:szCs w:val="20"/>
          <w:shd w:val="clear" w:color="auto" w:fill="FFFF99"/>
          <w:rtl/>
        </w:rPr>
        <w:t>ט</w:t>
      </w:r>
      <w:bookmarkEnd w:id="76"/>
    </w:p>
    <w:p w14:paraId="6F2C6DCF" w14:textId="77777777" w:rsidR="00CB219B" w:rsidRDefault="00CB219B" w:rsidP="00CB219B">
      <w:pPr>
        <w:pStyle w:val="P00"/>
        <w:spacing w:before="72"/>
        <w:ind w:left="0" w:right="1134"/>
        <w:rPr>
          <w:rStyle w:val="default"/>
          <w:rFonts w:cs="FrankRuehl" w:hint="cs"/>
          <w:rtl/>
        </w:rPr>
      </w:pPr>
      <w:bookmarkStart w:id="77" w:name="Seif63"/>
      <w:bookmarkEnd w:id="77"/>
      <w:r>
        <w:rPr>
          <w:lang w:val="he-IL"/>
        </w:rPr>
        <w:pict w14:anchorId="099EF403">
          <v:rect id="_x0000_s2159" style="position:absolute;left:0;text-align:left;margin-left:464.35pt;margin-top:7.1pt;width:75.05pt;height:33pt;z-index:251696640" o:allowincell="f" filled="f" stroked="f" strokecolor="lime" strokeweight=".25pt">
            <v:textbox style="mso-next-textbox:#_x0000_s2159" inset="0,0,0,0">
              <w:txbxContent>
                <w:p w14:paraId="6FE27783" w14:textId="77777777" w:rsidR="00CB219B" w:rsidRDefault="00333FA6" w:rsidP="00CB219B">
                  <w:pPr>
                    <w:spacing w:line="160" w:lineRule="exact"/>
                    <w:jc w:val="left"/>
                    <w:rPr>
                      <w:rFonts w:cs="Miriam" w:hint="cs"/>
                      <w:sz w:val="18"/>
                      <w:szCs w:val="18"/>
                      <w:rtl/>
                    </w:rPr>
                  </w:pPr>
                  <w:r>
                    <w:rPr>
                      <w:rFonts w:cs="Miriam" w:hint="cs"/>
                      <w:sz w:val="18"/>
                      <w:szCs w:val="18"/>
                      <w:rtl/>
                    </w:rPr>
                    <w:t>שמירת אחריות פלילית</w:t>
                  </w:r>
                </w:p>
                <w:p w14:paraId="5E0FC018" w14:textId="77777777" w:rsidR="00CB219B" w:rsidRDefault="00CB219B" w:rsidP="00CB219B">
                  <w:pPr>
                    <w:spacing w:line="160" w:lineRule="exact"/>
                    <w:jc w:val="left"/>
                    <w:rPr>
                      <w:rFonts w:cs="Miriam" w:hint="cs"/>
                      <w:noProof/>
                      <w:sz w:val="18"/>
                      <w:szCs w:val="18"/>
                      <w:rtl/>
                    </w:rPr>
                  </w:pPr>
                  <w:r>
                    <w:rPr>
                      <w:rFonts w:cs="Miriam" w:hint="cs"/>
                      <w:noProof/>
                      <w:sz w:val="18"/>
                      <w:szCs w:val="18"/>
                      <w:rtl/>
                    </w:rPr>
                    <w:t>(תיקון מס' 16) תשע"ח-2017</w:t>
                  </w:r>
                </w:p>
              </w:txbxContent>
            </v:textbox>
            <w10:anchorlock/>
          </v:rect>
        </w:pict>
      </w:r>
      <w:r>
        <w:rPr>
          <w:rStyle w:val="big-number"/>
          <w:rFonts w:cs="Miriam"/>
          <w:rtl/>
        </w:rPr>
        <w:t>1</w:t>
      </w:r>
      <w:r>
        <w:rPr>
          <w:rStyle w:val="big-number"/>
          <w:rFonts w:cs="Miriam" w:hint="cs"/>
          <w:rtl/>
        </w:rPr>
        <w:t>8</w:t>
      </w:r>
      <w:r w:rsidR="00333FA6">
        <w:rPr>
          <w:rStyle w:val="default"/>
          <w:rFonts w:cs="FrankRuehl" w:hint="cs"/>
          <w:rtl/>
        </w:rPr>
        <w:t>י</w:t>
      </w:r>
      <w:r>
        <w:rPr>
          <w:rStyle w:val="default"/>
          <w:rFonts w:cs="FrankRuehl"/>
          <w:rtl/>
        </w:rPr>
        <w:t>.</w:t>
      </w:r>
      <w:r>
        <w:rPr>
          <w:rStyle w:val="default"/>
          <w:rFonts w:cs="FrankRuehl"/>
          <w:rtl/>
        </w:rPr>
        <w:tab/>
      </w:r>
      <w:r w:rsidR="00333FA6">
        <w:rPr>
          <w:rStyle w:val="default"/>
          <w:rFonts w:cs="FrankRuehl" w:hint="cs"/>
          <w:rtl/>
        </w:rPr>
        <w:t>(א)</w:t>
      </w:r>
      <w:r w:rsidR="00333FA6">
        <w:rPr>
          <w:rStyle w:val="default"/>
          <w:rFonts w:cs="FrankRuehl"/>
          <w:rtl/>
        </w:rPr>
        <w:tab/>
      </w:r>
      <w:r w:rsidR="00333FA6">
        <w:rPr>
          <w:rStyle w:val="default"/>
          <w:rFonts w:cs="FrankRuehl" w:hint="cs"/>
          <w:rtl/>
        </w:rPr>
        <w:t>תשלום עיצום כספי לפי פרק זה לא יגרע מאחריותו הפלילית של אדם בשל הפרת הוראה מההוראות לפי פרק זה, המנויות בסעיף 18א(א) או בתוספת החמישית, המהווה עבירה.</w:t>
      </w:r>
    </w:p>
    <w:p w14:paraId="167D9257" w14:textId="77777777" w:rsidR="00333FA6" w:rsidRDefault="00333FA6" w:rsidP="00CB219B">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שלח המנהל למפר הודעה על כוונת חיוב בשל הפרה המהווה עבירה כאמור בסעיף קטן (א), לא יוגש נגדו כתב אישום בשל אותה הפרה, אלא אם כן התגלו עובדות חדשות, המצדיקות זאת.</w:t>
      </w:r>
    </w:p>
    <w:p w14:paraId="6A63DC0F" w14:textId="77777777" w:rsidR="00333FA6" w:rsidRDefault="00333FA6" w:rsidP="00CB219B">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הוגש נגד אדם כתב אישום בשל הפרה המהווה עבירה כאמור בסעיף קטן (א), לא ינקוט נגדו המנהל הליכים לפי פרק זה בשל אותה הפרה, ואם הוגש כתב אישום בנסיבות האמורות בסעיף קטן (ב) לאחר שהמפר שילם עיצום כספי </w:t>
      </w:r>
      <w:r>
        <w:rPr>
          <w:rStyle w:val="default"/>
          <w:rFonts w:cs="FrankRuehl"/>
          <w:rtl/>
        </w:rPr>
        <w:t>–</w:t>
      </w:r>
      <w:r>
        <w:rPr>
          <w:rStyle w:val="default"/>
          <w:rFonts w:cs="FrankRuehl" w:hint="cs"/>
          <w:rtl/>
        </w:rPr>
        <w:t xml:space="preserve"> יוחזר לו הסכום ששולם בתוספת הפרשי הצמדה וריבית מיום תשלום הסכום, עד יום החזרתו.</w:t>
      </w:r>
    </w:p>
    <w:p w14:paraId="13FE1E18" w14:textId="77777777" w:rsidR="00CB219B" w:rsidRPr="009E4D7F" w:rsidRDefault="00CB219B" w:rsidP="00CB219B">
      <w:pPr>
        <w:pStyle w:val="P00"/>
        <w:tabs>
          <w:tab w:val="clear" w:pos="6259"/>
        </w:tabs>
        <w:spacing w:before="0"/>
        <w:ind w:left="0" w:right="1134"/>
        <w:rPr>
          <w:rStyle w:val="default"/>
          <w:rFonts w:cs="FrankRuehl" w:hint="cs"/>
          <w:vanish/>
          <w:color w:val="FF0000"/>
          <w:sz w:val="20"/>
          <w:szCs w:val="20"/>
          <w:shd w:val="clear" w:color="auto" w:fill="FFFF99"/>
          <w:rtl/>
        </w:rPr>
      </w:pPr>
      <w:bookmarkStart w:id="78" w:name="Rov122"/>
      <w:r w:rsidRPr="009E4D7F">
        <w:rPr>
          <w:rStyle w:val="default"/>
          <w:rFonts w:cs="FrankRuehl" w:hint="cs"/>
          <w:vanish/>
          <w:color w:val="FF0000"/>
          <w:sz w:val="20"/>
          <w:szCs w:val="20"/>
          <w:shd w:val="clear" w:color="auto" w:fill="FFFF99"/>
          <w:rtl/>
        </w:rPr>
        <w:t>מיום 7.11.2017</w:t>
      </w:r>
    </w:p>
    <w:p w14:paraId="16D52EC0" w14:textId="77777777" w:rsidR="00CB219B" w:rsidRPr="009E4D7F" w:rsidRDefault="00CB219B" w:rsidP="00CB219B">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0B6F3FCA" w14:textId="77777777" w:rsidR="00CB219B" w:rsidRPr="009E4D7F" w:rsidRDefault="00CB219B" w:rsidP="00CB219B">
      <w:pPr>
        <w:pStyle w:val="P00"/>
        <w:tabs>
          <w:tab w:val="clear" w:pos="6259"/>
        </w:tabs>
        <w:spacing w:before="0"/>
        <w:ind w:left="0" w:right="1134"/>
        <w:rPr>
          <w:rStyle w:val="default"/>
          <w:rFonts w:cs="FrankRuehl"/>
          <w:vanish/>
          <w:sz w:val="20"/>
          <w:szCs w:val="20"/>
          <w:shd w:val="clear" w:color="auto" w:fill="FFFF99"/>
          <w:rtl/>
        </w:rPr>
      </w:pPr>
      <w:hyperlink r:id="rId132"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15 (</w:t>
      </w:r>
      <w:hyperlink r:id="rId133"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45EED929" w14:textId="77777777" w:rsidR="00CB219B" w:rsidRPr="00333FA6" w:rsidRDefault="00CB219B" w:rsidP="00333FA6">
      <w:pPr>
        <w:pStyle w:val="P00"/>
        <w:tabs>
          <w:tab w:val="clear" w:pos="6259"/>
        </w:tabs>
        <w:spacing w:before="0"/>
        <w:ind w:left="0" w:right="1134"/>
        <w:rPr>
          <w:rStyle w:val="default"/>
          <w:rFonts w:cs="FrankRuehl"/>
          <w:sz w:val="2"/>
          <w:szCs w:val="2"/>
          <w:shd w:val="clear" w:color="auto" w:fill="FFFF99"/>
          <w:rtl/>
        </w:rPr>
      </w:pPr>
      <w:r w:rsidRPr="009E4D7F">
        <w:rPr>
          <w:rStyle w:val="default"/>
          <w:rFonts w:cs="FrankRuehl" w:hint="cs"/>
          <w:b/>
          <w:bCs/>
          <w:vanish/>
          <w:sz w:val="20"/>
          <w:szCs w:val="20"/>
          <w:shd w:val="clear" w:color="auto" w:fill="FFFF99"/>
          <w:rtl/>
        </w:rPr>
        <w:t>הוספת סעיף 18</w:t>
      </w:r>
      <w:r w:rsidR="00333FA6" w:rsidRPr="009E4D7F">
        <w:rPr>
          <w:rStyle w:val="default"/>
          <w:rFonts w:cs="FrankRuehl" w:hint="cs"/>
          <w:b/>
          <w:bCs/>
          <w:vanish/>
          <w:sz w:val="20"/>
          <w:szCs w:val="20"/>
          <w:shd w:val="clear" w:color="auto" w:fill="FFFF99"/>
          <w:rtl/>
        </w:rPr>
        <w:t>י</w:t>
      </w:r>
      <w:bookmarkEnd w:id="78"/>
    </w:p>
    <w:p w14:paraId="770DDD3F" w14:textId="77777777" w:rsidR="00026D33" w:rsidRDefault="00026D33">
      <w:pPr>
        <w:pStyle w:val="P00"/>
        <w:spacing w:before="72"/>
        <w:ind w:left="0" w:right="1134"/>
        <w:rPr>
          <w:rStyle w:val="default"/>
          <w:rFonts w:cs="FrankRuehl" w:hint="cs"/>
          <w:rtl/>
        </w:rPr>
      </w:pPr>
      <w:bookmarkStart w:id="79" w:name="Seif10"/>
      <w:bookmarkEnd w:id="79"/>
      <w:r>
        <w:rPr>
          <w:lang w:val="he-IL"/>
        </w:rPr>
        <w:pict w14:anchorId="3203C00A">
          <v:rect id="_x0000_s2059" style="position:absolute;left:0;text-align:left;margin-left:464.5pt;margin-top:8.05pt;width:75.05pt;height:40.8pt;z-index:251618816" o:allowincell="f" filled="f" stroked="f" strokecolor="lime" strokeweight=".25pt">
            <v:textbox style="mso-next-textbox:#_x0000_s2059" inset="0,0,0,0">
              <w:txbxContent>
                <w:p w14:paraId="1D675B24" w14:textId="77777777" w:rsidR="001A499A" w:rsidRDefault="001A499A">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p w14:paraId="212025E8" w14:textId="77777777" w:rsidR="001A499A" w:rsidRDefault="001A499A">
                  <w:pPr>
                    <w:spacing w:line="160" w:lineRule="exact"/>
                    <w:jc w:val="left"/>
                    <w:rPr>
                      <w:rFonts w:cs="Miriam"/>
                      <w:noProof/>
                      <w:sz w:val="18"/>
                      <w:szCs w:val="18"/>
                      <w:rtl/>
                    </w:rPr>
                  </w:pPr>
                  <w:r>
                    <w:rPr>
                      <w:rFonts w:cs="Miriam" w:hint="cs"/>
                      <w:sz w:val="18"/>
                      <w:szCs w:val="18"/>
                      <w:rtl/>
                    </w:rPr>
                    <w:t>(תיקון מס' 13) תשס"ח-2008</w:t>
                  </w:r>
                </w:p>
                <w:p w14:paraId="695B071A" w14:textId="77777777" w:rsidR="00333FA6" w:rsidRDefault="00333FA6">
                  <w:pPr>
                    <w:spacing w:line="160" w:lineRule="exact"/>
                    <w:jc w:val="left"/>
                    <w:rPr>
                      <w:rFonts w:cs="Miriam" w:hint="cs"/>
                      <w:noProof/>
                      <w:sz w:val="18"/>
                      <w:szCs w:val="18"/>
                      <w:rtl/>
                    </w:rPr>
                  </w:pPr>
                  <w:r>
                    <w:rPr>
                      <w:rFonts w:cs="Miriam" w:hint="cs"/>
                      <w:noProof/>
                      <w:sz w:val="18"/>
                      <w:szCs w:val="18"/>
                      <w:rtl/>
                    </w:rPr>
                    <w:t>(תיקון מס' 16) תשע"ח-2017</w:t>
                  </w:r>
                </w:p>
              </w:txbxContent>
            </v:textbox>
            <w10:anchorlock/>
          </v:rect>
        </w:pict>
      </w:r>
      <w:r>
        <w:rPr>
          <w:rStyle w:val="big-number"/>
          <w:rFonts w:cs="Miriam"/>
          <w:rtl/>
        </w:rPr>
        <w:t>19.</w:t>
      </w:r>
      <w:r>
        <w:rPr>
          <w:rStyle w:val="big-number"/>
          <w:rFonts w:cs="Miriam"/>
          <w:rtl/>
        </w:rPr>
        <w:tab/>
      </w:r>
      <w:r>
        <w:rPr>
          <w:rStyle w:val="default"/>
          <w:rFonts w:cs="FrankRuehl" w:hint="cs"/>
          <w:rtl/>
        </w:rPr>
        <w:t>(א)</w:t>
      </w:r>
      <w:r>
        <w:rPr>
          <w:rStyle w:val="default"/>
          <w:rFonts w:cs="FrankRuehl" w:hint="cs"/>
          <w:rtl/>
        </w:rPr>
        <w:tab/>
      </w:r>
      <w:r w:rsidR="00333FA6">
        <w:rPr>
          <w:rStyle w:val="default"/>
          <w:rFonts w:cs="FrankRuehl" w:hint="cs"/>
          <w:rtl/>
        </w:rPr>
        <w:t>השר</w:t>
      </w:r>
      <w:r>
        <w:rPr>
          <w:rStyle w:val="default"/>
          <w:rFonts w:cs="FrankRuehl" w:hint="cs"/>
          <w:rtl/>
        </w:rPr>
        <w:t xml:space="preserve"> ממונה על ביצוע הוראות פרק זה, והוא רשאי להתקין תקנות לביצועו, לרבות הוראות משלימות, ובכלל זה בהתחשב, בין השאר, בשיקולים של קידום התחרות במשק הגז, בהוראות בעניינים אלה:</w:t>
      </w:r>
    </w:p>
    <w:p w14:paraId="69EDB48B" w14:textId="77777777" w:rsidR="00026D33" w:rsidRDefault="00026D3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חובת ספק גז למכור מכלים נייחים שלו המשמשים להספקת גז לצרכן ביתי, לספק גז נכנס המעוניין בכך, במחיר שייקבע בהתאם להוראות לפי חוק פיקוח על מחירי מצרכים ושירותים, התשנ"ו-1996, לפי אמות מידע שקבעו השר ושר האוצר;</w:t>
      </w:r>
    </w:p>
    <w:p w14:paraId="5F341FAC" w14:textId="77777777" w:rsidR="00026D33" w:rsidRDefault="00026D3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פיצוי שישלם ספק גז יוצא אם לא פרק את המכלים הנייחים והציוד המושאל שלו או לא החזיר את דמי הפקדון במועדים שנקבעו לפי חוק זה;</w:t>
      </w:r>
    </w:p>
    <w:p w14:paraId="6DAFE7E4" w14:textId="77777777" w:rsidR="00026D33" w:rsidRDefault="00026D3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הגבלות לעניין המספר המרבי של צרכני גז ביתיים או של בתים משותפים שניתן לחברם למערכת הספקת גז אחת, וכן נפח מרבי של מכלים נייחים שניתן לחברם למערכת הספקת גז אחת;</w:t>
      </w:r>
    </w:p>
    <w:p w14:paraId="106010F0" w14:textId="77777777" w:rsidR="00026D33" w:rsidRDefault="00026D33">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תנאים לחיבור שני מכלים נייחים או יותר למערכת הספקת גז אחת;</w:t>
      </w:r>
    </w:p>
    <w:p w14:paraId="50768B72" w14:textId="77777777" w:rsidR="00026D33" w:rsidRDefault="00026D33">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חובת ספק גז למסור לצרכן הגז מ</w:t>
      </w:r>
      <w:r w:rsidR="00561029">
        <w:rPr>
          <w:rStyle w:val="default"/>
          <w:rFonts w:cs="FrankRuehl" w:hint="cs"/>
          <w:rtl/>
        </w:rPr>
        <w:t>ידע כפי שייקבע בנוגע להספקת הגז;</w:t>
      </w:r>
    </w:p>
    <w:p w14:paraId="6ED08075" w14:textId="77777777" w:rsidR="00561029" w:rsidRDefault="00561029">
      <w:pPr>
        <w:pStyle w:val="P00"/>
        <w:spacing w:before="72"/>
        <w:ind w:left="1021" w:right="1134"/>
        <w:rPr>
          <w:rStyle w:val="default"/>
          <w:rFonts w:cs="FrankRuehl" w:hint="cs"/>
          <w:rtl/>
        </w:rPr>
      </w:pPr>
      <w:r>
        <w:rPr>
          <w:rFonts w:cs="FrankRuehl" w:hint="cs"/>
          <w:sz w:val="26"/>
          <w:rtl/>
          <w:lang w:eastAsia="en-US"/>
        </w:rPr>
        <w:pict w14:anchorId="54EB1084">
          <v:shape id="_x0000_s2121" type="#_x0000_t202" style="position:absolute;left:0;text-align:left;margin-left:470.35pt;margin-top:7.1pt;width:1in;height:16.8pt;z-index:251671040" filled="f" stroked="f">
            <v:textbox style="mso-next-textbox:#_x0000_s2121" inset="1mm,0,1mm,0">
              <w:txbxContent>
                <w:p w14:paraId="14300CEA" w14:textId="77777777" w:rsidR="001A499A" w:rsidRDefault="001A499A" w:rsidP="00561029">
                  <w:pPr>
                    <w:spacing w:line="160" w:lineRule="exact"/>
                    <w:jc w:val="left"/>
                    <w:rPr>
                      <w:rFonts w:cs="Miriam" w:hint="cs"/>
                      <w:noProof/>
                      <w:sz w:val="18"/>
                      <w:szCs w:val="18"/>
                      <w:rtl/>
                    </w:rPr>
                  </w:pPr>
                  <w:r>
                    <w:rPr>
                      <w:rFonts w:cs="Miriam" w:hint="cs"/>
                      <w:sz w:val="18"/>
                      <w:szCs w:val="18"/>
                      <w:rtl/>
                    </w:rPr>
                    <w:t>(תיקון מס' 14) תשע"ד-2014</w:t>
                  </w:r>
                </w:p>
              </w:txbxContent>
            </v:textbox>
          </v:shape>
        </w:pict>
      </w:r>
      <w:r>
        <w:rPr>
          <w:rStyle w:val="default"/>
          <w:rFonts w:cs="FrankRuehl" w:hint="cs"/>
          <w:rtl/>
        </w:rPr>
        <w:t>(6)</w:t>
      </w:r>
      <w:r>
        <w:rPr>
          <w:rStyle w:val="default"/>
          <w:rFonts w:cs="FrankRuehl" w:hint="cs"/>
          <w:rtl/>
        </w:rPr>
        <w:tab/>
        <w:t>הליכי בחירת ספק הגז שיספק גז לראשונה למערכת הספקת גז המספקת גז לשני צרכני גז או יותר; תקנות לפי פסקה זו טעונות הסכמה של שר המשפטים.</w:t>
      </w:r>
    </w:p>
    <w:p w14:paraId="4FDD05DC" w14:textId="77777777" w:rsidR="00026D33" w:rsidRDefault="00271936">
      <w:pPr>
        <w:pStyle w:val="P00"/>
        <w:spacing w:before="72"/>
        <w:ind w:left="0" w:right="1134"/>
        <w:rPr>
          <w:rStyle w:val="default"/>
          <w:rFonts w:cs="FrankRuehl" w:hint="cs"/>
          <w:rtl/>
        </w:rPr>
      </w:pPr>
      <w:r>
        <w:rPr>
          <w:rFonts w:cs="FrankRuehl" w:hint="cs"/>
          <w:sz w:val="26"/>
          <w:rtl/>
          <w:lang w:eastAsia="en-US"/>
        </w:rPr>
        <w:pict w14:anchorId="58E58815">
          <v:shape id="_x0000_s2134" type="#_x0000_t202" style="position:absolute;left:0;text-align:left;margin-left:470.35pt;margin-top:7.1pt;width:1in;height:16.8pt;z-index:251681280" filled="f" stroked="f">
            <v:textbox inset="1mm,0,1mm,0">
              <w:txbxContent>
                <w:p w14:paraId="5CE71B86" w14:textId="77777777" w:rsidR="001A499A" w:rsidRDefault="001A499A" w:rsidP="00271936">
                  <w:pPr>
                    <w:spacing w:line="160" w:lineRule="exact"/>
                    <w:jc w:val="left"/>
                    <w:rPr>
                      <w:rFonts w:cs="Miriam" w:hint="cs"/>
                      <w:noProof/>
                      <w:sz w:val="18"/>
                      <w:szCs w:val="18"/>
                      <w:rtl/>
                    </w:rPr>
                  </w:pPr>
                  <w:r>
                    <w:rPr>
                      <w:rFonts w:cs="Miriam" w:hint="cs"/>
                      <w:sz w:val="18"/>
                      <w:szCs w:val="18"/>
                      <w:rtl/>
                    </w:rPr>
                    <w:t>(תיקון מס' 15) תשע"ז-2016</w:t>
                  </w:r>
                </w:p>
              </w:txbxContent>
            </v:textbox>
            <w10:anchorlock/>
          </v:shape>
        </w:pict>
      </w:r>
      <w:r w:rsidR="00026D33">
        <w:rPr>
          <w:rStyle w:val="default"/>
          <w:rFonts w:cs="FrankRuehl" w:hint="cs"/>
          <w:rtl/>
        </w:rPr>
        <w:tab/>
        <w:t>(ב)</w:t>
      </w:r>
      <w:r w:rsidR="00026D33">
        <w:rPr>
          <w:rStyle w:val="default"/>
          <w:rFonts w:cs="FrankRuehl" w:hint="cs"/>
          <w:rtl/>
        </w:rPr>
        <w:tab/>
        <w:t>תקנות וצווים לפי פרק זה, למעט תקנות לפי סעיף קטן (א)(4) ו-(5)</w:t>
      </w:r>
      <w:r>
        <w:rPr>
          <w:rStyle w:val="default"/>
          <w:rFonts w:cs="FrankRuehl" w:hint="cs"/>
          <w:rtl/>
        </w:rPr>
        <w:t xml:space="preserve"> </w:t>
      </w:r>
      <w:r w:rsidRPr="00271936">
        <w:rPr>
          <w:rStyle w:val="default"/>
          <w:rFonts w:cs="FrankRuehl" w:hint="cs"/>
          <w:rtl/>
        </w:rPr>
        <w:t>ולפי סעיף 17ד1(א)(3)</w:t>
      </w:r>
      <w:r w:rsidR="00026D33">
        <w:rPr>
          <w:rStyle w:val="default"/>
          <w:rFonts w:cs="FrankRuehl" w:hint="cs"/>
          <w:rtl/>
        </w:rPr>
        <w:t>, טעונות אישור ועדת הכלכלה של הכנסת.</w:t>
      </w:r>
    </w:p>
    <w:p w14:paraId="6D369E6A" w14:textId="77777777" w:rsidR="00EC03EE" w:rsidRPr="009E4D7F" w:rsidRDefault="00EC03EE" w:rsidP="005869C6">
      <w:pPr>
        <w:pStyle w:val="P00"/>
        <w:spacing w:before="0"/>
        <w:ind w:left="0" w:right="1134"/>
        <w:rPr>
          <w:rStyle w:val="default"/>
          <w:rFonts w:cs="FrankRuehl" w:hint="cs"/>
          <w:vanish/>
          <w:color w:val="FF0000"/>
          <w:sz w:val="20"/>
          <w:szCs w:val="20"/>
          <w:shd w:val="clear" w:color="auto" w:fill="FFFF99"/>
          <w:rtl/>
        </w:rPr>
      </w:pPr>
      <w:bookmarkStart w:id="80" w:name="Rov123"/>
      <w:r w:rsidRPr="009E4D7F">
        <w:rPr>
          <w:rStyle w:val="default"/>
          <w:rFonts w:cs="FrankRuehl" w:hint="cs"/>
          <w:vanish/>
          <w:color w:val="FF0000"/>
          <w:sz w:val="20"/>
          <w:szCs w:val="20"/>
          <w:shd w:val="clear" w:color="auto" w:fill="FFFF99"/>
          <w:rtl/>
        </w:rPr>
        <w:t xml:space="preserve">מיום </w:t>
      </w:r>
      <w:r w:rsidR="005869C6" w:rsidRPr="009E4D7F">
        <w:rPr>
          <w:rStyle w:val="default"/>
          <w:rFonts w:cs="FrankRuehl" w:hint="cs"/>
          <w:vanish/>
          <w:color w:val="FF0000"/>
          <w:sz w:val="20"/>
          <w:szCs w:val="20"/>
          <w:shd w:val="clear" w:color="auto" w:fill="FFFF99"/>
          <w:rtl/>
        </w:rPr>
        <w:t>9</w:t>
      </w:r>
      <w:r w:rsidRPr="009E4D7F">
        <w:rPr>
          <w:rStyle w:val="default"/>
          <w:rFonts w:cs="FrankRuehl" w:hint="cs"/>
          <w:vanish/>
          <w:color w:val="FF0000"/>
          <w:sz w:val="20"/>
          <w:szCs w:val="20"/>
          <w:shd w:val="clear" w:color="auto" w:fill="FFFF99"/>
          <w:rtl/>
        </w:rPr>
        <w:t>.1.</w:t>
      </w:r>
      <w:r w:rsidR="005869C6" w:rsidRPr="009E4D7F">
        <w:rPr>
          <w:rStyle w:val="default"/>
          <w:rFonts w:cs="FrankRuehl" w:hint="cs"/>
          <w:vanish/>
          <w:color w:val="FF0000"/>
          <w:sz w:val="20"/>
          <w:szCs w:val="20"/>
          <w:shd w:val="clear" w:color="auto" w:fill="FFFF99"/>
          <w:rtl/>
        </w:rPr>
        <w:t>1994</w:t>
      </w:r>
    </w:p>
    <w:p w14:paraId="63682C03" w14:textId="77777777" w:rsidR="00EC03EE" w:rsidRPr="009E4D7F" w:rsidRDefault="000709DC" w:rsidP="00EC03EE">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w:t>
      </w:r>
      <w:r w:rsidRPr="009E4D7F">
        <w:rPr>
          <w:rStyle w:val="default"/>
          <w:rFonts w:cs="FrankRuehl"/>
          <w:b/>
          <w:bCs/>
          <w:vanish/>
          <w:sz w:val="20"/>
          <w:szCs w:val="20"/>
          <w:shd w:val="clear" w:color="auto" w:fill="FFFF99"/>
          <w:rtl/>
        </w:rPr>
        <w:t>'</w:t>
      </w:r>
      <w:r w:rsidRPr="009E4D7F">
        <w:rPr>
          <w:rStyle w:val="default"/>
          <w:rFonts w:cs="FrankRuehl" w:hint="cs"/>
          <w:b/>
          <w:bCs/>
          <w:vanish/>
          <w:sz w:val="20"/>
          <w:szCs w:val="20"/>
          <w:shd w:val="clear" w:color="auto" w:fill="FFFF99"/>
          <w:rtl/>
        </w:rPr>
        <w:t xml:space="preserve"> 4</w:t>
      </w:r>
    </w:p>
    <w:p w14:paraId="2E6D5152" w14:textId="77777777" w:rsidR="00EC03EE" w:rsidRPr="009E4D7F" w:rsidRDefault="005869C6" w:rsidP="005438F4">
      <w:pPr>
        <w:pStyle w:val="P00"/>
        <w:spacing w:before="0"/>
        <w:ind w:left="0" w:right="1134"/>
        <w:rPr>
          <w:rStyle w:val="default"/>
          <w:rFonts w:cs="FrankRuehl" w:hint="cs"/>
          <w:vanish/>
          <w:sz w:val="20"/>
          <w:szCs w:val="20"/>
          <w:shd w:val="clear" w:color="auto" w:fill="FFFF99"/>
          <w:rtl/>
        </w:rPr>
      </w:pPr>
      <w:hyperlink r:id="rId134" w:history="1">
        <w:r w:rsidRPr="009E4D7F">
          <w:rPr>
            <w:rStyle w:val="Hyperlink"/>
            <w:rFonts w:cs="FrankRuehl" w:hint="cs"/>
            <w:vanish/>
            <w:szCs w:val="20"/>
            <w:shd w:val="clear" w:color="auto" w:fill="FFFF99"/>
            <w:rtl/>
          </w:rPr>
          <w:t>ס</w:t>
        </w:r>
        <w:r w:rsidRPr="009E4D7F">
          <w:rPr>
            <w:rStyle w:val="Hyperlink"/>
            <w:rFonts w:cs="FrankRuehl"/>
            <w:vanish/>
            <w:szCs w:val="20"/>
            <w:shd w:val="clear" w:color="auto" w:fill="FFFF99"/>
            <w:rtl/>
          </w:rPr>
          <w:t>"</w:t>
        </w:r>
        <w:r w:rsidRPr="009E4D7F">
          <w:rPr>
            <w:rStyle w:val="Hyperlink"/>
            <w:rFonts w:cs="FrankRuehl" w:hint="cs"/>
            <w:vanish/>
            <w:szCs w:val="20"/>
            <w:shd w:val="clear" w:color="auto" w:fill="FFFF99"/>
            <w:rtl/>
          </w:rPr>
          <w:t>ח תשנ"ד מס' 1445</w:t>
        </w:r>
      </w:hyperlink>
      <w:r w:rsidR="00EC03EE" w:rsidRPr="009E4D7F">
        <w:rPr>
          <w:rStyle w:val="default"/>
          <w:rFonts w:cs="FrankRuehl" w:hint="cs"/>
          <w:vanish/>
          <w:sz w:val="20"/>
          <w:szCs w:val="20"/>
          <w:shd w:val="clear" w:color="auto" w:fill="FFFF99"/>
          <w:rtl/>
        </w:rPr>
        <w:t xml:space="preserve"> מיום </w:t>
      </w:r>
      <w:r w:rsidRPr="009E4D7F">
        <w:rPr>
          <w:rStyle w:val="default"/>
          <w:rFonts w:cs="FrankRuehl" w:hint="cs"/>
          <w:vanish/>
          <w:sz w:val="20"/>
          <w:szCs w:val="20"/>
          <w:shd w:val="clear" w:color="auto" w:fill="FFFF99"/>
          <w:rtl/>
        </w:rPr>
        <w:t>9</w:t>
      </w:r>
      <w:r w:rsidR="00EC03EE" w:rsidRPr="009E4D7F">
        <w:rPr>
          <w:rStyle w:val="default"/>
          <w:rFonts w:cs="FrankRuehl" w:hint="cs"/>
          <w:vanish/>
          <w:sz w:val="20"/>
          <w:szCs w:val="20"/>
          <w:shd w:val="clear" w:color="auto" w:fill="FFFF99"/>
          <w:rtl/>
        </w:rPr>
        <w:t>.1.</w:t>
      </w:r>
      <w:r w:rsidRPr="009E4D7F">
        <w:rPr>
          <w:rStyle w:val="default"/>
          <w:rFonts w:cs="FrankRuehl" w:hint="cs"/>
          <w:vanish/>
          <w:sz w:val="20"/>
          <w:szCs w:val="20"/>
          <w:shd w:val="clear" w:color="auto" w:fill="FFFF99"/>
          <w:rtl/>
        </w:rPr>
        <w:t>1994</w:t>
      </w:r>
      <w:r w:rsidR="00EC03EE" w:rsidRPr="009E4D7F">
        <w:rPr>
          <w:rStyle w:val="default"/>
          <w:rFonts w:cs="FrankRuehl" w:hint="cs"/>
          <w:vanish/>
          <w:sz w:val="20"/>
          <w:szCs w:val="20"/>
          <w:shd w:val="clear" w:color="auto" w:fill="FFFF99"/>
          <w:rtl/>
        </w:rPr>
        <w:t xml:space="preserve"> עמ' </w:t>
      </w:r>
      <w:r w:rsidRPr="009E4D7F">
        <w:rPr>
          <w:rStyle w:val="default"/>
          <w:rFonts w:cs="FrankRuehl" w:hint="cs"/>
          <w:vanish/>
          <w:sz w:val="20"/>
          <w:szCs w:val="20"/>
          <w:shd w:val="clear" w:color="auto" w:fill="FFFF99"/>
          <w:rtl/>
        </w:rPr>
        <w:t>51</w:t>
      </w:r>
      <w:r w:rsidR="00EC03EE" w:rsidRPr="009E4D7F">
        <w:rPr>
          <w:rStyle w:val="default"/>
          <w:rFonts w:cs="FrankRuehl" w:hint="cs"/>
          <w:vanish/>
          <w:sz w:val="20"/>
          <w:szCs w:val="20"/>
          <w:shd w:val="clear" w:color="auto" w:fill="FFFF99"/>
          <w:rtl/>
        </w:rPr>
        <w:t xml:space="preserve"> (</w:t>
      </w:r>
      <w:hyperlink r:id="rId135" w:history="1">
        <w:r w:rsidR="005438F4" w:rsidRPr="009E4D7F">
          <w:rPr>
            <w:rStyle w:val="Hyperlink"/>
            <w:rFonts w:cs="FrankRuehl" w:hint="cs"/>
            <w:vanish/>
            <w:szCs w:val="20"/>
            <w:shd w:val="clear" w:color="auto" w:fill="FFFF99"/>
            <w:rtl/>
          </w:rPr>
          <w:t>ה"ח 2212</w:t>
        </w:r>
      </w:hyperlink>
      <w:r w:rsidR="00EC03EE" w:rsidRPr="009E4D7F">
        <w:rPr>
          <w:rStyle w:val="default"/>
          <w:rFonts w:cs="FrankRuehl" w:hint="cs"/>
          <w:vanish/>
          <w:sz w:val="20"/>
          <w:szCs w:val="20"/>
          <w:shd w:val="clear" w:color="auto" w:fill="FFFF99"/>
          <w:rtl/>
        </w:rPr>
        <w:t>)</w:t>
      </w:r>
    </w:p>
    <w:p w14:paraId="32D595A6" w14:textId="77777777" w:rsidR="00EC03EE" w:rsidRPr="009E4D7F" w:rsidRDefault="00EC03EE" w:rsidP="00411786">
      <w:pPr>
        <w:pStyle w:val="P00"/>
        <w:ind w:left="0" w:right="1134"/>
        <w:rPr>
          <w:rStyle w:val="default"/>
          <w:rFonts w:cs="FrankRuehl" w:hint="cs"/>
          <w:vanish/>
          <w:sz w:val="2"/>
          <w:szCs w:val="2"/>
          <w:shd w:val="clear" w:color="auto" w:fill="FFFF99"/>
          <w:rtl/>
        </w:rPr>
      </w:pPr>
      <w:r w:rsidRPr="009E4D7F">
        <w:rPr>
          <w:rStyle w:val="big-number"/>
          <w:rFonts w:cs="FrankRuehl"/>
          <w:vanish/>
          <w:sz w:val="22"/>
          <w:szCs w:val="22"/>
          <w:shd w:val="clear" w:color="auto" w:fill="FFFF99"/>
          <w:rtl/>
        </w:rPr>
        <w:t>19.</w:t>
      </w:r>
      <w:r w:rsidRPr="009E4D7F">
        <w:rPr>
          <w:rStyle w:val="big-number"/>
          <w:rFonts w:cs="FrankRuehl"/>
          <w:vanish/>
          <w:sz w:val="22"/>
          <w:szCs w:val="22"/>
          <w:shd w:val="clear" w:color="auto" w:fill="FFFF99"/>
          <w:rtl/>
        </w:rPr>
        <w:tab/>
      </w:r>
      <w:r w:rsidRPr="009E4D7F">
        <w:rPr>
          <w:rStyle w:val="default"/>
          <w:rFonts w:cs="FrankRuehl"/>
          <w:vanish/>
          <w:sz w:val="22"/>
          <w:szCs w:val="22"/>
          <w:shd w:val="clear" w:color="auto" w:fill="FFFF99"/>
          <w:rtl/>
        </w:rPr>
        <w:t>שר</w:t>
      </w:r>
      <w:r w:rsidRPr="009E4D7F">
        <w:rPr>
          <w:rStyle w:val="default"/>
          <w:rFonts w:cs="FrankRuehl" w:hint="cs"/>
          <w:vanish/>
          <w:sz w:val="22"/>
          <w:szCs w:val="22"/>
          <w:shd w:val="clear" w:color="auto" w:fill="FFFF99"/>
          <w:rtl/>
        </w:rPr>
        <w:t xml:space="preserve"> האנרגיה והתשתית ממ</w:t>
      </w:r>
      <w:r w:rsidRPr="009E4D7F">
        <w:rPr>
          <w:rStyle w:val="default"/>
          <w:rFonts w:cs="FrankRuehl"/>
          <w:vanish/>
          <w:sz w:val="22"/>
          <w:szCs w:val="22"/>
          <w:shd w:val="clear" w:color="auto" w:fill="FFFF99"/>
          <w:rtl/>
        </w:rPr>
        <w:t>ו</w:t>
      </w:r>
      <w:r w:rsidRPr="009E4D7F">
        <w:rPr>
          <w:rStyle w:val="default"/>
          <w:rFonts w:cs="FrankRuehl" w:hint="cs"/>
          <w:vanish/>
          <w:sz w:val="22"/>
          <w:szCs w:val="22"/>
          <w:shd w:val="clear" w:color="auto" w:fill="FFFF99"/>
          <w:rtl/>
        </w:rPr>
        <w:t xml:space="preserve">נה על ביצוע הוראות פרק זה והוא רשאי להתקין תקנות ולהוציא באישור ועדת הכספים של הכנסת הוראות משלימות לביצועו, </w:t>
      </w:r>
      <w:r w:rsidRPr="009E4D7F">
        <w:rPr>
          <w:rStyle w:val="default"/>
          <w:rFonts w:cs="FrankRuehl" w:hint="cs"/>
          <w:strike/>
          <w:vanish/>
          <w:sz w:val="22"/>
          <w:szCs w:val="22"/>
          <w:shd w:val="clear" w:color="auto" w:fill="FFFF99"/>
          <w:rtl/>
        </w:rPr>
        <w:t>לרבות הוראות בדבר פיצוי שישלם ספק גז אם לא פרק את מכלי הגז והציוד</w:t>
      </w:r>
      <w:r w:rsidRPr="009E4D7F">
        <w:rPr>
          <w:rStyle w:val="default"/>
          <w:rFonts w:cs="FrankRuehl"/>
          <w:strike/>
          <w:vanish/>
          <w:sz w:val="22"/>
          <w:szCs w:val="22"/>
          <w:shd w:val="clear" w:color="auto" w:fill="FFFF99"/>
          <w:rtl/>
        </w:rPr>
        <w:t xml:space="preserve"> ה</w:t>
      </w:r>
      <w:r w:rsidRPr="009E4D7F">
        <w:rPr>
          <w:rStyle w:val="default"/>
          <w:rFonts w:cs="FrankRuehl" w:hint="cs"/>
          <w:strike/>
          <w:vanish/>
          <w:sz w:val="22"/>
          <w:szCs w:val="22"/>
          <w:shd w:val="clear" w:color="auto" w:fill="FFFF99"/>
          <w:rtl/>
        </w:rPr>
        <w:t>מושאל השייך לו או לא החזיר את הפקדון במועדים שנקבעו בתקנות כאמור</w:t>
      </w:r>
      <w:r w:rsidRPr="009E4D7F">
        <w:rPr>
          <w:rStyle w:val="default"/>
          <w:rFonts w:cs="FrankRuehl" w:hint="cs"/>
          <w:vanish/>
          <w:sz w:val="22"/>
          <w:szCs w:val="22"/>
          <w:shd w:val="clear" w:color="auto" w:fill="FFFF99"/>
          <w:rtl/>
        </w:rPr>
        <w:t>.</w:t>
      </w:r>
    </w:p>
    <w:p w14:paraId="46DAD97F" w14:textId="77777777" w:rsidR="00EC03EE" w:rsidRPr="009E4D7F" w:rsidRDefault="00EC03EE">
      <w:pPr>
        <w:pStyle w:val="P00"/>
        <w:spacing w:before="0"/>
        <w:ind w:left="0" w:right="1134"/>
        <w:rPr>
          <w:rStyle w:val="default"/>
          <w:rFonts w:cs="FrankRuehl" w:hint="cs"/>
          <w:vanish/>
          <w:color w:val="FF0000"/>
          <w:sz w:val="20"/>
          <w:szCs w:val="20"/>
          <w:shd w:val="clear" w:color="auto" w:fill="FFFF99"/>
          <w:rtl/>
        </w:rPr>
      </w:pPr>
    </w:p>
    <w:p w14:paraId="54D6AEF5" w14:textId="77777777" w:rsidR="00026D33" w:rsidRPr="009E4D7F" w:rsidRDefault="00026D33">
      <w:pPr>
        <w:pStyle w:val="P00"/>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1.1.2008</w:t>
      </w:r>
    </w:p>
    <w:p w14:paraId="4B02D454" w14:textId="77777777" w:rsidR="00026D33" w:rsidRPr="009E4D7F" w:rsidRDefault="00026D33" w:rsidP="004F5D35">
      <w:pPr>
        <w:pStyle w:val="P00"/>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 xml:space="preserve">פסקה 19(א)(1) מיום </w:t>
      </w:r>
      <w:r w:rsidR="004F5D35" w:rsidRPr="009E4D7F">
        <w:rPr>
          <w:rStyle w:val="default"/>
          <w:rFonts w:cs="FrankRuehl" w:hint="cs"/>
          <w:vanish/>
          <w:color w:val="FF0000"/>
          <w:sz w:val="20"/>
          <w:szCs w:val="20"/>
          <w:shd w:val="clear" w:color="auto" w:fill="FFFF99"/>
          <w:rtl/>
        </w:rPr>
        <w:t>30.6</w:t>
      </w:r>
      <w:r w:rsidRPr="009E4D7F">
        <w:rPr>
          <w:rStyle w:val="default"/>
          <w:rFonts w:cs="FrankRuehl" w:hint="cs"/>
          <w:vanish/>
          <w:color w:val="FF0000"/>
          <w:sz w:val="20"/>
          <w:szCs w:val="20"/>
          <w:shd w:val="clear" w:color="auto" w:fill="FFFF99"/>
          <w:rtl/>
        </w:rPr>
        <w:t>.2008</w:t>
      </w:r>
    </w:p>
    <w:p w14:paraId="469886DD" w14:textId="77777777" w:rsidR="00026D33" w:rsidRPr="009E4D7F" w:rsidRDefault="00026D33">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13</w:t>
      </w:r>
    </w:p>
    <w:p w14:paraId="647A98C9" w14:textId="77777777" w:rsidR="00026D33" w:rsidRPr="009E4D7F" w:rsidRDefault="00026D33">
      <w:pPr>
        <w:pStyle w:val="P00"/>
        <w:spacing w:before="0"/>
        <w:ind w:left="0" w:right="1134"/>
        <w:rPr>
          <w:rStyle w:val="default"/>
          <w:rFonts w:cs="FrankRuehl" w:hint="cs"/>
          <w:vanish/>
          <w:sz w:val="20"/>
          <w:szCs w:val="20"/>
          <w:shd w:val="clear" w:color="auto" w:fill="FFFF99"/>
          <w:rtl/>
        </w:rPr>
      </w:pPr>
      <w:hyperlink r:id="rId136" w:history="1">
        <w:r w:rsidRPr="009E4D7F">
          <w:rPr>
            <w:rStyle w:val="Hyperlink"/>
            <w:rFonts w:cs="FrankRuehl" w:hint="cs"/>
            <w:vanish/>
            <w:szCs w:val="20"/>
            <w:shd w:val="clear" w:color="auto" w:fill="FFFF99"/>
            <w:rtl/>
          </w:rPr>
          <w:t>ס"ח תשס"ח מס' 2126</w:t>
        </w:r>
      </w:hyperlink>
      <w:r w:rsidRPr="009E4D7F">
        <w:rPr>
          <w:rStyle w:val="default"/>
          <w:rFonts w:cs="FrankRuehl" w:hint="cs"/>
          <w:vanish/>
          <w:sz w:val="20"/>
          <w:szCs w:val="20"/>
          <w:shd w:val="clear" w:color="auto" w:fill="FFFF99"/>
          <w:rtl/>
        </w:rPr>
        <w:t xml:space="preserve"> מיום 7.1.2008 עמ' 126 (</w:t>
      </w:r>
      <w:hyperlink r:id="rId137" w:history="1">
        <w:r w:rsidRPr="009E4D7F">
          <w:rPr>
            <w:rStyle w:val="Hyperlink"/>
            <w:rFonts w:cs="FrankRuehl" w:hint="cs"/>
            <w:vanish/>
            <w:szCs w:val="20"/>
            <w:shd w:val="clear" w:color="auto" w:fill="FFFF99"/>
            <w:rtl/>
          </w:rPr>
          <w:t>ה"ח 335</w:t>
        </w:r>
      </w:hyperlink>
      <w:r w:rsidRPr="009E4D7F">
        <w:rPr>
          <w:rStyle w:val="default"/>
          <w:rFonts w:cs="FrankRuehl" w:hint="cs"/>
          <w:vanish/>
          <w:sz w:val="20"/>
          <w:szCs w:val="20"/>
          <w:shd w:val="clear" w:color="auto" w:fill="FFFF99"/>
          <w:rtl/>
        </w:rPr>
        <w:t>)</w:t>
      </w:r>
    </w:p>
    <w:p w14:paraId="4E444251" w14:textId="77777777" w:rsidR="004F5D35" w:rsidRPr="009E4D7F" w:rsidRDefault="004F5D35">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תק' תשס"ח-2008</w:t>
      </w:r>
    </w:p>
    <w:p w14:paraId="2BB0FB76" w14:textId="77777777" w:rsidR="004F5D35" w:rsidRPr="009E4D7F" w:rsidRDefault="004F5D35">
      <w:pPr>
        <w:pStyle w:val="P00"/>
        <w:spacing w:before="0"/>
        <w:ind w:left="0" w:right="1134"/>
        <w:rPr>
          <w:rStyle w:val="default"/>
          <w:rFonts w:cs="FrankRuehl" w:hint="cs"/>
          <w:vanish/>
          <w:sz w:val="20"/>
          <w:szCs w:val="20"/>
          <w:shd w:val="clear" w:color="auto" w:fill="FFFF99"/>
          <w:rtl/>
        </w:rPr>
      </w:pPr>
      <w:hyperlink r:id="rId138" w:history="1">
        <w:r w:rsidRPr="009E4D7F">
          <w:rPr>
            <w:rStyle w:val="Hyperlink"/>
            <w:rFonts w:cs="FrankRuehl" w:hint="cs"/>
            <w:vanish/>
            <w:szCs w:val="20"/>
            <w:shd w:val="clear" w:color="auto" w:fill="FFFF99"/>
            <w:rtl/>
          </w:rPr>
          <w:t>ק"ת תשס"ח מס' 6669</w:t>
        </w:r>
      </w:hyperlink>
      <w:r w:rsidRPr="009E4D7F">
        <w:rPr>
          <w:rStyle w:val="default"/>
          <w:rFonts w:cs="FrankRuehl" w:hint="cs"/>
          <w:vanish/>
          <w:sz w:val="20"/>
          <w:szCs w:val="20"/>
          <w:shd w:val="clear" w:color="auto" w:fill="FFFF99"/>
          <w:rtl/>
        </w:rPr>
        <w:t xml:space="preserve"> מיום 30.4.3008 עמ' 866</w:t>
      </w:r>
    </w:p>
    <w:p w14:paraId="3FABB622" w14:textId="77777777" w:rsidR="00026D33" w:rsidRPr="009E4D7F" w:rsidRDefault="00026D33">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החלפת סעיף 19</w:t>
      </w:r>
    </w:p>
    <w:p w14:paraId="39770F24" w14:textId="77777777" w:rsidR="00026D33" w:rsidRPr="009E4D7F" w:rsidRDefault="00026D33">
      <w:pPr>
        <w:pStyle w:val="P00"/>
        <w:ind w:left="0" w:right="1134"/>
        <w:rPr>
          <w:rStyle w:val="default"/>
          <w:rFonts w:cs="FrankRuehl" w:hint="cs"/>
          <w:vanish/>
          <w:sz w:val="20"/>
          <w:szCs w:val="20"/>
          <w:shd w:val="clear" w:color="auto" w:fill="FFFF99"/>
          <w:rtl/>
        </w:rPr>
      </w:pPr>
      <w:r w:rsidRPr="009E4D7F">
        <w:rPr>
          <w:rStyle w:val="default"/>
          <w:rFonts w:cs="FrankRuehl" w:hint="cs"/>
          <w:vanish/>
          <w:sz w:val="20"/>
          <w:szCs w:val="20"/>
          <w:shd w:val="clear" w:color="auto" w:fill="FFFF99"/>
          <w:rtl/>
        </w:rPr>
        <w:t>הנוסח הקודם:</w:t>
      </w:r>
    </w:p>
    <w:p w14:paraId="278CBB49" w14:textId="77777777" w:rsidR="00026D33" w:rsidRPr="009E4D7F" w:rsidRDefault="00026D33" w:rsidP="00E54FDE">
      <w:pPr>
        <w:pStyle w:val="P00"/>
        <w:spacing w:before="0"/>
        <w:ind w:left="0" w:right="1134"/>
        <w:rPr>
          <w:rStyle w:val="default"/>
          <w:rFonts w:cs="FrankRuehl" w:hint="cs"/>
          <w:vanish/>
          <w:sz w:val="22"/>
          <w:szCs w:val="22"/>
          <w:shd w:val="clear" w:color="auto" w:fill="FFFF99"/>
          <w:rtl/>
        </w:rPr>
      </w:pPr>
      <w:r w:rsidRPr="009E4D7F">
        <w:rPr>
          <w:rStyle w:val="big-number"/>
          <w:rFonts w:cs="FrankRuehl"/>
          <w:strike/>
          <w:vanish/>
          <w:sz w:val="22"/>
          <w:szCs w:val="22"/>
          <w:shd w:val="clear" w:color="auto" w:fill="FFFF99"/>
          <w:rtl/>
        </w:rPr>
        <w:t>19.</w:t>
      </w:r>
      <w:r w:rsidRPr="009E4D7F">
        <w:rPr>
          <w:rStyle w:val="big-number"/>
          <w:rFonts w:cs="FrankRuehl"/>
          <w:strike/>
          <w:vanish/>
          <w:sz w:val="22"/>
          <w:szCs w:val="22"/>
          <w:shd w:val="clear" w:color="auto" w:fill="FFFF99"/>
          <w:rtl/>
        </w:rPr>
        <w:tab/>
      </w:r>
      <w:r w:rsidRPr="009E4D7F">
        <w:rPr>
          <w:rStyle w:val="default"/>
          <w:rFonts w:cs="FrankRuehl"/>
          <w:strike/>
          <w:vanish/>
          <w:sz w:val="22"/>
          <w:szCs w:val="22"/>
          <w:shd w:val="clear" w:color="auto" w:fill="FFFF99"/>
          <w:rtl/>
        </w:rPr>
        <w:t>שר</w:t>
      </w:r>
      <w:r w:rsidRPr="009E4D7F">
        <w:rPr>
          <w:rStyle w:val="default"/>
          <w:rFonts w:cs="FrankRuehl" w:hint="cs"/>
          <w:strike/>
          <w:vanish/>
          <w:sz w:val="22"/>
          <w:szCs w:val="22"/>
          <w:shd w:val="clear" w:color="auto" w:fill="FFFF99"/>
          <w:rtl/>
        </w:rPr>
        <w:t xml:space="preserve"> האנרגיה והתשתית ממ</w:t>
      </w:r>
      <w:r w:rsidRPr="009E4D7F">
        <w:rPr>
          <w:rStyle w:val="default"/>
          <w:rFonts w:cs="FrankRuehl"/>
          <w:strike/>
          <w:vanish/>
          <w:sz w:val="22"/>
          <w:szCs w:val="22"/>
          <w:shd w:val="clear" w:color="auto" w:fill="FFFF99"/>
          <w:rtl/>
        </w:rPr>
        <w:t>ו</w:t>
      </w:r>
      <w:r w:rsidRPr="009E4D7F">
        <w:rPr>
          <w:rStyle w:val="default"/>
          <w:rFonts w:cs="FrankRuehl" w:hint="cs"/>
          <w:strike/>
          <w:vanish/>
          <w:sz w:val="22"/>
          <w:szCs w:val="22"/>
          <w:shd w:val="clear" w:color="auto" w:fill="FFFF99"/>
          <w:rtl/>
        </w:rPr>
        <w:t>נה על ביצוע הוראות פרק זה והוא רשאי להתקין תקנות ולהוציא באישור ועדת הכספים של הכנסת הוראות משלימות לביצועו, לרבות הוראות בדבר פיצוי שישלם ספק גז אם לא פרק את מכלי הגז והציוד</w:t>
      </w:r>
      <w:r w:rsidRPr="009E4D7F">
        <w:rPr>
          <w:rStyle w:val="default"/>
          <w:rFonts w:cs="FrankRuehl"/>
          <w:strike/>
          <w:vanish/>
          <w:sz w:val="22"/>
          <w:szCs w:val="22"/>
          <w:shd w:val="clear" w:color="auto" w:fill="FFFF99"/>
          <w:rtl/>
        </w:rPr>
        <w:t xml:space="preserve"> ה</w:t>
      </w:r>
      <w:r w:rsidRPr="009E4D7F">
        <w:rPr>
          <w:rStyle w:val="default"/>
          <w:rFonts w:cs="FrankRuehl" w:hint="cs"/>
          <w:strike/>
          <w:vanish/>
          <w:sz w:val="22"/>
          <w:szCs w:val="22"/>
          <w:shd w:val="clear" w:color="auto" w:fill="FFFF99"/>
          <w:rtl/>
        </w:rPr>
        <w:t>מושאל השייך לו או לא החזיר את הפקדון במועדים שנקבעו בתקנות כאמור.</w:t>
      </w:r>
    </w:p>
    <w:p w14:paraId="5CF9A5E0" w14:textId="77777777" w:rsidR="00561029" w:rsidRPr="009E4D7F" w:rsidRDefault="00561029" w:rsidP="00561029">
      <w:pPr>
        <w:pStyle w:val="P00"/>
        <w:spacing w:before="0"/>
        <w:ind w:left="0" w:right="1134"/>
        <w:rPr>
          <w:rStyle w:val="default"/>
          <w:rFonts w:cs="FrankRuehl" w:hint="cs"/>
          <w:vanish/>
          <w:sz w:val="20"/>
          <w:szCs w:val="20"/>
          <w:shd w:val="clear" w:color="auto" w:fill="FFFF99"/>
          <w:rtl/>
        </w:rPr>
      </w:pPr>
    </w:p>
    <w:p w14:paraId="705D71B7" w14:textId="77777777" w:rsidR="00561029" w:rsidRPr="009E4D7F" w:rsidRDefault="00561029" w:rsidP="00561029">
      <w:pPr>
        <w:pStyle w:val="P00"/>
        <w:spacing w:before="0"/>
        <w:ind w:left="1021"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24.7.2014</w:t>
      </w:r>
    </w:p>
    <w:p w14:paraId="4BE07689" w14:textId="77777777" w:rsidR="00561029" w:rsidRPr="009E4D7F" w:rsidRDefault="00561029" w:rsidP="00561029">
      <w:pPr>
        <w:pStyle w:val="P00"/>
        <w:spacing w:before="0"/>
        <w:ind w:left="1021"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14</w:t>
      </w:r>
    </w:p>
    <w:p w14:paraId="7D3045C0" w14:textId="77777777" w:rsidR="00561029" w:rsidRPr="009E4D7F" w:rsidRDefault="00561029" w:rsidP="00561029">
      <w:pPr>
        <w:pStyle w:val="P00"/>
        <w:spacing w:before="0"/>
        <w:ind w:left="1021" w:right="1134"/>
        <w:rPr>
          <w:rStyle w:val="default"/>
          <w:rFonts w:cs="FrankRuehl" w:hint="cs"/>
          <w:vanish/>
          <w:sz w:val="20"/>
          <w:szCs w:val="20"/>
          <w:shd w:val="clear" w:color="auto" w:fill="FFFF99"/>
          <w:rtl/>
        </w:rPr>
      </w:pPr>
      <w:hyperlink r:id="rId139" w:history="1">
        <w:r w:rsidRPr="009E4D7F">
          <w:rPr>
            <w:rStyle w:val="Hyperlink"/>
            <w:rFonts w:cs="FrankRuehl" w:hint="cs"/>
            <w:vanish/>
            <w:szCs w:val="20"/>
            <w:shd w:val="clear" w:color="auto" w:fill="FFFF99"/>
            <w:rtl/>
          </w:rPr>
          <w:t>ס"ח תשע"ד מס' 2461</w:t>
        </w:r>
      </w:hyperlink>
      <w:r w:rsidRPr="009E4D7F">
        <w:rPr>
          <w:rStyle w:val="default"/>
          <w:rFonts w:cs="FrankRuehl" w:hint="cs"/>
          <w:vanish/>
          <w:sz w:val="20"/>
          <w:szCs w:val="20"/>
          <w:shd w:val="clear" w:color="auto" w:fill="FFFF99"/>
          <w:rtl/>
        </w:rPr>
        <w:t xml:space="preserve"> מיום 24.7.2014 עמ' 638 (</w:t>
      </w:r>
      <w:hyperlink r:id="rId140" w:history="1">
        <w:r w:rsidRPr="009E4D7F">
          <w:rPr>
            <w:rStyle w:val="Hyperlink"/>
            <w:rFonts w:cs="FrankRuehl" w:hint="cs"/>
            <w:vanish/>
            <w:szCs w:val="20"/>
            <w:shd w:val="clear" w:color="auto" w:fill="FFFF99"/>
            <w:rtl/>
          </w:rPr>
          <w:t>ה"ח 846</w:t>
        </w:r>
      </w:hyperlink>
      <w:r w:rsidRPr="009E4D7F">
        <w:rPr>
          <w:rStyle w:val="default"/>
          <w:rFonts w:cs="FrankRuehl" w:hint="cs"/>
          <w:vanish/>
          <w:sz w:val="20"/>
          <w:szCs w:val="20"/>
          <w:shd w:val="clear" w:color="auto" w:fill="FFFF99"/>
          <w:rtl/>
        </w:rPr>
        <w:t>)</w:t>
      </w:r>
    </w:p>
    <w:p w14:paraId="3FF0CABD" w14:textId="77777777" w:rsidR="00561029" w:rsidRPr="009E4D7F" w:rsidRDefault="00561029" w:rsidP="00561029">
      <w:pPr>
        <w:pStyle w:val="P00"/>
        <w:spacing w:before="0"/>
        <w:ind w:left="1021"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הוספת פסקה 19(א)(6)</w:t>
      </w:r>
    </w:p>
    <w:p w14:paraId="139E9565" w14:textId="77777777" w:rsidR="00271936" w:rsidRPr="009E4D7F" w:rsidRDefault="00271936" w:rsidP="00271936">
      <w:pPr>
        <w:pStyle w:val="P00"/>
        <w:tabs>
          <w:tab w:val="clear" w:pos="6259"/>
        </w:tabs>
        <w:spacing w:before="0"/>
        <w:ind w:left="0" w:right="1134"/>
        <w:rPr>
          <w:rStyle w:val="default"/>
          <w:rFonts w:cs="FrankRuehl" w:hint="cs"/>
          <w:vanish/>
          <w:sz w:val="20"/>
          <w:szCs w:val="20"/>
          <w:shd w:val="clear" w:color="auto" w:fill="FFFF99"/>
          <w:rtl/>
        </w:rPr>
      </w:pPr>
    </w:p>
    <w:p w14:paraId="45D60A46" w14:textId="77777777" w:rsidR="00271936" w:rsidRPr="009E4D7F" w:rsidRDefault="00271936" w:rsidP="00271936">
      <w:pPr>
        <w:pStyle w:val="P00"/>
        <w:tabs>
          <w:tab w:val="clear" w:pos="6259"/>
        </w:tabs>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 xml:space="preserve">מיום </w:t>
      </w:r>
      <w:r w:rsidRPr="009E4D7F">
        <w:rPr>
          <w:rStyle w:val="default"/>
          <w:rFonts w:cs="FrankRuehl" w:hint="cs"/>
          <w:vanish/>
          <w:color w:val="FF0000"/>
          <w:szCs w:val="20"/>
          <w:shd w:val="clear" w:color="auto" w:fill="FFFF99"/>
          <w:rtl/>
        </w:rPr>
        <w:t>1.1</w:t>
      </w:r>
      <w:r w:rsidRPr="009E4D7F">
        <w:rPr>
          <w:rStyle w:val="default"/>
          <w:rFonts w:cs="FrankRuehl" w:hint="cs"/>
          <w:vanish/>
          <w:color w:val="FF0000"/>
          <w:sz w:val="20"/>
          <w:szCs w:val="20"/>
          <w:shd w:val="clear" w:color="auto" w:fill="FFFF99"/>
          <w:rtl/>
        </w:rPr>
        <w:t>.2017</w:t>
      </w:r>
    </w:p>
    <w:p w14:paraId="3F54FD51" w14:textId="77777777" w:rsidR="00271936" w:rsidRPr="009E4D7F" w:rsidRDefault="00271936" w:rsidP="00271936">
      <w:pPr>
        <w:pStyle w:val="P00"/>
        <w:tabs>
          <w:tab w:val="clear" w:pos="6259"/>
        </w:tabs>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w:t>
      </w:r>
      <w:r w:rsidRPr="009E4D7F">
        <w:rPr>
          <w:rStyle w:val="default"/>
          <w:rFonts w:cs="FrankRuehl" w:hint="cs"/>
          <w:b/>
          <w:bCs/>
          <w:vanish/>
          <w:szCs w:val="20"/>
          <w:shd w:val="clear" w:color="auto" w:fill="FFFF99"/>
          <w:rtl/>
        </w:rPr>
        <w:t>5</w:t>
      </w:r>
    </w:p>
    <w:p w14:paraId="3A86D6C1" w14:textId="77777777" w:rsidR="00271936" w:rsidRPr="009E4D7F" w:rsidRDefault="00271936" w:rsidP="00271936">
      <w:pPr>
        <w:pStyle w:val="P00"/>
        <w:tabs>
          <w:tab w:val="clear" w:pos="6259"/>
        </w:tabs>
        <w:spacing w:before="0"/>
        <w:ind w:left="0" w:right="1134"/>
        <w:rPr>
          <w:rStyle w:val="default"/>
          <w:rFonts w:cs="FrankRuehl" w:hint="cs"/>
          <w:vanish/>
          <w:sz w:val="20"/>
          <w:szCs w:val="20"/>
          <w:shd w:val="clear" w:color="auto" w:fill="FFFF99"/>
          <w:rtl/>
        </w:rPr>
      </w:pPr>
      <w:hyperlink r:id="rId141" w:history="1">
        <w:r w:rsidRPr="009E4D7F">
          <w:rPr>
            <w:rStyle w:val="Hyperlink"/>
            <w:rFonts w:cs="FrankRuehl" w:hint="cs"/>
            <w:vanish/>
            <w:szCs w:val="20"/>
            <w:shd w:val="clear" w:color="auto" w:fill="FFFF99"/>
            <w:rtl/>
          </w:rPr>
          <w:t>ס"ח תשע"ז מס' 2591</w:t>
        </w:r>
      </w:hyperlink>
      <w:r w:rsidRPr="009E4D7F">
        <w:rPr>
          <w:rStyle w:val="default"/>
          <w:rFonts w:cs="FrankRuehl" w:hint="cs"/>
          <w:vanish/>
          <w:sz w:val="20"/>
          <w:szCs w:val="20"/>
          <w:shd w:val="clear" w:color="auto" w:fill="FFFF99"/>
          <w:rtl/>
        </w:rPr>
        <w:t xml:space="preserve"> מיום 29.12.2016 עמ' 75 (</w:t>
      </w:r>
      <w:hyperlink r:id="rId142" w:history="1">
        <w:r w:rsidRPr="009E4D7F">
          <w:rPr>
            <w:rStyle w:val="Hyperlink"/>
            <w:rFonts w:cs="FrankRuehl" w:hint="cs"/>
            <w:vanish/>
            <w:szCs w:val="20"/>
            <w:shd w:val="clear" w:color="auto" w:fill="FFFF99"/>
            <w:rtl/>
          </w:rPr>
          <w:t>ה"ח 1083</w:t>
        </w:r>
      </w:hyperlink>
      <w:r w:rsidRPr="009E4D7F">
        <w:rPr>
          <w:rStyle w:val="default"/>
          <w:rFonts w:cs="FrankRuehl" w:hint="cs"/>
          <w:vanish/>
          <w:sz w:val="20"/>
          <w:szCs w:val="20"/>
          <w:shd w:val="clear" w:color="auto" w:fill="FFFF99"/>
          <w:rtl/>
        </w:rPr>
        <w:t>)</w:t>
      </w:r>
    </w:p>
    <w:p w14:paraId="61E98B25" w14:textId="77777777" w:rsidR="00271936" w:rsidRPr="009E4D7F" w:rsidRDefault="00271936" w:rsidP="00C63EF4">
      <w:pPr>
        <w:pStyle w:val="P00"/>
        <w:ind w:left="0" w:right="1134"/>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ab/>
        <w:t>(ב)</w:t>
      </w:r>
      <w:r w:rsidRPr="009E4D7F">
        <w:rPr>
          <w:rStyle w:val="default"/>
          <w:rFonts w:cs="FrankRuehl" w:hint="cs"/>
          <w:vanish/>
          <w:sz w:val="22"/>
          <w:szCs w:val="22"/>
          <w:shd w:val="clear" w:color="auto" w:fill="FFFF99"/>
          <w:rtl/>
        </w:rPr>
        <w:tab/>
        <w:t xml:space="preserve">תקנות וצווים לפי פרק זה, למעט תקנות לפי סעיף קטן (א)(4) ו-(5) </w:t>
      </w:r>
      <w:r w:rsidRPr="009E4D7F">
        <w:rPr>
          <w:rStyle w:val="default"/>
          <w:rFonts w:cs="FrankRuehl" w:hint="cs"/>
          <w:vanish/>
          <w:sz w:val="22"/>
          <w:szCs w:val="22"/>
          <w:u w:val="single"/>
          <w:shd w:val="clear" w:color="auto" w:fill="FFFF99"/>
          <w:rtl/>
        </w:rPr>
        <w:t>ולפי סעיף 17ד1(א)(3)</w:t>
      </w:r>
      <w:r w:rsidRPr="009E4D7F">
        <w:rPr>
          <w:rStyle w:val="default"/>
          <w:rFonts w:cs="FrankRuehl" w:hint="cs"/>
          <w:vanish/>
          <w:sz w:val="22"/>
          <w:szCs w:val="22"/>
          <w:shd w:val="clear" w:color="auto" w:fill="FFFF99"/>
          <w:rtl/>
        </w:rPr>
        <w:t>, טעונות אישור ועדת הכלכלה של הכנסת.</w:t>
      </w:r>
    </w:p>
    <w:p w14:paraId="578BECE5" w14:textId="77777777" w:rsidR="00333FA6" w:rsidRPr="009E4D7F" w:rsidRDefault="00333FA6" w:rsidP="00333FA6">
      <w:pPr>
        <w:pStyle w:val="P00"/>
        <w:tabs>
          <w:tab w:val="clear" w:pos="6259"/>
        </w:tabs>
        <w:spacing w:before="0"/>
        <w:ind w:left="0" w:right="1134"/>
        <w:rPr>
          <w:rStyle w:val="default"/>
          <w:rFonts w:cs="FrankRuehl"/>
          <w:vanish/>
          <w:sz w:val="20"/>
          <w:szCs w:val="20"/>
          <w:shd w:val="clear" w:color="auto" w:fill="FFFF99"/>
          <w:rtl/>
        </w:rPr>
      </w:pPr>
    </w:p>
    <w:p w14:paraId="2E0C00F5" w14:textId="77777777" w:rsidR="00333FA6" w:rsidRPr="009E4D7F" w:rsidRDefault="00333FA6" w:rsidP="00333FA6">
      <w:pPr>
        <w:pStyle w:val="P00"/>
        <w:tabs>
          <w:tab w:val="clear" w:pos="6259"/>
        </w:tabs>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7.11.2017</w:t>
      </w:r>
    </w:p>
    <w:p w14:paraId="1D8D82D5" w14:textId="77777777" w:rsidR="00333FA6" w:rsidRPr="009E4D7F" w:rsidRDefault="00333FA6" w:rsidP="00333FA6">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58E0F853" w14:textId="77777777" w:rsidR="00333FA6" w:rsidRPr="009E4D7F" w:rsidRDefault="00333FA6" w:rsidP="00333FA6">
      <w:pPr>
        <w:pStyle w:val="P00"/>
        <w:tabs>
          <w:tab w:val="clear" w:pos="6259"/>
        </w:tabs>
        <w:spacing w:before="0"/>
        <w:ind w:left="0" w:right="1134"/>
        <w:rPr>
          <w:rStyle w:val="default"/>
          <w:rFonts w:cs="FrankRuehl"/>
          <w:vanish/>
          <w:sz w:val="20"/>
          <w:szCs w:val="20"/>
          <w:shd w:val="clear" w:color="auto" w:fill="FFFF99"/>
          <w:rtl/>
        </w:rPr>
      </w:pPr>
      <w:hyperlink r:id="rId143"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15 (</w:t>
      </w:r>
      <w:hyperlink r:id="rId144"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49A364EA" w14:textId="77777777" w:rsidR="00333FA6" w:rsidRPr="00333FA6" w:rsidRDefault="00333FA6" w:rsidP="00333FA6">
      <w:pPr>
        <w:pStyle w:val="P00"/>
        <w:ind w:left="0" w:right="1134"/>
        <w:rPr>
          <w:rStyle w:val="default"/>
          <w:rFonts w:cs="FrankRuehl" w:hint="cs"/>
          <w:sz w:val="2"/>
          <w:szCs w:val="2"/>
          <w:shd w:val="clear" w:color="auto" w:fill="FFFF99"/>
          <w:rtl/>
        </w:rPr>
      </w:pP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(א)</w:t>
      </w:r>
      <w:r w:rsidRPr="009E4D7F">
        <w:rPr>
          <w:rStyle w:val="default"/>
          <w:rFonts w:cs="FrankRuehl" w:hint="cs"/>
          <w:vanish/>
          <w:sz w:val="22"/>
          <w:szCs w:val="22"/>
          <w:shd w:val="clear" w:color="auto" w:fill="FFFF99"/>
          <w:rtl/>
        </w:rPr>
        <w:tab/>
      </w:r>
      <w:r w:rsidRPr="009E4D7F">
        <w:rPr>
          <w:rStyle w:val="default"/>
          <w:rFonts w:cs="FrankRuehl" w:hint="cs"/>
          <w:strike/>
          <w:vanish/>
          <w:sz w:val="22"/>
          <w:szCs w:val="22"/>
          <w:shd w:val="clear" w:color="auto" w:fill="FFFF99"/>
          <w:rtl/>
        </w:rPr>
        <w:t>שר התשתיות הלאומיות</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השר</w:t>
      </w:r>
      <w:r w:rsidRPr="009E4D7F">
        <w:rPr>
          <w:rStyle w:val="default"/>
          <w:rFonts w:cs="FrankRuehl" w:hint="cs"/>
          <w:vanish/>
          <w:sz w:val="22"/>
          <w:szCs w:val="22"/>
          <w:shd w:val="clear" w:color="auto" w:fill="FFFF99"/>
          <w:rtl/>
        </w:rPr>
        <w:t xml:space="preserve"> ממונה על ביצוע הוראות פרק זה, והוא רשאי להתקין תקנות לביצועו, לרבות הוראות משלימות, ובכלל זה בהתחשב, בין השאר, בשיקולים של קידום התחרות במשק הגז, בהוראות בעניינים אלה:</w:t>
      </w:r>
      <w:bookmarkEnd w:id="80"/>
    </w:p>
    <w:p w14:paraId="1C6339E7" w14:textId="77777777" w:rsidR="00026D33" w:rsidRDefault="00026D33">
      <w:pPr>
        <w:pStyle w:val="medium2-header"/>
        <w:keepLines w:val="0"/>
        <w:spacing w:before="72"/>
        <w:ind w:left="0" w:right="1134"/>
        <w:outlineLvl w:val="0"/>
        <w:rPr>
          <w:rFonts w:cs="FrankRuehl"/>
          <w:noProof/>
          <w:rtl/>
        </w:rPr>
      </w:pPr>
      <w:bookmarkStart w:id="81" w:name="med4"/>
      <w:bookmarkEnd w:id="81"/>
      <w:r>
        <w:rPr>
          <w:rFonts w:cs="FrankRuehl"/>
          <w:noProof/>
          <w:rtl/>
        </w:rPr>
        <w:t>פר</w:t>
      </w:r>
      <w:r>
        <w:rPr>
          <w:rFonts w:cs="FrankRuehl" w:hint="cs"/>
          <w:noProof/>
          <w:rtl/>
        </w:rPr>
        <w:t>ק ה': ארנונ</w:t>
      </w:r>
      <w:r>
        <w:rPr>
          <w:rFonts w:cs="FrankRuehl"/>
          <w:noProof/>
          <w:rtl/>
        </w:rPr>
        <w:t>ה</w:t>
      </w:r>
      <w:r>
        <w:rPr>
          <w:rFonts w:cs="FrankRuehl" w:hint="cs"/>
          <w:noProof/>
          <w:rtl/>
        </w:rPr>
        <w:t xml:space="preserve"> כללית</w:t>
      </w:r>
    </w:p>
    <w:p w14:paraId="25B1250B" w14:textId="77777777" w:rsidR="00026D33" w:rsidRDefault="00026D33">
      <w:pPr>
        <w:pStyle w:val="P00"/>
        <w:spacing w:before="72"/>
        <w:ind w:left="0" w:right="1134"/>
        <w:rPr>
          <w:rStyle w:val="default"/>
          <w:rFonts w:cs="FrankRuehl"/>
          <w:rtl/>
        </w:rPr>
      </w:pPr>
      <w:bookmarkStart w:id="82" w:name="Seif11"/>
      <w:bookmarkEnd w:id="82"/>
      <w:r>
        <w:rPr>
          <w:lang w:val="he-IL"/>
        </w:rPr>
        <w:pict w14:anchorId="78A273FA">
          <v:rect id="_x0000_s2060" style="position:absolute;left:0;text-align:left;margin-left:464.5pt;margin-top:8.05pt;width:75.05pt;height:20pt;z-index:251619840" o:allowincell="f" filled="f" stroked="f" strokecolor="lime" strokeweight=".25pt">
            <v:textbox style="mso-next-textbox:#_x0000_s2060" inset="0,0,0,0">
              <w:txbxContent>
                <w:p w14:paraId="0F6F61C0" w14:textId="77777777" w:rsidR="001A499A" w:rsidRDefault="001A499A" w:rsidP="00F430D4">
                  <w:pPr>
                    <w:spacing w:line="160" w:lineRule="exact"/>
                    <w:jc w:val="left"/>
                    <w:rPr>
                      <w:rFonts w:cs="Miriam"/>
                      <w:noProof/>
                      <w:sz w:val="18"/>
                      <w:szCs w:val="18"/>
                      <w:rtl/>
                    </w:rPr>
                  </w:pPr>
                  <w:r>
                    <w:rPr>
                      <w:rFonts w:cs="Miriam"/>
                      <w:sz w:val="18"/>
                      <w:szCs w:val="18"/>
                      <w:rtl/>
                    </w:rPr>
                    <w:t>סי</w:t>
                  </w:r>
                  <w:r>
                    <w:rPr>
                      <w:rFonts w:cs="Miriam" w:hint="cs"/>
                      <w:sz w:val="18"/>
                      <w:szCs w:val="18"/>
                      <w:rtl/>
                    </w:rPr>
                    <w:t xml:space="preserve">יג להעלאת </w:t>
                  </w:r>
                  <w:r>
                    <w:rPr>
                      <w:rFonts w:cs="Miriam"/>
                      <w:sz w:val="18"/>
                      <w:szCs w:val="18"/>
                      <w:rtl/>
                    </w:rPr>
                    <w:t>אר</w:t>
                  </w:r>
                  <w:r>
                    <w:rPr>
                      <w:rFonts w:cs="Miriam" w:hint="cs"/>
                      <w:sz w:val="18"/>
                      <w:szCs w:val="18"/>
                      <w:rtl/>
                    </w:rPr>
                    <w:t>נונה כללית</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תגבה רשות מקומית בשל נכס ארנונה כללית לשנת הכספים 1989 בסכום שיש בו העלאה מעל סכום הארנונה שהגיע כדין בשל אותו נכס בשנת הכספים 1988.</w:t>
      </w:r>
    </w:p>
    <w:p w14:paraId="17E6CD79" w14:textId="77777777" w:rsidR="00026D33" w:rsidRDefault="00026D3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שנת הכספים 1989 </w:t>
      </w:r>
      <w:r>
        <w:rPr>
          <w:rStyle w:val="default"/>
          <w:rFonts w:cs="FrankRuehl"/>
          <w:rtl/>
        </w:rPr>
        <w:t>לא</w:t>
      </w:r>
      <w:r>
        <w:rPr>
          <w:rStyle w:val="default"/>
          <w:rFonts w:cs="FrankRuehl" w:hint="cs"/>
          <w:rtl/>
        </w:rPr>
        <w:t xml:space="preserve"> תשנה רשות מקומית הנחות כלליות מארנונה ותנאי תשלומה, לרבות התוצאות של אי-תשלום במועד, לעומת אלה שנקבעו כדין לשנת הכספים 1988, אלא לטובת החייבים בארנונה.</w:t>
      </w:r>
    </w:p>
    <w:p w14:paraId="0C655076" w14:textId="77777777" w:rsidR="00026D33" w:rsidRDefault="00026D3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ש</w:t>
      </w:r>
      <w:r>
        <w:rPr>
          <w:rStyle w:val="default"/>
          <w:rFonts w:cs="FrankRuehl" w:hint="cs"/>
          <w:rtl/>
        </w:rPr>
        <w:t>ר הפנים ושר האוצר, או מי שהם הסמיכו לכך, רשאים להתיר לרשות מקומית העלאת ארנונה, או שינוי הנחה א</w:t>
      </w:r>
      <w:r>
        <w:rPr>
          <w:rStyle w:val="default"/>
          <w:rFonts w:cs="FrankRuehl"/>
          <w:rtl/>
        </w:rPr>
        <w:t xml:space="preserve">ו </w:t>
      </w:r>
      <w:r>
        <w:rPr>
          <w:rStyle w:val="default"/>
          <w:rFonts w:cs="FrankRuehl" w:hint="cs"/>
          <w:rtl/>
        </w:rPr>
        <w:t>תנאי תשלום או תוצאות של אי-תשלום במועד שלא כמותר לפ</w:t>
      </w:r>
      <w:r>
        <w:rPr>
          <w:rStyle w:val="default"/>
          <w:rFonts w:cs="FrankRuehl"/>
          <w:rtl/>
        </w:rPr>
        <w:t>י</w:t>
      </w:r>
      <w:r>
        <w:rPr>
          <w:rStyle w:val="default"/>
          <w:rFonts w:cs="FrankRuehl" w:hint="cs"/>
          <w:rtl/>
        </w:rPr>
        <w:t xml:space="preserve"> סעיף קטן (ב).</w:t>
      </w:r>
    </w:p>
    <w:p w14:paraId="25CC6682" w14:textId="77777777" w:rsidR="00026D33" w:rsidRDefault="00026D33">
      <w:pPr>
        <w:pStyle w:val="P00"/>
        <w:spacing w:before="72"/>
        <w:ind w:left="0" w:right="1134"/>
        <w:rPr>
          <w:rStyle w:val="default"/>
          <w:rFonts w:cs="FrankRuehl"/>
          <w:rtl/>
        </w:rPr>
      </w:pPr>
      <w:bookmarkStart w:id="83" w:name="Seif12"/>
      <w:bookmarkEnd w:id="83"/>
      <w:r>
        <w:rPr>
          <w:lang w:val="he-IL"/>
        </w:rPr>
        <w:pict w14:anchorId="0B4842AC">
          <v:rect id="_x0000_s2061" style="position:absolute;left:0;text-align:left;margin-left:464.5pt;margin-top:8.05pt;width:75.05pt;height:13.9pt;z-index:251620864" o:allowincell="f" filled="f" stroked="f" strokecolor="lime" strokeweight=".25pt">
            <v:textbox style="mso-next-textbox:#_x0000_s2061" inset="0,0,0,0">
              <w:txbxContent>
                <w:p w14:paraId="5904628D" w14:textId="77777777" w:rsidR="001A499A" w:rsidRDefault="001A499A">
                  <w:pPr>
                    <w:spacing w:line="160" w:lineRule="exact"/>
                    <w:jc w:val="left"/>
                    <w:rPr>
                      <w:rFonts w:cs="Miriam"/>
                      <w:noProof/>
                      <w:sz w:val="18"/>
                      <w:szCs w:val="18"/>
                      <w:rtl/>
                    </w:rPr>
                  </w:pPr>
                  <w:r>
                    <w:rPr>
                      <w:rFonts w:cs="Miriam"/>
                      <w:sz w:val="18"/>
                      <w:szCs w:val="18"/>
                      <w:rtl/>
                    </w:rPr>
                    <w:t>מק</w:t>
                  </w:r>
                  <w:r>
                    <w:rPr>
                      <w:rFonts w:cs="Miriam" w:hint="cs"/>
                      <w:sz w:val="18"/>
                      <w:szCs w:val="18"/>
                      <w:rtl/>
                    </w:rPr>
                    <w:t>דמה</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שות מקומית שביום כ"ד באדר א' תשמ"ט (1 במרס 1989) טרם החליטה על היטל הארנונות, רשאית לגבות מקדמה על חשבון הארנונה הכללית לשנת הכספים 1989, בשיעור שלא י</w:t>
      </w:r>
      <w:r>
        <w:rPr>
          <w:rStyle w:val="default"/>
          <w:rFonts w:cs="FrankRuehl"/>
          <w:rtl/>
        </w:rPr>
        <w:t>על</w:t>
      </w:r>
      <w:r>
        <w:rPr>
          <w:rStyle w:val="default"/>
          <w:rFonts w:cs="FrankRuehl" w:hint="cs"/>
          <w:rtl/>
        </w:rPr>
        <w:t>ה על ששית מסכום הארנונה שהגיע כדין בשל אותו נכס בשנת הכספים 1988, לאחר הנחה כללית, אם ניתנה כזו, בתוספת הפרשי הצמדה לפי שיעור העליה של מדד המחירים לצרכן מן המדד שפורסם לחודש ינואר 1988 עד המדד שפורסם לחודש דצמבר 1988.</w:t>
      </w:r>
    </w:p>
    <w:p w14:paraId="2D854013" w14:textId="77777777" w:rsidR="00026D33" w:rsidRDefault="00026D3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ין המקדמה כדין הארנונה לכל דבר</w:t>
      </w:r>
      <w:r>
        <w:rPr>
          <w:rStyle w:val="default"/>
          <w:rFonts w:cs="FrankRuehl"/>
          <w:rtl/>
        </w:rPr>
        <w:t xml:space="preserve"> ו</w:t>
      </w:r>
      <w:r>
        <w:rPr>
          <w:rStyle w:val="default"/>
          <w:rFonts w:cs="FrankRuehl" w:hint="cs"/>
          <w:rtl/>
        </w:rPr>
        <w:t>ענין, לרבות תשלומי פיגורים וגביה.</w:t>
      </w:r>
    </w:p>
    <w:p w14:paraId="6BF7F13E" w14:textId="77777777" w:rsidR="00026D33" w:rsidRDefault="00026D3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מקד</w:t>
      </w:r>
      <w:r>
        <w:rPr>
          <w:rStyle w:val="default"/>
          <w:rFonts w:cs="FrankRuehl"/>
          <w:rtl/>
        </w:rPr>
        <w:t>מ</w:t>
      </w:r>
      <w:r>
        <w:rPr>
          <w:rStyle w:val="default"/>
          <w:rFonts w:cs="FrankRuehl" w:hint="cs"/>
          <w:rtl/>
        </w:rPr>
        <w:t>ה תקוזז מתוך התשלום הראשון שישולם בשל הנכס כארנונה לשנת הכספים 1989.</w:t>
      </w:r>
    </w:p>
    <w:p w14:paraId="21EEB749" w14:textId="77777777" w:rsidR="00026D33" w:rsidRDefault="00026D33">
      <w:pPr>
        <w:pStyle w:val="medium2-header"/>
        <w:keepLines w:val="0"/>
        <w:spacing w:before="72"/>
        <w:ind w:left="0" w:right="1134"/>
        <w:outlineLvl w:val="0"/>
        <w:rPr>
          <w:rFonts w:cs="FrankRuehl"/>
          <w:noProof/>
          <w:rtl/>
        </w:rPr>
      </w:pPr>
      <w:bookmarkStart w:id="84" w:name="med5"/>
      <w:bookmarkEnd w:id="84"/>
      <w:r>
        <w:rPr>
          <w:rFonts w:cs="FrankRuehl"/>
          <w:noProof/>
          <w:rtl/>
        </w:rPr>
        <w:t>פר</w:t>
      </w:r>
      <w:r>
        <w:rPr>
          <w:rFonts w:cs="FrankRuehl" w:hint="cs"/>
          <w:noProof/>
          <w:rtl/>
        </w:rPr>
        <w:t>ק ו': היטל על רכוש</w:t>
      </w:r>
    </w:p>
    <w:p w14:paraId="5DFA2463" w14:textId="77777777" w:rsidR="00026D33" w:rsidRDefault="00026D33">
      <w:pPr>
        <w:pStyle w:val="P00"/>
        <w:spacing w:before="72"/>
        <w:ind w:left="0" w:right="1134"/>
        <w:rPr>
          <w:rStyle w:val="default"/>
          <w:rFonts w:cs="FrankRuehl" w:hint="cs"/>
          <w:rtl/>
        </w:rPr>
      </w:pPr>
      <w:bookmarkStart w:id="85" w:name="Seif13"/>
      <w:bookmarkEnd w:id="85"/>
      <w:r>
        <w:rPr>
          <w:lang w:val="he-IL"/>
        </w:rPr>
        <w:pict w14:anchorId="6E3275E8">
          <v:rect id="_x0000_s2062" style="position:absolute;left:0;text-align:left;margin-left:464.5pt;margin-top:8.05pt;width:75.05pt;height:14.55pt;z-index:251621888" o:allowincell="f" filled="f" stroked="f" strokecolor="lime" strokeweight=".25pt">
            <v:textbox style="mso-next-textbox:#_x0000_s2062" inset="0,0,0,0">
              <w:txbxContent>
                <w:p w14:paraId="4348B7E5" w14:textId="77777777" w:rsidR="001A499A" w:rsidRDefault="001A499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22.</w:t>
      </w:r>
      <w:r>
        <w:rPr>
          <w:rStyle w:val="big-number"/>
          <w:rFonts w:cs="Miriam"/>
          <w:rtl/>
        </w:rPr>
        <w:tab/>
      </w:r>
      <w:r>
        <w:rPr>
          <w:rStyle w:val="default"/>
          <w:rFonts w:cs="FrankRuehl"/>
          <w:rtl/>
        </w:rPr>
        <w:t>בפ</w:t>
      </w:r>
      <w:r>
        <w:rPr>
          <w:rStyle w:val="default"/>
          <w:rFonts w:cs="FrankRuehl" w:hint="cs"/>
          <w:rtl/>
        </w:rPr>
        <w:t xml:space="preserve">רק זה </w:t>
      </w:r>
      <w:r w:rsidR="009175B5">
        <w:rPr>
          <w:rStyle w:val="default"/>
          <w:rFonts w:cs="FrankRuehl"/>
          <w:rtl/>
        </w:rPr>
        <w:t>–</w:t>
      </w:r>
    </w:p>
    <w:p w14:paraId="6052E4FF" w14:textId="77777777" w:rsidR="00026D33" w:rsidRDefault="00026D33" w:rsidP="009175B5">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הא לכל מונח המשמעות שיש לו בפקודת מס הכנסה או בפקודת התעבורה או בתקנות התעבורה, תשכ"א</w:t>
      </w:r>
      <w:r w:rsidR="009175B5">
        <w:rPr>
          <w:rStyle w:val="default"/>
          <w:rFonts w:cs="FrankRuehl" w:hint="cs"/>
          <w:rtl/>
        </w:rPr>
        <w:t>-</w:t>
      </w:r>
      <w:r>
        <w:rPr>
          <w:rStyle w:val="default"/>
          <w:rFonts w:cs="FrankRuehl"/>
          <w:rtl/>
        </w:rPr>
        <w:t xml:space="preserve">1961, </w:t>
      </w:r>
      <w:r>
        <w:rPr>
          <w:rStyle w:val="default"/>
          <w:rFonts w:cs="FrankRuehl" w:hint="cs"/>
          <w:rtl/>
        </w:rPr>
        <w:t>לפי העני</w:t>
      </w:r>
      <w:r>
        <w:rPr>
          <w:rStyle w:val="default"/>
          <w:rFonts w:cs="FrankRuehl"/>
          <w:rtl/>
        </w:rPr>
        <w:t xml:space="preserve">ן, </w:t>
      </w:r>
      <w:r>
        <w:rPr>
          <w:rStyle w:val="default"/>
          <w:rFonts w:cs="FrankRuehl" w:hint="cs"/>
          <w:rtl/>
        </w:rPr>
        <w:t>זולת אם יש הוראה מפורשת אחרת;</w:t>
      </w:r>
    </w:p>
    <w:p w14:paraId="6727EE37" w14:textId="77777777" w:rsidR="00026D33" w:rsidRDefault="00026D33" w:rsidP="009175B5">
      <w:pPr>
        <w:pStyle w:val="P22"/>
        <w:spacing w:before="72"/>
        <w:ind w:left="1021" w:right="1134"/>
        <w:rPr>
          <w:rStyle w:val="default"/>
          <w:rFonts w:cs="FrankRuehl"/>
          <w:rtl/>
        </w:rPr>
      </w:pPr>
      <w:r>
        <w:rPr>
          <w:rStyle w:val="default"/>
          <w:rFonts w:cs="FrankRuehl" w:hint="cs"/>
          <w:rtl/>
        </w:rPr>
        <w:t>(2)</w:t>
      </w:r>
      <w:r>
        <w:rPr>
          <w:rStyle w:val="default"/>
          <w:rFonts w:cs="FrankRuehl"/>
          <w:rtl/>
        </w:rPr>
        <w:tab/>
        <w:t>"</w:t>
      </w:r>
      <w:r>
        <w:rPr>
          <w:rStyle w:val="default"/>
          <w:rFonts w:cs="FrankRuehl" w:hint="cs"/>
          <w:rtl/>
        </w:rPr>
        <w:t xml:space="preserve">היום הקובע" </w:t>
      </w:r>
      <w:r w:rsidR="009175B5">
        <w:rPr>
          <w:rStyle w:val="default"/>
          <w:rFonts w:cs="FrankRuehl" w:hint="cs"/>
          <w:rtl/>
        </w:rPr>
        <w:t>-</w:t>
      </w:r>
      <w:r>
        <w:rPr>
          <w:rStyle w:val="default"/>
          <w:rFonts w:cs="FrankRuehl"/>
          <w:rtl/>
        </w:rPr>
        <w:t xml:space="preserve"> </w:t>
      </w:r>
      <w:r>
        <w:rPr>
          <w:rStyle w:val="default"/>
          <w:rFonts w:cs="FrankRuehl" w:hint="cs"/>
          <w:rtl/>
        </w:rPr>
        <w:t>כ"ז באייר תשמ"ט (1 ביוני 1989);</w:t>
      </w:r>
    </w:p>
    <w:p w14:paraId="01EA9D2F" w14:textId="77777777" w:rsidR="00026D33" w:rsidRDefault="00026D33" w:rsidP="009175B5">
      <w:pPr>
        <w:pStyle w:val="P22"/>
        <w:spacing w:before="72"/>
        <w:ind w:left="1021" w:right="1134"/>
        <w:rPr>
          <w:rStyle w:val="default"/>
          <w:rFonts w:cs="FrankRuehl"/>
          <w:rtl/>
        </w:rPr>
      </w:pPr>
      <w:r>
        <w:rPr>
          <w:rStyle w:val="default"/>
          <w:rFonts w:cs="FrankRuehl" w:hint="cs"/>
          <w:rtl/>
        </w:rPr>
        <w:t>(3)</w:t>
      </w:r>
      <w:r>
        <w:rPr>
          <w:rStyle w:val="default"/>
          <w:rFonts w:cs="FrankRuehl"/>
          <w:rtl/>
        </w:rPr>
        <w:tab/>
        <w:t>"</w:t>
      </w:r>
      <w:r>
        <w:rPr>
          <w:rStyle w:val="default"/>
          <w:rFonts w:cs="FrankRuehl" w:hint="cs"/>
          <w:rtl/>
        </w:rPr>
        <w:t xml:space="preserve">התקופה הקובעת" </w:t>
      </w:r>
      <w:r w:rsidR="009175B5">
        <w:rPr>
          <w:rStyle w:val="default"/>
          <w:rFonts w:cs="FrankRuehl" w:hint="cs"/>
          <w:rtl/>
        </w:rPr>
        <w:t>-</w:t>
      </w:r>
      <w:r>
        <w:rPr>
          <w:rStyle w:val="default"/>
          <w:rFonts w:cs="FrankRuehl"/>
          <w:rtl/>
        </w:rPr>
        <w:t xml:space="preserve"> </w:t>
      </w:r>
      <w:r>
        <w:rPr>
          <w:rStyle w:val="default"/>
          <w:rFonts w:cs="FrankRuehl" w:hint="cs"/>
          <w:rtl/>
        </w:rPr>
        <w:t>התקופה מן היום הקובע עד יום ז' בסיון תש"ן (31 במאי 1990);</w:t>
      </w:r>
    </w:p>
    <w:p w14:paraId="209CC874" w14:textId="77777777" w:rsidR="00026D33" w:rsidRDefault="00026D33" w:rsidP="009175B5">
      <w:pPr>
        <w:pStyle w:val="P22"/>
        <w:spacing w:before="72"/>
        <w:ind w:left="1021" w:right="1134"/>
        <w:rPr>
          <w:rStyle w:val="default"/>
          <w:rFonts w:cs="FrankRuehl"/>
          <w:rtl/>
        </w:rPr>
      </w:pPr>
      <w:r>
        <w:rPr>
          <w:rStyle w:val="default"/>
          <w:rFonts w:cs="FrankRuehl" w:hint="cs"/>
          <w:rtl/>
        </w:rPr>
        <w:t>(4)</w:t>
      </w:r>
      <w:r>
        <w:rPr>
          <w:rStyle w:val="default"/>
          <w:rFonts w:cs="FrankRuehl"/>
          <w:rtl/>
        </w:rPr>
        <w:tab/>
        <w:t>"</w:t>
      </w:r>
      <w:r>
        <w:rPr>
          <w:rStyle w:val="default"/>
          <w:rFonts w:cs="FrankRuehl" w:hint="cs"/>
          <w:rtl/>
        </w:rPr>
        <w:t xml:space="preserve">הפקודה" </w:t>
      </w:r>
      <w:r w:rsidR="009175B5">
        <w:rPr>
          <w:rStyle w:val="default"/>
          <w:rFonts w:cs="FrankRuehl" w:hint="cs"/>
          <w:rtl/>
        </w:rPr>
        <w:t>-</w:t>
      </w:r>
      <w:r>
        <w:rPr>
          <w:rStyle w:val="default"/>
          <w:rFonts w:cs="FrankRuehl"/>
          <w:rtl/>
        </w:rPr>
        <w:t xml:space="preserve"> </w:t>
      </w:r>
      <w:r>
        <w:rPr>
          <w:rStyle w:val="default"/>
          <w:rFonts w:cs="FrankRuehl" w:hint="cs"/>
          <w:rtl/>
        </w:rPr>
        <w:t>פקודת מס הכנסה;</w:t>
      </w:r>
    </w:p>
    <w:p w14:paraId="39C2BC58" w14:textId="77777777" w:rsidR="00026D33" w:rsidRDefault="00026D33" w:rsidP="009175B5">
      <w:pPr>
        <w:pStyle w:val="P22"/>
        <w:spacing w:before="72"/>
        <w:ind w:left="1021" w:right="1134"/>
        <w:rPr>
          <w:rStyle w:val="default"/>
          <w:rFonts w:cs="FrankRuehl"/>
          <w:rtl/>
        </w:rPr>
      </w:pPr>
      <w:r>
        <w:rPr>
          <w:rStyle w:val="default"/>
          <w:rFonts w:cs="FrankRuehl" w:hint="cs"/>
          <w:rtl/>
        </w:rPr>
        <w:t>(5)</w:t>
      </w:r>
      <w:r>
        <w:rPr>
          <w:rStyle w:val="default"/>
          <w:rFonts w:cs="FrankRuehl"/>
          <w:rtl/>
        </w:rPr>
        <w:tab/>
        <w:t>"</w:t>
      </w:r>
      <w:r>
        <w:rPr>
          <w:rStyle w:val="default"/>
          <w:rFonts w:cs="FrankRuehl" w:hint="cs"/>
          <w:rtl/>
        </w:rPr>
        <w:t xml:space="preserve">רכב" </w:t>
      </w:r>
      <w:r w:rsidR="009175B5">
        <w:rPr>
          <w:rStyle w:val="default"/>
          <w:rFonts w:cs="FrankRuehl" w:hint="cs"/>
          <w:rtl/>
        </w:rPr>
        <w:t>-</w:t>
      </w:r>
      <w:r>
        <w:rPr>
          <w:rStyle w:val="default"/>
          <w:rFonts w:cs="FrankRuehl"/>
          <w:rtl/>
        </w:rPr>
        <w:t xml:space="preserve"> </w:t>
      </w:r>
      <w:r>
        <w:rPr>
          <w:rStyle w:val="default"/>
          <w:rFonts w:cs="FrankRuehl" w:hint="cs"/>
          <w:rtl/>
        </w:rPr>
        <w:t>כל אחד מכלי התעבורה המפורטים בתוספות הראשונה והשנ</w:t>
      </w:r>
      <w:r>
        <w:rPr>
          <w:rStyle w:val="default"/>
          <w:rFonts w:cs="FrankRuehl"/>
          <w:rtl/>
        </w:rPr>
        <w:t>יה</w:t>
      </w:r>
      <w:r>
        <w:rPr>
          <w:rStyle w:val="default"/>
          <w:rFonts w:cs="FrankRuehl" w:hint="cs"/>
          <w:rtl/>
        </w:rPr>
        <w:t>;</w:t>
      </w:r>
    </w:p>
    <w:p w14:paraId="7EC06145" w14:textId="77777777" w:rsidR="00026D33" w:rsidRDefault="00026D33" w:rsidP="009175B5">
      <w:pPr>
        <w:pStyle w:val="P22"/>
        <w:spacing w:before="72"/>
        <w:ind w:left="1021" w:right="1134"/>
        <w:rPr>
          <w:rStyle w:val="default"/>
          <w:rFonts w:cs="FrankRuehl"/>
          <w:rtl/>
        </w:rPr>
      </w:pPr>
      <w:r>
        <w:rPr>
          <w:rStyle w:val="default"/>
          <w:rFonts w:cs="FrankRuehl" w:hint="cs"/>
          <w:rtl/>
        </w:rPr>
        <w:t>(6)</w:t>
      </w:r>
      <w:r>
        <w:rPr>
          <w:rStyle w:val="default"/>
          <w:rFonts w:cs="FrankRuehl"/>
          <w:rtl/>
        </w:rPr>
        <w:tab/>
        <w:t>"</w:t>
      </w:r>
      <w:r>
        <w:rPr>
          <w:rStyle w:val="default"/>
          <w:rFonts w:cs="FrankRuehl" w:hint="cs"/>
          <w:rtl/>
        </w:rPr>
        <w:t xml:space="preserve">כלי טיס פרטי" </w:t>
      </w:r>
      <w:r w:rsidR="009175B5">
        <w:rPr>
          <w:rStyle w:val="default"/>
          <w:rFonts w:cs="FrankRuehl" w:hint="cs"/>
          <w:rtl/>
        </w:rPr>
        <w:t>-</w:t>
      </w:r>
      <w:r>
        <w:rPr>
          <w:rStyle w:val="default"/>
          <w:rFonts w:cs="FrankRuehl"/>
          <w:rtl/>
        </w:rPr>
        <w:t xml:space="preserve"> </w:t>
      </w:r>
      <w:r>
        <w:rPr>
          <w:rStyle w:val="default"/>
          <w:rFonts w:cs="FrankRuehl" w:hint="cs"/>
          <w:rtl/>
        </w:rPr>
        <w:t>כלי טיס כמש</w:t>
      </w:r>
      <w:r>
        <w:rPr>
          <w:rStyle w:val="default"/>
          <w:rFonts w:cs="FrankRuehl"/>
          <w:rtl/>
        </w:rPr>
        <w:t>מ</w:t>
      </w:r>
      <w:r>
        <w:rPr>
          <w:rStyle w:val="default"/>
          <w:rFonts w:cs="FrankRuehl" w:hint="cs"/>
          <w:rtl/>
        </w:rPr>
        <w:t>עותו בתקנות הטיס (הפעלת כלי טיס וכללי טיסה), תשמ"ב</w:t>
      </w:r>
      <w:r w:rsidR="009175B5">
        <w:rPr>
          <w:rStyle w:val="default"/>
          <w:rFonts w:cs="FrankRuehl" w:hint="cs"/>
          <w:rtl/>
        </w:rPr>
        <w:t>-</w:t>
      </w:r>
      <w:r>
        <w:rPr>
          <w:rStyle w:val="default"/>
          <w:rFonts w:cs="FrankRuehl"/>
          <w:rtl/>
        </w:rPr>
        <w:t xml:space="preserve">1982, </w:t>
      </w:r>
      <w:r>
        <w:rPr>
          <w:rStyle w:val="default"/>
          <w:rFonts w:cs="FrankRuehl" w:hint="cs"/>
          <w:rtl/>
        </w:rPr>
        <w:t>למעט כלי טיס המשמש לייצור הכנסה לפי סעיף 2(1) לפקודה שעליה דיווח בעל כלי הטיס בדו"ח שהגיש על פי סעיף 131 לפקודה לשנת המס 1988;</w:t>
      </w:r>
    </w:p>
    <w:p w14:paraId="35608416" w14:textId="77777777" w:rsidR="00026D33" w:rsidRDefault="00026D33" w:rsidP="009175B5">
      <w:pPr>
        <w:pStyle w:val="P22"/>
        <w:spacing w:before="72"/>
        <w:ind w:left="1021" w:right="1134"/>
        <w:rPr>
          <w:rStyle w:val="default"/>
          <w:rFonts w:cs="FrankRuehl"/>
          <w:rtl/>
        </w:rPr>
      </w:pPr>
      <w:r>
        <w:rPr>
          <w:rStyle w:val="default"/>
          <w:rFonts w:cs="FrankRuehl" w:hint="cs"/>
          <w:rtl/>
        </w:rPr>
        <w:t>(7)</w:t>
      </w:r>
      <w:r>
        <w:rPr>
          <w:rStyle w:val="default"/>
          <w:rFonts w:cs="FrankRuehl"/>
          <w:rtl/>
        </w:rPr>
        <w:tab/>
        <w:t>"</w:t>
      </w:r>
      <w:r>
        <w:rPr>
          <w:rStyle w:val="default"/>
          <w:rFonts w:cs="FrankRuehl" w:hint="cs"/>
          <w:rtl/>
        </w:rPr>
        <w:t xml:space="preserve">כלי שיט פרטי" </w:t>
      </w:r>
      <w:r w:rsidR="009175B5">
        <w:rPr>
          <w:rStyle w:val="default"/>
          <w:rFonts w:cs="FrankRuehl" w:hint="cs"/>
          <w:rtl/>
        </w:rPr>
        <w:t>-</w:t>
      </w:r>
      <w:r>
        <w:rPr>
          <w:rStyle w:val="default"/>
          <w:rFonts w:cs="FrankRuehl"/>
          <w:rtl/>
        </w:rPr>
        <w:t xml:space="preserve"> </w:t>
      </w:r>
      <w:r>
        <w:rPr>
          <w:rStyle w:val="default"/>
          <w:rFonts w:cs="FrankRuehl" w:hint="cs"/>
          <w:rtl/>
        </w:rPr>
        <w:t>כלי שיט כשיר ל</w:t>
      </w:r>
      <w:r>
        <w:rPr>
          <w:rStyle w:val="default"/>
          <w:rFonts w:cs="FrankRuehl"/>
          <w:rtl/>
        </w:rPr>
        <w:t>רי</w:t>
      </w:r>
      <w:r>
        <w:rPr>
          <w:rStyle w:val="default"/>
          <w:rFonts w:cs="FrankRuehl" w:hint="cs"/>
          <w:rtl/>
        </w:rPr>
        <w:t>שום לפי סעיף 2 לחוק הספנות (כלי שי</w:t>
      </w:r>
      <w:r>
        <w:rPr>
          <w:rStyle w:val="default"/>
          <w:rFonts w:cs="FrankRuehl"/>
          <w:rtl/>
        </w:rPr>
        <w:t>ט</w:t>
      </w:r>
      <w:r>
        <w:rPr>
          <w:rStyle w:val="default"/>
          <w:rFonts w:cs="FrankRuehl" w:hint="cs"/>
          <w:rtl/>
        </w:rPr>
        <w:t>), תש"ך</w:t>
      </w:r>
      <w:r w:rsidR="009175B5">
        <w:rPr>
          <w:rStyle w:val="default"/>
          <w:rFonts w:cs="FrankRuehl" w:hint="cs"/>
          <w:rtl/>
        </w:rPr>
        <w:t>-</w:t>
      </w:r>
      <w:r>
        <w:rPr>
          <w:rStyle w:val="default"/>
          <w:rFonts w:cs="FrankRuehl"/>
          <w:rtl/>
        </w:rPr>
        <w:t xml:space="preserve">1960, </w:t>
      </w:r>
      <w:r>
        <w:rPr>
          <w:rStyle w:val="default"/>
          <w:rFonts w:cs="FrankRuehl" w:hint="cs"/>
          <w:rtl/>
        </w:rPr>
        <w:t>בין שנרשם במרשם הישראלי ובין שלא נרשם, וכן כלי שיט שאיננו כשיר לרישום על פי החוק האמור, אך מוחזק בידי תושב ישראל, אך למעט אלה:</w:t>
      </w:r>
    </w:p>
    <w:p w14:paraId="52B808BF" w14:textId="77777777" w:rsidR="00026D33" w:rsidRDefault="00026D33">
      <w:pPr>
        <w:pStyle w:val="P33"/>
        <w:spacing w:before="72"/>
        <w:ind w:left="1474" w:right="1134"/>
        <w:rPr>
          <w:rStyle w:val="default"/>
          <w:rFonts w:cs="FrankRuehl"/>
          <w:rtl/>
        </w:rPr>
      </w:pPr>
      <w:r>
        <w:rPr>
          <w:rStyle w:val="default"/>
          <w:rFonts w:cs="FrankRuehl"/>
          <w:rtl/>
        </w:rPr>
        <w:t>כל</w:t>
      </w:r>
      <w:r>
        <w:rPr>
          <w:rStyle w:val="default"/>
          <w:rFonts w:cs="FrankRuehl" w:hint="cs"/>
          <w:rtl/>
        </w:rPr>
        <w:t>י שיט ללא מנוע שארכו פחות מ-7 מטרים, כלי שיט המשמ</w:t>
      </w:r>
      <w:r>
        <w:rPr>
          <w:rStyle w:val="default"/>
          <w:rFonts w:cs="FrankRuehl"/>
          <w:rtl/>
        </w:rPr>
        <w:t xml:space="preserve">ש </w:t>
      </w:r>
      <w:r>
        <w:rPr>
          <w:rStyle w:val="default"/>
          <w:rFonts w:cs="FrankRuehl" w:hint="cs"/>
          <w:rtl/>
        </w:rPr>
        <w:t>ללימוד שיט בבית ספר לשיט וכלי שיט המשמש לבעלו לייצור הכנסה לפי סעיף 2(1) לפקודה, שעליה דיווח בעל כלי השיט בדו"ח שהגיש לפי סעיף 131 לפקודה לשנת המס 1988;</w:t>
      </w:r>
    </w:p>
    <w:p w14:paraId="79346F89" w14:textId="77777777" w:rsidR="00026D33" w:rsidRDefault="00026D33">
      <w:pPr>
        <w:pStyle w:val="P22"/>
        <w:spacing w:before="72"/>
        <w:ind w:left="1021" w:right="1134"/>
        <w:rPr>
          <w:rStyle w:val="default"/>
          <w:rFonts w:cs="FrankRuehl" w:hint="cs"/>
          <w:rtl/>
        </w:rPr>
      </w:pPr>
      <w:r>
        <w:rPr>
          <w:rStyle w:val="default"/>
          <w:rFonts w:cs="FrankRuehl"/>
          <w:rtl/>
        </w:rPr>
        <w:t>(8)</w:t>
      </w:r>
      <w:r>
        <w:rPr>
          <w:rStyle w:val="default"/>
          <w:rFonts w:cs="FrankRuehl"/>
          <w:rtl/>
        </w:rPr>
        <w:tab/>
        <w:t>"</w:t>
      </w:r>
      <w:r>
        <w:rPr>
          <w:rStyle w:val="default"/>
          <w:rFonts w:cs="FrankRuehl" w:hint="cs"/>
          <w:rtl/>
        </w:rPr>
        <w:t xml:space="preserve">בעל" </w:t>
      </w:r>
      <w:r w:rsidR="009175B5">
        <w:rPr>
          <w:rStyle w:val="default"/>
          <w:rFonts w:cs="FrankRuehl"/>
          <w:rtl/>
        </w:rPr>
        <w:t>–</w:t>
      </w:r>
    </w:p>
    <w:p w14:paraId="6BA7C70A" w14:textId="77777777" w:rsidR="00026D33" w:rsidRDefault="00026D33" w:rsidP="009175B5">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ענין רכב </w:t>
      </w:r>
      <w:r w:rsidR="009175B5">
        <w:rPr>
          <w:rStyle w:val="default"/>
          <w:rFonts w:cs="FrankRuehl" w:hint="cs"/>
          <w:rtl/>
        </w:rPr>
        <w:t>-</w:t>
      </w:r>
      <w:r>
        <w:rPr>
          <w:rStyle w:val="default"/>
          <w:rFonts w:cs="FrankRuehl"/>
          <w:rtl/>
        </w:rPr>
        <w:t xml:space="preserve"> </w:t>
      </w:r>
      <w:r>
        <w:rPr>
          <w:rStyle w:val="default"/>
          <w:rFonts w:cs="FrankRuehl" w:hint="cs"/>
          <w:rtl/>
        </w:rPr>
        <w:t>מי שביום חידוש רשיון הרכב בתקופה הקובעת היה רשום ברשיון הרכב כבעלו, ולגבי</w:t>
      </w:r>
      <w:r>
        <w:rPr>
          <w:rStyle w:val="default"/>
          <w:rFonts w:cs="FrankRuehl"/>
          <w:rtl/>
        </w:rPr>
        <w:t xml:space="preserve"> ר</w:t>
      </w:r>
      <w:r>
        <w:rPr>
          <w:rStyle w:val="default"/>
          <w:rFonts w:cs="FrankRuehl" w:hint="cs"/>
          <w:rtl/>
        </w:rPr>
        <w:t>כב שניתן לו רשיון לראשונה בתקופה ה</w:t>
      </w:r>
      <w:r>
        <w:rPr>
          <w:rStyle w:val="default"/>
          <w:rFonts w:cs="FrankRuehl"/>
          <w:rtl/>
        </w:rPr>
        <w:t>ק</w:t>
      </w:r>
      <w:r>
        <w:rPr>
          <w:rStyle w:val="default"/>
          <w:rFonts w:cs="FrankRuehl" w:hint="cs"/>
          <w:rtl/>
        </w:rPr>
        <w:t xml:space="preserve">ובעת </w:t>
      </w:r>
      <w:r w:rsidR="009175B5">
        <w:rPr>
          <w:rStyle w:val="default"/>
          <w:rFonts w:cs="FrankRuehl" w:hint="cs"/>
          <w:rtl/>
        </w:rPr>
        <w:t>-</w:t>
      </w:r>
      <w:r>
        <w:rPr>
          <w:rStyle w:val="default"/>
          <w:rFonts w:cs="FrankRuehl"/>
          <w:rtl/>
        </w:rPr>
        <w:t xml:space="preserve"> </w:t>
      </w:r>
      <w:r>
        <w:rPr>
          <w:rStyle w:val="default"/>
          <w:rFonts w:cs="FrankRuehl" w:hint="cs"/>
          <w:rtl/>
        </w:rPr>
        <w:t>מי שנרשם כבעלו בעת מתן הרשיון, וכן מי שבתקופה הקובעת רכש רכב מבעל פטור;</w:t>
      </w:r>
    </w:p>
    <w:p w14:paraId="1E8BB69B" w14:textId="77777777" w:rsidR="00026D33" w:rsidRDefault="00026D33" w:rsidP="009175B5">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כלי טיס פרטי </w:t>
      </w:r>
      <w:r w:rsidR="009175B5">
        <w:rPr>
          <w:rStyle w:val="default"/>
          <w:rFonts w:cs="FrankRuehl" w:hint="cs"/>
          <w:rtl/>
        </w:rPr>
        <w:t>-</w:t>
      </w:r>
      <w:r>
        <w:rPr>
          <w:rStyle w:val="default"/>
          <w:rFonts w:cs="FrankRuehl"/>
          <w:rtl/>
        </w:rPr>
        <w:t xml:space="preserve"> </w:t>
      </w:r>
      <w:r>
        <w:rPr>
          <w:rStyle w:val="default"/>
          <w:rFonts w:cs="FrankRuehl" w:hint="cs"/>
          <w:rtl/>
        </w:rPr>
        <w:t>מי שביום הקובע היה רשום כבעלו בפנקס המתנהל על פי תקנות הטיס (רישום כלי טיס וסימונם), תשל"ד</w:t>
      </w:r>
      <w:r w:rsidR="009175B5">
        <w:rPr>
          <w:rStyle w:val="default"/>
          <w:rFonts w:cs="FrankRuehl" w:hint="cs"/>
          <w:rtl/>
        </w:rPr>
        <w:t>-</w:t>
      </w:r>
      <w:r>
        <w:rPr>
          <w:rStyle w:val="default"/>
          <w:rFonts w:cs="FrankRuehl"/>
          <w:rtl/>
        </w:rPr>
        <w:t>1973, (</w:t>
      </w:r>
      <w:r>
        <w:rPr>
          <w:rStyle w:val="default"/>
          <w:rFonts w:cs="FrankRuehl" w:hint="cs"/>
          <w:rtl/>
        </w:rPr>
        <w:t xml:space="preserve">להלן </w:t>
      </w:r>
      <w:r w:rsidR="009175B5">
        <w:rPr>
          <w:rStyle w:val="default"/>
          <w:rFonts w:cs="FrankRuehl" w:hint="cs"/>
          <w:rtl/>
        </w:rPr>
        <w:t>-</w:t>
      </w:r>
      <w:r>
        <w:rPr>
          <w:rStyle w:val="default"/>
          <w:rFonts w:cs="FrankRuehl"/>
          <w:rtl/>
        </w:rPr>
        <w:t xml:space="preserve"> </w:t>
      </w:r>
      <w:r>
        <w:rPr>
          <w:rStyle w:val="default"/>
          <w:rFonts w:cs="FrankRuehl" w:hint="cs"/>
          <w:rtl/>
        </w:rPr>
        <w:t>הפנקס), וכ</w:t>
      </w:r>
      <w:r>
        <w:rPr>
          <w:rStyle w:val="default"/>
          <w:rFonts w:cs="FrankRuehl"/>
          <w:rtl/>
        </w:rPr>
        <w:t xml:space="preserve">ן </w:t>
      </w:r>
      <w:r>
        <w:rPr>
          <w:rStyle w:val="default"/>
          <w:rFonts w:cs="FrankRuehl" w:hint="cs"/>
          <w:rtl/>
        </w:rPr>
        <w:t xml:space="preserve">מי שנרשם כבעל ראשון של כלי טיס כאמור שנרשם לראשונה בפנקס האמור בתקופה הקובעת, ובכלי טיס פרטי שאינו רשום כאמור </w:t>
      </w:r>
      <w:r w:rsidR="009175B5">
        <w:rPr>
          <w:rStyle w:val="default"/>
          <w:rFonts w:cs="FrankRuehl" w:hint="cs"/>
          <w:rtl/>
        </w:rPr>
        <w:t>-</w:t>
      </w:r>
      <w:r>
        <w:rPr>
          <w:rStyle w:val="default"/>
          <w:rFonts w:cs="FrankRuehl"/>
          <w:rtl/>
        </w:rPr>
        <w:t xml:space="preserve"> </w:t>
      </w:r>
      <w:r>
        <w:rPr>
          <w:rStyle w:val="default"/>
          <w:rFonts w:cs="FrankRuehl" w:hint="cs"/>
          <w:rtl/>
        </w:rPr>
        <w:t>מי שהחזיק בו ביום מן הימים בתקופה הקובעת;</w:t>
      </w:r>
    </w:p>
    <w:p w14:paraId="70E92867" w14:textId="77777777" w:rsidR="00026D33" w:rsidRDefault="00026D33" w:rsidP="009175B5">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ענין כלי שיט פרטי </w:t>
      </w:r>
      <w:r w:rsidR="009175B5">
        <w:rPr>
          <w:rStyle w:val="default"/>
          <w:rFonts w:cs="FrankRuehl" w:hint="cs"/>
          <w:rtl/>
        </w:rPr>
        <w:t>-</w:t>
      </w:r>
      <w:r>
        <w:rPr>
          <w:rStyle w:val="default"/>
          <w:rFonts w:cs="FrankRuehl"/>
          <w:rtl/>
        </w:rPr>
        <w:t xml:space="preserve"> </w:t>
      </w:r>
      <w:r>
        <w:rPr>
          <w:rStyle w:val="default"/>
          <w:rFonts w:cs="FrankRuehl" w:hint="cs"/>
          <w:rtl/>
        </w:rPr>
        <w:t xml:space="preserve">מי שביום הקובע היה רשום כבעלו במרשם הישראלי וכן מי שנרשם כבעל ראשון של כלי </w:t>
      </w:r>
      <w:r>
        <w:rPr>
          <w:rStyle w:val="default"/>
          <w:rFonts w:cs="FrankRuehl"/>
          <w:rtl/>
        </w:rPr>
        <w:t>שי</w:t>
      </w:r>
      <w:r>
        <w:rPr>
          <w:rStyle w:val="default"/>
          <w:rFonts w:cs="FrankRuehl" w:hint="cs"/>
          <w:rtl/>
        </w:rPr>
        <w:t>ט כאמור שנרשם במרשם הישראלי לראשונ</w:t>
      </w:r>
      <w:r>
        <w:rPr>
          <w:rStyle w:val="default"/>
          <w:rFonts w:cs="FrankRuehl"/>
          <w:rtl/>
        </w:rPr>
        <w:t>ה</w:t>
      </w:r>
      <w:r>
        <w:rPr>
          <w:rStyle w:val="default"/>
          <w:rFonts w:cs="FrankRuehl" w:hint="cs"/>
          <w:rtl/>
        </w:rPr>
        <w:t xml:space="preserve"> בתקופה הקובעת, ובכלי שיט פרטי שאינו רשום כאמור </w:t>
      </w:r>
      <w:r w:rsidR="009175B5">
        <w:rPr>
          <w:rStyle w:val="default"/>
          <w:rFonts w:cs="FrankRuehl" w:hint="cs"/>
          <w:rtl/>
        </w:rPr>
        <w:t>-</w:t>
      </w:r>
      <w:r>
        <w:rPr>
          <w:rStyle w:val="default"/>
          <w:rFonts w:cs="FrankRuehl"/>
          <w:rtl/>
        </w:rPr>
        <w:t xml:space="preserve"> </w:t>
      </w:r>
      <w:r>
        <w:rPr>
          <w:rStyle w:val="default"/>
          <w:rFonts w:cs="FrankRuehl" w:hint="cs"/>
          <w:rtl/>
        </w:rPr>
        <w:t>מי שהחזיק בו ביום מן הימים בתקופה הקובעת;</w:t>
      </w:r>
    </w:p>
    <w:p w14:paraId="3BBFFE4A" w14:textId="77777777" w:rsidR="00026D33" w:rsidRDefault="00026D33" w:rsidP="009175B5">
      <w:pPr>
        <w:pStyle w:val="P22"/>
        <w:spacing w:before="72"/>
        <w:ind w:left="1021" w:right="1134"/>
        <w:rPr>
          <w:rStyle w:val="default"/>
          <w:rFonts w:cs="FrankRuehl"/>
          <w:rtl/>
        </w:rPr>
      </w:pPr>
      <w:r>
        <w:rPr>
          <w:rStyle w:val="default"/>
          <w:rFonts w:cs="FrankRuehl"/>
          <w:rtl/>
        </w:rPr>
        <w:t>(9)</w:t>
      </w:r>
      <w:r>
        <w:rPr>
          <w:rStyle w:val="default"/>
          <w:rFonts w:cs="FrankRuehl"/>
          <w:rtl/>
        </w:rPr>
        <w:tab/>
        <w:t>"</w:t>
      </w:r>
      <w:r>
        <w:rPr>
          <w:rStyle w:val="default"/>
          <w:rFonts w:cs="FrankRuehl" w:hint="cs"/>
          <w:rtl/>
        </w:rPr>
        <w:t xml:space="preserve">בעל פטור" </w:t>
      </w:r>
      <w:r w:rsidR="009175B5">
        <w:rPr>
          <w:rStyle w:val="default"/>
          <w:rFonts w:cs="FrankRuehl" w:hint="cs"/>
          <w:rtl/>
        </w:rPr>
        <w:t>-</w:t>
      </w:r>
      <w:r>
        <w:rPr>
          <w:rStyle w:val="default"/>
          <w:rFonts w:cs="FrankRuehl"/>
          <w:rtl/>
        </w:rPr>
        <w:t xml:space="preserve"> </w:t>
      </w:r>
      <w:r>
        <w:rPr>
          <w:rStyle w:val="default"/>
          <w:rFonts w:cs="FrankRuehl" w:hint="cs"/>
          <w:rtl/>
        </w:rPr>
        <w:t>מי שפטור מתשלום היטל על פי סעיף 32;</w:t>
      </w:r>
    </w:p>
    <w:p w14:paraId="4F8B34EC" w14:textId="77777777" w:rsidR="00026D33" w:rsidRDefault="00026D33" w:rsidP="009175B5">
      <w:pPr>
        <w:pStyle w:val="P22"/>
        <w:spacing w:before="72"/>
        <w:ind w:left="1021" w:right="1134"/>
        <w:rPr>
          <w:rStyle w:val="default"/>
          <w:rFonts w:cs="FrankRuehl"/>
          <w:rtl/>
        </w:rPr>
      </w:pPr>
      <w:r>
        <w:rPr>
          <w:rStyle w:val="default"/>
          <w:rFonts w:cs="FrankRuehl" w:hint="cs"/>
          <w:rtl/>
        </w:rPr>
        <w:t>(10)</w:t>
      </w:r>
      <w:r>
        <w:rPr>
          <w:rStyle w:val="default"/>
          <w:rFonts w:cs="FrankRuehl"/>
          <w:rtl/>
        </w:rPr>
        <w:tab/>
        <w:t>"</w:t>
      </w:r>
      <w:r>
        <w:rPr>
          <w:rStyle w:val="default"/>
          <w:rFonts w:cs="FrankRuehl" w:hint="cs"/>
          <w:rtl/>
        </w:rPr>
        <w:t xml:space="preserve">נכה" </w:t>
      </w:r>
      <w:r w:rsidR="009175B5">
        <w:rPr>
          <w:rStyle w:val="default"/>
          <w:rFonts w:cs="FrankRuehl" w:hint="cs"/>
          <w:rtl/>
        </w:rPr>
        <w:t>-</w:t>
      </w:r>
      <w:r>
        <w:rPr>
          <w:rStyle w:val="default"/>
          <w:rFonts w:cs="FrankRuehl"/>
          <w:rtl/>
        </w:rPr>
        <w:t xml:space="preserve"> </w:t>
      </w:r>
      <w:r>
        <w:rPr>
          <w:rStyle w:val="default"/>
          <w:rFonts w:cs="FrankRuehl" w:hint="cs"/>
          <w:rtl/>
        </w:rPr>
        <w:t>כמשמעותו בתקנה 1 לתקנות התעבורה.</w:t>
      </w:r>
    </w:p>
    <w:p w14:paraId="2A7A2BFC" w14:textId="77777777" w:rsidR="00026D33" w:rsidRDefault="00026D33">
      <w:pPr>
        <w:pStyle w:val="P00"/>
        <w:spacing w:before="72"/>
        <w:ind w:left="0" w:right="1134"/>
        <w:rPr>
          <w:rStyle w:val="default"/>
          <w:rFonts w:cs="FrankRuehl"/>
          <w:rtl/>
        </w:rPr>
      </w:pPr>
      <w:bookmarkStart w:id="86" w:name="Seif14"/>
      <w:bookmarkEnd w:id="86"/>
      <w:r>
        <w:rPr>
          <w:lang w:val="he-IL"/>
        </w:rPr>
        <w:pict w14:anchorId="20E232AE">
          <v:rect id="_x0000_s2063" style="position:absolute;left:0;text-align:left;margin-left:464.5pt;margin-top:8.05pt;width:75.05pt;height:16pt;z-index:251622912" o:allowincell="f" filled="f" stroked="f" strokecolor="lime" strokeweight=".25pt">
            <v:textbox style="mso-next-textbox:#_x0000_s2063" inset="0,0,0,0">
              <w:txbxContent>
                <w:p w14:paraId="074C9803" w14:textId="77777777" w:rsidR="001A499A" w:rsidRDefault="001A499A" w:rsidP="00F430D4">
                  <w:pPr>
                    <w:spacing w:line="160" w:lineRule="exact"/>
                    <w:jc w:val="left"/>
                    <w:rPr>
                      <w:rFonts w:cs="Miriam"/>
                      <w:noProof/>
                      <w:sz w:val="18"/>
                      <w:szCs w:val="18"/>
                      <w:rtl/>
                    </w:rPr>
                  </w:pPr>
                  <w:r>
                    <w:rPr>
                      <w:rFonts w:cs="Miriam"/>
                      <w:sz w:val="18"/>
                      <w:szCs w:val="18"/>
                      <w:rtl/>
                    </w:rPr>
                    <w:t>הי</w:t>
                  </w:r>
                  <w:r>
                    <w:rPr>
                      <w:rFonts w:cs="Miriam" w:hint="cs"/>
                      <w:sz w:val="18"/>
                      <w:szCs w:val="18"/>
                      <w:rtl/>
                    </w:rPr>
                    <w:t xml:space="preserve">טל בשל </w:t>
                  </w:r>
                  <w:r>
                    <w:rPr>
                      <w:rFonts w:cs="Miriam"/>
                      <w:sz w:val="18"/>
                      <w:szCs w:val="18"/>
                      <w:rtl/>
                    </w:rPr>
                    <w:t>רכ</w:t>
                  </w:r>
                  <w:r>
                    <w:rPr>
                      <w:rFonts w:cs="Miriam" w:hint="cs"/>
                      <w:sz w:val="18"/>
                      <w:szCs w:val="18"/>
                      <w:rtl/>
                    </w:rPr>
                    <w:t>ב</w:t>
                  </w:r>
                </w:p>
              </w:txbxContent>
            </v:textbox>
            <w10:anchorlock/>
          </v:rect>
        </w:pict>
      </w:r>
      <w:r>
        <w:rPr>
          <w:rStyle w:val="big-number"/>
          <w:rFonts w:cs="Miriam"/>
          <w:rtl/>
        </w:rPr>
        <w:t>23.</w:t>
      </w:r>
      <w:r>
        <w:rPr>
          <w:rStyle w:val="big-number"/>
          <w:rFonts w:cs="Miriam"/>
          <w:rtl/>
        </w:rPr>
        <w:tab/>
      </w:r>
      <w:r>
        <w:rPr>
          <w:rStyle w:val="default"/>
          <w:rFonts w:cs="FrankRuehl"/>
          <w:rtl/>
        </w:rPr>
        <w:t>בע</w:t>
      </w:r>
      <w:r>
        <w:rPr>
          <w:rStyle w:val="default"/>
          <w:rFonts w:cs="FrankRuehl" w:hint="cs"/>
          <w:rtl/>
        </w:rPr>
        <w:t>ל רכב הרשום בישראל חי</w:t>
      </w:r>
      <w:r>
        <w:rPr>
          <w:rStyle w:val="default"/>
          <w:rFonts w:cs="FrankRuehl"/>
          <w:rtl/>
        </w:rPr>
        <w:t>יב</w:t>
      </w:r>
      <w:r>
        <w:rPr>
          <w:rStyle w:val="default"/>
          <w:rFonts w:cs="FrankRuehl" w:hint="cs"/>
          <w:rtl/>
        </w:rPr>
        <w:t xml:space="preserve"> בהיטל בשלו, לפי נפ</w:t>
      </w:r>
      <w:r>
        <w:rPr>
          <w:rStyle w:val="default"/>
          <w:rFonts w:cs="FrankRuehl"/>
          <w:rtl/>
        </w:rPr>
        <w:t>ח</w:t>
      </w:r>
      <w:r>
        <w:rPr>
          <w:rStyle w:val="default"/>
          <w:rFonts w:cs="FrankRuehl" w:hint="cs"/>
          <w:rtl/>
        </w:rPr>
        <w:t xml:space="preserve"> המנוע ולפי שנת ייצורו, כמפורט בתוספות הראשונה והשניה.</w:t>
      </w:r>
    </w:p>
    <w:p w14:paraId="2BF62BC1" w14:textId="77777777" w:rsidR="00026D33" w:rsidRDefault="00026D33">
      <w:pPr>
        <w:pStyle w:val="P00"/>
        <w:spacing w:before="72"/>
        <w:ind w:left="0" w:right="1134"/>
        <w:rPr>
          <w:rStyle w:val="default"/>
          <w:rFonts w:cs="FrankRuehl"/>
          <w:rtl/>
        </w:rPr>
      </w:pPr>
      <w:bookmarkStart w:id="87" w:name="Seif15"/>
      <w:bookmarkEnd w:id="87"/>
      <w:r>
        <w:rPr>
          <w:lang w:val="he-IL"/>
        </w:rPr>
        <w:pict w14:anchorId="20BEF82F">
          <v:rect id="_x0000_s2064" style="position:absolute;left:0;text-align:left;margin-left:464.5pt;margin-top:8.05pt;width:75.05pt;height:16pt;z-index:251623936" o:allowincell="f" filled="f" stroked="f" strokecolor="lime" strokeweight=".25pt">
            <v:textbox style="mso-next-textbox:#_x0000_s2064" inset="0,0,0,0">
              <w:txbxContent>
                <w:p w14:paraId="14C8913E" w14:textId="77777777" w:rsidR="001A499A" w:rsidRDefault="001A499A" w:rsidP="00F430D4">
                  <w:pPr>
                    <w:spacing w:line="160" w:lineRule="exact"/>
                    <w:jc w:val="left"/>
                    <w:rPr>
                      <w:rFonts w:cs="Miriam"/>
                      <w:noProof/>
                      <w:sz w:val="18"/>
                      <w:szCs w:val="18"/>
                      <w:rtl/>
                    </w:rPr>
                  </w:pPr>
                  <w:r>
                    <w:rPr>
                      <w:rFonts w:cs="Miriam"/>
                      <w:sz w:val="18"/>
                      <w:szCs w:val="18"/>
                      <w:rtl/>
                    </w:rPr>
                    <w:t>הי</w:t>
                  </w:r>
                  <w:r>
                    <w:rPr>
                      <w:rFonts w:cs="Miriam" w:hint="cs"/>
                      <w:sz w:val="18"/>
                      <w:szCs w:val="18"/>
                      <w:rtl/>
                    </w:rPr>
                    <w:t xml:space="preserve">טל בשל </w:t>
                  </w:r>
                  <w:r>
                    <w:rPr>
                      <w:rFonts w:cs="Miriam"/>
                      <w:sz w:val="18"/>
                      <w:szCs w:val="18"/>
                      <w:rtl/>
                    </w:rPr>
                    <w:t>כל</w:t>
                  </w:r>
                  <w:r>
                    <w:rPr>
                      <w:rFonts w:cs="Miriam" w:hint="cs"/>
                      <w:sz w:val="18"/>
                      <w:szCs w:val="18"/>
                      <w:rtl/>
                    </w:rPr>
                    <w:t>י טיס</w:t>
                  </w:r>
                </w:p>
              </w:txbxContent>
            </v:textbox>
            <w10:anchorlock/>
          </v:rect>
        </w:pict>
      </w:r>
      <w:r>
        <w:rPr>
          <w:rStyle w:val="big-number"/>
          <w:rFonts w:cs="Miriam"/>
          <w:rtl/>
        </w:rPr>
        <w:t>24.</w:t>
      </w:r>
      <w:r>
        <w:rPr>
          <w:rStyle w:val="big-number"/>
          <w:rFonts w:cs="Miriam"/>
          <w:rtl/>
        </w:rPr>
        <w:tab/>
      </w:r>
      <w:r>
        <w:rPr>
          <w:rStyle w:val="default"/>
          <w:rFonts w:cs="FrankRuehl"/>
          <w:rtl/>
        </w:rPr>
        <w:t>בע</w:t>
      </w:r>
      <w:r>
        <w:rPr>
          <w:rStyle w:val="default"/>
          <w:rFonts w:cs="FrankRuehl" w:hint="cs"/>
          <w:rtl/>
        </w:rPr>
        <w:t>ל כלי טיס פרטי חייב בהיטל בשלו לפי סוג כלי הטיס ושנת ייצורו, כמפורט בתוספת השלישית.</w:t>
      </w:r>
    </w:p>
    <w:p w14:paraId="1DF95059" w14:textId="77777777" w:rsidR="00026D33" w:rsidRDefault="00026D33">
      <w:pPr>
        <w:pStyle w:val="P00"/>
        <w:spacing w:before="72"/>
        <w:ind w:left="0" w:right="1134"/>
        <w:rPr>
          <w:rStyle w:val="default"/>
          <w:rFonts w:cs="FrankRuehl"/>
          <w:rtl/>
        </w:rPr>
      </w:pPr>
      <w:bookmarkStart w:id="88" w:name="Seif16"/>
      <w:bookmarkEnd w:id="88"/>
      <w:r>
        <w:rPr>
          <w:lang w:val="he-IL"/>
        </w:rPr>
        <w:pict w14:anchorId="5943D4AD">
          <v:rect id="_x0000_s2065" style="position:absolute;left:0;text-align:left;margin-left:464.5pt;margin-top:8.05pt;width:75.05pt;height:16pt;z-index:251624960" o:allowincell="f" filled="f" stroked="f" strokecolor="lime" strokeweight=".25pt">
            <v:textbox style="mso-next-textbox:#_x0000_s2065" inset="0,0,0,0">
              <w:txbxContent>
                <w:p w14:paraId="4C139057" w14:textId="77777777" w:rsidR="001A499A" w:rsidRDefault="001A499A" w:rsidP="00F430D4">
                  <w:pPr>
                    <w:spacing w:line="160" w:lineRule="exact"/>
                    <w:jc w:val="left"/>
                    <w:rPr>
                      <w:rFonts w:cs="Miriam"/>
                      <w:noProof/>
                      <w:sz w:val="18"/>
                      <w:szCs w:val="18"/>
                      <w:rtl/>
                    </w:rPr>
                  </w:pPr>
                  <w:r>
                    <w:rPr>
                      <w:rFonts w:cs="Miriam"/>
                      <w:sz w:val="18"/>
                      <w:szCs w:val="18"/>
                      <w:rtl/>
                    </w:rPr>
                    <w:t>הי</w:t>
                  </w:r>
                  <w:r>
                    <w:rPr>
                      <w:rFonts w:cs="Miriam" w:hint="cs"/>
                      <w:sz w:val="18"/>
                      <w:szCs w:val="18"/>
                      <w:rtl/>
                    </w:rPr>
                    <w:t xml:space="preserve">טל בשל </w:t>
                  </w:r>
                  <w:r>
                    <w:rPr>
                      <w:rFonts w:cs="Miriam"/>
                      <w:sz w:val="18"/>
                      <w:szCs w:val="18"/>
                      <w:rtl/>
                    </w:rPr>
                    <w:t>כל</w:t>
                  </w:r>
                  <w:r>
                    <w:rPr>
                      <w:rFonts w:cs="Miriam" w:hint="cs"/>
                      <w:sz w:val="18"/>
                      <w:szCs w:val="18"/>
                      <w:rtl/>
                    </w:rPr>
                    <w:t>י שיט</w:t>
                  </w:r>
                </w:p>
              </w:txbxContent>
            </v:textbox>
            <w10:anchorlock/>
          </v:rect>
        </w:pict>
      </w:r>
      <w:r>
        <w:rPr>
          <w:rStyle w:val="big-number"/>
          <w:rFonts w:cs="Miriam"/>
          <w:rtl/>
        </w:rPr>
        <w:t>25.</w:t>
      </w:r>
      <w:r>
        <w:rPr>
          <w:rStyle w:val="big-number"/>
          <w:rFonts w:cs="Miriam"/>
          <w:rtl/>
        </w:rPr>
        <w:tab/>
      </w:r>
      <w:r>
        <w:rPr>
          <w:rStyle w:val="default"/>
          <w:rFonts w:cs="FrankRuehl"/>
          <w:rtl/>
        </w:rPr>
        <w:t>בע</w:t>
      </w:r>
      <w:r>
        <w:rPr>
          <w:rStyle w:val="default"/>
          <w:rFonts w:cs="FrankRuehl" w:hint="cs"/>
          <w:rtl/>
        </w:rPr>
        <w:t>ל כלי שיט פרטי חייב בהיטל בשלו לפי סוג כלי השיט, כמפורט בתוספת הרביעית.</w:t>
      </w:r>
    </w:p>
    <w:p w14:paraId="008C39E2" w14:textId="77777777" w:rsidR="00026D33" w:rsidRDefault="00026D33">
      <w:pPr>
        <w:pStyle w:val="P00"/>
        <w:spacing w:before="72"/>
        <w:ind w:left="0" w:right="1134"/>
        <w:rPr>
          <w:rStyle w:val="default"/>
          <w:rFonts w:cs="FrankRuehl"/>
          <w:rtl/>
        </w:rPr>
      </w:pPr>
      <w:bookmarkStart w:id="89" w:name="Seif17"/>
      <w:bookmarkEnd w:id="89"/>
      <w:r>
        <w:rPr>
          <w:lang w:val="he-IL"/>
        </w:rPr>
        <w:pict w14:anchorId="1A42D421">
          <v:rect id="_x0000_s2066" style="position:absolute;left:0;text-align:left;margin-left:464.5pt;margin-top:8.05pt;width:75.05pt;height:16pt;z-index:251625984" o:allowincell="f" filled="f" stroked="f" strokecolor="lime" strokeweight=".25pt">
            <v:textbox style="mso-next-textbox:#_x0000_s2066" inset="0,0,0,0">
              <w:txbxContent>
                <w:p w14:paraId="68A6E54A" w14:textId="77777777" w:rsidR="001A499A" w:rsidRDefault="001A499A" w:rsidP="00F430D4">
                  <w:pPr>
                    <w:spacing w:line="160" w:lineRule="exact"/>
                    <w:jc w:val="left"/>
                    <w:rPr>
                      <w:rFonts w:cs="Miriam"/>
                      <w:noProof/>
                      <w:sz w:val="18"/>
                      <w:szCs w:val="18"/>
                      <w:rtl/>
                    </w:rPr>
                  </w:pPr>
                  <w:r>
                    <w:rPr>
                      <w:rFonts w:cs="Miriam"/>
                      <w:sz w:val="18"/>
                      <w:szCs w:val="18"/>
                      <w:rtl/>
                    </w:rPr>
                    <w:t>מנ</w:t>
                  </w:r>
                  <w:r>
                    <w:rPr>
                      <w:rFonts w:cs="Miriam" w:hint="cs"/>
                      <w:sz w:val="18"/>
                      <w:szCs w:val="18"/>
                      <w:rtl/>
                    </w:rPr>
                    <w:t>יע</w:t>
                  </w:r>
                  <w:r>
                    <w:rPr>
                      <w:rFonts w:cs="Miriam"/>
                      <w:sz w:val="18"/>
                      <w:szCs w:val="18"/>
                      <w:rtl/>
                    </w:rPr>
                    <w:t xml:space="preserve">ת </w:t>
                  </w:r>
                  <w:r>
                    <w:rPr>
                      <w:rFonts w:cs="Miriam" w:hint="cs"/>
                      <w:sz w:val="18"/>
                      <w:szCs w:val="18"/>
                      <w:rtl/>
                    </w:rPr>
                    <w:t xml:space="preserve">כפל </w:t>
                  </w:r>
                  <w:r>
                    <w:rPr>
                      <w:rFonts w:cs="Miriam"/>
                      <w:sz w:val="18"/>
                      <w:szCs w:val="18"/>
                      <w:rtl/>
                    </w:rPr>
                    <w:t>הי</w:t>
                  </w:r>
                  <w:r>
                    <w:rPr>
                      <w:rFonts w:cs="Miriam" w:hint="cs"/>
                      <w:sz w:val="18"/>
                      <w:szCs w:val="18"/>
                      <w:rtl/>
                    </w:rPr>
                    <w:t>טל</w:t>
                  </w:r>
                </w:p>
              </w:txbxContent>
            </v:textbox>
            <w10:anchorlock/>
          </v:rect>
        </w:pict>
      </w:r>
      <w:r>
        <w:rPr>
          <w:rStyle w:val="big-number"/>
          <w:rFonts w:cs="Miriam"/>
          <w:rtl/>
        </w:rPr>
        <w:t>26.</w:t>
      </w:r>
      <w:r>
        <w:rPr>
          <w:rStyle w:val="big-number"/>
          <w:rFonts w:cs="Miriam"/>
          <w:rtl/>
        </w:rPr>
        <w:tab/>
      </w:r>
      <w:r>
        <w:rPr>
          <w:rStyle w:val="default"/>
          <w:rFonts w:cs="FrankRuehl"/>
          <w:rtl/>
        </w:rPr>
        <w:t>לא</w:t>
      </w:r>
      <w:r>
        <w:rPr>
          <w:rStyle w:val="default"/>
          <w:rFonts w:cs="FrankRuehl" w:hint="cs"/>
          <w:rtl/>
        </w:rPr>
        <w:t xml:space="preserve"> ישולם היטל בשל רכב, כלי טיס פרטי או כלי שיט פרטי מסויים, יותר מפעם אחת.</w:t>
      </w:r>
    </w:p>
    <w:p w14:paraId="1E953486" w14:textId="77777777" w:rsidR="00026D33" w:rsidRDefault="00026D33" w:rsidP="009175B5">
      <w:pPr>
        <w:pStyle w:val="P00"/>
        <w:spacing w:before="72"/>
        <w:ind w:left="0" w:right="1134"/>
        <w:rPr>
          <w:rStyle w:val="default"/>
          <w:rFonts w:cs="FrankRuehl"/>
          <w:rtl/>
        </w:rPr>
      </w:pPr>
      <w:bookmarkStart w:id="90" w:name="Seif18"/>
      <w:bookmarkEnd w:id="90"/>
      <w:r>
        <w:rPr>
          <w:lang w:val="he-IL"/>
        </w:rPr>
        <w:pict w14:anchorId="10D0C351">
          <v:rect id="_x0000_s2067" style="position:absolute;left:0;text-align:left;margin-left:464.5pt;margin-top:8.05pt;width:75.05pt;height:16pt;z-index:251627008" o:allowincell="f" filled="f" stroked="f" strokecolor="lime" strokeweight=".25pt">
            <v:textbox style="mso-next-textbox:#_x0000_s2067" inset="0,0,0,0">
              <w:txbxContent>
                <w:p w14:paraId="41839A9D" w14:textId="77777777" w:rsidR="001A499A" w:rsidRDefault="001A499A" w:rsidP="00F430D4">
                  <w:pPr>
                    <w:spacing w:line="160" w:lineRule="exact"/>
                    <w:jc w:val="left"/>
                    <w:rPr>
                      <w:rFonts w:cs="Miriam"/>
                      <w:noProof/>
                      <w:sz w:val="18"/>
                      <w:szCs w:val="18"/>
                      <w:rtl/>
                    </w:rPr>
                  </w:pPr>
                  <w:r>
                    <w:rPr>
                      <w:rFonts w:cs="Miriam"/>
                      <w:sz w:val="18"/>
                      <w:szCs w:val="18"/>
                      <w:rtl/>
                    </w:rPr>
                    <w:t>הת</w:t>
                  </w:r>
                  <w:r>
                    <w:rPr>
                      <w:rFonts w:cs="Miriam" w:hint="cs"/>
                      <w:sz w:val="18"/>
                      <w:szCs w:val="18"/>
                      <w:rtl/>
                    </w:rPr>
                    <w:t xml:space="preserve">אמת סכומי </w:t>
                  </w:r>
                  <w:r>
                    <w:rPr>
                      <w:rFonts w:cs="Miriam"/>
                      <w:sz w:val="18"/>
                      <w:szCs w:val="18"/>
                      <w:rtl/>
                    </w:rPr>
                    <w:t>הה</w:t>
                  </w:r>
                  <w:r>
                    <w:rPr>
                      <w:rFonts w:cs="Miriam" w:hint="cs"/>
                      <w:sz w:val="18"/>
                      <w:szCs w:val="18"/>
                      <w:rtl/>
                    </w:rPr>
                    <w:t>יטל</w:t>
                  </w:r>
                </w:p>
              </w:txbxContent>
            </v:textbox>
            <w10:anchorlock/>
          </v:rect>
        </w:pict>
      </w:r>
      <w:r>
        <w:rPr>
          <w:rStyle w:val="big-number"/>
          <w:rFonts w:cs="Miriam"/>
          <w:rtl/>
        </w:rPr>
        <w:t>27.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סעיף זה, "יום התיאום" </w:t>
      </w:r>
      <w:r w:rsidR="009175B5">
        <w:rPr>
          <w:rStyle w:val="default"/>
          <w:rFonts w:cs="FrankRuehl" w:hint="cs"/>
          <w:rtl/>
        </w:rPr>
        <w:t>-</w:t>
      </w:r>
      <w:r>
        <w:rPr>
          <w:rStyle w:val="default"/>
          <w:rFonts w:cs="FrankRuehl"/>
          <w:rtl/>
        </w:rPr>
        <w:t xml:space="preserve"> </w:t>
      </w:r>
      <w:r>
        <w:rPr>
          <w:rStyle w:val="default"/>
          <w:rFonts w:cs="FrankRuehl" w:hint="cs"/>
          <w:rtl/>
        </w:rPr>
        <w:t>היום הראשון בחודש שקדם ליום התשלום.</w:t>
      </w:r>
    </w:p>
    <w:p w14:paraId="5D0CAC9B" w14:textId="77777777" w:rsidR="00026D33" w:rsidRDefault="00026D3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 xml:space="preserve">כומי ההיטל הנקובים בתוספות יתואמו על פי שיעור עליית המדד מן המדד שפורסם לחודש מרס </w:t>
      </w:r>
      <w:r>
        <w:rPr>
          <w:rStyle w:val="default"/>
          <w:rFonts w:cs="FrankRuehl"/>
          <w:rtl/>
        </w:rPr>
        <w:t>1989 ע</w:t>
      </w:r>
      <w:r>
        <w:rPr>
          <w:rStyle w:val="default"/>
          <w:rFonts w:cs="FrankRuehl" w:hint="cs"/>
          <w:rtl/>
        </w:rPr>
        <w:t>ד המדד שפורסם בחודש שקדם ליום התיאום.</w:t>
      </w:r>
    </w:p>
    <w:p w14:paraId="4A4696EE" w14:textId="77777777" w:rsidR="00026D33" w:rsidRDefault="00026D33">
      <w:pPr>
        <w:pStyle w:val="P00"/>
        <w:spacing w:before="72"/>
        <w:ind w:left="0" w:right="1134"/>
        <w:rPr>
          <w:rStyle w:val="default"/>
          <w:rFonts w:cs="FrankRuehl"/>
          <w:rtl/>
        </w:rPr>
      </w:pPr>
      <w:bookmarkStart w:id="91" w:name="Seif19"/>
      <w:bookmarkEnd w:id="91"/>
      <w:r>
        <w:rPr>
          <w:lang w:val="he-IL"/>
        </w:rPr>
        <w:pict w14:anchorId="33E1BF49">
          <v:rect id="_x0000_s2068" style="position:absolute;left:0;text-align:left;margin-left:464.5pt;margin-top:8.05pt;width:75.05pt;height:15.7pt;z-index:251628032" o:allowincell="f" filled="f" stroked="f" strokecolor="lime" strokeweight=".25pt">
            <v:textbox style="mso-next-textbox:#_x0000_s2068" inset="0,0,0,0">
              <w:txbxContent>
                <w:p w14:paraId="5EEA132E" w14:textId="77777777" w:rsidR="001A499A" w:rsidRDefault="001A499A">
                  <w:pPr>
                    <w:spacing w:line="160" w:lineRule="exact"/>
                    <w:jc w:val="left"/>
                    <w:rPr>
                      <w:rFonts w:cs="Miriam"/>
                      <w:noProof/>
                      <w:sz w:val="18"/>
                      <w:szCs w:val="18"/>
                      <w:rtl/>
                    </w:rPr>
                  </w:pPr>
                  <w:r>
                    <w:rPr>
                      <w:rFonts w:cs="Miriam"/>
                      <w:sz w:val="18"/>
                      <w:szCs w:val="18"/>
                      <w:rtl/>
                    </w:rPr>
                    <w:t>מו</w:t>
                  </w:r>
                  <w:r>
                    <w:rPr>
                      <w:rFonts w:cs="Miriam" w:hint="cs"/>
                      <w:sz w:val="18"/>
                      <w:szCs w:val="18"/>
                      <w:rtl/>
                    </w:rPr>
                    <w:t>עד התשלום</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יטל הרכב ישולם במועד הקבוע לחידוש רשיון הרכב או בעת רישום הרכב לראשונה, לפי הענין, ולגבי רכב שהיה בידי בעל פטור והועבר למי שאינו בעל פ</w:t>
      </w:r>
      <w:r>
        <w:rPr>
          <w:rStyle w:val="default"/>
          <w:rFonts w:cs="FrankRuehl"/>
          <w:rtl/>
        </w:rPr>
        <w:t>ט</w:t>
      </w:r>
      <w:r>
        <w:rPr>
          <w:rStyle w:val="default"/>
          <w:rFonts w:cs="FrankRuehl" w:hint="cs"/>
          <w:rtl/>
        </w:rPr>
        <w:t>ור ישולם ההיטל ביום רישום העברת הבעלות.</w:t>
      </w:r>
    </w:p>
    <w:p w14:paraId="1118F7BD" w14:textId="77777777" w:rsidR="00026D33" w:rsidRDefault="00026D33" w:rsidP="009175B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היטל בשל כלי טיס פרטי</w:t>
      </w:r>
      <w:r>
        <w:rPr>
          <w:rStyle w:val="default"/>
          <w:rFonts w:cs="FrankRuehl"/>
          <w:rtl/>
        </w:rPr>
        <w:t xml:space="preserve"> א</w:t>
      </w:r>
      <w:r>
        <w:rPr>
          <w:rStyle w:val="default"/>
          <w:rFonts w:cs="FrankRuehl" w:hint="cs"/>
          <w:rtl/>
        </w:rPr>
        <w:t>ו בשל כלי שיט פרטי ישולם לא יאוחר מיום כ"ז בסיון תשמ"ט (30 ביוני 1989); ואולם אם בעל כלי הטיס או כלי השיט קיבל אותו אחרי היום האמור ממי שלא היה חייב בשלו בהיטל או אם כלי הטיס או כלי השיט</w:t>
      </w:r>
      <w:r>
        <w:rPr>
          <w:rStyle w:val="default"/>
          <w:rFonts w:cs="FrankRuehl"/>
          <w:rtl/>
        </w:rPr>
        <w:t xml:space="preserve"> </w:t>
      </w:r>
      <w:r>
        <w:rPr>
          <w:rStyle w:val="default"/>
          <w:rFonts w:cs="FrankRuehl" w:hint="cs"/>
          <w:rtl/>
        </w:rPr>
        <w:t xml:space="preserve">נרשם לראשונה בפנקס או במרשם הישראלי אחרי היום האמור </w:t>
      </w:r>
      <w:r w:rsidR="009175B5">
        <w:rPr>
          <w:rStyle w:val="default"/>
          <w:rFonts w:cs="FrankRuehl" w:hint="cs"/>
          <w:rtl/>
        </w:rPr>
        <w:t>-</w:t>
      </w:r>
      <w:r>
        <w:rPr>
          <w:rStyle w:val="default"/>
          <w:rFonts w:cs="FrankRuehl"/>
          <w:rtl/>
        </w:rPr>
        <w:t xml:space="preserve"> </w:t>
      </w:r>
      <w:r>
        <w:rPr>
          <w:rStyle w:val="default"/>
          <w:rFonts w:cs="FrankRuehl" w:hint="cs"/>
          <w:rtl/>
        </w:rPr>
        <w:t xml:space="preserve">ישולם ההיטל </w:t>
      </w:r>
      <w:r>
        <w:rPr>
          <w:rStyle w:val="default"/>
          <w:rFonts w:cs="FrankRuehl"/>
          <w:rtl/>
        </w:rPr>
        <w:t>ת</w:t>
      </w:r>
      <w:r>
        <w:rPr>
          <w:rStyle w:val="default"/>
          <w:rFonts w:cs="FrankRuehl" w:hint="cs"/>
          <w:rtl/>
        </w:rPr>
        <w:t>ו</w:t>
      </w:r>
      <w:r>
        <w:rPr>
          <w:rStyle w:val="default"/>
          <w:rFonts w:cs="FrankRuehl"/>
          <w:rtl/>
        </w:rPr>
        <w:t>ך</w:t>
      </w:r>
      <w:r>
        <w:rPr>
          <w:rStyle w:val="default"/>
          <w:rFonts w:cs="FrankRuehl" w:hint="cs"/>
          <w:rtl/>
        </w:rPr>
        <w:t xml:space="preserve"> 7 ימים מיום שהיה לבעלו או מיום שנרשם לראשונה בישראל במרשם כלי הטיס או השיט, לפי המוקדם.</w:t>
      </w:r>
    </w:p>
    <w:p w14:paraId="05E4C7E2" w14:textId="77777777" w:rsidR="00026D33" w:rsidRDefault="00026D33" w:rsidP="009175B5">
      <w:pPr>
        <w:pStyle w:val="P00"/>
        <w:spacing w:before="72"/>
        <w:ind w:left="0" w:right="1134"/>
        <w:rPr>
          <w:rStyle w:val="default"/>
          <w:rFonts w:cs="FrankRuehl"/>
          <w:rtl/>
        </w:rPr>
      </w:pPr>
      <w:bookmarkStart w:id="92" w:name="Seif20"/>
      <w:bookmarkEnd w:id="92"/>
      <w:r>
        <w:rPr>
          <w:lang w:val="he-IL"/>
        </w:rPr>
        <w:pict w14:anchorId="76742A95">
          <v:rect id="_x0000_s2069" style="position:absolute;left:0;text-align:left;margin-left:464.5pt;margin-top:8.05pt;width:75.05pt;height:16pt;z-index:251629056" o:allowincell="f" filled="f" stroked="f" strokecolor="lime" strokeweight=".25pt">
            <v:textbox style="mso-next-textbox:#_x0000_s2069" inset="0,0,0,0">
              <w:txbxContent>
                <w:p w14:paraId="653D4245" w14:textId="77777777" w:rsidR="001A499A" w:rsidRDefault="001A499A" w:rsidP="00F430D4">
                  <w:pPr>
                    <w:spacing w:line="160" w:lineRule="exact"/>
                    <w:jc w:val="left"/>
                    <w:rPr>
                      <w:rFonts w:cs="Miriam"/>
                      <w:noProof/>
                      <w:sz w:val="18"/>
                      <w:szCs w:val="18"/>
                      <w:rtl/>
                    </w:rPr>
                  </w:pPr>
                  <w:r>
                    <w:rPr>
                      <w:rFonts w:cs="Miriam"/>
                      <w:sz w:val="18"/>
                      <w:szCs w:val="18"/>
                      <w:rtl/>
                    </w:rPr>
                    <w:t>רי</w:t>
                  </w:r>
                  <w:r>
                    <w:rPr>
                      <w:rFonts w:cs="Miriam" w:hint="cs"/>
                      <w:sz w:val="18"/>
                      <w:szCs w:val="18"/>
                      <w:rtl/>
                    </w:rPr>
                    <w:t xml:space="preserve">בית וקנס </w:t>
                  </w:r>
                  <w:r>
                    <w:rPr>
                      <w:rFonts w:cs="Miriam"/>
                      <w:sz w:val="18"/>
                      <w:szCs w:val="18"/>
                      <w:rtl/>
                    </w:rPr>
                    <w:t>פי</w:t>
                  </w:r>
                  <w:r>
                    <w:rPr>
                      <w:rFonts w:cs="Miriam" w:hint="cs"/>
                      <w:sz w:val="18"/>
                      <w:szCs w:val="18"/>
                      <w:rtl/>
                    </w:rPr>
                    <w:t>גורים</w:t>
                  </w:r>
                </w:p>
              </w:txbxContent>
            </v:textbox>
            <w10:anchorlock/>
          </v:rect>
        </w:pict>
      </w:r>
      <w:r>
        <w:rPr>
          <w:rStyle w:val="big-number"/>
          <w:rFonts w:cs="Miriam"/>
          <w:rtl/>
        </w:rPr>
        <w:t>29.</w:t>
      </w:r>
      <w:r>
        <w:rPr>
          <w:rStyle w:val="big-number"/>
          <w:rFonts w:cs="Miriam"/>
          <w:rtl/>
        </w:rPr>
        <w:tab/>
      </w:r>
      <w:r>
        <w:rPr>
          <w:rStyle w:val="default"/>
          <w:rFonts w:cs="FrankRuehl"/>
          <w:rtl/>
        </w:rPr>
        <w:t>על</w:t>
      </w:r>
      <w:r>
        <w:rPr>
          <w:rStyle w:val="default"/>
          <w:rFonts w:cs="FrankRuehl" w:hint="cs"/>
          <w:rtl/>
        </w:rPr>
        <w:t xml:space="preserve"> סכום היטל שלא שולם במועד תיווסף ריבית בשיעור הקבוע בסעיף 159א לפקודה</w:t>
      </w:r>
      <w:r>
        <w:rPr>
          <w:rStyle w:val="default"/>
          <w:rFonts w:cs="FrankRuehl"/>
          <w:rtl/>
        </w:rPr>
        <w:t xml:space="preserve">, </w:t>
      </w:r>
      <w:r>
        <w:rPr>
          <w:rStyle w:val="default"/>
          <w:rFonts w:cs="FrankRuehl" w:hint="cs"/>
          <w:rtl/>
        </w:rPr>
        <w:t>ממועד התשלום עד ליום התשלום בפועל, וכן קנס פיגורים לפי סעיף 2(א) לחוק המסים (קנס פיגורי</w:t>
      </w:r>
      <w:r>
        <w:rPr>
          <w:rStyle w:val="default"/>
          <w:rFonts w:cs="FrankRuehl"/>
          <w:rtl/>
        </w:rPr>
        <w:t xml:space="preserve">ם), </w:t>
      </w:r>
      <w:r>
        <w:rPr>
          <w:rStyle w:val="default"/>
          <w:rFonts w:cs="FrankRuehl" w:hint="cs"/>
          <w:rtl/>
        </w:rPr>
        <w:t>תשמ"א</w:t>
      </w:r>
      <w:r w:rsidR="009175B5">
        <w:rPr>
          <w:rStyle w:val="default"/>
          <w:rFonts w:cs="FrankRuehl" w:hint="cs"/>
          <w:rtl/>
        </w:rPr>
        <w:t>-</w:t>
      </w:r>
      <w:r>
        <w:rPr>
          <w:rStyle w:val="default"/>
          <w:rFonts w:cs="FrankRuehl"/>
          <w:rtl/>
        </w:rPr>
        <w:t>1980.</w:t>
      </w:r>
    </w:p>
    <w:p w14:paraId="34D4E1C0" w14:textId="77777777" w:rsidR="00026D33" w:rsidRDefault="00026D33">
      <w:pPr>
        <w:pStyle w:val="P00"/>
        <w:spacing w:before="72"/>
        <w:ind w:left="0" w:right="1134"/>
        <w:rPr>
          <w:rStyle w:val="default"/>
          <w:rFonts w:cs="FrankRuehl"/>
          <w:rtl/>
        </w:rPr>
      </w:pPr>
      <w:bookmarkStart w:id="93" w:name="Seif21"/>
      <w:bookmarkEnd w:id="93"/>
      <w:r>
        <w:rPr>
          <w:lang w:val="he-IL"/>
        </w:rPr>
        <w:pict w14:anchorId="619298E1">
          <v:rect id="_x0000_s2070" style="position:absolute;left:0;text-align:left;margin-left:464.5pt;margin-top:8.05pt;width:75.05pt;height:24pt;z-index:251630080" o:allowincell="f" filled="f" stroked="f" strokecolor="lime" strokeweight=".25pt">
            <v:textbox style="mso-next-textbox:#_x0000_s2070" inset="0,0,0,0">
              <w:txbxContent>
                <w:p w14:paraId="58E51412" w14:textId="77777777" w:rsidR="001A499A" w:rsidRDefault="001A499A" w:rsidP="00F430D4">
                  <w:pPr>
                    <w:spacing w:line="160" w:lineRule="exact"/>
                    <w:jc w:val="left"/>
                    <w:rPr>
                      <w:rFonts w:cs="Miriam"/>
                      <w:noProof/>
                      <w:sz w:val="18"/>
                      <w:szCs w:val="18"/>
                      <w:rtl/>
                    </w:rPr>
                  </w:pPr>
                  <w:r>
                    <w:rPr>
                      <w:rFonts w:cs="Miriam"/>
                      <w:sz w:val="18"/>
                      <w:szCs w:val="18"/>
                      <w:rtl/>
                    </w:rPr>
                    <w:t>תש</w:t>
                  </w:r>
                  <w:r>
                    <w:rPr>
                      <w:rFonts w:cs="Miriam" w:hint="cs"/>
                      <w:sz w:val="18"/>
                      <w:szCs w:val="18"/>
                      <w:rtl/>
                    </w:rPr>
                    <w:t xml:space="preserve">לום היטל </w:t>
                  </w:r>
                  <w:r>
                    <w:rPr>
                      <w:rFonts w:cs="Miriam"/>
                      <w:sz w:val="18"/>
                      <w:szCs w:val="18"/>
                      <w:rtl/>
                    </w:rPr>
                    <w:t>תנ</w:t>
                  </w:r>
                  <w:r>
                    <w:rPr>
                      <w:rFonts w:cs="Miriam" w:hint="cs"/>
                      <w:sz w:val="18"/>
                      <w:szCs w:val="18"/>
                      <w:rtl/>
                    </w:rPr>
                    <w:t>אי לרישוי</w:t>
                  </w:r>
                  <w:r>
                    <w:rPr>
                      <w:rFonts w:cs="Miriam" w:hint="cs"/>
                      <w:noProof/>
                      <w:sz w:val="18"/>
                      <w:szCs w:val="18"/>
                      <w:rtl/>
                    </w:rPr>
                    <w:t xml:space="preserve"> </w:t>
                  </w:r>
                  <w:r>
                    <w:rPr>
                      <w:rFonts w:cs="Miriam"/>
                      <w:sz w:val="18"/>
                      <w:szCs w:val="18"/>
                      <w:rtl/>
                    </w:rPr>
                    <w:t>ור</w:t>
                  </w:r>
                  <w:r>
                    <w:rPr>
                      <w:rFonts w:cs="Miriam" w:hint="cs"/>
                      <w:sz w:val="18"/>
                      <w:szCs w:val="18"/>
                      <w:rtl/>
                    </w:rPr>
                    <w:t>ישום</w:t>
                  </w:r>
                </w:p>
              </w:txbxContent>
            </v:textbox>
            <w10:anchorlock/>
          </v:rect>
        </w:pict>
      </w:r>
      <w:r>
        <w:rPr>
          <w:rStyle w:val="big-number"/>
          <w:rFonts w:cs="Miriam"/>
          <w:rtl/>
        </w:rPr>
        <w:t>30.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יינתן ולא יחודש רשיון רכב אם לא שולם היטל בשל הרכב, אלא אם כן הוכח שבעל הרכב פטור מההיטל; נרכש רכב מבעל פטו</w:t>
      </w:r>
      <w:r>
        <w:rPr>
          <w:rStyle w:val="default"/>
          <w:rFonts w:cs="FrankRuehl"/>
          <w:rtl/>
        </w:rPr>
        <w:t>ר</w:t>
      </w:r>
      <w:r>
        <w:rPr>
          <w:rStyle w:val="default"/>
          <w:rFonts w:cs="FrankRuehl" w:hint="cs"/>
          <w:rtl/>
        </w:rPr>
        <w:t>, לא יירשם שינוי הבעלות בו, אלא לאחר ששולם בשלו היטל.</w:t>
      </w:r>
    </w:p>
    <w:p w14:paraId="65E54283" w14:textId="77777777" w:rsidR="00026D33" w:rsidRDefault="00026D3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חל מיום כ"ח בסיון תשמ"ט (1 ביולי 1989) לא תינתן ולא תחודש תע</w:t>
      </w:r>
      <w:r>
        <w:rPr>
          <w:rStyle w:val="default"/>
          <w:rFonts w:cs="FrankRuehl"/>
          <w:rtl/>
        </w:rPr>
        <w:t>וד</w:t>
      </w:r>
      <w:r>
        <w:rPr>
          <w:rStyle w:val="default"/>
          <w:rFonts w:cs="FrankRuehl" w:hint="cs"/>
          <w:rtl/>
        </w:rPr>
        <w:t>ת כושר לכלי טיס פרטי או לכלי שיט פרטי ולא יירשם שינוי בעלות בהם, ולכלי טיס פרטי לא יינתן אישור טיסה, ולכלי שיט פרטי לא יינתן אישור הפלגה, אלא אם כן הוכח כי שולם ההיטל בשלהם.</w:t>
      </w:r>
    </w:p>
    <w:p w14:paraId="27358B89" w14:textId="77777777" w:rsidR="00026D33" w:rsidRDefault="00026D33">
      <w:pPr>
        <w:pStyle w:val="P00"/>
        <w:spacing w:before="72"/>
        <w:ind w:left="0" w:right="1134"/>
        <w:rPr>
          <w:rStyle w:val="default"/>
          <w:rFonts w:cs="FrankRuehl"/>
          <w:rtl/>
        </w:rPr>
      </w:pPr>
      <w:bookmarkStart w:id="94" w:name="Seif22"/>
      <w:bookmarkEnd w:id="94"/>
      <w:r>
        <w:rPr>
          <w:lang w:val="he-IL"/>
        </w:rPr>
        <w:pict w14:anchorId="4FFFC83A">
          <v:rect id="_x0000_s2071" style="position:absolute;left:0;text-align:left;margin-left:464.5pt;margin-top:8.05pt;width:75.05pt;height:11.2pt;z-index:251631104" o:allowincell="f" filled="f" stroked="f" strokecolor="lime" strokeweight=".25pt">
            <v:textbox style="mso-next-textbox:#_x0000_s2071" inset="0,0,0,0">
              <w:txbxContent>
                <w:p w14:paraId="1A90B838" w14:textId="77777777" w:rsidR="001A499A" w:rsidRDefault="001A499A">
                  <w:pPr>
                    <w:spacing w:line="160" w:lineRule="exact"/>
                    <w:jc w:val="left"/>
                    <w:rPr>
                      <w:rFonts w:cs="Miriam"/>
                      <w:noProof/>
                      <w:sz w:val="18"/>
                      <w:szCs w:val="18"/>
                      <w:rtl/>
                    </w:rPr>
                  </w:pPr>
                  <w:r>
                    <w:rPr>
                      <w:rFonts w:cs="Miriam"/>
                      <w:sz w:val="18"/>
                      <w:szCs w:val="18"/>
                      <w:rtl/>
                    </w:rPr>
                    <w:t>הצ</w:t>
                  </w:r>
                  <w:r>
                    <w:rPr>
                      <w:rFonts w:cs="Miriam" w:hint="cs"/>
                      <w:sz w:val="18"/>
                      <w:szCs w:val="18"/>
                      <w:rtl/>
                    </w:rPr>
                    <w:t>הרה</w:t>
                  </w:r>
                </w:p>
              </w:txbxContent>
            </v:textbox>
            <w10:anchorlock/>
          </v:rect>
        </w:pict>
      </w:r>
      <w:r>
        <w:rPr>
          <w:rStyle w:val="big-number"/>
          <w:rFonts w:cs="Miriam"/>
          <w:rtl/>
        </w:rPr>
        <w:t>31.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עלו של כלי טיס פרטי או כלי שיט שחייבים בשלו בהיטל לפי פרק זה, ימסור לפ</w:t>
      </w:r>
      <w:r>
        <w:rPr>
          <w:rStyle w:val="default"/>
          <w:rFonts w:cs="FrankRuehl"/>
          <w:rtl/>
        </w:rPr>
        <w:t>קי</w:t>
      </w:r>
      <w:r>
        <w:rPr>
          <w:rStyle w:val="default"/>
          <w:rFonts w:cs="FrankRuehl" w:hint="cs"/>
          <w:rtl/>
        </w:rPr>
        <w:t>ד השומה או למי שהנציב הסמיך לענין זה, עד היום שבו יש לשלם את ההיטל לפי סעיף 28(ב), הצהרה ובה יפורטו הפרטים בדבר כלי הטיס או כ</w:t>
      </w:r>
      <w:r>
        <w:rPr>
          <w:rStyle w:val="default"/>
          <w:rFonts w:cs="FrankRuehl"/>
          <w:rtl/>
        </w:rPr>
        <w:t>ל</w:t>
      </w:r>
      <w:r>
        <w:rPr>
          <w:rStyle w:val="default"/>
          <w:rFonts w:cs="FrankRuehl" w:hint="cs"/>
          <w:rtl/>
        </w:rPr>
        <w:t>י השיט והפרטים הדרושים לקביעת שוויו, בטופס שיקבע הנציב.</w:t>
      </w:r>
    </w:p>
    <w:p w14:paraId="4C36C87B" w14:textId="77777777" w:rsidR="00026D33" w:rsidRDefault="00026D3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מסר אדם הצהרה, או שמסר הצהרה ולפקיד ה</w:t>
      </w:r>
      <w:r>
        <w:rPr>
          <w:rStyle w:val="default"/>
          <w:rFonts w:cs="FrankRuehl"/>
          <w:rtl/>
        </w:rPr>
        <w:t>שו</w:t>
      </w:r>
      <w:r>
        <w:rPr>
          <w:rStyle w:val="default"/>
          <w:rFonts w:cs="FrankRuehl" w:hint="cs"/>
          <w:rtl/>
        </w:rPr>
        <w:t>מה או למי שהנציב הסמיך לענין זה יש טעם סביר להניח שהפרטים שנמסרו או שסכום ההיטל הרשום בהצהרה אינם מדוייקים, רשאי הוא לקבוע את</w:t>
      </w:r>
      <w:r>
        <w:rPr>
          <w:rStyle w:val="default"/>
          <w:rFonts w:cs="FrankRuehl"/>
          <w:rtl/>
        </w:rPr>
        <w:t xml:space="preserve"> </w:t>
      </w:r>
      <w:r>
        <w:rPr>
          <w:rStyle w:val="default"/>
          <w:rFonts w:cs="FrankRuehl" w:hint="cs"/>
          <w:rtl/>
        </w:rPr>
        <w:t>סכום ההיטל המגיע לפי פרק זה.</w:t>
      </w:r>
    </w:p>
    <w:p w14:paraId="6CB5FBFC" w14:textId="77777777" w:rsidR="00026D33" w:rsidRDefault="00026D33">
      <w:pPr>
        <w:pStyle w:val="P00"/>
        <w:spacing w:before="72"/>
        <w:ind w:left="0" w:right="1134"/>
        <w:rPr>
          <w:rStyle w:val="default"/>
          <w:rFonts w:cs="FrankRuehl"/>
          <w:rtl/>
        </w:rPr>
      </w:pPr>
      <w:bookmarkStart w:id="95" w:name="Seif23"/>
      <w:bookmarkEnd w:id="95"/>
      <w:r>
        <w:rPr>
          <w:lang w:val="he-IL"/>
        </w:rPr>
        <w:pict w14:anchorId="22B146C4">
          <v:rect id="_x0000_s2072" style="position:absolute;left:0;text-align:left;margin-left:464.5pt;margin-top:8.05pt;width:75.05pt;height:13.4pt;z-index:251632128" o:allowincell="f" filled="f" stroked="f" strokecolor="lime" strokeweight=".25pt">
            <v:textbox style="mso-next-textbox:#_x0000_s2072" inset="0,0,0,0">
              <w:txbxContent>
                <w:p w14:paraId="0E05E4FC" w14:textId="77777777" w:rsidR="001A499A" w:rsidRDefault="001A499A">
                  <w:pPr>
                    <w:spacing w:line="160" w:lineRule="exact"/>
                    <w:jc w:val="left"/>
                    <w:rPr>
                      <w:rFonts w:cs="Miriam"/>
                      <w:noProof/>
                      <w:sz w:val="18"/>
                      <w:szCs w:val="18"/>
                      <w:rtl/>
                    </w:rPr>
                  </w:pPr>
                  <w:r>
                    <w:rPr>
                      <w:rFonts w:cs="Miriam"/>
                      <w:sz w:val="18"/>
                      <w:szCs w:val="18"/>
                      <w:rtl/>
                    </w:rPr>
                    <w:t>פט</w:t>
                  </w:r>
                  <w:r>
                    <w:rPr>
                      <w:rFonts w:cs="Miriam" w:hint="cs"/>
                      <w:sz w:val="18"/>
                      <w:szCs w:val="18"/>
                      <w:rtl/>
                    </w:rPr>
                    <w:t>ורים</w:t>
                  </w:r>
                </w:p>
              </w:txbxContent>
            </v:textbox>
            <w10:anchorlock/>
          </v:rect>
        </w:pict>
      </w:r>
      <w:r>
        <w:rPr>
          <w:rStyle w:val="big-number"/>
          <w:rFonts w:cs="Miriam"/>
          <w:rtl/>
        </w:rPr>
        <w:t>32.</w:t>
      </w:r>
      <w:r>
        <w:rPr>
          <w:rStyle w:val="big-number"/>
          <w:rFonts w:cs="Miriam"/>
          <w:rtl/>
        </w:rPr>
        <w:tab/>
      </w:r>
      <w:r>
        <w:rPr>
          <w:rStyle w:val="default"/>
          <w:rFonts w:cs="FrankRuehl"/>
          <w:rtl/>
        </w:rPr>
        <w:t>אל</w:t>
      </w:r>
      <w:r>
        <w:rPr>
          <w:rStyle w:val="default"/>
          <w:rFonts w:cs="FrankRuehl" w:hint="cs"/>
          <w:rtl/>
        </w:rPr>
        <w:t>ה פטורים מתשלום ההיטל בשל רכב:</w:t>
      </w:r>
    </w:p>
    <w:p w14:paraId="1C90E291" w14:textId="77777777" w:rsidR="00026D33" w:rsidRDefault="00026D33" w:rsidP="009175B5">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 xml:space="preserve">כה </w:t>
      </w:r>
      <w:r w:rsidR="009175B5">
        <w:rPr>
          <w:rStyle w:val="default"/>
          <w:rFonts w:cs="FrankRuehl" w:hint="cs"/>
          <w:rtl/>
        </w:rPr>
        <w:t>-</w:t>
      </w:r>
      <w:r>
        <w:rPr>
          <w:rStyle w:val="default"/>
          <w:rFonts w:cs="FrankRuehl"/>
          <w:rtl/>
        </w:rPr>
        <w:t xml:space="preserve"> </w:t>
      </w:r>
      <w:r>
        <w:rPr>
          <w:rStyle w:val="default"/>
          <w:rFonts w:cs="FrankRuehl" w:hint="cs"/>
          <w:rtl/>
        </w:rPr>
        <w:t>בשל רכב כאמור בתקנה 272א לתקנות</w:t>
      </w:r>
      <w:r>
        <w:rPr>
          <w:rStyle w:val="default"/>
          <w:rFonts w:cs="FrankRuehl"/>
          <w:rtl/>
        </w:rPr>
        <w:t xml:space="preserve"> ה</w:t>
      </w:r>
      <w:r>
        <w:rPr>
          <w:rStyle w:val="default"/>
          <w:rFonts w:cs="FrankRuehl" w:hint="cs"/>
          <w:rtl/>
        </w:rPr>
        <w:t>תעבורה;</w:t>
      </w:r>
    </w:p>
    <w:p w14:paraId="7D509D6E" w14:textId="77777777" w:rsidR="00026D33" w:rsidRDefault="00026D3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על ר</w:t>
      </w:r>
      <w:r>
        <w:rPr>
          <w:rStyle w:val="default"/>
          <w:rFonts w:cs="FrankRuehl"/>
          <w:rtl/>
        </w:rPr>
        <w:t>כב</w:t>
      </w:r>
      <w:r>
        <w:rPr>
          <w:rStyle w:val="default"/>
          <w:rFonts w:cs="FrankRuehl" w:hint="cs"/>
          <w:rtl/>
        </w:rPr>
        <w:t xml:space="preserve"> כמפורט בפרט 15 לחלק ג' בתוספת הראשונה לתקנות התעבורה;</w:t>
      </w:r>
    </w:p>
    <w:p w14:paraId="18B46D1D" w14:textId="77777777" w:rsidR="00026D33" w:rsidRDefault="00026D33">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י שפטור מאגרת רישום ומאגרת רישום לפי סעיף 17 לפקודת התעב</w:t>
      </w:r>
      <w:r>
        <w:rPr>
          <w:rStyle w:val="default"/>
          <w:rFonts w:cs="FrankRuehl"/>
          <w:rtl/>
        </w:rPr>
        <w:t>ו</w:t>
      </w:r>
      <w:r>
        <w:rPr>
          <w:rStyle w:val="default"/>
          <w:rFonts w:cs="FrankRuehl" w:hint="cs"/>
          <w:rtl/>
        </w:rPr>
        <w:t>רה, ומי שפטור מאגרה כאמור לפי תקנה 276ב לתקנות התעבורה;</w:t>
      </w:r>
    </w:p>
    <w:p w14:paraId="5CCAB797" w14:textId="77777777" w:rsidR="00026D33" w:rsidRDefault="00026D33">
      <w:pPr>
        <w:pStyle w:val="P22"/>
        <w:spacing w:before="72"/>
        <w:ind w:left="1021" w:right="1134"/>
        <w:rPr>
          <w:rStyle w:val="default"/>
          <w:rFonts w:cs="FrankRuehl"/>
          <w:rtl/>
        </w:rPr>
      </w:pPr>
      <w:r>
        <w:rPr>
          <w:rStyle w:val="default"/>
          <w:rFonts w:cs="FrankRuehl" w:hint="cs"/>
          <w:rtl/>
        </w:rPr>
        <w:t>(4)</w:t>
      </w:r>
      <w:r>
        <w:rPr>
          <w:rStyle w:val="default"/>
          <w:rFonts w:cs="FrankRuehl"/>
          <w:rtl/>
        </w:rPr>
        <w:tab/>
        <w:t>ב</w:t>
      </w:r>
      <w:r>
        <w:rPr>
          <w:rStyle w:val="default"/>
          <w:rFonts w:cs="FrankRuehl" w:hint="cs"/>
          <w:rtl/>
        </w:rPr>
        <w:t>על רכב שהוכיח להנחת דעתו של פקיד רשות הרישוי כי במשך כל התקופה הקובעת הרכב ה</w:t>
      </w:r>
      <w:r>
        <w:rPr>
          <w:rStyle w:val="default"/>
          <w:rFonts w:cs="FrankRuehl"/>
          <w:rtl/>
        </w:rPr>
        <w:t>רש</w:t>
      </w:r>
      <w:r>
        <w:rPr>
          <w:rStyle w:val="default"/>
          <w:rFonts w:cs="FrankRuehl" w:hint="cs"/>
          <w:rtl/>
        </w:rPr>
        <w:t>ום בבעלותו לא היה בר שימוש ורשיונו לא היה בר תוקף בשל ביטולו או הפקדתו במשרד הרישוי;</w:t>
      </w:r>
    </w:p>
    <w:p w14:paraId="67F215B0" w14:textId="77777777" w:rsidR="00026D33" w:rsidRDefault="00026D33">
      <w:pPr>
        <w:pStyle w:val="P22"/>
        <w:spacing w:before="72"/>
        <w:ind w:left="1021" w:right="1134"/>
        <w:rPr>
          <w:rStyle w:val="default"/>
          <w:rFonts w:cs="FrankRuehl"/>
          <w:rtl/>
        </w:rPr>
      </w:pPr>
      <w:r>
        <w:rPr>
          <w:rStyle w:val="default"/>
          <w:rFonts w:cs="FrankRuehl" w:hint="cs"/>
          <w:rtl/>
        </w:rPr>
        <w:t>(5)</w:t>
      </w:r>
      <w:r>
        <w:rPr>
          <w:rStyle w:val="default"/>
          <w:rFonts w:cs="FrankRuehl"/>
          <w:rtl/>
        </w:rPr>
        <w:tab/>
        <w:t>ב</w:t>
      </w:r>
      <w:r>
        <w:rPr>
          <w:rStyle w:val="default"/>
          <w:rFonts w:cs="FrankRuehl" w:hint="cs"/>
          <w:rtl/>
        </w:rPr>
        <w:t>על רכב שהוכיח להנחת דעתו ש</w:t>
      </w:r>
      <w:r>
        <w:rPr>
          <w:rStyle w:val="default"/>
          <w:rFonts w:cs="FrankRuehl"/>
          <w:rtl/>
        </w:rPr>
        <w:t>ל</w:t>
      </w:r>
      <w:r>
        <w:rPr>
          <w:rStyle w:val="default"/>
          <w:rFonts w:cs="FrankRuehl" w:hint="cs"/>
          <w:rtl/>
        </w:rPr>
        <w:t xml:space="preserve"> פקיד רשות הרישוי כי במשך כל התקופה הקובעת הרכב שבבעלותו לא היה בישראל או באזור.</w:t>
      </w:r>
    </w:p>
    <w:p w14:paraId="4D36E81D" w14:textId="77777777" w:rsidR="00026D33" w:rsidRDefault="00026D33" w:rsidP="009175B5">
      <w:pPr>
        <w:pStyle w:val="P00"/>
        <w:spacing w:before="72"/>
        <w:ind w:left="0" w:right="1134"/>
        <w:rPr>
          <w:rStyle w:val="default"/>
          <w:rFonts w:cs="FrankRuehl"/>
          <w:rtl/>
        </w:rPr>
      </w:pPr>
      <w:bookmarkStart w:id="96" w:name="Seif24"/>
      <w:bookmarkEnd w:id="96"/>
      <w:r>
        <w:rPr>
          <w:lang w:val="he-IL"/>
        </w:rPr>
        <w:pict w14:anchorId="05F4A40D">
          <v:rect id="_x0000_s2073" style="position:absolute;left:0;text-align:left;margin-left:464.5pt;margin-top:8.05pt;width:75.05pt;height:18.95pt;z-index:251633152" o:allowincell="f" filled="f" stroked="f" strokecolor="lime" strokeweight=".25pt">
            <v:textbox style="mso-next-textbox:#_x0000_s2073" inset="0,0,0,0">
              <w:txbxContent>
                <w:p w14:paraId="6FFB8E21" w14:textId="77777777" w:rsidR="001A499A" w:rsidRDefault="001A499A">
                  <w:pPr>
                    <w:spacing w:line="160" w:lineRule="exact"/>
                    <w:jc w:val="left"/>
                    <w:rPr>
                      <w:rFonts w:cs="Miriam"/>
                      <w:noProof/>
                      <w:sz w:val="18"/>
                      <w:szCs w:val="18"/>
                      <w:rtl/>
                    </w:rPr>
                  </w:pPr>
                  <w:r>
                    <w:rPr>
                      <w:rFonts w:cs="Miriam"/>
                      <w:sz w:val="18"/>
                      <w:szCs w:val="18"/>
                      <w:rtl/>
                    </w:rPr>
                    <w:t>תח</w:t>
                  </w:r>
                  <w:r>
                    <w:rPr>
                      <w:rFonts w:cs="Miriam" w:hint="cs"/>
                      <w:sz w:val="18"/>
                      <w:szCs w:val="18"/>
                      <w:rtl/>
                    </w:rPr>
                    <w:t>ולת הוראות הפקודה</w:t>
                  </w:r>
                </w:p>
              </w:txbxContent>
            </v:textbox>
            <w10:anchorlock/>
          </v:rect>
        </w:pict>
      </w:r>
      <w:r>
        <w:rPr>
          <w:rStyle w:val="big-number"/>
          <w:rFonts w:cs="Miriam"/>
          <w:rtl/>
        </w:rPr>
        <w:t>33.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ענין דו"ח, שומה, השגה, ערעור, גביה </w:t>
      </w:r>
      <w:r w:rsidR="009175B5">
        <w:rPr>
          <w:rStyle w:val="default"/>
          <w:rFonts w:cs="FrankRuehl" w:hint="cs"/>
          <w:rtl/>
        </w:rPr>
        <w:t>-</w:t>
      </w:r>
      <w:r>
        <w:rPr>
          <w:rStyle w:val="default"/>
          <w:rFonts w:cs="FrankRuehl"/>
          <w:rtl/>
        </w:rPr>
        <w:t xml:space="preserve"> </w:t>
      </w:r>
      <w:r>
        <w:rPr>
          <w:rStyle w:val="default"/>
          <w:rFonts w:cs="FrankRuehl" w:hint="cs"/>
          <w:rtl/>
        </w:rPr>
        <w:t>לרבות סדר</w:t>
      </w:r>
      <w:r>
        <w:rPr>
          <w:rStyle w:val="default"/>
          <w:rFonts w:cs="FrankRuehl"/>
          <w:rtl/>
        </w:rPr>
        <w:t xml:space="preserve"> ז</w:t>
      </w:r>
      <w:r>
        <w:rPr>
          <w:rStyle w:val="default"/>
          <w:rFonts w:cs="FrankRuehl" w:hint="cs"/>
          <w:rtl/>
        </w:rPr>
        <w:t>קיפת תשלומים, ביצוע, עונשין והוראות כלליות אחרות, יחולו הוראות הפקודה על היטל לפי פרק זה כאילו היה ההיטל מס הכנסה, זולת אם יש בפרק זה הוראה מפורשת אחרת.</w:t>
      </w:r>
    </w:p>
    <w:p w14:paraId="4E737EF2" w14:textId="77777777" w:rsidR="00026D33" w:rsidRDefault="00026D3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192 לפקודה לא יחולו על ריבית שהוטלה לפי פרק זה.</w:t>
      </w:r>
    </w:p>
    <w:p w14:paraId="3FD9DEA9" w14:textId="77777777" w:rsidR="00026D33" w:rsidRDefault="00026D33">
      <w:pPr>
        <w:pStyle w:val="P00"/>
        <w:spacing w:before="72"/>
        <w:ind w:left="0" w:right="1134"/>
        <w:rPr>
          <w:rStyle w:val="default"/>
          <w:rFonts w:cs="FrankRuehl" w:hint="cs"/>
          <w:rtl/>
        </w:rPr>
      </w:pPr>
      <w:bookmarkStart w:id="97" w:name="Seif25"/>
      <w:bookmarkEnd w:id="97"/>
      <w:r>
        <w:rPr>
          <w:lang w:val="he-IL"/>
        </w:rPr>
        <w:pict w14:anchorId="154627D8">
          <v:rect id="_x0000_s2074" style="position:absolute;left:0;text-align:left;margin-left:464.5pt;margin-top:8.05pt;width:75.05pt;height:23.6pt;z-index:251634176" o:allowincell="f" filled="f" stroked="f" strokecolor="lime" strokeweight=".25pt">
            <v:textbox style="mso-next-textbox:#_x0000_s2074" inset="0,0,0,0">
              <w:txbxContent>
                <w:p w14:paraId="2CFAFE4C" w14:textId="77777777" w:rsidR="001A499A" w:rsidRDefault="001A499A" w:rsidP="00F430D4">
                  <w:pPr>
                    <w:spacing w:line="160" w:lineRule="exact"/>
                    <w:jc w:val="left"/>
                    <w:rPr>
                      <w:rFonts w:cs="Miriam"/>
                      <w:noProof/>
                      <w:sz w:val="18"/>
                      <w:szCs w:val="18"/>
                      <w:rtl/>
                    </w:rPr>
                  </w:pPr>
                  <w:r>
                    <w:rPr>
                      <w:rFonts w:cs="Miriam"/>
                      <w:sz w:val="18"/>
                      <w:szCs w:val="18"/>
                      <w:rtl/>
                    </w:rPr>
                    <w:t>שי</w:t>
                  </w:r>
                  <w:r>
                    <w:rPr>
                      <w:rFonts w:cs="Miriam" w:hint="cs"/>
                      <w:sz w:val="18"/>
                      <w:szCs w:val="18"/>
                      <w:rtl/>
                    </w:rPr>
                    <w:t xml:space="preserve">נוי סכומים </w:t>
                  </w:r>
                  <w:r>
                    <w:rPr>
                      <w:rFonts w:cs="Miriam"/>
                      <w:sz w:val="18"/>
                      <w:szCs w:val="18"/>
                      <w:rtl/>
                    </w:rPr>
                    <w:t>וק</w:t>
                  </w:r>
                  <w:r>
                    <w:rPr>
                      <w:rFonts w:cs="Miriam" w:hint="cs"/>
                      <w:sz w:val="18"/>
                      <w:szCs w:val="18"/>
                      <w:rtl/>
                    </w:rPr>
                    <w:t>ביעת היטל</w:t>
                  </w:r>
                </w:p>
              </w:txbxContent>
            </v:textbox>
            <w10:anchorlock/>
          </v:rect>
        </w:pict>
      </w:r>
      <w:r>
        <w:rPr>
          <w:rStyle w:val="big-number"/>
          <w:rFonts w:cs="Miriam"/>
          <w:rtl/>
        </w:rPr>
        <w:t>34.</w:t>
      </w:r>
      <w:r>
        <w:rPr>
          <w:rStyle w:val="big-number"/>
          <w:rFonts w:cs="Miriam"/>
          <w:rtl/>
        </w:rPr>
        <w:tab/>
      </w:r>
      <w:r>
        <w:rPr>
          <w:rStyle w:val="default"/>
          <w:rFonts w:cs="FrankRuehl"/>
          <w:rtl/>
        </w:rPr>
        <w:t>שר</w:t>
      </w:r>
      <w:r>
        <w:rPr>
          <w:rStyle w:val="default"/>
          <w:rFonts w:cs="FrankRuehl" w:hint="cs"/>
          <w:rtl/>
        </w:rPr>
        <w:t xml:space="preserve"> האוצר, באישור ועדת הכספים של</w:t>
      </w:r>
      <w:r>
        <w:rPr>
          <w:rStyle w:val="default"/>
          <w:rFonts w:cs="FrankRuehl"/>
          <w:rtl/>
        </w:rPr>
        <w:t xml:space="preserve"> ה</w:t>
      </w:r>
      <w:r>
        <w:rPr>
          <w:rStyle w:val="default"/>
          <w:rFonts w:cs="FrankRuehl" w:hint="cs"/>
          <w:rtl/>
        </w:rPr>
        <w:t xml:space="preserve">כנסת, רשאי </w:t>
      </w:r>
      <w:r w:rsidR="009175B5">
        <w:rPr>
          <w:rStyle w:val="default"/>
          <w:rFonts w:cs="FrankRuehl"/>
          <w:rtl/>
        </w:rPr>
        <w:t>–</w:t>
      </w:r>
    </w:p>
    <w:p w14:paraId="243FBD95" w14:textId="77777777" w:rsidR="00026D33" w:rsidRDefault="00026D33">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שנות את סכומי ההיטל;</w:t>
      </w:r>
    </w:p>
    <w:p w14:paraId="3C58BBD8" w14:textId="77777777" w:rsidR="00026D33" w:rsidRDefault="00026D33">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קבוע את סכומי ההיטל שישולמו בשל רכב ששנת ייצורו 1990.</w:t>
      </w:r>
    </w:p>
    <w:p w14:paraId="332B2895" w14:textId="77777777" w:rsidR="00026D33" w:rsidRDefault="00026D33">
      <w:pPr>
        <w:pStyle w:val="P00"/>
        <w:spacing w:before="72"/>
        <w:ind w:left="0" w:right="1134"/>
        <w:rPr>
          <w:rStyle w:val="default"/>
          <w:rFonts w:cs="FrankRuehl"/>
          <w:rtl/>
        </w:rPr>
      </w:pPr>
      <w:bookmarkStart w:id="98" w:name="Seif26"/>
      <w:bookmarkEnd w:id="98"/>
      <w:r>
        <w:rPr>
          <w:lang w:val="he-IL"/>
        </w:rPr>
        <w:pict w14:anchorId="3F7347E2">
          <v:rect id="_x0000_s2075" style="position:absolute;left:0;text-align:left;margin-left:464.5pt;margin-top:8.05pt;width:75.05pt;height:20.9pt;z-index:251635200" o:allowincell="f" filled="f" stroked="f" strokecolor="lime" strokeweight=".25pt">
            <v:textbox style="mso-next-textbox:#_x0000_s2075" inset="0,0,0,0">
              <w:txbxContent>
                <w:p w14:paraId="28C3304B" w14:textId="77777777" w:rsidR="001A499A" w:rsidRDefault="001A499A" w:rsidP="00F430D4">
                  <w:pPr>
                    <w:spacing w:line="160" w:lineRule="exact"/>
                    <w:jc w:val="left"/>
                    <w:rPr>
                      <w:rFonts w:cs="Miriam"/>
                      <w:noProof/>
                      <w:sz w:val="18"/>
                      <w:szCs w:val="18"/>
                      <w:rtl/>
                    </w:rPr>
                  </w:pPr>
                  <w:r>
                    <w:rPr>
                      <w:rFonts w:cs="Miriam"/>
                      <w:sz w:val="18"/>
                      <w:szCs w:val="18"/>
                      <w:rtl/>
                    </w:rPr>
                    <w:t>הי</w:t>
                  </w:r>
                  <w:r>
                    <w:rPr>
                      <w:rFonts w:cs="Miriam" w:hint="cs"/>
                      <w:sz w:val="18"/>
                      <w:szCs w:val="18"/>
                      <w:rtl/>
                    </w:rPr>
                    <w:t xml:space="preserve">טל על </w:t>
                  </w:r>
                  <w:r>
                    <w:rPr>
                      <w:rFonts w:cs="Miriam"/>
                      <w:sz w:val="18"/>
                      <w:szCs w:val="18"/>
                      <w:rtl/>
                    </w:rPr>
                    <w:t>עו</w:t>
                  </w:r>
                  <w:r>
                    <w:rPr>
                      <w:rFonts w:cs="Miriam" w:hint="cs"/>
                      <w:sz w:val="18"/>
                      <w:szCs w:val="18"/>
                      <w:rtl/>
                    </w:rPr>
                    <w:t>בד שהועמד</w:t>
                  </w:r>
                  <w:r>
                    <w:rPr>
                      <w:rFonts w:cs="Miriam" w:hint="cs"/>
                      <w:noProof/>
                      <w:sz w:val="18"/>
                      <w:szCs w:val="18"/>
                      <w:rtl/>
                    </w:rPr>
                    <w:t xml:space="preserve"> </w:t>
                  </w:r>
                  <w:r>
                    <w:rPr>
                      <w:rFonts w:cs="Miriam"/>
                      <w:sz w:val="18"/>
                      <w:szCs w:val="18"/>
                      <w:rtl/>
                    </w:rPr>
                    <w:t>לר</w:t>
                  </w:r>
                  <w:r>
                    <w:rPr>
                      <w:rFonts w:cs="Miriam" w:hint="cs"/>
                      <w:sz w:val="18"/>
                      <w:szCs w:val="18"/>
                      <w:rtl/>
                    </w:rPr>
                    <w:t>שותו רכב</w:t>
                  </w:r>
                </w:p>
              </w:txbxContent>
            </v:textbox>
            <w10:anchorlock/>
          </v:rect>
        </w:pict>
      </w:r>
      <w:r>
        <w:rPr>
          <w:rStyle w:val="big-number"/>
          <w:rFonts w:cs="Miriam"/>
          <w:rtl/>
        </w:rPr>
        <w:t>35.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ובד שמעבידו העמיד לרשותו רכב וחלות עליו תקנות שהותקנו לפי סעיף 2(2)(ב) לפקודה יהיה חייב בהיטל בשיעור של 20% מסכום ההיטל</w:t>
      </w:r>
      <w:r>
        <w:rPr>
          <w:rStyle w:val="default"/>
          <w:rFonts w:cs="FrankRuehl"/>
          <w:rtl/>
        </w:rPr>
        <w:t xml:space="preserve"> ה</w:t>
      </w:r>
      <w:r>
        <w:rPr>
          <w:rStyle w:val="default"/>
          <w:rFonts w:cs="FrankRuehl" w:hint="cs"/>
          <w:rtl/>
        </w:rPr>
        <w:t>קבוע בתוספת הראשונה, ובלבד שעובד לא ישלם היטל לפי סעיף זה בשל יותר מרכב אחד; חובת תשלום ההיטל לפי סעיף זה תחול על אף האמור בסעיף 26.</w:t>
      </w:r>
    </w:p>
    <w:p w14:paraId="19C0B12D" w14:textId="77777777" w:rsidR="00026D33" w:rsidRDefault="00026D3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הפקודה יחולו על היטל לפי סעיף קטן (א) כאילו היה מס על הכנסת עבודה והוא ינוכה מן המשכורת המשתלמת לעובד בעד עבו</w:t>
      </w:r>
      <w:r>
        <w:rPr>
          <w:rStyle w:val="default"/>
          <w:rFonts w:cs="FrankRuehl"/>
          <w:rtl/>
        </w:rPr>
        <w:t>דה</w:t>
      </w:r>
      <w:r>
        <w:rPr>
          <w:rStyle w:val="default"/>
          <w:rFonts w:cs="FrankRuehl" w:hint="cs"/>
          <w:rtl/>
        </w:rPr>
        <w:t xml:space="preserve"> בחודש שבו חל המועד הקבוע לחידוש ר</w:t>
      </w:r>
      <w:r>
        <w:rPr>
          <w:rStyle w:val="default"/>
          <w:rFonts w:cs="FrankRuehl"/>
          <w:rtl/>
        </w:rPr>
        <w:t>ש</w:t>
      </w:r>
      <w:r>
        <w:rPr>
          <w:rStyle w:val="default"/>
          <w:rFonts w:cs="FrankRuehl" w:hint="cs"/>
          <w:rtl/>
        </w:rPr>
        <w:t>יון הרכב או שבו נרשם הרכב לראשונה.</w:t>
      </w:r>
    </w:p>
    <w:p w14:paraId="1059C50C" w14:textId="77777777" w:rsidR="00026D33" w:rsidRDefault="00026D33">
      <w:pPr>
        <w:pStyle w:val="P00"/>
        <w:spacing w:before="72"/>
        <w:ind w:left="0" w:right="1134"/>
        <w:rPr>
          <w:rStyle w:val="default"/>
          <w:rFonts w:cs="FrankRuehl"/>
          <w:rtl/>
        </w:rPr>
      </w:pPr>
      <w:bookmarkStart w:id="99" w:name="Seif27"/>
      <w:bookmarkEnd w:id="99"/>
      <w:r>
        <w:rPr>
          <w:lang w:val="he-IL"/>
        </w:rPr>
        <w:pict w14:anchorId="44998EB4">
          <v:rect id="_x0000_s2076" style="position:absolute;left:0;text-align:left;margin-left:464.5pt;margin-top:8.05pt;width:75.05pt;height:20.2pt;z-index:251636224" o:allowincell="f" filled="f" stroked="f" strokecolor="lime" strokeweight=".25pt">
            <v:textbox style="mso-next-textbox:#_x0000_s2076" inset="0,0,0,0">
              <w:txbxContent>
                <w:p w14:paraId="6E7E701B" w14:textId="77777777" w:rsidR="001A499A" w:rsidRDefault="001A499A" w:rsidP="00F430D4">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 התרת </w:t>
                  </w:r>
                  <w:r>
                    <w:rPr>
                      <w:rFonts w:cs="Miriam"/>
                      <w:sz w:val="18"/>
                      <w:szCs w:val="18"/>
                      <w:rtl/>
                    </w:rPr>
                    <w:t>הה</w:t>
                  </w:r>
                  <w:r>
                    <w:rPr>
                      <w:rFonts w:cs="Miriam" w:hint="cs"/>
                      <w:sz w:val="18"/>
                      <w:szCs w:val="18"/>
                      <w:rtl/>
                    </w:rPr>
                    <w:t>יטל בניכוי</w:t>
                  </w:r>
                </w:p>
              </w:txbxContent>
            </v:textbox>
            <w10:anchorlock/>
          </v:rect>
        </w:pict>
      </w:r>
      <w:r>
        <w:rPr>
          <w:rStyle w:val="big-number"/>
          <w:rFonts w:cs="Miriam"/>
          <w:rtl/>
        </w:rPr>
        <w:t>36.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ל אף האמור בכל דין, סכום היטל ששולם לפי פרק זה לא יותר בניכוי לענין חישוב ההכנסה החייבת.</w:t>
      </w:r>
    </w:p>
    <w:p w14:paraId="5EE90B97" w14:textId="77777777" w:rsidR="00026D33" w:rsidRDefault="00026D3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תקופה הקובעת ייקרא סעיף 181ב(א) לפקודה כאילו אחרי המלים "לפי סעיף 32(11)" נאמר </w:t>
      </w:r>
      <w:r>
        <w:rPr>
          <w:rStyle w:val="default"/>
          <w:rFonts w:cs="FrankRuehl"/>
          <w:rtl/>
        </w:rPr>
        <w:t>"א</w:t>
      </w:r>
      <w:r>
        <w:rPr>
          <w:rStyle w:val="default"/>
          <w:rFonts w:cs="FrankRuehl" w:hint="cs"/>
          <w:rtl/>
        </w:rPr>
        <w:t>ו ששילם היט</w:t>
      </w:r>
      <w:r>
        <w:rPr>
          <w:rStyle w:val="default"/>
          <w:rFonts w:cs="FrankRuehl"/>
          <w:rtl/>
        </w:rPr>
        <w:t>ל</w:t>
      </w:r>
      <w:r>
        <w:rPr>
          <w:rStyle w:val="default"/>
          <w:rFonts w:cs="FrankRuehl" w:hint="cs"/>
          <w:rtl/>
        </w:rPr>
        <w:t xml:space="preserve"> לפי פרק ו' לחוק הסדרים במשק המדינה (תיקוני חקיקה), תשמ"ט</w:t>
      </w:r>
      <w:r>
        <w:rPr>
          <w:rStyle w:val="default"/>
          <w:rFonts w:cs="FrankRuehl"/>
          <w:rtl/>
        </w:rPr>
        <w:t>–1989".</w:t>
      </w:r>
    </w:p>
    <w:p w14:paraId="2D6E7C78" w14:textId="77777777" w:rsidR="00026D33" w:rsidRDefault="00026D33">
      <w:pPr>
        <w:pStyle w:val="P00"/>
        <w:spacing w:before="72"/>
        <w:ind w:left="0" w:right="1134"/>
        <w:rPr>
          <w:rStyle w:val="default"/>
          <w:rFonts w:cs="FrankRuehl"/>
          <w:rtl/>
        </w:rPr>
      </w:pPr>
      <w:bookmarkStart w:id="100" w:name="Seif28"/>
      <w:bookmarkEnd w:id="100"/>
      <w:r>
        <w:rPr>
          <w:lang w:val="he-IL"/>
        </w:rPr>
        <w:pict w14:anchorId="520474EB">
          <v:rect id="_x0000_s2077" style="position:absolute;left:0;text-align:left;margin-left:464.5pt;margin-top:8.05pt;width:75.05pt;height:23.05pt;z-index:251637248" o:allowincell="f" filled="f" stroked="f" strokecolor="lime" strokeweight=".25pt">
            <v:textbox style="mso-next-textbox:#_x0000_s2077" inset="0,0,0,0">
              <w:txbxContent>
                <w:p w14:paraId="208F8130" w14:textId="77777777" w:rsidR="001A499A" w:rsidRDefault="001A499A" w:rsidP="00F430D4">
                  <w:pPr>
                    <w:spacing w:line="160" w:lineRule="exact"/>
                    <w:jc w:val="left"/>
                    <w:rPr>
                      <w:rFonts w:cs="Miriam"/>
                      <w:noProof/>
                      <w:sz w:val="18"/>
                      <w:szCs w:val="18"/>
                      <w:rtl/>
                    </w:rPr>
                  </w:pPr>
                  <w:r>
                    <w:rPr>
                      <w:rFonts w:cs="Miriam"/>
                      <w:sz w:val="18"/>
                      <w:szCs w:val="18"/>
                      <w:rtl/>
                    </w:rPr>
                    <w:t>הח</w:t>
                  </w:r>
                  <w:r>
                    <w:rPr>
                      <w:rFonts w:cs="Miriam" w:hint="cs"/>
                      <w:sz w:val="18"/>
                      <w:szCs w:val="18"/>
                      <w:rtl/>
                    </w:rPr>
                    <w:t xml:space="preserve">זר סכום </w:t>
                  </w:r>
                  <w:r>
                    <w:rPr>
                      <w:rFonts w:cs="Miriam"/>
                      <w:sz w:val="18"/>
                      <w:szCs w:val="18"/>
                      <w:rtl/>
                    </w:rPr>
                    <w:t>שש</w:t>
                  </w:r>
                  <w:r>
                    <w:rPr>
                      <w:rFonts w:cs="Miriam" w:hint="cs"/>
                      <w:sz w:val="18"/>
                      <w:szCs w:val="18"/>
                      <w:rtl/>
                    </w:rPr>
                    <w:t>ולם ביתר</w:t>
                  </w:r>
                </w:p>
              </w:txbxContent>
            </v:textbox>
            <w10:anchorlock/>
          </v:rect>
        </w:pict>
      </w:r>
      <w:r>
        <w:rPr>
          <w:rStyle w:val="big-number"/>
          <w:rFonts w:cs="Miriam"/>
          <w:rtl/>
        </w:rPr>
        <w:t>37.</w:t>
      </w:r>
      <w:r>
        <w:rPr>
          <w:rStyle w:val="big-number"/>
          <w:rFonts w:cs="Miriam"/>
          <w:rtl/>
        </w:rPr>
        <w:tab/>
      </w:r>
      <w:r>
        <w:rPr>
          <w:rStyle w:val="default"/>
          <w:rFonts w:cs="FrankRuehl"/>
          <w:rtl/>
        </w:rPr>
        <w:t>הת</w:t>
      </w:r>
      <w:r>
        <w:rPr>
          <w:rStyle w:val="default"/>
          <w:rFonts w:cs="FrankRuehl" w:hint="cs"/>
          <w:rtl/>
        </w:rPr>
        <w:t>ברר לפקיד השומה כי אדם שילם היטל יתר על הסכום שהוא חייב בו, יוחזר לו הסכום שביתר כשהוא צמוד למדד מן המדד שפורסם לאחרונה לפני יום תשלום היתר עד המדד שפורסם לאחרונה לפני יו</w:t>
      </w:r>
      <w:r>
        <w:rPr>
          <w:rStyle w:val="default"/>
          <w:rFonts w:cs="FrankRuehl"/>
          <w:rtl/>
        </w:rPr>
        <w:t xml:space="preserve">ם </w:t>
      </w:r>
      <w:r>
        <w:rPr>
          <w:rStyle w:val="default"/>
          <w:rFonts w:cs="FrankRuehl" w:hint="cs"/>
          <w:rtl/>
        </w:rPr>
        <w:t>החזרתו.</w:t>
      </w:r>
    </w:p>
    <w:p w14:paraId="02A9CE8E" w14:textId="77777777" w:rsidR="00026D33" w:rsidRDefault="00026D33">
      <w:pPr>
        <w:pStyle w:val="P00"/>
        <w:spacing w:before="72"/>
        <w:ind w:left="0" w:right="1134"/>
        <w:rPr>
          <w:rStyle w:val="default"/>
          <w:rFonts w:cs="FrankRuehl"/>
          <w:rtl/>
        </w:rPr>
      </w:pPr>
      <w:bookmarkStart w:id="101" w:name="Seif29"/>
      <w:bookmarkEnd w:id="101"/>
      <w:r>
        <w:rPr>
          <w:lang w:val="he-IL"/>
        </w:rPr>
        <w:pict w14:anchorId="100639EF">
          <v:rect id="_x0000_s2078" style="position:absolute;left:0;text-align:left;margin-left:464.5pt;margin-top:8.05pt;width:75.05pt;height:10.75pt;z-index:251638272" o:allowincell="f" filled="f" stroked="f" strokecolor="lime" strokeweight=".25pt">
            <v:textbox style="mso-next-textbox:#_x0000_s2078" inset="0,0,0,0">
              <w:txbxContent>
                <w:p w14:paraId="2ACB75E9" w14:textId="77777777" w:rsidR="001A499A" w:rsidRDefault="001A499A">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38.</w:t>
      </w:r>
      <w:r>
        <w:rPr>
          <w:rStyle w:val="big-number"/>
          <w:rFonts w:cs="Miriam"/>
          <w:rtl/>
        </w:rPr>
        <w:tab/>
      </w:r>
      <w:r>
        <w:rPr>
          <w:rStyle w:val="default"/>
          <w:rFonts w:cs="FrankRuehl"/>
          <w:rtl/>
        </w:rPr>
        <w:t>שר</w:t>
      </w:r>
      <w:r>
        <w:rPr>
          <w:rStyle w:val="default"/>
          <w:rFonts w:cs="FrankRuehl" w:hint="cs"/>
          <w:rtl/>
        </w:rPr>
        <w:t xml:space="preserve"> האוצר ממונה על ביצוע פרק זה והוא רשאי להתקין תקנות לצורך ביצועו.</w:t>
      </w:r>
    </w:p>
    <w:p w14:paraId="4765D196" w14:textId="77777777" w:rsidR="00026D33" w:rsidRDefault="00026D33">
      <w:pPr>
        <w:pStyle w:val="medium2-header"/>
        <w:keepLines w:val="0"/>
        <w:spacing w:before="72"/>
        <w:ind w:left="0" w:right="1134"/>
        <w:outlineLvl w:val="0"/>
        <w:rPr>
          <w:rFonts w:cs="FrankRuehl"/>
          <w:noProof/>
          <w:rtl/>
        </w:rPr>
      </w:pPr>
      <w:bookmarkStart w:id="102" w:name="med6"/>
      <w:bookmarkEnd w:id="102"/>
      <w:r>
        <w:rPr>
          <w:rFonts w:cs="FrankRuehl"/>
          <w:noProof/>
          <w:rtl/>
        </w:rPr>
        <w:t>פר</w:t>
      </w:r>
      <w:r>
        <w:rPr>
          <w:rFonts w:cs="FrankRuehl" w:hint="cs"/>
          <w:noProof/>
          <w:rtl/>
        </w:rPr>
        <w:t>ק ז': הקלות מס בהקצאת מניות לעובדים</w:t>
      </w:r>
    </w:p>
    <w:p w14:paraId="28264395" w14:textId="77777777" w:rsidR="00026D33" w:rsidRDefault="00026D33" w:rsidP="009175B5">
      <w:pPr>
        <w:pStyle w:val="P00"/>
        <w:spacing w:before="72"/>
        <w:ind w:left="0" w:right="1134"/>
        <w:rPr>
          <w:rStyle w:val="default"/>
          <w:rFonts w:cs="FrankRuehl"/>
          <w:rtl/>
        </w:rPr>
      </w:pPr>
      <w:r>
        <w:rPr>
          <w:rStyle w:val="big-number"/>
          <w:rFonts w:cs="Miriam"/>
          <w:rtl/>
        </w:rPr>
        <w:t>39.</w:t>
      </w:r>
      <w:r>
        <w:rPr>
          <w:rStyle w:val="big-number"/>
          <w:rFonts w:cs="Miriam"/>
          <w:rtl/>
        </w:rPr>
        <w:tab/>
      </w:r>
      <w:r w:rsidR="009175B5">
        <w:rPr>
          <w:rStyle w:val="default"/>
          <w:rFonts w:cs="FrankRuehl" w:hint="cs"/>
          <w:rtl/>
        </w:rPr>
        <w:t xml:space="preserve">תיקון </w:t>
      </w:r>
      <w:r>
        <w:rPr>
          <w:rStyle w:val="default"/>
          <w:rFonts w:cs="FrankRuehl" w:hint="cs"/>
          <w:rtl/>
        </w:rPr>
        <w:t>פקודת מס הכנסה.</w:t>
      </w:r>
    </w:p>
    <w:p w14:paraId="5EFB7EAC" w14:textId="77777777" w:rsidR="00026D33" w:rsidRDefault="00026D33">
      <w:pPr>
        <w:pStyle w:val="medium2-header"/>
        <w:keepLines w:val="0"/>
        <w:spacing w:before="72"/>
        <w:ind w:left="0" w:right="1134"/>
        <w:outlineLvl w:val="0"/>
        <w:rPr>
          <w:rFonts w:cs="FrankRuehl"/>
          <w:noProof/>
          <w:rtl/>
        </w:rPr>
      </w:pPr>
      <w:bookmarkStart w:id="103" w:name="med7"/>
      <w:bookmarkEnd w:id="103"/>
      <w:r>
        <w:rPr>
          <w:rFonts w:cs="FrankRuehl"/>
          <w:noProof/>
          <w:rtl/>
        </w:rPr>
        <w:t>פר</w:t>
      </w:r>
      <w:r>
        <w:rPr>
          <w:rFonts w:cs="FrankRuehl" w:hint="cs"/>
          <w:noProof/>
          <w:rtl/>
        </w:rPr>
        <w:t>ק ח': הקלות במס בקשר להסדרי סיוע לחקלאים</w:t>
      </w:r>
    </w:p>
    <w:p w14:paraId="71377AA0" w14:textId="77777777" w:rsidR="00026D33" w:rsidRDefault="00026D33">
      <w:pPr>
        <w:pStyle w:val="P00"/>
        <w:spacing w:before="72"/>
        <w:ind w:left="0" w:right="1134"/>
        <w:rPr>
          <w:rStyle w:val="default"/>
          <w:rFonts w:cs="FrankRuehl" w:hint="cs"/>
          <w:rtl/>
        </w:rPr>
      </w:pPr>
      <w:bookmarkStart w:id="104" w:name="Seif30"/>
      <w:bookmarkEnd w:id="104"/>
      <w:r>
        <w:rPr>
          <w:lang w:val="he-IL"/>
        </w:rPr>
        <w:pict w14:anchorId="59E94224">
          <v:rect id="_x0000_s2079" style="position:absolute;left:0;text-align:left;margin-left:464.5pt;margin-top:8.05pt;width:75.05pt;height:12.5pt;z-index:251639296" o:allowincell="f" filled="f" stroked="f" strokecolor="lime" strokeweight=".25pt">
            <v:textbox style="mso-next-textbox:#_x0000_s2079" inset="0,0,0,0">
              <w:txbxContent>
                <w:p w14:paraId="289E06AA" w14:textId="77777777" w:rsidR="001A499A" w:rsidRDefault="001A499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40.</w:t>
      </w:r>
      <w:r>
        <w:rPr>
          <w:rStyle w:val="big-number"/>
          <w:rFonts w:cs="Miriam"/>
          <w:rtl/>
        </w:rPr>
        <w:tab/>
      </w:r>
      <w:r>
        <w:rPr>
          <w:rStyle w:val="default"/>
          <w:rFonts w:cs="FrankRuehl"/>
          <w:rtl/>
        </w:rPr>
        <w:t>בפ</w:t>
      </w:r>
      <w:r>
        <w:rPr>
          <w:rStyle w:val="default"/>
          <w:rFonts w:cs="FrankRuehl" w:hint="cs"/>
          <w:rtl/>
        </w:rPr>
        <w:t xml:space="preserve">רק זה </w:t>
      </w:r>
      <w:r w:rsidR="009175B5">
        <w:rPr>
          <w:rStyle w:val="default"/>
          <w:rFonts w:cs="FrankRuehl"/>
          <w:rtl/>
        </w:rPr>
        <w:t>–</w:t>
      </w:r>
    </w:p>
    <w:p w14:paraId="78684CC6" w14:textId="77777777" w:rsidR="00026D33" w:rsidRDefault="00026D33" w:rsidP="009175B5">
      <w:pPr>
        <w:pStyle w:val="P22"/>
        <w:spacing w:before="72"/>
        <w:ind w:left="1021" w:right="1134"/>
        <w:rPr>
          <w:rStyle w:val="default"/>
          <w:rFonts w:cs="FrankRuehl"/>
          <w:rtl/>
        </w:rPr>
      </w:pPr>
      <w:r>
        <w:rPr>
          <w:rStyle w:val="default"/>
          <w:rFonts w:cs="FrankRuehl"/>
          <w:rtl/>
        </w:rPr>
        <w:t>(1)</w:t>
      </w:r>
      <w:r>
        <w:rPr>
          <w:rStyle w:val="default"/>
          <w:rFonts w:cs="FrankRuehl"/>
          <w:rtl/>
        </w:rPr>
        <w:tab/>
        <w:t>ת</w:t>
      </w:r>
      <w:r>
        <w:rPr>
          <w:rStyle w:val="default"/>
          <w:rFonts w:cs="FrankRuehl" w:hint="cs"/>
          <w:rtl/>
        </w:rPr>
        <w:t>הא לכל מונח המשמעות שיש לו בפקודת מ</w:t>
      </w:r>
      <w:r>
        <w:rPr>
          <w:rStyle w:val="default"/>
          <w:rFonts w:cs="FrankRuehl"/>
          <w:rtl/>
        </w:rPr>
        <w:t xml:space="preserve">ס </w:t>
      </w:r>
      <w:r>
        <w:rPr>
          <w:rStyle w:val="default"/>
          <w:rFonts w:cs="FrankRuehl" w:hint="cs"/>
          <w:rtl/>
        </w:rPr>
        <w:t xml:space="preserve">הכנסה (להלן </w:t>
      </w:r>
      <w:r w:rsidR="009175B5">
        <w:rPr>
          <w:rStyle w:val="default"/>
          <w:rFonts w:cs="FrankRuehl" w:hint="cs"/>
          <w:rtl/>
        </w:rPr>
        <w:t>-</w:t>
      </w:r>
      <w:r>
        <w:rPr>
          <w:rStyle w:val="default"/>
          <w:rFonts w:cs="FrankRuehl"/>
          <w:rtl/>
        </w:rPr>
        <w:t xml:space="preserve"> </w:t>
      </w:r>
      <w:r>
        <w:rPr>
          <w:rStyle w:val="default"/>
          <w:rFonts w:cs="FrankRuehl" w:hint="cs"/>
          <w:rtl/>
        </w:rPr>
        <w:t>הפקודה) זולת אם נאמר במפורש אחרת;</w:t>
      </w:r>
    </w:p>
    <w:p w14:paraId="5456437C" w14:textId="77777777" w:rsidR="00026D33" w:rsidRDefault="00026D33" w:rsidP="009175B5">
      <w:pPr>
        <w:pStyle w:val="P22"/>
        <w:spacing w:before="72"/>
        <w:ind w:left="1021" w:right="1134"/>
        <w:rPr>
          <w:rStyle w:val="default"/>
          <w:rFonts w:cs="FrankRuehl"/>
          <w:rtl/>
        </w:rPr>
      </w:pPr>
      <w:r>
        <w:rPr>
          <w:rStyle w:val="default"/>
          <w:rFonts w:cs="FrankRuehl"/>
          <w:rtl/>
        </w:rPr>
        <w:t>(2)</w:t>
      </w:r>
      <w:r>
        <w:rPr>
          <w:rStyle w:val="default"/>
          <w:rFonts w:cs="FrankRuehl"/>
          <w:rtl/>
        </w:rPr>
        <w:tab/>
        <w:t>"</w:t>
      </w:r>
      <w:r>
        <w:rPr>
          <w:rStyle w:val="default"/>
          <w:rFonts w:cs="FrankRuehl" w:hint="cs"/>
          <w:rtl/>
        </w:rPr>
        <w:t xml:space="preserve">ההסדר" </w:t>
      </w:r>
      <w:r w:rsidR="009175B5">
        <w:rPr>
          <w:rStyle w:val="default"/>
          <w:rFonts w:cs="FrankRuehl" w:hint="cs"/>
          <w:rtl/>
        </w:rPr>
        <w:t>-</w:t>
      </w:r>
      <w:r>
        <w:rPr>
          <w:rStyle w:val="default"/>
          <w:rFonts w:cs="FrankRuehl"/>
          <w:rtl/>
        </w:rPr>
        <w:t xml:space="preserve"> </w:t>
      </w:r>
      <w:r>
        <w:rPr>
          <w:rStyle w:val="default"/>
          <w:rFonts w:cs="FrankRuehl" w:hint="cs"/>
          <w:rtl/>
        </w:rPr>
        <w:t>הסכם בדבר הסדר הסיוע למושבים שנחתם ביום ט' בשבט תשמ"ח (28 בינואר 1988) בין ממשלת ישראל, הסוכנות היהודית לארץ ישראל, ההסתדרות הציוני</w:t>
      </w:r>
      <w:r>
        <w:rPr>
          <w:rStyle w:val="default"/>
          <w:rFonts w:cs="FrankRuehl"/>
          <w:rtl/>
        </w:rPr>
        <w:t>ת</w:t>
      </w:r>
      <w:r>
        <w:rPr>
          <w:rStyle w:val="default"/>
          <w:rFonts w:cs="FrankRuehl" w:hint="cs"/>
          <w:rtl/>
        </w:rPr>
        <w:t xml:space="preserve"> העולמית וארבעה בנקים, וכן כל הסכ</w:t>
      </w:r>
      <w:r>
        <w:rPr>
          <w:rStyle w:val="default"/>
          <w:rFonts w:cs="FrankRuehl"/>
          <w:rtl/>
        </w:rPr>
        <w:t xml:space="preserve">ם </w:t>
      </w:r>
      <w:r>
        <w:rPr>
          <w:rStyle w:val="default"/>
          <w:rFonts w:cs="FrankRuehl" w:hint="cs"/>
          <w:rtl/>
        </w:rPr>
        <w:t>אחר שענינו סיוע למושבים, לחבריהם, או לגופים הקשורים בהם, ששר האוצר, באישור ועדת הכספים של הכנסת, הכריז עליו בצו שהוא מהווה חלק מן ההסדר לענין פרק זה;</w:t>
      </w:r>
    </w:p>
    <w:p w14:paraId="0C67DA1F" w14:textId="77777777" w:rsidR="00026D33" w:rsidRDefault="00026D33" w:rsidP="009175B5">
      <w:pPr>
        <w:pStyle w:val="P22"/>
        <w:spacing w:before="72"/>
        <w:ind w:left="1021" w:right="1134"/>
        <w:rPr>
          <w:rStyle w:val="default"/>
          <w:rFonts w:cs="FrankRuehl"/>
          <w:rtl/>
        </w:rPr>
      </w:pPr>
      <w:r>
        <w:rPr>
          <w:rStyle w:val="default"/>
          <w:rFonts w:cs="FrankRuehl" w:hint="cs"/>
          <w:rtl/>
        </w:rPr>
        <w:t>(3)</w:t>
      </w:r>
      <w:r>
        <w:rPr>
          <w:rStyle w:val="default"/>
          <w:rFonts w:cs="FrankRuehl"/>
          <w:rtl/>
        </w:rPr>
        <w:tab/>
        <w:t>"</w:t>
      </w:r>
      <w:r>
        <w:rPr>
          <w:rStyle w:val="default"/>
          <w:rFonts w:cs="FrankRuehl" w:hint="cs"/>
          <w:rtl/>
        </w:rPr>
        <w:t xml:space="preserve">הסכם הקיבוצים" </w:t>
      </w:r>
      <w:r w:rsidR="009175B5">
        <w:rPr>
          <w:rStyle w:val="default"/>
          <w:rFonts w:cs="FrankRuehl" w:hint="cs"/>
          <w:rtl/>
        </w:rPr>
        <w:t>-</w:t>
      </w:r>
      <w:r>
        <w:rPr>
          <w:rStyle w:val="default"/>
          <w:rFonts w:cs="FrankRuehl"/>
          <w:rtl/>
        </w:rPr>
        <w:t xml:space="preserve"> </w:t>
      </w:r>
      <w:r>
        <w:rPr>
          <w:rStyle w:val="default"/>
          <w:rFonts w:cs="FrankRuehl" w:hint="cs"/>
          <w:rtl/>
        </w:rPr>
        <w:t xml:space="preserve">ההסכמים שנחתמו במרס 1987 ובאפריל 1988 בין ממשלת </w:t>
      </w:r>
      <w:r>
        <w:rPr>
          <w:rStyle w:val="default"/>
          <w:rFonts w:cs="FrankRuehl"/>
          <w:rtl/>
        </w:rPr>
        <w:t>י</w:t>
      </w:r>
      <w:r>
        <w:rPr>
          <w:rStyle w:val="default"/>
          <w:rFonts w:cs="FrankRuehl" w:hint="cs"/>
          <w:rtl/>
        </w:rPr>
        <w:t xml:space="preserve">שראל, התנועה הקיבוצית המאוחדת </w:t>
      </w:r>
      <w:r w:rsidR="009175B5">
        <w:rPr>
          <w:rStyle w:val="default"/>
          <w:rFonts w:cs="FrankRuehl" w:hint="cs"/>
          <w:rtl/>
        </w:rPr>
        <w:t>-</w:t>
      </w:r>
      <w:r>
        <w:rPr>
          <w:rStyle w:val="default"/>
          <w:rFonts w:cs="FrankRuehl"/>
          <w:rtl/>
        </w:rPr>
        <w:t xml:space="preserve"> </w:t>
      </w:r>
      <w:r>
        <w:rPr>
          <w:rStyle w:val="default"/>
          <w:rFonts w:cs="FrankRuehl" w:hint="cs"/>
          <w:rtl/>
        </w:rPr>
        <w:t>א</w:t>
      </w:r>
      <w:r>
        <w:rPr>
          <w:rStyle w:val="default"/>
          <w:rFonts w:cs="FrankRuehl"/>
          <w:rtl/>
        </w:rPr>
        <w:t>גו</w:t>
      </w:r>
      <w:r>
        <w:rPr>
          <w:rStyle w:val="default"/>
          <w:rFonts w:cs="FrankRuehl" w:hint="cs"/>
          <w:rtl/>
        </w:rPr>
        <w:t xml:space="preserve">דה שיתופית מרכזית בע"מ (תק"ם), קרן התנועה הקיבוצית המאוחדת בע"מ, תק"ם </w:t>
      </w:r>
      <w:r w:rsidR="009175B5">
        <w:rPr>
          <w:rStyle w:val="default"/>
          <w:rFonts w:cs="FrankRuehl" w:hint="cs"/>
          <w:rtl/>
        </w:rPr>
        <w:t>-</w:t>
      </w:r>
      <w:r>
        <w:rPr>
          <w:rStyle w:val="default"/>
          <w:rFonts w:cs="FrankRuehl"/>
          <w:rtl/>
        </w:rPr>
        <w:t xml:space="preserve"> </w:t>
      </w:r>
      <w:r>
        <w:rPr>
          <w:rStyle w:val="default"/>
          <w:rFonts w:cs="FrankRuehl" w:hint="cs"/>
          <w:rtl/>
        </w:rPr>
        <w:t>קרן מימון ואשראי בע"מ ושני בנקים, וכן כל הסכם אחר שענינו סיוע לקיבוצים, לחבריהם, או לגופים הקשורים בהם, ששר האוצר, באישור ועדת הכספים של הכנסת, הכרי</w:t>
      </w:r>
      <w:r>
        <w:rPr>
          <w:rStyle w:val="default"/>
          <w:rFonts w:cs="FrankRuehl"/>
          <w:rtl/>
        </w:rPr>
        <w:t>ז</w:t>
      </w:r>
      <w:r>
        <w:rPr>
          <w:rStyle w:val="default"/>
          <w:rFonts w:cs="FrankRuehl" w:hint="cs"/>
          <w:rtl/>
        </w:rPr>
        <w:t xml:space="preserve"> עליו בצו שהוא מהווה חלק מהסכם ה</w:t>
      </w:r>
      <w:r>
        <w:rPr>
          <w:rStyle w:val="default"/>
          <w:rFonts w:cs="FrankRuehl"/>
          <w:rtl/>
        </w:rPr>
        <w:t>ק</w:t>
      </w:r>
      <w:r>
        <w:rPr>
          <w:rStyle w:val="default"/>
          <w:rFonts w:cs="FrankRuehl" w:hint="cs"/>
          <w:rtl/>
        </w:rPr>
        <w:t>י</w:t>
      </w:r>
      <w:r>
        <w:rPr>
          <w:rStyle w:val="default"/>
          <w:rFonts w:cs="FrankRuehl"/>
          <w:rtl/>
        </w:rPr>
        <w:t>ב</w:t>
      </w:r>
      <w:r>
        <w:rPr>
          <w:rStyle w:val="default"/>
          <w:rFonts w:cs="FrankRuehl" w:hint="cs"/>
          <w:rtl/>
        </w:rPr>
        <w:t>וצים לענין פרק זה;</w:t>
      </w:r>
    </w:p>
    <w:p w14:paraId="07278439" w14:textId="77777777" w:rsidR="00026D33" w:rsidRDefault="00026D33" w:rsidP="009175B5">
      <w:pPr>
        <w:pStyle w:val="P22"/>
        <w:spacing w:before="72"/>
        <w:ind w:left="1021" w:right="1134"/>
        <w:rPr>
          <w:rStyle w:val="default"/>
          <w:rFonts w:cs="FrankRuehl"/>
          <w:rtl/>
        </w:rPr>
      </w:pPr>
      <w:r>
        <w:rPr>
          <w:rStyle w:val="default"/>
          <w:rFonts w:cs="FrankRuehl" w:hint="cs"/>
          <w:rtl/>
        </w:rPr>
        <w:t>(4)</w:t>
      </w:r>
      <w:r>
        <w:rPr>
          <w:rStyle w:val="default"/>
          <w:rFonts w:cs="FrankRuehl"/>
          <w:rtl/>
        </w:rPr>
        <w:tab/>
        <w:t>"</w:t>
      </w:r>
      <w:r>
        <w:rPr>
          <w:rStyle w:val="default"/>
          <w:rFonts w:cs="FrankRuehl" w:hint="cs"/>
          <w:rtl/>
        </w:rPr>
        <w:t xml:space="preserve">הסכם נוסף" </w:t>
      </w:r>
      <w:r w:rsidR="009175B5">
        <w:rPr>
          <w:rStyle w:val="default"/>
          <w:rFonts w:cs="FrankRuehl" w:hint="cs"/>
          <w:rtl/>
        </w:rPr>
        <w:t>-</w:t>
      </w:r>
      <w:r>
        <w:rPr>
          <w:rStyle w:val="default"/>
          <w:rFonts w:cs="FrankRuehl"/>
          <w:rtl/>
        </w:rPr>
        <w:t xml:space="preserve"> </w:t>
      </w:r>
      <w:r>
        <w:rPr>
          <w:rStyle w:val="default"/>
          <w:rFonts w:cs="FrankRuehl" w:hint="cs"/>
          <w:rtl/>
        </w:rPr>
        <w:t>הסכם שענינו תכנית הבראה או סיוע לחקלאים או לגופים הקשורים בהם, ששר האוצר, באישור ועדת הכספים של הכנסת, הכריז עליו בצו כהסכם לענין פרק זה</w:t>
      </w:r>
      <w:r w:rsidRPr="009175B5">
        <w:rPr>
          <w:rStyle w:val="a7"/>
          <w:rFonts w:cs="FrankRuehl"/>
          <w:sz w:val="26"/>
        </w:rPr>
        <w:footnoteReference w:id="2"/>
      </w:r>
      <w:r>
        <w:rPr>
          <w:rStyle w:val="default"/>
          <w:rFonts w:cs="FrankRuehl" w:hint="cs"/>
          <w:rtl/>
        </w:rPr>
        <w:t>;</w:t>
      </w:r>
    </w:p>
    <w:p w14:paraId="12083196" w14:textId="77777777" w:rsidR="00026D33" w:rsidRDefault="00026D33" w:rsidP="009175B5">
      <w:pPr>
        <w:pStyle w:val="P22"/>
        <w:spacing w:before="72"/>
        <w:ind w:left="1021" w:right="1134"/>
        <w:rPr>
          <w:rStyle w:val="default"/>
          <w:rFonts w:cs="FrankRuehl"/>
          <w:rtl/>
        </w:rPr>
      </w:pPr>
      <w:r>
        <w:rPr>
          <w:rStyle w:val="default"/>
          <w:rFonts w:cs="FrankRuehl" w:hint="cs"/>
          <w:rtl/>
        </w:rPr>
        <w:t>(5)</w:t>
      </w:r>
      <w:r>
        <w:rPr>
          <w:rStyle w:val="default"/>
          <w:rFonts w:cs="FrankRuehl"/>
          <w:rtl/>
        </w:rPr>
        <w:tab/>
        <w:t>"</w:t>
      </w:r>
      <w:r>
        <w:rPr>
          <w:rStyle w:val="default"/>
          <w:rFonts w:cs="FrankRuehl" w:hint="cs"/>
          <w:rtl/>
        </w:rPr>
        <w:t xml:space="preserve">מינהלת ההסדר" </w:t>
      </w:r>
      <w:r w:rsidR="009175B5">
        <w:rPr>
          <w:rStyle w:val="default"/>
          <w:rFonts w:cs="FrankRuehl" w:hint="cs"/>
          <w:rtl/>
        </w:rPr>
        <w:t>-</w:t>
      </w:r>
      <w:r>
        <w:rPr>
          <w:rStyle w:val="default"/>
          <w:rFonts w:cs="FrankRuehl"/>
          <w:rtl/>
        </w:rPr>
        <w:t xml:space="preserve"> </w:t>
      </w:r>
      <w:r>
        <w:rPr>
          <w:rStyle w:val="default"/>
          <w:rFonts w:cs="FrankRuehl" w:hint="cs"/>
          <w:rtl/>
        </w:rPr>
        <w:t>כמשמעותה בהסדר;</w:t>
      </w:r>
    </w:p>
    <w:p w14:paraId="5F6307C7" w14:textId="77777777" w:rsidR="00026D33" w:rsidRDefault="00026D33" w:rsidP="009175B5">
      <w:pPr>
        <w:pStyle w:val="P22"/>
        <w:spacing w:before="72"/>
        <w:ind w:left="1021" w:right="1134"/>
        <w:rPr>
          <w:rStyle w:val="default"/>
          <w:rFonts w:cs="FrankRuehl"/>
          <w:rtl/>
        </w:rPr>
      </w:pPr>
      <w:r>
        <w:rPr>
          <w:rStyle w:val="default"/>
          <w:rFonts w:cs="FrankRuehl" w:hint="cs"/>
          <w:rtl/>
        </w:rPr>
        <w:t>(6)</w:t>
      </w:r>
      <w:r>
        <w:rPr>
          <w:rStyle w:val="default"/>
          <w:rFonts w:cs="FrankRuehl"/>
          <w:rtl/>
        </w:rPr>
        <w:tab/>
        <w:t>"</w:t>
      </w:r>
      <w:r>
        <w:rPr>
          <w:rStyle w:val="default"/>
          <w:rFonts w:cs="FrankRuehl" w:hint="cs"/>
          <w:rtl/>
        </w:rPr>
        <w:t xml:space="preserve">נישום" </w:t>
      </w:r>
      <w:r w:rsidR="009175B5">
        <w:rPr>
          <w:rStyle w:val="default"/>
          <w:rFonts w:cs="FrankRuehl" w:hint="cs"/>
          <w:rtl/>
        </w:rPr>
        <w:t>-</w:t>
      </w:r>
      <w:r>
        <w:rPr>
          <w:rStyle w:val="default"/>
          <w:rFonts w:cs="FrankRuehl"/>
          <w:rtl/>
        </w:rPr>
        <w:t xml:space="preserve"> </w:t>
      </w:r>
      <w:r>
        <w:rPr>
          <w:rStyle w:val="default"/>
          <w:rFonts w:cs="FrankRuehl" w:hint="cs"/>
          <w:rtl/>
        </w:rPr>
        <w:t>כל אחד מאלה, ובלבד שאיננו תא</w:t>
      </w:r>
      <w:r>
        <w:rPr>
          <w:rStyle w:val="default"/>
          <w:rFonts w:cs="FrankRuehl"/>
          <w:rtl/>
        </w:rPr>
        <w:t>גי</w:t>
      </w:r>
      <w:r>
        <w:rPr>
          <w:rStyle w:val="default"/>
          <w:rFonts w:cs="FrankRuehl" w:hint="cs"/>
          <w:rtl/>
        </w:rPr>
        <w:t>ד בנקאי כהגדרתו בחוק הבנקאות (רישוי), תשמ"א</w:t>
      </w:r>
      <w:r w:rsidR="009175B5">
        <w:rPr>
          <w:rStyle w:val="default"/>
          <w:rFonts w:cs="FrankRuehl" w:hint="cs"/>
          <w:rtl/>
        </w:rPr>
        <w:t>-</w:t>
      </w:r>
      <w:r>
        <w:rPr>
          <w:rStyle w:val="default"/>
          <w:rFonts w:cs="FrankRuehl"/>
          <w:rtl/>
        </w:rPr>
        <w:t>1981;</w:t>
      </w:r>
    </w:p>
    <w:p w14:paraId="752E57A6" w14:textId="77777777" w:rsidR="00026D33" w:rsidRDefault="00026D33">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חיד או חבר-בני-אדם שחתם על הסכם הצטרפות להסדר ובידו אישור על כך מאת מינהלת ההסדר;</w:t>
      </w:r>
    </w:p>
    <w:p w14:paraId="0DE56CE6" w14:textId="77777777" w:rsidR="00026D33" w:rsidRDefault="00026D33">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חיד הנמנה על חבר-בני-אדם שחתם על הסכם הצטרפות כאמור בפסקת משנה (א);</w:t>
      </w:r>
    </w:p>
    <w:p w14:paraId="358F751E" w14:textId="77777777" w:rsidR="00026D33" w:rsidRDefault="00026D33">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א</w:t>
      </w:r>
      <w:r>
        <w:rPr>
          <w:rStyle w:val="default"/>
          <w:rFonts w:cs="FrankRuehl" w:hint="cs"/>
          <w:rtl/>
        </w:rPr>
        <w:t xml:space="preserve">דם הנזכר בנספח להסכם הקיבוצים או בהסכם </w:t>
      </w:r>
      <w:r>
        <w:rPr>
          <w:rStyle w:val="default"/>
          <w:rFonts w:cs="FrankRuehl"/>
          <w:rtl/>
        </w:rPr>
        <w:t>נו</w:t>
      </w:r>
      <w:r>
        <w:rPr>
          <w:rStyle w:val="default"/>
          <w:rFonts w:cs="FrankRuehl" w:hint="cs"/>
          <w:rtl/>
        </w:rPr>
        <w:t>סף ושהוראותיהם חלות עליו, כולן או מקצתן;</w:t>
      </w:r>
    </w:p>
    <w:p w14:paraId="5B8CD743" w14:textId="77777777" w:rsidR="00026D33" w:rsidRDefault="00026D33">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א</w:t>
      </w:r>
      <w:r>
        <w:rPr>
          <w:rStyle w:val="default"/>
          <w:rFonts w:cs="FrankRuehl" w:hint="cs"/>
          <w:rtl/>
        </w:rPr>
        <w:t>דם אחר שביצע את הוראות ההסדר או הסכם הקיבוצים או הסכם נוסף, ושר האוצר, באישור ועדת הכספים של הכנסת, החיל עליו בצו את הוראות פרק זה, כולן או מקצתן;</w:t>
      </w:r>
    </w:p>
    <w:p w14:paraId="452B1D9A" w14:textId="77777777" w:rsidR="00026D33" w:rsidRDefault="00026D33" w:rsidP="009175B5">
      <w:pPr>
        <w:pStyle w:val="P33"/>
        <w:spacing w:before="72"/>
        <w:ind w:left="1474" w:right="1134"/>
        <w:rPr>
          <w:rStyle w:val="default"/>
          <w:rFonts w:cs="FrankRuehl"/>
          <w:rtl/>
        </w:rPr>
      </w:pPr>
      <w:r>
        <w:rPr>
          <w:rStyle w:val="default"/>
          <w:rFonts w:cs="FrankRuehl"/>
          <w:rtl/>
        </w:rPr>
        <w:t>(ה</w:t>
      </w:r>
      <w:r>
        <w:rPr>
          <w:rStyle w:val="default"/>
          <w:rFonts w:cs="FrankRuehl" w:hint="cs"/>
          <w:rtl/>
        </w:rPr>
        <w:t>)</w:t>
      </w:r>
      <w:r>
        <w:rPr>
          <w:rStyle w:val="default"/>
          <w:rFonts w:cs="FrankRuehl"/>
          <w:rtl/>
        </w:rPr>
        <w:tab/>
        <w:t>ח</w:t>
      </w:r>
      <w:r>
        <w:rPr>
          <w:rStyle w:val="default"/>
          <w:rFonts w:cs="FrankRuehl" w:hint="cs"/>
          <w:rtl/>
        </w:rPr>
        <w:t>בר-בני-אדם שהוא בשליטה של אדם</w:t>
      </w:r>
      <w:r>
        <w:rPr>
          <w:rStyle w:val="default"/>
          <w:rFonts w:cs="FrankRuehl"/>
          <w:rtl/>
        </w:rPr>
        <w:t xml:space="preserve"> כ</w:t>
      </w:r>
      <w:r>
        <w:rPr>
          <w:rStyle w:val="default"/>
          <w:rFonts w:cs="FrankRuehl" w:hint="cs"/>
          <w:rtl/>
        </w:rPr>
        <w:t xml:space="preserve">אמור בפסקאות משנה (א) עד (ד) והוכיח להנחת דעתו של הנציב כי הוראות ההסדר, הסכם הקיבוצים או הסכם נוסף, כולן או מקצתן, חלות לגביו; לענין זה, "שליטה" </w:t>
      </w:r>
      <w:r w:rsidR="009175B5">
        <w:rPr>
          <w:rStyle w:val="default"/>
          <w:rFonts w:cs="FrankRuehl" w:hint="cs"/>
          <w:rtl/>
        </w:rPr>
        <w:t>-</w:t>
      </w:r>
      <w:r>
        <w:rPr>
          <w:rStyle w:val="default"/>
          <w:rFonts w:cs="FrankRuehl"/>
          <w:rtl/>
        </w:rPr>
        <w:t xml:space="preserve"> </w:t>
      </w:r>
      <w:r>
        <w:rPr>
          <w:rStyle w:val="default"/>
          <w:rFonts w:cs="FrankRuehl" w:hint="cs"/>
          <w:rtl/>
        </w:rPr>
        <w:t>החזקה של יותר מ-50% בכל אחד מסוגי הזכויות בחבר-בני-אדם;</w:t>
      </w:r>
    </w:p>
    <w:p w14:paraId="221B64E1" w14:textId="77777777" w:rsidR="00026D33" w:rsidRDefault="00026D33" w:rsidP="009175B5">
      <w:pPr>
        <w:pStyle w:val="P22"/>
        <w:spacing w:before="72"/>
        <w:ind w:left="1021" w:right="1134"/>
        <w:rPr>
          <w:rStyle w:val="default"/>
          <w:rFonts w:cs="FrankRuehl"/>
          <w:rtl/>
        </w:rPr>
      </w:pPr>
      <w:r>
        <w:rPr>
          <w:rStyle w:val="default"/>
          <w:rFonts w:cs="FrankRuehl"/>
          <w:rtl/>
        </w:rPr>
        <w:t>(7)</w:t>
      </w:r>
      <w:r>
        <w:rPr>
          <w:rStyle w:val="default"/>
          <w:rFonts w:cs="FrankRuehl"/>
          <w:rtl/>
        </w:rPr>
        <w:tab/>
        <w:t>"</w:t>
      </w:r>
      <w:r>
        <w:rPr>
          <w:rStyle w:val="default"/>
          <w:rFonts w:cs="FrankRuehl" w:hint="cs"/>
          <w:rtl/>
        </w:rPr>
        <w:t xml:space="preserve">הקלה במס" </w:t>
      </w:r>
      <w:r w:rsidR="009175B5">
        <w:rPr>
          <w:rStyle w:val="default"/>
          <w:rFonts w:cs="FrankRuehl" w:hint="cs"/>
          <w:rtl/>
        </w:rPr>
        <w:t>-</w:t>
      </w:r>
      <w:r>
        <w:rPr>
          <w:rStyle w:val="default"/>
          <w:rFonts w:cs="FrankRuehl"/>
          <w:rtl/>
        </w:rPr>
        <w:t xml:space="preserve"> </w:t>
      </w:r>
      <w:r>
        <w:rPr>
          <w:rStyle w:val="default"/>
          <w:rFonts w:cs="FrankRuehl" w:hint="cs"/>
          <w:rtl/>
        </w:rPr>
        <w:t>כל אחת מאלה:</w:t>
      </w:r>
    </w:p>
    <w:p w14:paraId="0FF9CD9A" w14:textId="77777777" w:rsidR="00026D33" w:rsidRDefault="00026D33">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תרה בניכוי לצרכ</w:t>
      </w:r>
      <w:r>
        <w:rPr>
          <w:rStyle w:val="default"/>
          <w:rFonts w:cs="FrankRuehl"/>
          <w:rtl/>
        </w:rPr>
        <w:t xml:space="preserve">י </w:t>
      </w:r>
      <w:r>
        <w:rPr>
          <w:rStyle w:val="default"/>
          <w:rFonts w:cs="FrankRuehl" w:hint="cs"/>
          <w:rtl/>
        </w:rPr>
        <w:t>חישוב ההכנסה החייבת של סכום שהוציא נישום, כולו או מקצתו, לפי הוראות ההסדר, הסכם הקיבוצים או הסכם נוסף;</w:t>
      </w:r>
    </w:p>
    <w:p w14:paraId="7D5159D1" w14:textId="77777777" w:rsidR="00026D33" w:rsidRDefault="00026D33">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תרה בניכוי לצרכי חישוב ההכנסה החייבת של חוב שמחל נישום או של חלק מחוב כאמור, אם החוב נזקף קודם לכן לנישום כהכנסה</w:t>
      </w:r>
      <w:r>
        <w:rPr>
          <w:rStyle w:val="default"/>
          <w:rFonts w:cs="FrankRuehl"/>
          <w:rtl/>
        </w:rPr>
        <w:t xml:space="preserve"> </w:t>
      </w:r>
      <w:r>
        <w:rPr>
          <w:rStyle w:val="default"/>
          <w:rFonts w:cs="FrankRuehl" w:hint="cs"/>
          <w:rtl/>
        </w:rPr>
        <w:t>ואם מחילת החוב היא לפי הוראות ההס</w:t>
      </w:r>
      <w:r>
        <w:rPr>
          <w:rStyle w:val="default"/>
          <w:rFonts w:cs="FrankRuehl"/>
          <w:rtl/>
        </w:rPr>
        <w:t>דר</w:t>
      </w:r>
      <w:r>
        <w:rPr>
          <w:rStyle w:val="default"/>
          <w:rFonts w:cs="FrankRuehl" w:hint="cs"/>
          <w:rtl/>
        </w:rPr>
        <w:t>, הסכם הקיבוצים או הסכם נוסף;</w:t>
      </w:r>
    </w:p>
    <w:p w14:paraId="34EFB511" w14:textId="77777777" w:rsidR="00026D33" w:rsidRDefault="00026D33">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מ</w:t>
      </w:r>
      <w:r>
        <w:rPr>
          <w:rStyle w:val="default"/>
          <w:rFonts w:cs="FrankRuehl" w:hint="cs"/>
          <w:rtl/>
        </w:rPr>
        <w:t>תן פטור ממס הכנסה שנצמחה לנישום לפי סעיפים 3(ב), 3(ט) או 3(י) לפקודה, כתוצאה מביצוע הוראות ההסדר, הסכם הקיבוצים או הסכם נוסף;</w:t>
      </w:r>
    </w:p>
    <w:p w14:paraId="6B0216AE" w14:textId="77777777" w:rsidR="00026D33" w:rsidRDefault="00026D33" w:rsidP="009175B5">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מ</w:t>
      </w:r>
      <w:r>
        <w:rPr>
          <w:rStyle w:val="default"/>
          <w:rFonts w:cs="FrankRuehl" w:hint="cs"/>
          <w:rtl/>
        </w:rPr>
        <w:t xml:space="preserve">תן פטור, הקלה או דחייה, לפי הענין, לגבי מס הכנסה, וכן </w:t>
      </w:r>
      <w:r>
        <w:rPr>
          <w:rStyle w:val="default"/>
          <w:rFonts w:cs="FrankRuehl"/>
          <w:rtl/>
        </w:rPr>
        <w:t>ל</w:t>
      </w:r>
      <w:r>
        <w:rPr>
          <w:rStyle w:val="default"/>
          <w:rFonts w:cs="FrankRuehl" w:hint="cs"/>
          <w:rtl/>
        </w:rPr>
        <w:t>גבי מס שבח מקרקעין ומס רכישה כמשמ</w:t>
      </w:r>
      <w:r>
        <w:rPr>
          <w:rStyle w:val="default"/>
          <w:rFonts w:cs="FrankRuehl"/>
          <w:rtl/>
        </w:rPr>
        <w:t>עו</w:t>
      </w:r>
      <w:r>
        <w:rPr>
          <w:rStyle w:val="default"/>
          <w:rFonts w:cs="FrankRuehl" w:hint="cs"/>
          <w:rtl/>
        </w:rPr>
        <w:t>תם בחוק מס שבח מקרקעין, תשכ"ג</w:t>
      </w:r>
      <w:r w:rsidR="009175B5">
        <w:rPr>
          <w:rStyle w:val="default"/>
          <w:rFonts w:cs="FrankRuehl" w:hint="cs"/>
          <w:rtl/>
        </w:rPr>
        <w:t>-</w:t>
      </w:r>
      <w:r>
        <w:rPr>
          <w:rStyle w:val="default"/>
          <w:rFonts w:cs="FrankRuehl"/>
          <w:rtl/>
        </w:rPr>
        <w:t xml:space="preserve">1963, </w:t>
      </w:r>
      <w:r>
        <w:rPr>
          <w:rStyle w:val="default"/>
          <w:rFonts w:cs="FrankRuehl" w:hint="cs"/>
          <w:rtl/>
        </w:rPr>
        <w:t>והכל בשל מכירה, עסקה או פעולה שנעשו בין נישומים במסגרת ביצוע הוראות ההסדר, הסכם הקיבוצים או הסכם נוסף;</w:t>
      </w:r>
    </w:p>
    <w:p w14:paraId="4A2CF251" w14:textId="77777777" w:rsidR="00026D33" w:rsidRDefault="00026D33">
      <w:pPr>
        <w:pStyle w:val="P33"/>
        <w:spacing w:before="72"/>
        <w:ind w:left="1474" w:right="1134"/>
        <w:rPr>
          <w:rStyle w:val="default"/>
          <w:rFonts w:cs="FrankRuehl" w:hint="cs"/>
          <w:rtl/>
        </w:rPr>
      </w:pPr>
      <w:r>
        <w:rPr>
          <w:lang w:val="he-IL"/>
        </w:rPr>
        <w:pict w14:anchorId="649B4162">
          <v:rect id="_x0000_s2080" style="position:absolute;left:0;text-align:left;margin-left:464.5pt;margin-top:8.05pt;width:75.05pt;height:22.75pt;z-index:251640320" o:allowincell="f" filled="f" stroked="f" strokecolor="lime" strokeweight=".25pt">
            <v:textbox style="mso-next-textbox:#_x0000_s2080" inset="0,0,0,0">
              <w:txbxContent>
                <w:p w14:paraId="30C8BD6B" w14:textId="77777777" w:rsidR="001A499A" w:rsidRDefault="001A499A" w:rsidP="00F430D4">
                  <w:pPr>
                    <w:spacing w:line="160" w:lineRule="exact"/>
                    <w:jc w:val="left"/>
                    <w:rPr>
                      <w:rFonts w:cs="Miriam"/>
                      <w:noProof/>
                      <w:sz w:val="18"/>
                      <w:szCs w:val="18"/>
                      <w:rtl/>
                    </w:rPr>
                  </w:pPr>
                  <w:r>
                    <w:rPr>
                      <w:rFonts w:cs="Miriam" w:hint="cs"/>
                      <w:sz w:val="18"/>
                      <w:szCs w:val="18"/>
                      <w:rtl/>
                    </w:rPr>
                    <w:t xml:space="preserve">(תיקון מס' 1) </w:t>
                  </w:r>
                  <w:r>
                    <w:rPr>
                      <w:rFonts w:cs="Miriam" w:hint="cs"/>
                      <w:sz w:val="18"/>
                      <w:szCs w:val="18"/>
                      <w:rtl/>
                    </w:rPr>
                    <w:br/>
                  </w:r>
                  <w:r>
                    <w:rPr>
                      <w:rFonts w:cs="Miriam"/>
                      <w:sz w:val="18"/>
                      <w:szCs w:val="18"/>
                      <w:rtl/>
                    </w:rPr>
                    <w:t>תש</w:t>
                  </w:r>
                  <w:r>
                    <w:rPr>
                      <w:rFonts w:cs="Miriam" w:hint="cs"/>
                      <w:sz w:val="18"/>
                      <w:szCs w:val="18"/>
                      <w:rtl/>
                    </w:rPr>
                    <w:t>"ן-</w:t>
                  </w:r>
                  <w:r>
                    <w:rPr>
                      <w:rFonts w:cs="Miriam"/>
                      <w:sz w:val="18"/>
                      <w:szCs w:val="18"/>
                      <w:rtl/>
                    </w:rPr>
                    <w:t>1990</w:t>
                  </w:r>
                </w:p>
              </w:txbxContent>
            </v:textbox>
            <w10:anchorlock/>
          </v:rect>
        </w:pict>
      </w:r>
      <w:r>
        <w:rPr>
          <w:rStyle w:val="default"/>
          <w:rFonts w:cs="FrankRuehl"/>
          <w:rtl/>
        </w:rPr>
        <w:t>(ה</w:t>
      </w:r>
      <w:r>
        <w:rPr>
          <w:rStyle w:val="default"/>
          <w:rFonts w:cs="FrankRuehl" w:hint="cs"/>
          <w:rtl/>
        </w:rPr>
        <w:t>)</w:t>
      </w:r>
      <w:r>
        <w:rPr>
          <w:rStyle w:val="default"/>
          <w:rFonts w:cs="FrankRuehl"/>
          <w:rtl/>
        </w:rPr>
        <w:tab/>
        <w:t>מ</w:t>
      </w:r>
      <w:r>
        <w:rPr>
          <w:rStyle w:val="default"/>
          <w:rFonts w:cs="FrankRuehl" w:hint="cs"/>
          <w:rtl/>
        </w:rPr>
        <w:t>תן פטור, הקלה או דחיה, לפי הענין, לגבי מס ריווח הון או מס שבח מקרקעין, בשל מכירת נכס מאת נישום למי שאינו נישו</w:t>
      </w:r>
      <w:r>
        <w:rPr>
          <w:rStyle w:val="default"/>
          <w:rFonts w:cs="FrankRuehl"/>
          <w:rtl/>
        </w:rPr>
        <w:t xml:space="preserve">ם </w:t>
      </w:r>
      <w:r>
        <w:rPr>
          <w:rStyle w:val="default"/>
          <w:rFonts w:cs="FrankRuehl" w:hint="cs"/>
          <w:rtl/>
        </w:rPr>
        <w:t>המתחייבת מכוח ההסדר, הסכם הקיבוצים או הסכם נוסף, כאשר דמי המכר הועברו ישירות במלואם לכיסוי חובות הנישום במסגרת כאמור;</w:t>
      </w:r>
    </w:p>
    <w:p w14:paraId="3958F6DA" w14:textId="77777777" w:rsidR="00EB5D07" w:rsidRPr="009E4D7F" w:rsidRDefault="00EB5D07" w:rsidP="00F70209">
      <w:pPr>
        <w:pStyle w:val="P00"/>
        <w:spacing w:before="0"/>
        <w:ind w:left="1440" w:right="1134"/>
        <w:rPr>
          <w:rFonts w:cs="FrankRuehl" w:hint="cs"/>
          <w:b/>
          <w:bCs/>
          <w:vanish/>
          <w:szCs w:val="20"/>
          <w:shd w:val="clear" w:color="auto" w:fill="FFFF99"/>
          <w:rtl/>
        </w:rPr>
      </w:pPr>
      <w:bookmarkStart w:id="105" w:name="Rov80"/>
      <w:r w:rsidRPr="009E4D7F">
        <w:rPr>
          <w:rFonts w:cs="FrankRuehl" w:hint="cs"/>
          <w:vanish/>
          <w:color w:val="FF0000"/>
          <w:szCs w:val="20"/>
          <w:shd w:val="clear" w:color="auto" w:fill="FFFF99"/>
          <w:rtl/>
        </w:rPr>
        <w:t xml:space="preserve">מיום </w:t>
      </w:r>
      <w:r w:rsidR="003C518F" w:rsidRPr="009E4D7F">
        <w:rPr>
          <w:rFonts w:cs="FrankRuehl" w:hint="cs"/>
          <w:vanish/>
          <w:color w:val="FF0000"/>
          <w:szCs w:val="20"/>
          <w:shd w:val="clear" w:color="auto" w:fill="FFFF99"/>
          <w:rtl/>
        </w:rPr>
        <w:t>8</w:t>
      </w:r>
      <w:r w:rsidRPr="009E4D7F">
        <w:rPr>
          <w:rFonts w:cs="FrankRuehl" w:hint="cs"/>
          <w:vanish/>
          <w:color w:val="FF0000"/>
          <w:szCs w:val="20"/>
          <w:shd w:val="clear" w:color="auto" w:fill="FFFF99"/>
          <w:rtl/>
        </w:rPr>
        <w:t>.</w:t>
      </w:r>
      <w:r w:rsidR="003C518F" w:rsidRPr="009E4D7F">
        <w:rPr>
          <w:rFonts w:cs="FrankRuehl" w:hint="cs"/>
          <w:vanish/>
          <w:color w:val="FF0000"/>
          <w:szCs w:val="20"/>
          <w:shd w:val="clear" w:color="auto" w:fill="FFFF99"/>
          <w:rtl/>
        </w:rPr>
        <w:t>2</w:t>
      </w:r>
      <w:r w:rsidRPr="009E4D7F">
        <w:rPr>
          <w:rFonts w:cs="FrankRuehl" w:hint="cs"/>
          <w:vanish/>
          <w:color w:val="FF0000"/>
          <w:szCs w:val="20"/>
          <w:shd w:val="clear" w:color="auto" w:fill="FFFF99"/>
          <w:rtl/>
        </w:rPr>
        <w:t>.</w:t>
      </w:r>
      <w:r w:rsidR="003C518F" w:rsidRPr="009E4D7F">
        <w:rPr>
          <w:rFonts w:cs="FrankRuehl" w:hint="cs"/>
          <w:vanish/>
          <w:color w:val="FF0000"/>
          <w:szCs w:val="20"/>
          <w:shd w:val="clear" w:color="auto" w:fill="FFFF99"/>
          <w:rtl/>
        </w:rPr>
        <w:t>1990</w:t>
      </w:r>
    </w:p>
    <w:p w14:paraId="2502D27A" w14:textId="77777777" w:rsidR="00EB5D07" w:rsidRPr="009E4D7F" w:rsidRDefault="000709DC" w:rsidP="00F70209">
      <w:pPr>
        <w:pStyle w:val="P00"/>
        <w:spacing w:before="0"/>
        <w:ind w:left="1440" w:right="1134"/>
        <w:rPr>
          <w:rFonts w:cs="FrankRuehl" w:hint="cs"/>
          <w:b/>
          <w:bCs/>
          <w:vanish/>
          <w:szCs w:val="20"/>
          <w:shd w:val="clear" w:color="auto" w:fill="FFFF99"/>
          <w:rtl/>
        </w:rPr>
      </w:pPr>
      <w:r w:rsidRPr="009E4D7F">
        <w:rPr>
          <w:rFonts w:cs="FrankRuehl" w:hint="cs"/>
          <w:b/>
          <w:bCs/>
          <w:vanish/>
          <w:szCs w:val="20"/>
          <w:shd w:val="clear" w:color="auto" w:fill="FFFF99"/>
          <w:rtl/>
        </w:rPr>
        <w:t>תיקון מס</w:t>
      </w:r>
      <w:r w:rsidRPr="009E4D7F">
        <w:rPr>
          <w:rFonts w:cs="FrankRuehl"/>
          <w:b/>
          <w:bCs/>
          <w:vanish/>
          <w:szCs w:val="20"/>
          <w:shd w:val="clear" w:color="auto" w:fill="FFFF99"/>
          <w:rtl/>
        </w:rPr>
        <w:t>'</w:t>
      </w:r>
      <w:r w:rsidRPr="009E4D7F">
        <w:rPr>
          <w:rFonts w:cs="FrankRuehl" w:hint="cs"/>
          <w:b/>
          <w:bCs/>
          <w:vanish/>
          <w:szCs w:val="20"/>
          <w:shd w:val="clear" w:color="auto" w:fill="FFFF99"/>
          <w:rtl/>
        </w:rPr>
        <w:t xml:space="preserve"> 1</w:t>
      </w:r>
    </w:p>
    <w:p w14:paraId="78515E85" w14:textId="77777777" w:rsidR="00EB5D07" w:rsidRPr="009E4D7F" w:rsidRDefault="003C518F" w:rsidP="00F70209">
      <w:pPr>
        <w:pStyle w:val="P00"/>
        <w:tabs>
          <w:tab w:val="clear" w:pos="6259"/>
        </w:tabs>
        <w:spacing w:before="0"/>
        <w:ind w:left="1440" w:right="1134"/>
        <w:rPr>
          <w:rFonts w:cs="FrankRuehl" w:hint="cs"/>
          <w:vanish/>
          <w:szCs w:val="20"/>
          <w:shd w:val="clear" w:color="auto" w:fill="FFFF99"/>
          <w:rtl/>
        </w:rPr>
      </w:pPr>
      <w:hyperlink r:id="rId145" w:history="1">
        <w:r w:rsidRPr="009E4D7F">
          <w:rPr>
            <w:rStyle w:val="Hyperlink"/>
            <w:rFonts w:cs="FrankRuehl" w:hint="cs"/>
            <w:vanish/>
            <w:szCs w:val="20"/>
            <w:shd w:val="clear" w:color="auto" w:fill="FFFF99"/>
            <w:rtl/>
          </w:rPr>
          <w:t>ס</w:t>
        </w:r>
        <w:r w:rsidRPr="009E4D7F">
          <w:rPr>
            <w:rStyle w:val="Hyperlink"/>
            <w:rFonts w:cs="FrankRuehl"/>
            <w:vanish/>
            <w:szCs w:val="20"/>
            <w:shd w:val="clear" w:color="auto" w:fill="FFFF99"/>
            <w:rtl/>
          </w:rPr>
          <w:t>"</w:t>
        </w:r>
        <w:r w:rsidRPr="009E4D7F">
          <w:rPr>
            <w:rStyle w:val="Hyperlink"/>
            <w:rFonts w:cs="FrankRuehl" w:hint="cs"/>
            <w:vanish/>
            <w:szCs w:val="20"/>
            <w:shd w:val="clear" w:color="auto" w:fill="FFFF99"/>
            <w:rtl/>
          </w:rPr>
          <w:t>ח תש"ן מס' 1303</w:t>
        </w:r>
      </w:hyperlink>
      <w:r w:rsidR="00EB5D07" w:rsidRPr="009E4D7F">
        <w:rPr>
          <w:rFonts w:cs="FrankRuehl" w:hint="cs"/>
          <w:vanish/>
          <w:szCs w:val="20"/>
          <w:shd w:val="clear" w:color="auto" w:fill="FFFF99"/>
          <w:rtl/>
        </w:rPr>
        <w:t xml:space="preserve"> מיום </w:t>
      </w:r>
      <w:r w:rsidRPr="009E4D7F">
        <w:rPr>
          <w:rFonts w:cs="FrankRuehl" w:hint="cs"/>
          <w:vanish/>
          <w:szCs w:val="20"/>
          <w:shd w:val="clear" w:color="auto" w:fill="FFFF99"/>
          <w:rtl/>
        </w:rPr>
        <w:t>8</w:t>
      </w:r>
      <w:r w:rsidR="00EB5D07" w:rsidRPr="009E4D7F">
        <w:rPr>
          <w:rFonts w:cs="FrankRuehl" w:hint="cs"/>
          <w:vanish/>
          <w:szCs w:val="20"/>
          <w:shd w:val="clear" w:color="auto" w:fill="FFFF99"/>
          <w:rtl/>
        </w:rPr>
        <w:t>.</w:t>
      </w:r>
      <w:r w:rsidRPr="009E4D7F">
        <w:rPr>
          <w:rFonts w:cs="FrankRuehl" w:hint="cs"/>
          <w:vanish/>
          <w:szCs w:val="20"/>
          <w:shd w:val="clear" w:color="auto" w:fill="FFFF99"/>
          <w:rtl/>
        </w:rPr>
        <w:t>2</w:t>
      </w:r>
      <w:r w:rsidR="00EB5D07" w:rsidRPr="009E4D7F">
        <w:rPr>
          <w:rFonts w:cs="FrankRuehl" w:hint="cs"/>
          <w:vanish/>
          <w:szCs w:val="20"/>
          <w:shd w:val="clear" w:color="auto" w:fill="FFFF99"/>
          <w:rtl/>
        </w:rPr>
        <w:t>.</w:t>
      </w:r>
      <w:r w:rsidRPr="009E4D7F">
        <w:rPr>
          <w:rFonts w:cs="FrankRuehl" w:hint="cs"/>
          <w:vanish/>
          <w:szCs w:val="20"/>
          <w:shd w:val="clear" w:color="auto" w:fill="FFFF99"/>
          <w:rtl/>
        </w:rPr>
        <w:t>1990</w:t>
      </w:r>
      <w:r w:rsidR="00EB5D07" w:rsidRPr="009E4D7F">
        <w:rPr>
          <w:rFonts w:cs="FrankRuehl" w:hint="cs"/>
          <w:vanish/>
          <w:szCs w:val="20"/>
          <w:shd w:val="clear" w:color="auto" w:fill="FFFF99"/>
          <w:rtl/>
        </w:rPr>
        <w:t xml:space="preserve"> עמ' </w:t>
      </w:r>
      <w:r w:rsidRPr="009E4D7F">
        <w:rPr>
          <w:rFonts w:cs="FrankRuehl" w:hint="cs"/>
          <w:vanish/>
          <w:szCs w:val="20"/>
          <w:shd w:val="clear" w:color="auto" w:fill="FFFF99"/>
          <w:rtl/>
        </w:rPr>
        <w:t>53</w:t>
      </w:r>
      <w:r w:rsidR="00EB5D07" w:rsidRPr="009E4D7F">
        <w:rPr>
          <w:rFonts w:cs="FrankRuehl" w:hint="cs"/>
          <w:vanish/>
          <w:szCs w:val="20"/>
          <w:shd w:val="clear" w:color="auto" w:fill="FFFF99"/>
          <w:rtl/>
        </w:rPr>
        <w:t xml:space="preserve"> (</w:t>
      </w:r>
      <w:hyperlink r:id="rId146" w:history="1">
        <w:r w:rsidRPr="009E4D7F">
          <w:rPr>
            <w:rStyle w:val="Hyperlink"/>
            <w:rFonts w:cs="FrankRuehl" w:hint="cs"/>
            <w:vanish/>
            <w:szCs w:val="20"/>
            <w:shd w:val="clear" w:color="auto" w:fill="FFFF99"/>
            <w:rtl/>
          </w:rPr>
          <w:t>ה"ח 1955</w:t>
        </w:r>
      </w:hyperlink>
      <w:r w:rsidR="00EB5D07" w:rsidRPr="009E4D7F">
        <w:rPr>
          <w:rFonts w:cs="FrankRuehl" w:hint="cs"/>
          <w:vanish/>
          <w:szCs w:val="20"/>
          <w:shd w:val="clear" w:color="auto" w:fill="FFFF99"/>
          <w:rtl/>
        </w:rPr>
        <w:t>)</w:t>
      </w:r>
    </w:p>
    <w:p w14:paraId="64A40A1A" w14:textId="77777777" w:rsidR="0086618B" w:rsidRPr="00690E12" w:rsidRDefault="0086618B" w:rsidP="00690E12">
      <w:pPr>
        <w:pStyle w:val="P00"/>
        <w:tabs>
          <w:tab w:val="clear" w:pos="6259"/>
        </w:tabs>
        <w:spacing w:before="0"/>
        <w:ind w:left="1440" w:right="1134"/>
        <w:rPr>
          <w:rFonts w:cs="FrankRuehl" w:hint="cs"/>
          <w:b/>
          <w:bCs/>
          <w:sz w:val="2"/>
          <w:szCs w:val="2"/>
          <w:rtl/>
        </w:rPr>
      </w:pPr>
      <w:r w:rsidRPr="009E4D7F">
        <w:rPr>
          <w:rFonts w:cs="FrankRuehl" w:hint="cs"/>
          <w:b/>
          <w:bCs/>
          <w:vanish/>
          <w:szCs w:val="20"/>
          <w:shd w:val="clear" w:color="auto" w:fill="FFFF99"/>
          <w:rtl/>
        </w:rPr>
        <w:t>הוספת פסקת משנה (ה)</w:t>
      </w:r>
      <w:bookmarkEnd w:id="105"/>
    </w:p>
    <w:p w14:paraId="042475F8" w14:textId="77777777" w:rsidR="00026D33" w:rsidRDefault="0086618B" w:rsidP="009175B5">
      <w:pPr>
        <w:pStyle w:val="P22"/>
        <w:spacing w:before="72"/>
        <w:ind w:left="1021" w:right="1134"/>
        <w:rPr>
          <w:rStyle w:val="default"/>
          <w:rFonts w:cs="FrankRuehl"/>
          <w:rtl/>
        </w:rPr>
      </w:pPr>
      <w:r>
        <w:rPr>
          <w:rStyle w:val="default"/>
          <w:rFonts w:cs="FrankRuehl"/>
          <w:rtl/>
        </w:rPr>
        <w:t xml:space="preserve"> </w:t>
      </w:r>
      <w:r w:rsidR="00026D33">
        <w:rPr>
          <w:rStyle w:val="default"/>
          <w:rFonts w:cs="FrankRuehl"/>
          <w:rtl/>
        </w:rPr>
        <w:t>(8)</w:t>
      </w:r>
      <w:r w:rsidR="00026D33">
        <w:rPr>
          <w:rStyle w:val="default"/>
          <w:rFonts w:cs="FrankRuehl"/>
          <w:rtl/>
        </w:rPr>
        <w:tab/>
        <w:t>"</w:t>
      </w:r>
      <w:r w:rsidR="00026D33">
        <w:rPr>
          <w:rStyle w:val="default"/>
          <w:rFonts w:cs="FrankRuehl" w:hint="cs"/>
          <w:rtl/>
        </w:rPr>
        <w:t xml:space="preserve">המנהל" </w:t>
      </w:r>
      <w:r w:rsidR="009175B5">
        <w:rPr>
          <w:rStyle w:val="default"/>
          <w:rFonts w:cs="FrankRuehl" w:hint="cs"/>
          <w:rtl/>
        </w:rPr>
        <w:t>-</w:t>
      </w:r>
      <w:r w:rsidR="00026D33">
        <w:rPr>
          <w:rStyle w:val="default"/>
          <w:rFonts w:cs="FrankRuehl"/>
          <w:rtl/>
        </w:rPr>
        <w:t xml:space="preserve"> </w:t>
      </w:r>
      <w:r w:rsidR="00026D33">
        <w:rPr>
          <w:rStyle w:val="default"/>
          <w:rFonts w:cs="FrankRuehl" w:hint="cs"/>
          <w:rtl/>
        </w:rPr>
        <w:t>מנהל המכס ומע"מ.</w:t>
      </w:r>
    </w:p>
    <w:p w14:paraId="05CE5B80" w14:textId="77777777" w:rsidR="00026D33" w:rsidRDefault="00026D33">
      <w:pPr>
        <w:pStyle w:val="P00"/>
        <w:spacing w:before="72"/>
        <w:ind w:left="0" w:right="1134"/>
        <w:rPr>
          <w:rStyle w:val="default"/>
          <w:rFonts w:cs="FrankRuehl"/>
          <w:rtl/>
        </w:rPr>
      </w:pPr>
      <w:bookmarkStart w:id="106" w:name="Seif31"/>
      <w:bookmarkEnd w:id="106"/>
      <w:r>
        <w:rPr>
          <w:lang w:val="he-IL"/>
        </w:rPr>
        <w:pict w14:anchorId="3328326E">
          <v:rect id="_x0000_s2081" style="position:absolute;left:0;text-align:left;margin-left:464.5pt;margin-top:8.05pt;width:75.05pt;height:25.65pt;z-index:251641344" o:allowincell="f" filled="f" stroked="f" strokecolor="lime" strokeweight=".25pt">
            <v:textbox style="mso-next-textbox:#_x0000_s2081" inset="0,0,0,0">
              <w:txbxContent>
                <w:p w14:paraId="421579C4" w14:textId="77777777" w:rsidR="001A499A" w:rsidRDefault="001A499A" w:rsidP="00F430D4">
                  <w:pPr>
                    <w:spacing w:line="160" w:lineRule="exact"/>
                    <w:jc w:val="left"/>
                    <w:rPr>
                      <w:rFonts w:cs="Miriam"/>
                      <w:noProof/>
                      <w:sz w:val="18"/>
                      <w:szCs w:val="18"/>
                      <w:rtl/>
                    </w:rPr>
                  </w:pPr>
                  <w:r>
                    <w:rPr>
                      <w:rFonts w:cs="Miriam"/>
                      <w:sz w:val="18"/>
                      <w:szCs w:val="18"/>
                      <w:rtl/>
                    </w:rPr>
                    <w:t>מת</w:t>
                  </w:r>
                  <w:r>
                    <w:rPr>
                      <w:rFonts w:cs="Miriam" w:hint="cs"/>
                      <w:sz w:val="18"/>
                      <w:szCs w:val="18"/>
                      <w:rtl/>
                    </w:rPr>
                    <w:t xml:space="preserve">ן הקלות </w:t>
                  </w:r>
                  <w:r>
                    <w:rPr>
                      <w:rFonts w:cs="Miriam"/>
                      <w:sz w:val="18"/>
                      <w:szCs w:val="18"/>
                      <w:rtl/>
                    </w:rPr>
                    <w:t>במ</w:t>
                  </w:r>
                  <w:r>
                    <w:rPr>
                      <w:rFonts w:cs="Miriam" w:hint="cs"/>
                      <w:sz w:val="18"/>
                      <w:szCs w:val="18"/>
                      <w:rtl/>
                    </w:rPr>
                    <w:t>ס הכנסה</w:t>
                  </w:r>
                  <w:r>
                    <w:rPr>
                      <w:rFonts w:cs="Miriam" w:hint="cs"/>
                      <w:noProof/>
                      <w:sz w:val="18"/>
                      <w:szCs w:val="18"/>
                      <w:rtl/>
                    </w:rPr>
                    <w:t xml:space="preserve"> </w:t>
                  </w:r>
                  <w:r>
                    <w:rPr>
                      <w:rFonts w:cs="Miriam"/>
                      <w:sz w:val="18"/>
                      <w:szCs w:val="18"/>
                      <w:rtl/>
                    </w:rPr>
                    <w:t>וב</w:t>
                  </w:r>
                  <w:r>
                    <w:rPr>
                      <w:rFonts w:cs="Miriam" w:hint="cs"/>
                      <w:sz w:val="18"/>
                      <w:szCs w:val="18"/>
                      <w:rtl/>
                    </w:rPr>
                    <w:t>מס ש</w:t>
                  </w:r>
                  <w:r>
                    <w:rPr>
                      <w:rFonts w:cs="Miriam"/>
                      <w:sz w:val="18"/>
                      <w:szCs w:val="18"/>
                      <w:rtl/>
                    </w:rPr>
                    <w:t>ב</w:t>
                  </w:r>
                  <w:r>
                    <w:rPr>
                      <w:rFonts w:cs="Miriam" w:hint="cs"/>
                      <w:sz w:val="18"/>
                      <w:szCs w:val="18"/>
                      <w:rtl/>
                    </w:rPr>
                    <w:t xml:space="preserve">ח </w:t>
                  </w:r>
                  <w:r>
                    <w:rPr>
                      <w:rFonts w:cs="Miriam"/>
                      <w:sz w:val="18"/>
                      <w:szCs w:val="18"/>
                      <w:rtl/>
                    </w:rPr>
                    <w:t>מק</w:t>
                  </w:r>
                  <w:r>
                    <w:rPr>
                      <w:rFonts w:cs="Miriam" w:hint="cs"/>
                      <w:sz w:val="18"/>
                      <w:szCs w:val="18"/>
                      <w:rtl/>
                    </w:rPr>
                    <w:t>רקעין</w:t>
                  </w:r>
                </w:p>
              </w:txbxContent>
            </v:textbox>
            <w10:anchorlock/>
          </v:rect>
        </w:pict>
      </w:r>
      <w:r>
        <w:rPr>
          <w:rStyle w:val="big-number"/>
          <w:rFonts w:cs="Miriam"/>
          <w:rtl/>
        </w:rPr>
        <w:t>41.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יקבע בתקנות, באישור ועדת הכספים של הכנסת, כללים למתן הקלות במס לנישומים.</w:t>
      </w:r>
    </w:p>
    <w:p w14:paraId="5898FE03" w14:textId="77777777" w:rsidR="00026D33" w:rsidRDefault="00026D3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נציב רשא</w:t>
      </w:r>
      <w:r>
        <w:rPr>
          <w:rStyle w:val="default"/>
          <w:rFonts w:cs="FrankRuehl"/>
          <w:rtl/>
        </w:rPr>
        <w:t xml:space="preserve">י </w:t>
      </w:r>
      <w:r>
        <w:rPr>
          <w:rStyle w:val="default"/>
          <w:rFonts w:cs="FrankRuehl" w:hint="cs"/>
          <w:rtl/>
        </w:rPr>
        <w:t>להתנות מתן הקלה במס בתנאים, לסייגה בסייגים, להגבילה בסכומים או בשיעורים ולקבוע כל הוראה אחרת לענין זה, לרבות הוראות לענין עריכת שומה ותיקונה ולענין גביית המס.</w:t>
      </w:r>
    </w:p>
    <w:p w14:paraId="0055A1FE" w14:textId="77777777" w:rsidR="00026D33" w:rsidRDefault="00026D33">
      <w:pPr>
        <w:pStyle w:val="P00"/>
        <w:spacing w:before="72"/>
        <w:ind w:left="0" w:right="1134"/>
        <w:rPr>
          <w:rStyle w:val="default"/>
          <w:rFonts w:cs="FrankRuehl"/>
          <w:rtl/>
        </w:rPr>
      </w:pPr>
      <w:bookmarkStart w:id="107" w:name="Seif32"/>
      <w:bookmarkEnd w:id="107"/>
      <w:r>
        <w:rPr>
          <w:lang w:val="he-IL"/>
        </w:rPr>
        <w:pict w14:anchorId="28237A08">
          <v:rect id="_x0000_s2082" style="position:absolute;left:0;text-align:left;margin-left:464.5pt;margin-top:8.05pt;width:75.05pt;height:11.75pt;z-index:251642368" o:allowincell="f" filled="f" stroked="f" strokecolor="lime" strokeweight=".25pt">
            <v:textbox style="mso-next-textbox:#_x0000_s2082" inset="0,0,0,0">
              <w:txbxContent>
                <w:p w14:paraId="3EEFF17E" w14:textId="77777777" w:rsidR="001A499A" w:rsidRDefault="001A499A">
                  <w:pPr>
                    <w:spacing w:line="160" w:lineRule="exact"/>
                    <w:jc w:val="left"/>
                    <w:rPr>
                      <w:rFonts w:cs="Miriam"/>
                      <w:noProof/>
                      <w:sz w:val="18"/>
                      <w:szCs w:val="18"/>
                      <w:rtl/>
                    </w:rPr>
                  </w:pPr>
                  <w:r>
                    <w:rPr>
                      <w:rFonts w:cs="Miriam"/>
                      <w:sz w:val="18"/>
                      <w:szCs w:val="18"/>
                      <w:rtl/>
                    </w:rPr>
                    <w:t>הג</w:t>
                  </w:r>
                  <w:r>
                    <w:rPr>
                      <w:rFonts w:cs="Miriam" w:hint="cs"/>
                      <w:sz w:val="18"/>
                      <w:szCs w:val="18"/>
                      <w:rtl/>
                    </w:rPr>
                    <w:t>שת בקשה</w:t>
                  </w:r>
                </w:p>
              </w:txbxContent>
            </v:textbox>
            <w10:anchorlock/>
          </v:rect>
        </w:pict>
      </w:r>
      <w:r>
        <w:rPr>
          <w:rStyle w:val="big-number"/>
          <w:rFonts w:cs="Miriam"/>
          <w:rtl/>
        </w:rPr>
        <w:t>42.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ישום הטוען להקלה במס יגיש לנציב, או למי שהוא יורה, דו"ח בט</w:t>
      </w:r>
      <w:r>
        <w:rPr>
          <w:rStyle w:val="default"/>
          <w:rFonts w:cs="FrankRuehl"/>
          <w:rtl/>
        </w:rPr>
        <w:t>ופ</w:t>
      </w:r>
      <w:r>
        <w:rPr>
          <w:rStyle w:val="default"/>
          <w:rFonts w:cs="FrankRuehl" w:hint="cs"/>
          <w:rtl/>
        </w:rPr>
        <w:t>ס שיקבע הנציב, ויצרף לו מסמכים ואישורים כפי שיקבע הנציב; דו"ח המתייחס להקלה בשנה פלונית יוגש לא יאוחר מן המועד שבו היה על הנישום להגיש לאותה שנה דו"ח לפי סעיף 131 או סעיף 133 לפקודה, לפי המאוחר.</w:t>
      </w:r>
    </w:p>
    <w:p w14:paraId="70344C23" w14:textId="77777777" w:rsidR="00026D33" w:rsidRDefault="00026D3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ישום הטוען להקלה במס לשנת המס 1987 והגיש דו"ח על הכנס</w:t>
      </w:r>
      <w:r>
        <w:rPr>
          <w:rStyle w:val="default"/>
          <w:rFonts w:cs="FrankRuehl"/>
          <w:rtl/>
        </w:rPr>
        <w:t>תו</w:t>
      </w:r>
      <w:r>
        <w:rPr>
          <w:rStyle w:val="default"/>
          <w:rFonts w:cs="FrankRuehl" w:hint="cs"/>
          <w:rtl/>
        </w:rPr>
        <w:t xml:space="preserve"> לשנת המס האמורה, יגיש את הדו"ח האמור בסעיף קטן (א) במועד הקבוע להגשת דו"ח לשנת המס 1988.</w:t>
      </w:r>
    </w:p>
    <w:p w14:paraId="2159C3C5" w14:textId="77777777" w:rsidR="00026D33" w:rsidRDefault="00026D33">
      <w:pPr>
        <w:pStyle w:val="P00"/>
        <w:spacing w:before="72"/>
        <w:ind w:left="0" w:right="1134"/>
        <w:rPr>
          <w:rStyle w:val="default"/>
          <w:rFonts w:cs="FrankRuehl"/>
          <w:rtl/>
        </w:rPr>
      </w:pPr>
      <w:bookmarkStart w:id="108" w:name="Seif33"/>
      <w:bookmarkEnd w:id="108"/>
      <w:r>
        <w:rPr>
          <w:lang w:val="he-IL"/>
        </w:rPr>
        <w:pict w14:anchorId="740D571A">
          <v:rect id="_x0000_s2083" style="position:absolute;left:0;text-align:left;margin-left:464.5pt;margin-top:8.05pt;width:75.05pt;height:18.4pt;z-index:251643392" o:allowincell="f" filled="f" stroked="f" strokecolor="lime" strokeweight=".25pt">
            <v:textbox style="mso-next-textbox:#_x0000_s2083" inset="0,0,0,0">
              <w:txbxContent>
                <w:p w14:paraId="0845F1A7" w14:textId="77777777" w:rsidR="001A499A" w:rsidRDefault="001A499A">
                  <w:pPr>
                    <w:spacing w:line="160" w:lineRule="exact"/>
                    <w:jc w:val="left"/>
                    <w:rPr>
                      <w:rFonts w:cs="Miriam"/>
                      <w:noProof/>
                      <w:sz w:val="18"/>
                      <w:szCs w:val="18"/>
                      <w:rtl/>
                    </w:rPr>
                  </w:pPr>
                  <w:r>
                    <w:rPr>
                      <w:rFonts w:cs="Miriam"/>
                      <w:sz w:val="18"/>
                      <w:szCs w:val="18"/>
                      <w:rtl/>
                    </w:rPr>
                    <w:t>מת</w:t>
                  </w:r>
                  <w:r>
                    <w:rPr>
                      <w:rFonts w:cs="Miriam" w:hint="cs"/>
                      <w:sz w:val="18"/>
                      <w:szCs w:val="18"/>
                      <w:rtl/>
                    </w:rPr>
                    <w:t>ן הקלות במס ערך מוסף</w:t>
                  </w:r>
                </w:p>
              </w:txbxContent>
            </v:textbox>
            <w10:anchorlock/>
          </v:rect>
        </w:pict>
      </w:r>
      <w:r>
        <w:rPr>
          <w:rStyle w:val="big-number"/>
          <w:rFonts w:cs="Miriam"/>
          <w:rtl/>
        </w:rPr>
        <w:t>43.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ר האוצר רשאי לקבוע בתקנות, באישור ועדת הכספים של הכנסת, כללים לפיהם מענק או מחילת חוב שניתנו או שנעשו במסגרת ההסדר, הסכם הקיבוצים או הסכם נוסף לא ייחשבו כ</w:t>
      </w:r>
      <w:r>
        <w:rPr>
          <w:rStyle w:val="default"/>
          <w:rFonts w:cs="FrankRuehl"/>
          <w:rtl/>
        </w:rPr>
        <w:t>חל</w:t>
      </w:r>
      <w:r>
        <w:rPr>
          <w:rStyle w:val="default"/>
          <w:rFonts w:cs="FrankRuehl" w:hint="cs"/>
          <w:rtl/>
        </w:rPr>
        <w:t>ק ממחיר העסקאות של עוסק.</w:t>
      </w:r>
    </w:p>
    <w:p w14:paraId="0BB81165" w14:textId="77777777" w:rsidR="00026D33" w:rsidRDefault="00026D3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מבקש לקבוע כי הכללים יוחלו לגביו יגיש בקשה למנהל; המנהל רשאי להתנות </w:t>
      </w:r>
      <w:r>
        <w:rPr>
          <w:rStyle w:val="default"/>
          <w:rFonts w:cs="FrankRuehl"/>
          <w:rtl/>
        </w:rPr>
        <w:t>א</w:t>
      </w:r>
      <w:r>
        <w:rPr>
          <w:rStyle w:val="default"/>
          <w:rFonts w:cs="FrankRuehl" w:hint="cs"/>
          <w:rtl/>
        </w:rPr>
        <w:t>ת קביעתו בתנאים, לסייגה בסייגים, להגבילה סכומים או בשיעורים, ולקבוע כל הוראה אחרת לענין זה, לרבות הוראות לענין עריכת שומה ותיקונה ולענין גביית המס.</w:t>
      </w:r>
    </w:p>
    <w:p w14:paraId="2F800557" w14:textId="77777777" w:rsidR="00026D33" w:rsidRDefault="00026D33">
      <w:pPr>
        <w:pStyle w:val="P00"/>
        <w:spacing w:before="72"/>
        <w:ind w:left="0" w:right="1134"/>
        <w:rPr>
          <w:rStyle w:val="default"/>
          <w:rFonts w:cs="FrankRuehl"/>
          <w:rtl/>
        </w:rPr>
      </w:pPr>
      <w:bookmarkStart w:id="109" w:name="Seif34"/>
      <w:bookmarkEnd w:id="109"/>
      <w:r>
        <w:rPr>
          <w:lang w:val="he-IL"/>
        </w:rPr>
        <w:pict w14:anchorId="3ED36440">
          <v:rect id="_x0000_s2084" style="position:absolute;left:0;text-align:left;margin-left:464.5pt;margin-top:8.05pt;width:75.05pt;height:13.9pt;z-index:251644416" o:allowincell="f" filled="f" stroked="f" strokecolor="lime" strokeweight=".25pt">
            <v:textbox style="mso-next-textbox:#_x0000_s2084" inset="0,0,0,0">
              <w:txbxContent>
                <w:p w14:paraId="0293441C" w14:textId="77777777" w:rsidR="001A499A" w:rsidRDefault="001A499A">
                  <w:pPr>
                    <w:spacing w:line="160" w:lineRule="exact"/>
                    <w:jc w:val="left"/>
                    <w:rPr>
                      <w:rFonts w:cs="Miriam"/>
                      <w:noProof/>
                      <w:sz w:val="18"/>
                      <w:szCs w:val="18"/>
                      <w:rtl/>
                    </w:rPr>
                  </w:pPr>
                  <w:r>
                    <w:rPr>
                      <w:rFonts w:cs="Miriam"/>
                      <w:sz w:val="18"/>
                      <w:szCs w:val="18"/>
                      <w:rtl/>
                    </w:rPr>
                    <w:t>קב</w:t>
                  </w:r>
                  <w:r>
                    <w:rPr>
                      <w:rFonts w:cs="Miriam" w:hint="cs"/>
                      <w:sz w:val="18"/>
                      <w:szCs w:val="18"/>
                      <w:rtl/>
                    </w:rPr>
                    <w:t>יעת כללי ביצוע</w:t>
                  </w:r>
                </w:p>
              </w:txbxContent>
            </v:textbox>
            <w10:anchorlock/>
          </v:rect>
        </w:pict>
      </w:r>
      <w:r>
        <w:rPr>
          <w:rStyle w:val="big-number"/>
          <w:rFonts w:cs="Miriam"/>
          <w:rtl/>
        </w:rPr>
        <w:t>44.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t>ה</w:t>
      </w:r>
      <w:r>
        <w:rPr>
          <w:rStyle w:val="default"/>
          <w:rFonts w:cs="FrankRuehl" w:hint="cs"/>
          <w:rtl/>
        </w:rPr>
        <w:t>נציב רשאי לקבוע כללים לביצוע סעיפים 41 ו-42.</w:t>
      </w:r>
    </w:p>
    <w:p w14:paraId="5D59B68B" w14:textId="77777777" w:rsidR="00026D33" w:rsidRDefault="00026D3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רשאי לקבוע כללים לביצו</w:t>
      </w:r>
      <w:r>
        <w:rPr>
          <w:rStyle w:val="default"/>
          <w:rFonts w:cs="FrankRuehl"/>
          <w:rtl/>
        </w:rPr>
        <w:t>ע</w:t>
      </w:r>
      <w:r>
        <w:rPr>
          <w:rStyle w:val="default"/>
          <w:rFonts w:cs="FrankRuehl" w:hint="cs"/>
          <w:rtl/>
        </w:rPr>
        <w:t xml:space="preserve"> סעיף 43.</w:t>
      </w:r>
    </w:p>
    <w:p w14:paraId="55BCC777" w14:textId="77777777" w:rsidR="00026D33" w:rsidRDefault="00026D33">
      <w:pPr>
        <w:pStyle w:val="P00"/>
        <w:spacing w:before="72"/>
        <w:ind w:left="0" w:right="1134"/>
        <w:rPr>
          <w:rStyle w:val="default"/>
          <w:rFonts w:cs="FrankRuehl" w:hint="cs"/>
          <w:rtl/>
        </w:rPr>
      </w:pPr>
      <w:bookmarkStart w:id="110" w:name="Seif35"/>
      <w:bookmarkEnd w:id="110"/>
      <w:r>
        <w:rPr>
          <w:lang w:val="he-IL"/>
        </w:rPr>
        <w:pict w14:anchorId="4EB9C2FE">
          <v:rect id="_x0000_s2085" style="position:absolute;left:0;text-align:left;margin-left:470.25pt;margin-top:8.05pt;width:69.3pt;height:41.5pt;z-index:251645440" o:allowincell="f" filled="f" stroked="f" strokecolor="lime" strokeweight=".25pt">
            <v:textbox style="mso-next-textbox:#_x0000_s2085" inset="0,0,0,0">
              <w:txbxContent>
                <w:p w14:paraId="6B271D7B" w14:textId="77777777" w:rsidR="001A499A" w:rsidRDefault="001A499A">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p w14:paraId="56A2DC3C" w14:textId="77777777" w:rsidR="001A499A" w:rsidRDefault="001A499A" w:rsidP="00F430D4">
                  <w:pPr>
                    <w:spacing w:line="160" w:lineRule="exact"/>
                    <w:jc w:val="left"/>
                    <w:rPr>
                      <w:rFonts w:cs="Miriam" w:hint="cs"/>
                      <w:noProof/>
                      <w:sz w:val="18"/>
                      <w:szCs w:val="18"/>
                      <w:rtl/>
                    </w:rPr>
                  </w:pPr>
                  <w:r>
                    <w:rPr>
                      <w:rFonts w:cs="Miriam" w:hint="cs"/>
                      <w:sz w:val="18"/>
                      <w:szCs w:val="18"/>
                      <w:rtl/>
                    </w:rPr>
                    <w:t xml:space="preserve">(תיקון מס' 6) </w:t>
                  </w:r>
                  <w:r>
                    <w:rPr>
                      <w:rFonts w:cs="Miriam"/>
                      <w:sz w:val="18"/>
                      <w:szCs w:val="18"/>
                      <w:rtl/>
                    </w:rPr>
                    <w:t>תש</w:t>
                  </w:r>
                  <w:r>
                    <w:rPr>
                      <w:rFonts w:cs="Miriam" w:hint="cs"/>
                      <w:sz w:val="18"/>
                      <w:szCs w:val="18"/>
                      <w:rtl/>
                    </w:rPr>
                    <w:t>נ"ו-</w:t>
                  </w:r>
                  <w:r>
                    <w:rPr>
                      <w:rFonts w:cs="Miriam"/>
                      <w:sz w:val="18"/>
                      <w:szCs w:val="18"/>
                      <w:rtl/>
                    </w:rPr>
                    <w:t>199</w:t>
                  </w:r>
                  <w:r>
                    <w:rPr>
                      <w:rFonts w:cs="Miriam" w:hint="cs"/>
                      <w:sz w:val="18"/>
                      <w:szCs w:val="18"/>
                      <w:rtl/>
                    </w:rPr>
                    <w:t>6</w:t>
                  </w:r>
                </w:p>
                <w:p w14:paraId="40E7E102" w14:textId="77777777" w:rsidR="001A499A" w:rsidRDefault="001A499A">
                  <w:pPr>
                    <w:spacing w:line="160" w:lineRule="exact"/>
                    <w:jc w:val="left"/>
                    <w:rPr>
                      <w:rFonts w:cs="Miriam" w:hint="cs"/>
                      <w:noProof/>
                      <w:sz w:val="18"/>
                      <w:szCs w:val="18"/>
                      <w:rtl/>
                    </w:rPr>
                  </w:pPr>
                  <w:r>
                    <w:rPr>
                      <w:rFonts w:cs="Miriam" w:hint="cs"/>
                      <w:sz w:val="18"/>
                      <w:szCs w:val="18"/>
                      <w:rtl/>
                    </w:rPr>
                    <w:t>(תיקון מס' 12) תשס"ז-2007</w:t>
                  </w:r>
                </w:p>
              </w:txbxContent>
            </v:textbox>
            <w10:anchorlock/>
          </v:rect>
        </w:pict>
      </w:r>
      <w:r>
        <w:rPr>
          <w:rStyle w:val="big-number"/>
          <w:rFonts w:cs="Miriam"/>
          <w:rtl/>
        </w:rPr>
        <w:t>45.</w:t>
      </w:r>
      <w:r>
        <w:rPr>
          <w:rStyle w:val="big-number"/>
          <w:rFonts w:cs="Miriam"/>
          <w:rtl/>
        </w:rPr>
        <w:tab/>
      </w:r>
      <w:r>
        <w:rPr>
          <w:rStyle w:val="default"/>
          <w:rFonts w:cs="FrankRuehl"/>
          <w:rtl/>
        </w:rPr>
        <w:t>תח</w:t>
      </w:r>
      <w:r>
        <w:rPr>
          <w:rStyle w:val="default"/>
          <w:rFonts w:cs="FrankRuehl" w:hint="cs"/>
          <w:rtl/>
        </w:rPr>
        <w:t>ולתו של פרק זה והכללים והתקנות שהותקנו על פיו בשנות המס 1987 עד 2012.</w:t>
      </w:r>
    </w:p>
    <w:p w14:paraId="463CF952" w14:textId="77777777" w:rsidR="007B423E" w:rsidRPr="009E4D7F" w:rsidRDefault="007B423E" w:rsidP="007B423E">
      <w:pPr>
        <w:pStyle w:val="P00"/>
        <w:spacing w:before="0"/>
        <w:ind w:left="0" w:right="1134"/>
        <w:rPr>
          <w:rStyle w:val="default"/>
          <w:rFonts w:cs="FrankRuehl" w:hint="cs"/>
          <w:vanish/>
          <w:color w:val="FF0000"/>
          <w:sz w:val="20"/>
          <w:szCs w:val="20"/>
          <w:shd w:val="clear" w:color="auto" w:fill="FFFF99"/>
          <w:rtl/>
        </w:rPr>
      </w:pPr>
      <w:bookmarkStart w:id="111" w:name="Rov81"/>
      <w:r w:rsidRPr="009E4D7F">
        <w:rPr>
          <w:rStyle w:val="default"/>
          <w:rFonts w:cs="FrankRuehl" w:hint="cs"/>
          <w:vanish/>
          <w:color w:val="FF0000"/>
          <w:sz w:val="20"/>
          <w:szCs w:val="20"/>
          <w:shd w:val="clear" w:color="auto" w:fill="FFFF99"/>
          <w:rtl/>
        </w:rPr>
        <w:t>מיום 7.1.1993</w:t>
      </w:r>
    </w:p>
    <w:p w14:paraId="2C359781" w14:textId="77777777" w:rsidR="007B423E" w:rsidRPr="009E4D7F" w:rsidRDefault="007B423E" w:rsidP="007B423E">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w:t>
      </w:r>
      <w:r w:rsidRPr="009E4D7F">
        <w:rPr>
          <w:rStyle w:val="default"/>
          <w:rFonts w:cs="FrankRuehl"/>
          <w:b/>
          <w:bCs/>
          <w:vanish/>
          <w:sz w:val="20"/>
          <w:szCs w:val="20"/>
          <w:shd w:val="clear" w:color="auto" w:fill="FFFF99"/>
          <w:rtl/>
        </w:rPr>
        <w:t>'</w:t>
      </w:r>
      <w:r w:rsidRPr="009E4D7F">
        <w:rPr>
          <w:rStyle w:val="default"/>
          <w:rFonts w:cs="FrankRuehl" w:hint="cs"/>
          <w:b/>
          <w:bCs/>
          <w:vanish/>
          <w:sz w:val="20"/>
          <w:szCs w:val="20"/>
          <w:shd w:val="clear" w:color="auto" w:fill="FFFF99"/>
          <w:rtl/>
        </w:rPr>
        <w:t xml:space="preserve"> 3</w:t>
      </w:r>
    </w:p>
    <w:p w14:paraId="1F020C1A" w14:textId="77777777" w:rsidR="007B423E" w:rsidRPr="009E4D7F" w:rsidRDefault="007B423E" w:rsidP="007B423E">
      <w:pPr>
        <w:pStyle w:val="P00"/>
        <w:spacing w:before="0"/>
        <w:ind w:left="0" w:right="1134"/>
        <w:rPr>
          <w:rStyle w:val="default"/>
          <w:rFonts w:cs="FrankRuehl" w:hint="cs"/>
          <w:vanish/>
          <w:sz w:val="20"/>
          <w:szCs w:val="20"/>
          <w:shd w:val="clear" w:color="auto" w:fill="FFFF99"/>
          <w:rtl/>
        </w:rPr>
      </w:pPr>
      <w:hyperlink r:id="rId147" w:history="1">
        <w:r w:rsidRPr="009E4D7F">
          <w:rPr>
            <w:rStyle w:val="Hyperlink"/>
            <w:rFonts w:cs="FrankRuehl" w:hint="cs"/>
            <w:vanish/>
            <w:szCs w:val="20"/>
            <w:shd w:val="clear" w:color="auto" w:fill="FFFF99"/>
            <w:rtl/>
          </w:rPr>
          <w:t>ס</w:t>
        </w:r>
        <w:r w:rsidRPr="009E4D7F">
          <w:rPr>
            <w:rStyle w:val="Hyperlink"/>
            <w:rFonts w:cs="FrankRuehl"/>
            <w:vanish/>
            <w:szCs w:val="20"/>
            <w:shd w:val="clear" w:color="auto" w:fill="FFFF99"/>
            <w:rtl/>
          </w:rPr>
          <w:t>"</w:t>
        </w:r>
        <w:r w:rsidRPr="009E4D7F">
          <w:rPr>
            <w:rStyle w:val="Hyperlink"/>
            <w:rFonts w:cs="FrankRuehl" w:hint="cs"/>
            <w:vanish/>
            <w:szCs w:val="20"/>
            <w:shd w:val="clear" w:color="auto" w:fill="FFFF99"/>
            <w:rtl/>
          </w:rPr>
          <w:t>ח תשנ"ג מס' 1406</w:t>
        </w:r>
      </w:hyperlink>
      <w:r w:rsidRPr="009E4D7F">
        <w:rPr>
          <w:rStyle w:val="default"/>
          <w:rFonts w:cs="FrankRuehl" w:hint="cs"/>
          <w:vanish/>
          <w:sz w:val="20"/>
          <w:szCs w:val="20"/>
          <w:shd w:val="clear" w:color="auto" w:fill="FFFF99"/>
          <w:rtl/>
        </w:rPr>
        <w:t xml:space="preserve"> מיום 7.1.1993 עמ' 20 (</w:t>
      </w:r>
      <w:hyperlink r:id="rId148" w:history="1">
        <w:r w:rsidRPr="009E4D7F">
          <w:rPr>
            <w:rStyle w:val="Hyperlink"/>
            <w:rFonts w:cs="FrankRuehl" w:hint="cs"/>
            <w:vanish/>
            <w:szCs w:val="20"/>
            <w:shd w:val="clear" w:color="auto" w:fill="FFFF99"/>
            <w:rtl/>
          </w:rPr>
          <w:t>ה"ח 2143</w:t>
        </w:r>
      </w:hyperlink>
      <w:r w:rsidRPr="009E4D7F">
        <w:rPr>
          <w:rStyle w:val="default"/>
          <w:rFonts w:cs="FrankRuehl" w:hint="cs"/>
          <w:vanish/>
          <w:sz w:val="20"/>
          <w:szCs w:val="20"/>
          <w:shd w:val="clear" w:color="auto" w:fill="FFFF99"/>
          <w:rtl/>
        </w:rPr>
        <w:t>)</w:t>
      </w:r>
    </w:p>
    <w:p w14:paraId="2C970BED" w14:textId="77777777" w:rsidR="007B423E" w:rsidRPr="009E4D7F" w:rsidRDefault="007B423E" w:rsidP="007B423E">
      <w:pPr>
        <w:pStyle w:val="P00"/>
        <w:ind w:left="0" w:right="1134"/>
        <w:rPr>
          <w:rStyle w:val="default"/>
          <w:rFonts w:cs="FrankRuehl"/>
          <w:vanish/>
          <w:sz w:val="2"/>
          <w:szCs w:val="2"/>
          <w:shd w:val="clear" w:color="auto" w:fill="FFFF99"/>
          <w:rtl/>
        </w:rPr>
      </w:pPr>
      <w:r w:rsidRPr="009E4D7F">
        <w:rPr>
          <w:rStyle w:val="big-number"/>
          <w:rFonts w:cs="FrankRuehl"/>
          <w:vanish/>
          <w:sz w:val="22"/>
          <w:szCs w:val="22"/>
          <w:shd w:val="clear" w:color="auto" w:fill="FFFF99"/>
          <w:rtl/>
        </w:rPr>
        <w:t>45.</w:t>
      </w:r>
      <w:r w:rsidRPr="009E4D7F">
        <w:rPr>
          <w:rStyle w:val="big-number"/>
          <w:rFonts w:cs="FrankRuehl"/>
          <w:vanish/>
          <w:sz w:val="22"/>
          <w:szCs w:val="22"/>
          <w:shd w:val="clear" w:color="auto" w:fill="FFFF99"/>
          <w:rtl/>
        </w:rPr>
        <w:tab/>
      </w:r>
      <w:r w:rsidRPr="009E4D7F">
        <w:rPr>
          <w:rStyle w:val="default"/>
          <w:rFonts w:cs="FrankRuehl"/>
          <w:vanish/>
          <w:sz w:val="22"/>
          <w:szCs w:val="22"/>
          <w:shd w:val="clear" w:color="auto" w:fill="FFFF99"/>
          <w:rtl/>
        </w:rPr>
        <w:t>תח</w:t>
      </w:r>
      <w:r w:rsidRPr="009E4D7F">
        <w:rPr>
          <w:rStyle w:val="default"/>
          <w:rFonts w:cs="FrankRuehl" w:hint="cs"/>
          <w:vanish/>
          <w:sz w:val="22"/>
          <w:szCs w:val="22"/>
          <w:shd w:val="clear" w:color="auto" w:fill="FFFF99"/>
          <w:rtl/>
        </w:rPr>
        <w:t xml:space="preserve">ולתו של פרק זה בשנות המס 1987 עד </w:t>
      </w:r>
      <w:r w:rsidRPr="009E4D7F">
        <w:rPr>
          <w:rStyle w:val="default"/>
          <w:rFonts w:cs="FrankRuehl" w:hint="cs"/>
          <w:strike/>
          <w:vanish/>
          <w:sz w:val="22"/>
          <w:szCs w:val="22"/>
          <w:shd w:val="clear" w:color="auto" w:fill="FFFF99"/>
          <w:rtl/>
        </w:rPr>
        <w:t>1992</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1993</w:t>
      </w:r>
      <w:r w:rsidRPr="009E4D7F">
        <w:rPr>
          <w:rStyle w:val="default"/>
          <w:rFonts w:cs="FrankRuehl" w:hint="cs"/>
          <w:vanish/>
          <w:sz w:val="22"/>
          <w:szCs w:val="22"/>
          <w:shd w:val="clear" w:color="auto" w:fill="FFFF99"/>
          <w:rtl/>
        </w:rPr>
        <w:t>.</w:t>
      </w:r>
    </w:p>
    <w:p w14:paraId="39B14BB4" w14:textId="77777777" w:rsidR="007B423E" w:rsidRPr="009E4D7F" w:rsidRDefault="007B423E" w:rsidP="007B423E">
      <w:pPr>
        <w:pStyle w:val="P00"/>
        <w:spacing w:before="0"/>
        <w:ind w:left="0" w:right="1134"/>
        <w:rPr>
          <w:rStyle w:val="default"/>
          <w:rFonts w:cs="FrankRuehl" w:hint="cs"/>
          <w:vanish/>
          <w:color w:val="FF0000"/>
          <w:sz w:val="20"/>
          <w:szCs w:val="20"/>
          <w:shd w:val="clear" w:color="auto" w:fill="FFFF99"/>
          <w:rtl/>
        </w:rPr>
      </w:pPr>
    </w:p>
    <w:p w14:paraId="61B2129A" w14:textId="77777777" w:rsidR="007B423E" w:rsidRPr="009E4D7F" w:rsidRDefault="007B423E" w:rsidP="007B423E">
      <w:pPr>
        <w:pStyle w:val="P00"/>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9.1.1994</w:t>
      </w:r>
    </w:p>
    <w:p w14:paraId="07809276" w14:textId="77777777" w:rsidR="007B423E" w:rsidRPr="009E4D7F" w:rsidRDefault="007B423E" w:rsidP="007B423E">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w:t>
      </w:r>
      <w:r w:rsidRPr="009E4D7F">
        <w:rPr>
          <w:rStyle w:val="default"/>
          <w:rFonts w:cs="FrankRuehl"/>
          <w:b/>
          <w:bCs/>
          <w:vanish/>
          <w:sz w:val="20"/>
          <w:szCs w:val="20"/>
          <w:shd w:val="clear" w:color="auto" w:fill="FFFF99"/>
          <w:rtl/>
        </w:rPr>
        <w:t>'</w:t>
      </w:r>
      <w:r w:rsidRPr="009E4D7F">
        <w:rPr>
          <w:rStyle w:val="default"/>
          <w:rFonts w:cs="FrankRuehl" w:hint="cs"/>
          <w:b/>
          <w:bCs/>
          <w:vanish/>
          <w:sz w:val="20"/>
          <w:szCs w:val="20"/>
          <w:shd w:val="clear" w:color="auto" w:fill="FFFF99"/>
          <w:rtl/>
        </w:rPr>
        <w:t xml:space="preserve"> 4</w:t>
      </w:r>
    </w:p>
    <w:p w14:paraId="6A7F7DA6" w14:textId="77777777" w:rsidR="007B423E" w:rsidRPr="009E4D7F" w:rsidRDefault="007B423E" w:rsidP="007B423E">
      <w:pPr>
        <w:pStyle w:val="P00"/>
        <w:spacing w:before="0"/>
        <w:ind w:left="0" w:right="1134"/>
        <w:rPr>
          <w:rStyle w:val="default"/>
          <w:rFonts w:cs="FrankRuehl" w:hint="cs"/>
          <w:vanish/>
          <w:sz w:val="20"/>
          <w:szCs w:val="20"/>
          <w:shd w:val="clear" w:color="auto" w:fill="FFFF99"/>
          <w:rtl/>
        </w:rPr>
      </w:pPr>
      <w:hyperlink r:id="rId149" w:history="1">
        <w:r w:rsidRPr="009E4D7F">
          <w:rPr>
            <w:rStyle w:val="Hyperlink"/>
            <w:rFonts w:cs="FrankRuehl" w:hint="cs"/>
            <w:vanish/>
            <w:szCs w:val="20"/>
            <w:shd w:val="clear" w:color="auto" w:fill="FFFF99"/>
            <w:rtl/>
          </w:rPr>
          <w:t>ס</w:t>
        </w:r>
        <w:r w:rsidRPr="009E4D7F">
          <w:rPr>
            <w:rStyle w:val="Hyperlink"/>
            <w:rFonts w:cs="FrankRuehl"/>
            <w:vanish/>
            <w:szCs w:val="20"/>
            <w:shd w:val="clear" w:color="auto" w:fill="FFFF99"/>
            <w:rtl/>
          </w:rPr>
          <w:t>"</w:t>
        </w:r>
        <w:r w:rsidRPr="009E4D7F">
          <w:rPr>
            <w:rStyle w:val="Hyperlink"/>
            <w:rFonts w:cs="FrankRuehl" w:hint="cs"/>
            <w:vanish/>
            <w:szCs w:val="20"/>
            <w:shd w:val="clear" w:color="auto" w:fill="FFFF99"/>
            <w:rtl/>
          </w:rPr>
          <w:t>ח תשנ"ד מס' 1445</w:t>
        </w:r>
      </w:hyperlink>
      <w:r w:rsidRPr="009E4D7F">
        <w:rPr>
          <w:rStyle w:val="default"/>
          <w:rFonts w:cs="FrankRuehl" w:hint="cs"/>
          <w:vanish/>
          <w:sz w:val="20"/>
          <w:szCs w:val="20"/>
          <w:shd w:val="clear" w:color="auto" w:fill="FFFF99"/>
          <w:rtl/>
        </w:rPr>
        <w:t xml:space="preserve"> מיום 9.1.1994 עמ' 51 (</w:t>
      </w:r>
      <w:hyperlink r:id="rId150" w:history="1">
        <w:r w:rsidRPr="009E4D7F">
          <w:rPr>
            <w:rStyle w:val="Hyperlink"/>
            <w:rFonts w:cs="FrankRuehl" w:hint="cs"/>
            <w:vanish/>
            <w:szCs w:val="20"/>
            <w:shd w:val="clear" w:color="auto" w:fill="FFFF99"/>
            <w:rtl/>
          </w:rPr>
          <w:t>ה"ח 2212</w:t>
        </w:r>
      </w:hyperlink>
      <w:r w:rsidRPr="009E4D7F">
        <w:rPr>
          <w:rStyle w:val="default"/>
          <w:rFonts w:cs="FrankRuehl" w:hint="cs"/>
          <w:vanish/>
          <w:sz w:val="20"/>
          <w:szCs w:val="20"/>
          <w:shd w:val="clear" w:color="auto" w:fill="FFFF99"/>
          <w:rtl/>
        </w:rPr>
        <w:t>)</w:t>
      </w:r>
    </w:p>
    <w:p w14:paraId="38043FC4" w14:textId="77777777" w:rsidR="007B423E" w:rsidRPr="009E4D7F" w:rsidRDefault="007B423E" w:rsidP="007B423E">
      <w:pPr>
        <w:pStyle w:val="P00"/>
        <w:ind w:left="0" w:right="1134"/>
        <w:rPr>
          <w:rStyle w:val="default"/>
          <w:rFonts w:cs="FrankRuehl"/>
          <w:vanish/>
          <w:sz w:val="2"/>
          <w:szCs w:val="2"/>
          <w:shd w:val="clear" w:color="auto" w:fill="FFFF99"/>
          <w:rtl/>
        </w:rPr>
      </w:pPr>
      <w:r w:rsidRPr="009E4D7F">
        <w:rPr>
          <w:rStyle w:val="big-number"/>
          <w:rFonts w:cs="FrankRuehl"/>
          <w:vanish/>
          <w:sz w:val="22"/>
          <w:szCs w:val="22"/>
          <w:shd w:val="clear" w:color="auto" w:fill="FFFF99"/>
          <w:rtl/>
        </w:rPr>
        <w:t>45.</w:t>
      </w:r>
      <w:r w:rsidRPr="009E4D7F">
        <w:rPr>
          <w:rStyle w:val="big-number"/>
          <w:rFonts w:cs="FrankRuehl"/>
          <w:vanish/>
          <w:sz w:val="22"/>
          <w:szCs w:val="22"/>
          <w:shd w:val="clear" w:color="auto" w:fill="FFFF99"/>
          <w:rtl/>
        </w:rPr>
        <w:tab/>
      </w:r>
      <w:r w:rsidRPr="009E4D7F">
        <w:rPr>
          <w:rStyle w:val="default"/>
          <w:rFonts w:cs="FrankRuehl"/>
          <w:vanish/>
          <w:sz w:val="22"/>
          <w:szCs w:val="22"/>
          <w:shd w:val="clear" w:color="auto" w:fill="FFFF99"/>
          <w:rtl/>
        </w:rPr>
        <w:t>תח</w:t>
      </w:r>
      <w:r w:rsidRPr="009E4D7F">
        <w:rPr>
          <w:rStyle w:val="default"/>
          <w:rFonts w:cs="FrankRuehl" w:hint="cs"/>
          <w:vanish/>
          <w:sz w:val="22"/>
          <w:szCs w:val="22"/>
          <w:shd w:val="clear" w:color="auto" w:fill="FFFF99"/>
          <w:rtl/>
        </w:rPr>
        <w:t xml:space="preserve">ולתו של פרק זה בשנות המס 1987 עד </w:t>
      </w:r>
      <w:r w:rsidRPr="009E4D7F">
        <w:rPr>
          <w:rStyle w:val="default"/>
          <w:rFonts w:cs="FrankRuehl" w:hint="cs"/>
          <w:strike/>
          <w:vanish/>
          <w:sz w:val="22"/>
          <w:szCs w:val="22"/>
          <w:shd w:val="clear" w:color="auto" w:fill="FFFF99"/>
          <w:rtl/>
        </w:rPr>
        <w:t>1993</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1994</w:t>
      </w:r>
      <w:r w:rsidRPr="009E4D7F">
        <w:rPr>
          <w:rStyle w:val="default"/>
          <w:rFonts w:cs="FrankRuehl" w:hint="cs"/>
          <w:vanish/>
          <w:sz w:val="22"/>
          <w:szCs w:val="22"/>
          <w:shd w:val="clear" w:color="auto" w:fill="FFFF99"/>
          <w:rtl/>
        </w:rPr>
        <w:t>.</w:t>
      </w:r>
    </w:p>
    <w:p w14:paraId="160F22B7" w14:textId="77777777" w:rsidR="007B423E" w:rsidRPr="009E4D7F" w:rsidRDefault="007B423E" w:rsidP="007B423E">
      <w:pPr>
        <w:pStyle w:val="P00"/>
        <w:spacing w:before="0"/>
        <w:ind w:left="0" w:right="1134"/>
        <w:rPr>
          <w:rStyle w:val="default"/>
          <w:rFonts w:cs="FrankRuehl" w:hint="cs"/>
          <w:vanish/>
          <w:color w:val="FF0000"/>
          <w:sz w:val="20"/>
          <w:szCs w:val="20"/>
          <w:shd w:val="clear" w:color="auto" w:fill="FFFF99"/>
          <w:rtl/>
        </w:rPr>
      </w:pPr>
    </w:p>
    <w:p w14:paraId="5DB37828" w14:textId="77777777" w:rsidR="007B423E" w:rsidRPr="009E4D7F" w:rsidRDefault="007B423E" w:rsidP="007B423E">
      <w:pPr>
        <w:pStyle w:val="P00"/>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1.1.1995</w:t>
      </w:r>
    </w:p>
    <w:p w14:paraId="491580C8" w14:textId="77777777" w:rsidR="007B423E" w:rsidRPr="009E4D7F" w:rsidRDefault="007B423E" w:rsidP="007B423E">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w:t>
      </w:r>
      <w:r w:rsidRPr="009E4D7F">
        <w:rPr>
          <w:rStyle w:val="default"/>
          <w:rFonts w:cs="FrankRuehl"/>
          <w:b/>
          <w:bCs/>
          <w:vanish/>
          <w:sz w:val="20"/>
          <w:szCs w:val="20"/>
          <w:shd w:val="clear" w:color="auto" w:fill="FFFF99"/>
          <w:rtl/>
        </w:rPr>
        <w:t>'</w:t>
      </w:r>
      <w:r w:rsidRPr="009E4D7F">
        <w:rPr>
          <w:rStyle w:val="default"/>
          <w:rFonts w:cs="FrankRuehl" w:hint="cs"/>
          <w:b/>
          <w:bCs/>
          <w:vanish/>
          <w:sz w:val="20"/>
          <w:szCs w:val="20"/>
          <w:shd w:val="clear" w:color="auto" w:fill="FFFF99"/>
          <w:rtl/>
        </w:rPr>
        <w:t xml:space="preserve"> 5</w:t>
      </w:r>
    </w:p>
    <w:p w14:paraId="58FA41DC" w14:textId="77777777" w:rsidR="007B423E" w:rsidRPr="009E4D7F" w:rsidRDefault="007B423E" w:rsidP="007B423E">
      <w:pPr>
        <w:pStyle w:val="P00"/>
        <w:spacing w:before="0"/>
        <w:ind w:left="0" w:right="1134"/>
        <w:rPr>
          <w:rStyle w:val="default"/>
          <w:rFonts w:cs="FrankRuehl" w:hint="cs"/>
          <w:vanish/>
          <w:sz w:val="20"/>
          <w:szCs w:val="20"/>
          <w:shd w:val="clear" w:color="auto" w:fill="FFFF99"/>
          <w:rtl/>
        </w:rPr>
      </w:pPr>
      <w:hyperlink r:id="rId151" w:history="1">
        <w:r w:rsidRPr="009E4D7F">
          <w:rPr>
            <w:rStyle w:val="Hyperlink"/>
            <w:rFonts w:cs="FrankRuehl" w:hint="cs"/>
            <w:vanish/>
            <w:szCs w:val="20"/>
            <w:shd w:val="clear" w:color="auto" w:fill="FFFF99"/>
            <w:rtl/>
          </w:rPr>
          <w:t>ס</w:t>
        </w:r>
        <w:r w:rsidRPr="009E4D7F">
          <w:rPr>
            <w:rStyle w:val="Hyperlink"/>
            <w:rFonts w:cs="FrankRuehl"/>
            <w:vanish/>
            <w:szCs w:val="20"/>
            <w:shd w:val="clear" w:color="auto" w:fill="FFFF99"/>
            <w:rtl/>
          </w:rPr>
          <w:t>"</w:t>
        </w:r>
        <w:r w:rsidRPr="009E4D7F">
          <w:rPr>
            <w:rStyle w:val="Hyperlink"/>
            <w:rFonts w:cs="FrankRuehl" w:hint="cs"/>
            <w:vanish/>
            <w:szCs w:val="20"/>
            <w:shd w:val="clear" w:color="auto" w:fill="FFFF99"/>
            <w:rtl/>
          </w:rPr>
          <w:t>ח תשנ"ה מס' 1530</w:t>
        </w:r>
      </w:hyperlink>
      <w:r w:rsidRPr="009E4D7F">
        <w:rPr>
          <w:rStyle w:val="default"/>
          <w:rFonts w:cs="FrankRuehl" w:hint="cs"/>
          <w:vanish/>
          <w:sz w:val="20"/>
          <w:szCs w:val="20"/>
          <w:shd w:val="clear" w:color="auto" w:fill="FFFF99"/>
          <w:rtl/>
        </w:rPr>
        <w:t xml:space="preserve"> מיום 6.7.1994 עמ' 340 (</w:t>
      </w:r>
      <w:hyperlink r:id="rId152" w:history="1">
        <w:r w:rsidRPr="009E4D7F">
          <w:rPr>
            <w:rStyle w:val="Hyperlink"/>
            <w:rFonts w:cs="FrankRuehl" w:hint="cs"/>
            <w:vanish/>
            <w:szCs w:val="20"/>
            <w:shd w:val="clear" w:color="auto" w:fill="FFFF99"/>
            <w:rtl/>
          </w:rPr>
          <w:t>ה"ח 2403</w:t>
        </w:r>
      </w:hyperlink>
      <w:r w:rsidRPr="009E4D7F">
        <w:rPr>
          <w:rStyle w:val="default"/>
          <w:rFonts w:cs="FrankRuehl" w:hint="cs"/>
          <w:vanish/>
          <w:sz w:val="20"/>
          <w:szCs w:val="20"/>
          <w:shd w:val="clear" w:color="auto" w:fill="FFFF99"/>
          <w:rtl/>
        </w:rPr>
        <w:t>)</w:t>
      </w:r>
    </w:p>
    <w:p w14:paraId="13BD8086" w14:textId="77777777" w:rsidR="007B423E" w:rsidRPr="009E4D7F" w:rsidRDefault="007B423E" w:rsidP="007B423E">
      <w:pPr>
        <w:pStyle w:val="P00"/>
        <w:spacing w:before="0"/>
        <w:ind w:left="0" w:right="1134"/>
        <w:rPr>
          <w:rStyle w:val="default"/>
          <w:rFonts w:cs="FrankRuehl" w:hint="cs"/>
          <w:b/>
          <w:bCs/>
          <w:vanish/>
          <w:sz w:val="20"/>
          <w:szCs w:val="20"/>
          <w:shd w:val="clear" w:color="auto" w:fill="FFFF99"/>
          <w:rtl/>
        </w:rPr>
      </w:pPr>
      <w:r w:rsidRPr="009E4D7F">
        <w:rPr>
          <w:rStyle w:val="default"/>
          <w:rFonts w:cs="FrankRuehl" w:hint="cs"/>
          <w:b/>
          <w:bCs/>
          <w:vanish/>
          <w:sz w:val="20"/>
          <w:szCs w:val="20"/>
          <w:shd w:val="clear" w:color="auto" w:fill="FFFF99"/>
          <w:rtl/>
        </w:rPr>
        <w:t>החלפת סעיף 45</w:t>
      </w:r>
    </w:p>
    <w:p w14:paraId="67F841DC" w14:textId="77777777" w:rsidR="007B423E" w:rsidRPr="009E4D7F" w:rsidRDefault="007B423E" w:rsidP="007B423E">
      <w:pPr>
        <w:pStyle w:val="P00"/>
        <w:ind w:left="0" w:right="1134"/>
        <w:rPr>
          <w:rStyle w:val="default"/>
          <w:rFonts w:cs="FrankRuehl" w:hint="cs"/>
          <w:vanish/>
          <w:sz w:val="20"/>
          <w:szCs w:val="20"/>
          <w:shd w:val="clear" w:color="auto" w:fill="FFFF99"/>
          <w:rtl/>
        </w:rPr>
      </w:pPr>
      <w:r w:rsidRPr="009E4D7F">
        <w:rPr>
          <w:rStyle w:val="default"/>
          <w:rFonts w:cs="FrankRuehl" w:hint="cs"/>
          <w:vanish/>
          <w:sz w:val="20"/>
          <w:szCs w:val="20"/>
          <w:shd w:val="clear" w:color="auto" w:fill="FFFF99"/>
          <w:rtl/>
        </w:rPr>
        <w:t>הנוסח הקודם:</w:t>
      </w:r>
    </w:p>
    <w:p w14:paraId="3A038311" w14:textId="77777777" w:rsidR="007B423E" w:rsidRPr="009E4D7F" w:rsidRDefault="007B423E" w:rsidP="007B423E">
      <w:pPr>
        <w:pStyle w:val="P00"/>
        <w:spacing w:before="0"/>
        <w:ind w:left="0" w:right="1134"/>
        <w:rPr>
          <w:rStyle w:val="default"/>
          <w:rFonts w:cs="FrankRuehl"/>
          <w:strike/>
          <w:vanish/>
          <w:sz w:val="2"/>
          <w:szCs w:val="2"/>
          <w:shd w:val="clear" w:color="auto" w:fill="FFFF99"/>
          <w:rtl/>
        </w:rPr>
      </w:pPr>
      <w:r w:rsidRPr="009E4D7F">
        <w:rPr>
          <w:rStyle w:val="big-number"/>
          <w:rFonts w:cs="FrankRuehl"/>
          <w:strike/>
          <w:vanish/>
          <w:sz w:val="22"/>
          <w:szCs w:val="22"/>
          <w:shd w:val="clear" w:color="auto" w:fill="FFFF99"/>
          <w:rtl/>
        </w:rPr>
        <w:t>45.</w:t>
      </w:r>
      <w:r w:rsidRPr="009E4D7F">
        <w:rPr>
          <w:rStyle w:val="big-number"/>
          <w:rFonts w:cs="FrankRuehl"/>
          <w:strike/>
          <w:vanish/>
          <w:sz w:val="22"/>
          <w:szCs w:val="22"/>
          <w:shd w:val="clear" w:color="auto" w:fill="FFFF99"/>
          <w:rtl/>
        </w:rPr>
        <w:tab/>
      </w:r>
      <w:r w:rsidRPr="009E4D7F">
        <w:rPr>
          <w:rStyle w:val="default"/>
          <w:rFonts w:cs="FrankRuehl"/>
          <w:strike/>
          <w:vanish/>
          <w:sz w:val="22"/>
          <w:szCs w:val="22"/>
          <w:shd w:val="clear" w:color="auto" w:fill="FFFF99"/>
          <w:rtl/>
        </w:rPr>
        <w:t>תח</w:t>
      </w:r>
      <w:r w:rsidRPr="009E4D7F">
        <w:rPr>
          <w:rStyle w:val="default"/>
          <w:rFonts w:cs="FrankRuehl" w:hint="cs"/>
          <w:strike/>
          <w:vanish/>
          <w:sz w:val="22"/>
          <w:szCs w:val="22"/>
          <w:shd w:val="clear" w:color="auto" w:fill="FFFF99"/>
          <w:rtl/>
        </w:rPr>
        <w:t>ולתו של פרק זה בשנות המס 1987 עד 1994.</w:t>
      </w:r>
    </w:p>
    <w:p w14:paraId="33C7FD77" w14:textId="77777777" w:rsidR="007B423E" w:rsidRPr="009E4D7F" w:rsidRDefault="007B423E" w:rsidP="007B423E">
      <w:pPr>
        <w:pStyle w:val="P00"/>
        <w:spacing w:before="0"/>
        <w:ind w:left="0" w:right="1134"/>
        <w:rPr>
          <w:rStyle w:val="default"/>
          <w:rFonts w:cs="FrankRuehl" w:hint="cs"/>
          <w:vanish/>
          <w:color w:val="FF0000"/>
          <w:sz w:val="20"/>
          <w:szCs w:val="20"/>
          <w:shd w:val="clear" w:color="auto" w:fill="FFFF99"/>
          <w:rtl/>
        </w:rPr>
      </w:pPr>
    </w:p>
    <w:p w14:paraId="1A53935A" w14:textId="77777777" w:rsidR="007B423E" w:rsidRPr="009E4D7F" w:rsidRDefault="007B423E" w:rsidP="007B423E">
      <w:pPr>
        <w:pStyle w:val="P00"/>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1.1.1996</w:t>
      </w:r>
    </w:p>
    <w:p w14:paraId="1348A45D" w14:textId="77777777" w:rsidR="007B423E" w:rsidRPr="009E4D7F" w:rsidRDefault="007B423E" w:rsidP="007B423E">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w:t>
      </w:r>
      <w:r w:rsidRPr="009E4D7F">
        <w:rPr>
          <w:rStyle w:val="default"/>
          <w:rFonts w:cs="FrankRuehl"/>
          <w:b/>
          <w:bCs/>
          <w:vanish/>
          <w:sz w:val="20"/>
          <w:szCs w:val="20"/>
          <w:shd w:val="clear" w:color="auto" w:fill="FFFF99"/>
          <w:rtl/>
        </w:rPr>
        <w:t>'</w:t>
      </w:r>
      <w:r w:rsidRPr="009E4D7F">
        <w:rPr>
          <w:rStyle w:val="default"/>
          <w:rFonts w:cs="FrankRuehl" w:hint="cs"/>
          <w:b/>
          <w:bCs/>
          <w:vanish/>
          <w:sz w:val="20"/>
          <w:szCs w:val="20"/>
          <w:shd w:val="clear" w:color="auto" w:fill="FFFF99"/>
          <w:rtl/>
        </w:rPr>
        <w:t xml:space="preserve"> 6</w:t>
      </w:r>
    </w:p>
    <w:p w14:paraId="64D62DE5" w14:textId="77777777" w:rsidR="007B423E" w:rsidRPr="009E4D7F" w:rsidRDefault="007B423E" w:rsidP="007B423E">
      <w:pPr>
        <w:pStyle w:val="P00"/>
        <w:spacing w:before="0"/>
        <w:ind w:left="0" w:right="1134"/>
        <w:rPr>
          <w:rStyle w:val="default"/>
          <w:rFonts w:cs="FrankRuehl" w:hint="cs"/>
          <w:vanish/>
          <w:sz w:val="20"/>
          <w:szCs w:val="20"/>
          <w:shd w:val="clear" w:color="auto" w:fill="FFFF99"/>
          <w:rtl/>
        </w:rPr>
      </w:pPr>
      <w:hyperlink r:id="rId153" w:history="1">
        <w:r w:rsidRPr="009E4D7F">
          <w:rPr>
            <w:rStyle w:val="Hyperlink"/>
            <w:rFonts w:cs="FrankRuehl" w:hint="cs"/>
            <w:vanish/>
            <w:szCs w:val="20"/>
            <w:shd w:val="clear" w:color="auto" w:fill="FFFF99"/>
            <w:rtl/>
          </w:rPr>
          <w:t>ס</w:t>
        </w:r>
        <w:r w:rsidRPr="009E4D7F">
          <w:rPr>
            <w:rStyle w:val="Hyperlink"/>
            <w:rFonts w:cs="FrankRuehl"/>
            <w:vanish/>
            <w:szCs w:val="20"/>
            <w:shd w:val="clear" w:color="auto" w:fill="FFFF99"/>
            <w:rtl/>
          </w:rPr>
          <w:t>"</w:t>
        </w:r>
        <w:r w:rsidRPr="009E4D7F">
          <w:rPr>
            <w:rStyle w:val="Hyperlink"/>
            <w:rFonts w:cs="FrankRuehl" w:hint="cs"/>
            <w:vanish/>
            <w:szCs w:val="20"/>
            <w:shd w:val="clear" w:color="auto" w:fill="FFFF99"/>
            <w:rtl/>
          </w:rPr>
          <w:t>ח תשנ"ו מס' 1554</w:t>
        </w:r>
      </w:hyperlink>
      <w:r w:rsidRPr="009E4D7F">
        <w:rPr>
          <w:rStyle w:val="default"/>
          <w:rFonts w:cs="FrankRuehl" w:hint="cs"/>
          <w:vanish/>
          <w:sz w:val="20"/>
          <w:szCs w:val="20"/>
          <w:shd w:val="clear" w:color="auto" w:fill="FFFF99"/>
          <w:rtl/>
        </w:rPr>
        <w:t xml:space="preserve"> מיום 8.1.1996 עמ' 27 (</w:t>
      </w:r>
      <w:hyperlink r:id="rId154" w:history="1">
        <w:r w:rsidRPr="009E4D7F">
          <w:rPr>
            <w:rStyle w:val="Hyperlink"/>
            <w:rFonts w:cs="FrankRuehl" w:hint="cs"/>
            <w:vanish/>
            <w:szCs w:val="20"/>
            <w:shd w:val="clear" w:color="auto" w:fill="FFFF99"/>
            <w:rtl/>
          </w:rPr>
          <w:t>ה"ח 2436</w:t>
        </w:r>
      </w:hyperlink>
      <w:r w:rsidRPr="009E4D7F">
        <w:rPr>
          <w:rStyle w:val="default"/>
          <w:rFonts w:cs="FrankRuehl" w:hint="cs"/>
          <w:vanish/>
          <w:sz w:val="20"/>
          <w:szCs w:val="20"/>
          <w:shd w:val="clear" w:color="auto" w:fill="FFFF99"/>
          <w:rtl/>
        </w:rPr>
        <w:t>)</w:t>
      </w:r>
    </w:p>
    <w:p w14:paraId="07AB872E" w14:textId="77777777" w:rsidR="007B423E" w:rsidRPr="009E4D7F" w:rsidRDefault="007B423E" w:rsidP="007B423E">
      <w:pPr>
        <w:pStyle w:val="P00"/>
        <w:spacing w:before="0"/>
        <w:ind w:left="0" w:right="1134"/>
        <w:rPr>
          <w:rStyle w:val="default"/>
          <w:rFonts w:cs="FrankRuehl" w:hint="cs"/>
          <w:b/>
          <w:bCs/>
          <w:vanish/>
          <w:sz w:val="20"/>
          <w:szCs w:val="20"/>
          <w:shd w:val="clear" w:color="auto" w:fill="FFFF99"/>
          <w:rtl/>
        </w:rPr>
      </w:pPr>
      <w:r w:rsidRPr="009E4D7F">
        <w:rPr>
          <w:rStyle w:val="default"/>
          <w:rFonts w:cs="FrankRuehl" w:hint="cs"/>
          <w:b/>
          <w:bCs/>
          <w:vanish/>
          <w:sz w:val="20"/>
          <w:szCs w:val="20"/>
          <w:shd w:val="clear" w:color="auto" w:fill="FFFF99"/>
          <w:rtl/>
        </w:rPr>
        <w:t>החלפת סעיף 45</w:t>
      </w:r>
    </w:p>
    <w:p w14:paraId="5A6DB325" w14:textId="77777777" w:rsidR="007B423E" w:rsidRPr="009E4D7F" w:rsidRDefault="007B423E" w:rsidP="007B423E">
      <w:pPr>
        <w:pStyle w:val="P00"/>
        <w:ind w:left="0" w:right="1134"/>
        <w:rPr>
          <w:rStyle w:val="default"/>
          <w:rFonts w:cs="FrankRuehl" w:hint="cs"/>
          <w:vanish/>
          <w:color w:val="FF0000"/>
          <w:sz w:val="20"/>
          <w:szCs w:val="20"/>
          <w:shd w:val="clear" w:color="auto" w:fill="FFFF99"/>
          <w:rtl/>
        </w:rPr>
      </w:pPr>
      <w:r w:rsidRPr="009E4D7F">
        <w:rPr>
          <w:rStyle w:val="default"/>
          <w:rFonts w:cs="FrankRuehl" w:hint="cs"/>
          <w:vanish/>
          <w:sz w:val="20"/>
          <w:szCs w:val="20"/>
          <w:shd w:val="clear" w:color="auto" w:fill="FFFF99"/>
          <w:rtl/>
        </w:rPr>
        <w:t>הנוסח הקודם:</w:t>
      </w:r>
    </w:p>
    <w:p w14:paraId="3D7E7E90" w14:textId="77777777" w:rsidR="007B423E" w:rsidRPr="009E4D7F" w:rsidRDefault="007B423E" w:rsidP="007B423E">
      <w:pPr>
        <w:pStyle w:val="P00"/>
        <w:spacing w:before="0"/>
        <w:ind w:left="0" w:right="1134"/>
        <w:rPr>
          <w:rStyle w:val="default"/>
          <w:rFonts w:cs="FrankRuehl"/>
          <w:strike/>
          <w:vanish/>
          <w:sz w:val="2"/>
          <w:szCs w:val="2"/>
          <w:shd w:val="clear" w:color="auto" w:fill="FFFF99"/>
          <w:rtl/>
        </w:rPr>
      </w:pPr>
      <w:r w:rsidRPr="009E4D7F">
        <w:rPr>
          <w:rStyle w:val="big-number"/>
          <w:rFonts w:cs="FrankRuehl"/>
          <w:strike/>
          <w:vanish/>
          <w:sz w:val="22"/>
          <w:szCs w:val="22"/>
          <w:shd w:val="clear" w:color="auto" w:fill="FFFF99"/>
          <w:rtl/>
        </w:rPr>
        <w:t>45.</w:t>
      </w:r>
      <w:r w:rsidRPr="009E4D7F">
        <w:rPr>
          <w:rStyle w:val="big-number"/>
          <w:rFonts w:cs="FrankRuehl"/>
          <w:strike/>
          <w:vanish/>
          <w:sz w:val="22"/>
          <w:szCs w:val="22"/>
          <w:shd w:val="clear" w:color="auto" w:fill="FFFF99"/>
          <w:rtl/>
        </w:rPr>
        <w:tab/>
      </w:r>
      <w:r w:rsidRPr="009E4D7F">
        <w:rPr>
          <w:rStyle w:val="default"/>
          <w:rFonts w:cs="FrankRuehl"/>
          <w:strike/>
          <w:vanish/>
          <w:sz w:val="22"/>
          <w:szCs w:val="22"/>
          <w:shd w:val="clear" w:color="auto" w:fill="FFFF99"/>
          <w:rtl/>
        </w:rPr>
        <w:t>תח</w:t>
      </w:r>
      <w:r w:rsidRPr="009E4D7F">
        <w:rPr>
          <w:rStyle w:val="default"/>
          <w:rFonts w:cs="FrankRuehl" w:hint="cs"/>
          <w:strike/>
          <w:vanish/>
          <w:sz w:val="22"/>
          <w:szCs w:val="22"/>
          <w:shd w:val="clear" w:color="auto" w:fill="FFFF99"/>
          <w:rtl/>
        </w:rPr>
        <w:t xml:space="preserve">ולתו של פרק זה ושל התקנות והכללים שהותקנו מכוחו </w:t>
      </w:r>
      <w:r w:rsidRPr="009E4D7F">
        <w:rPr>
          <w:rStyle w:val="default"/>
          <w:rFonts w:cs="FrankRuehl"/>
          <w:strike/>
          <w:vanish/>
          <w:sz w:val="22"/>
          <w:szCs w:val="22"/>
          <w:shd w:val="clear" w:color="auto" w:fill="FFFF99"/>
          <w:rtl/>
        </w:rPr>
        <w:t>–</w:t>
      </w:r>
      <w:r w:rsidRPr="009E4D7F">
        <w:rPr>
          <w:rStyle w:val="default"/>
          <w:rFonts w:cs="FrankRuehl" w:hint="cs"/>
          <w:strike/>
          <w:vanish/>
          <w:sz w:val="22"/>
          <w:szCs w:val="22"/>
          <w:shd w:val="clear" w:color="auto" w:fill="FFFF99"/>
          <w:rtl/>
        </w:rPr>
        <w:t xml:space="preserve"> עד תום שנת 1995.</w:t>
      </w:r>
    </w:p>
    <w:p w14:paraId="38CA3846" w14:textId="77777777" w:rsidR="007B423E" w:rsidRPr="009E4D7F" w:rsidRDefault="007B423E" w:rsidP="007B423E">
      <w:pPr>
        <w:pStyle w:val="P00"/>
        <w:spacing w:before="0"/>
        <w:ind w:left="0" w:right="1134"/>
        <w:rPr>
          <w:rStyle w:val="default"/>
          <w:rFonts w:cs="FrankRuehl" w:hint="cs"/>
          <w:vanish/>
          <w:color w:val="FF0000"/>
          <w:sz w:val="20"/>
          <w:szCs w:val="20"/>
          <w:shd w:val="clear" w:color="auto" w:fill="FFFF99"/>
          <w:rtl/>
        </w:rPr>
      </w:pPr>
    </w:p>
    <w:p w14:paraId="40DDA6BA" w14:textId="77777777" w:rsidR="007B423E" w:rsidRPr="009E4D7F" w:rsidRDefault="007B423E" w:rsidP="007B423E">
      <w:pPr>
        <w:pStyle w:val="P00"/>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2.3.1999</w:t>
      </w:r>
    </w:p>
    <w:p w14:paraId="12520A7C" w14:textId="77777777" w:rsidR="007B423E" w:rsidRPr="009E4D7F" w:rsidRDefault="007B423E" w:rsidP="007B423E">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w:t>
      </w:r>
      <w:r w:rsidRPr="009E4D7F">
        <w:rPr>
          <w:rStyle w:val="default"/>
          <w:rFonts w:cs="FrankRuehl"/>
          <w:b/>
          <w:bCs/>
          <w:vanish/>
          <w:sz w:val="20"/>
          <w:szCs w:val="20"/>
          <w:shd w:val="clear" w:color="auto" w:fill="FFFF99"/>
          <w:rtl/>
        </w:rPr>
        <w:t>'</w:t>
      </w:r>
      <w:r w:rsidRPr="009E4D7F">
        <w:rPr>
          <w:rStyle w:val="default"/>
          <w:rFonts w:cs="FrankRuehl" w:hint="cs"/>
          <w:b/>
          <w:bCs/>
          <w:vanish/>
          <w:sz w:val="20"/>
          <w:szCs w:val="20"/>
          <w:shd w:val="clear" w:color="auto" w:fill="FFFF99"/>
          <w:rtl/>
        </w:rPr>
        <w:t xml:space="preserve"> 7</w:t>
      </w:r>
    </w:p>
    <w:p w14:paraId="7068F383" w14:textId="77777777" w:rsidR="007B423E" w:rsidRPr="009E4D7F" w:rsidRDefault="007B423E" w:rsidP="007B423E">
      <w:pPr>
        <w:pStyle w:val="P00"/>
        <w:spacing w:before="0"/>
        <w:ind w:left="0" w:right="1134"/>
        <w:rPr>
          <w:rStyle w:val="default"/>
          <w:rFonts w:cs="FrankRuehl" w:hint="cs"/>
          <w:vanish/>
          <w:sz w:val="20"/>
          <w:szCs w:val="20"/>
          <w:shd w:val="clear" w:color="auto" w:fill="FFFF99"/>
          <w:rtl/>
        </w:rPr>
      </w:pPr>
      <w:hyperlink r:id="rId155" w:history="1">
        <w:r w:rsidRPr="009E4D7F">
          <w:rPr>
            <w:rStyle w:val="Hyperlink"/>
            <w:rFonts w:cs="FrankRuehl" w:hint="cs"/>
            <w:vanish/>
            <w:szCs w:val="20"/>
            <w:shd w:val="clear" w:color="auto" w:fill="FFFF99"/>
            <w:rtl/>
          </w:rPr>
          <w:t>ס</w:t>
        </w:r>
        <w:r w:rsidRPr="009E4D7F">
          <w:rPr>
            <w:rStyle w:val="Hyperlink"/>
            <w:rFonts w:cs="FrankRuehl"/>
            <w:vanish/>
            <w:szCs w:val="20"/>
            <w:shd w:val="clear" w:color="auto" w:fill="FFFF99"/>
            <w:rtl/>
          </w:rPr>
          <w:t>"</w:t>
        </w:r>
        <w:r w:rsidRPr="009E4D7F">
          <w:rPr>
            <w:rStyle w:val="Hyperlink"/>
            <w:rFonts w:cs="FrankRuehl" w:hint="cs"/>
            <w:vanish/>
            <w:szCs w:val="20"/>
            <w:shd w:val="clear" w:color="auto" w:fill="FFFF99"/>
            <w:rtl/>
          </w:rPr>
          <w:t>ח תש</w:t>
        </w:r>
        <w:r w:rsidRPr="009E4D7F">
          <w:rPr>
            <w:rStyle w:val="Hyperlink"/>
            <w:rFonts w:cs="FrankRuehl"/>
            <w:vanish/>
            <w:szCs w:val="20"/>
            <w:shd w:val="clear" w:color="auto" w:fill="FFFF99"/>
            <w:rtl/>
          </w:rPr>
          <w:t>נ</w:t>
        </w:r>
        <w:r w:rsidRPr="009E4D7F">
          <w:rPr>
            <w:rStyle w:val="Hyperlink"/>
            <w:rFonts w:cs="FrankRuehl" w:hint="cs"/>
            <w:vanish/>
            <w:szCs w:val="20"/>
            <w:shd w:val="clear" w:color="auto" w:fill="FFFF99"/>
            <w:rtl/>
          </w:rPr>
          <w:t>"ט מס' 1705</w:t>
        </w:r>
      </w:hyperlink>
      <w:r w:rsidRPr="009E4D7F">
        <w:rPr>
          <w:rStyle w:val="default"/>
          <w:rFonts w:cs="FrankRuehl" w:hint="cs"/>
          <w:vanish/>
          <w:sz w:val="20"/>
          <w:szCs w:val="20"/>
          <w:shd w:val="clear" w:color="auto" w:fill="FFFF99"/>
          <w:rtl/>
        </w:rPr>
        <w:t xml:space="preserve"> מיום 2.3.1999 עמ' 120 (</w:t>
      </w:r>
      <w:hyperlink r:id="rId156" w:history="1">
        <w:r w:rsidRPr="009E4D7F">
          <w:rPr>
            <w:rStyle w:val="Hyperlink"/>
            <w:rFonts w:cs="FrankRuehl" w:hint="cs"/>
            <w:vanish/>
            <w:szCs w:val="20"/>
            <w:shd w:val="clear" w:color="auto" w:fill="FFFF99"/>
            <w:rtl/>
          </w:rPr>
          <w:t>ה"ח 2770</w:t>
        </w:r>
      </w:hyperlink>
      <w:r w:rsidRPr="009E4D7F">
        <w:rPr>
          <w:rStyle w:val="default"/>
          <w:rFonts w:cs="FrankRuehl" w:hint="cs"/>
          <w:vanish/>
          <w:sz w:val="20"/>
          <w:szCs w:val="20"/>
          <w:shd w:val="clear" w:color="auto" w:fill="FFFF99"/>
          <w:rtl/>
        </w:rPr>
        <w:t>)</w:t>
      </w:r>
    </w:p>
    <w:p w14:paraId="0552D8D6" w14:textId="77777777" w:rsidR="007B423E" w:rsidRPr="009E4D7F" w:rsidRDefault="007B423E" w:rsidP="007B423E">
      <w:pPr>
        <w:pStyle w:val="P00"/>
        <w:ind w:left="0" w:right="1134"/>
        <w:rPr>
          <w:rStyle w:val="default"/>
          <w:rFonts w:cs="FrankRuehl"/>
          <w:vanish/>
          <w:sz w:val="2"/>
          <w:szCs w:val="2"/>
          <w:shd w:val="clear" w:color="auto" w:fill="FFFF99"/>
          <w:rtl/>
        </w:rPr>
      </w:pPr>
      <w:r w:rsidRPr="009E4D7F">
        <w:rPr>
          <w:rStyle w:val="big-number"/>
          <w:rFonts w:cs="FrankRuehl"/>
          <w:vanish/>
          <w:sz w:val="22"/>
          <w:szCs w:val="22"/>
          <w:shd w:val="clear" w:color="auto" w:fill="FFFF99"/>
          <w:rtl/>
        </w:rPr>
        <w:t>45.</w:t>
      </w:r>
      <w:r w:rsidRPr="009E4D7F">
        <w:rPr>
          <w:rStyle w:val="big-number"/>
          <w:rFonts w:cs="FrankRuehl"/>
          <w:vanish/>
          <w:sz w:val="22"/>
          <w:szCs w:val="22"/>
          <w:shd w:val="clear" w:color="auto" w:fill="FFFF99"/>
          <w:rtl/>
        </w:rPr>
        <w:tab/>
      </w:r>
      <w:r w:rsidRPr="009E4D7F">
        <w:rPr>
          <w:rStyle w:val="default"/>
          <w:rFonts w:cs="FrankRuehl"/>
          <w:vanish/>
          <w:sz w:val="22"/>
          <w:szCs w:val="22"/>
          <w:shd w:val="clear" w:color="auto" w:fill="FFFF99"/>
          <w:rtl/>
        </w:rPr>
        <w:t>תח</w:t>
      </w:r>
      <w:r w:rsidRPr="009E4D7F">
        <w:rPr>
          <w:rStyle w:val="default"/>
          <w:rFonts w:cs="FrankRuehl" w:hint="cs"/>
          <w:vanish/>
          <w:sz w:val="22"/>
          <w:szCs w:val="22"/>
          <w:shd w:val="clear" w:color="auto" w:fill="FFFF99"/>
          <w:rtl/>
        </w:rPr>
        <w:t xml:space="preserve">ולתו של פרק זה והכללים והתקנות שהותקנו על פיו בשנות המס 1987 עד </w:t>
      </w:r>
      <w:r w:rsidRPr="009E4D7F">
        <w:rPr>
          <w:rStyle w:val="default"/>
          <w:rFonts w:cs="FrankRuehl" w:hint="cs"/>
          <w:strike/>
          <w:vanish/>
          <w:sz w:val="22"/>
          <w:szCs w:val="22"/>
          <w:shd w:val="clear" w:color="auto" w:fill="FFFF99"/>
          <w:rtl/>
        </w:rPr>
        <w:t>1998</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2000</w:t>
      </w:r>
      <w:r w:rsidRPr="009E4D7F">
        <w:rPr>
          <w:rStyle w:val="default"/>
          <w:rFonts w:cs="FrankRuehl" w:hint="cs"/>
          <w:vanish/>
          <w:sz w:val="22"/>
          <w:szCs w:val="22"/>
          <w:shd w:val="clear" w:color="auto" w:fill="FFFF99"/>
          <w:rtl/>
        </w:rPr>
        <w:t>.</w:t>
      </w:r>
    </w:p>
    <w:p w14:paraId="5655411D" w14:textId="77777777" w:rsidR="007B423E" w:rsidRPr="009E4D7F" w:rsidRDefault="007B423E" w:rsidP="007B423E">
      <w:pPr>
        <w:pStyle w:val="P00"/>
        <w:spacing w:before="0"/>
        <w:ind w:left="0" w:right="1134"/>
        <w:rPr>
          <w:rStyle w:val="default"/>
          <w:rFonts w:cs="FrankRuehl" w:hint="cs"/>
          <w:vanish/>
          <w:color w:val="FF0000"/>
          <w:sz w:val="20"/>
          <w:szCs w:val="20"/>
          <w:shd w:val="clear" w:color="auto" w:fill="FFFF99"/>
          <w:rtl/>
        </w:rPr>
      </w:pPr>
    </w:p>
    <w:p w14:paraId="1FAFD84B" w14:textId="77777777" w:rsidR="007B423E" w:rsidRPr="009E4D7F" w:rsidRDefault="007B423E" w:rsidP="007B423E">
      <w:pPr>
        <w:pStyle w:val="P00"/>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1.1.2001</w:t>
      </w:r>
    </w:p>
    <w:p w14:paraId="38097828" w14:textId="77777777" w:rsidR="007B423E" w:rsidRPr="009E4D7F" w:rsidRDefault="007B423E" w:rsidP="007B423E">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w:t>
      </w:r>
      <w:r w:rsidRPr="009E4D7F">
        <w:rPr>
          <w:rStyle w:val="default"/>
          <w:rFonts w:cs="FrankRuehl"/>
          <w:b/>
          <w:bCs/>
          <w:vanish/>
          <w:sz w:val="20"/>
          <w:szCs w:val="20"/>
          <w:shd w:val="clear" w:color="auto" w:fill="FFFF99"/>
          <w:rtl/>
        </w:rPr>
        <w:t>'</w:t>
      </w:r>
      <w:r w:rsidRPr="009E4D7F">
        <w:rPr>
          <w:rStyle w:val="default"/>
          <w:rFonts w:cs="FrankRuehl" w:hint="cs"/>
          <w:b/>
          <w:bCs/>
          <w:vanish/>
          <w:sz w:val="20"/>
          <w:szCs w:val="20"/>
          <w:shd w:val="clear" w:color="auto" w:fill="FFFF99"/>
          <w:rtl/>
        </w:rPr>
        <w:t xml:space="preserve"> 8</w:t>
      </w:r>
    </w:p>
    <w:p w14:paraId="5E53783C" w14:textId="77777777" w:rsidR="007B423E" w:rsidRPr="009E4D7F" w:rsidRDefault="007B423E" w:rsidP="007B423E">
      <w:pPr>
        <w:pStyle w:val="P00"/>
        <w:spacing w:before="0"/>
        <w:ind w:left="0" w:right="1134"/>
        <w:rPr>
          <w:rStyle w:val="default"/>
          <w:rFonts w:cs="FrankRuehl" w:hint="cs"/>
          <w:vanish/>
          <w:sz w:val="20"/>
          <w:szCs w:val="20"/>
          <w:shd w:val="clear" w:color="auto" w:fill="FFFF99"/>
          <w:rtl/>
        </w:rPr>
      </w:pPr>
      <w:hyperlink r:id="rId157" w:history="1">
        <w:r w:rsidRPr="009E4D7F">
          <w:rPr>
            <w:rStyle w:val="Hyperlink"/>
            <w:rFonts w:cs="FrankRuehl" w:hint="cs"/>
            <w:vanish/>
            <w:szCs w:val="20"/>
            <w:shd w:val="clear" w:color="auto" w:fill="FFFF99"/>
            <w:rtl/>
          </w:rPr>
          <w:t>ס</w:t>
        </w:r>
        <w:r w:rsidRPr="009E4D7F">
          <w:rPr>
            <w:rStyle w:val="Hyperlink"/>
            <w:rFonts w:cs="FrankRuehl"/>
            <w:vanish/>
            <w:szCs w:val="20"/>
            <w:shd w:val="clear" w:color="auto" w:fill="FFFF99"/>
            <w:rtl/>
          </w:rPr>
          <w:t>"</w:t>
        </w:r>
        <w:r w:rsidRPr="009E4D7F">
          <w:rPr>
            <w:rStyle w:val="Hyperlink"/>
            <w:rFonts w:cs="FrankRuehl" w:hint="cs"/>
            <w:vanish/>
            <w:szCs w:val="20"/>
            <w:shd w:val="clear" w:color="auto" w:fill="FFFF99"/>
            <w:rtl/>
          </w:rPr>
          <w:t>ח תשס"א מס' 1785</w:t>
        </w:r>
      </w:hyperlink>
      <w:r w:rsidRPr="009E4D7F">
        <w:rPr>
          <w:rStyle w:val="default"/>
          <w:rFonts w:cs="FrankRuehl" w:hint="cs"/>
          <w:vanish/>
          <w:sz w:val="20"/>
          <w:szCs w:val="20"/>
          <w:shd w:val="clear" w:color="auto" w:fill="FFFF99"/>
          <w:rtl/>
        </w:rPr>
        <w:t xml:space="preserve"> מיום 4.4.2001 עמ' 221 (</w:t>
      </w:r>
      <w:hyperlink r:id="rId158" w:history="1">
        <w:r w:rsidRPr="009E4D7F">
          <w:rPr>
            <w:rStyle w:val="Hyperlink"/>
            <w:rFonts w:cs="FrankRuehl" w:hint="cs"/>
            <w:vanish/>
            <w:szCs w:val="20"/>
            <w:shd w:val="clear" w:color="auto" w:fill="FFFF99"/>
            <w:rtl/>
          </w:rPr>
          <w:t>ה"ח 2986</w:t>
        </w:r>
      </w:hyperlink>
      <w:r w:rsidRPr="009E4D7F">
        <w:rPr>
          <w:rStyle w:val="default"/>
          <w:rFonts w:cs="FrankRuehl" w:hint="cs"/>
          <w:vanish/>
          <w:sz w:val="20"/>
          <w:szCs w:val="20"/>
          <w:shd w:val="clear" w:color="auto" w:fill="FFFF99"/>
          <w:rtl/>
        </w:rPr>
        <w:t>)</w:t>
      </w:r>
    </w:p>
    <w:p w14:paraId="4338909B" w14:textId="77777777" w:rsidR="007B423E" w:rsidRPr="009E4D7F" w:rsidRDefault="007B423E" w:rsidP="007B423E">
      <w:pPr>
        <w:pStyle w:val="P00"/>
        <w:ind w:left="0" w:right="1134"/>
        <w:rPr>
          <w:rStyle w:val="default"/>
          <w:rFonts w:cs="FrankRuehl" w:hint="cs"/>
          <w:vanish/>
          <w:sz w:val="22"/>
          <w:szCs w:val="22"/>
          <w:u w:val="single"/>
          <w:shd w:val="clear" w:color="auto" w:fill="FFFF99"/>
          <w:rtl/>
        </w:rPr>
      </w:pPr>
      <w:r w:rsidRPr="009E4D7F">
        <w:rPr>
          <w:rStyle w:val="big-number"/>
          <w:rFonts w:cs="FrankRuehl"/>
          <w:vanish/>
          <w:sz w:val="22"/>
          <w:szCs w:val="22"/>
          <w:shd w:val="clear" w:color="auto" w:fill="FFFF99"/>
          <w:rtl/>
        </w:rPr>
        <w:t>45.</w:t>
      </w:r>
      <w:r w:rsidRPr="009E4D7F">
        <w:rPr>
          <w:rStyle w:val="big-number"/>
          <w:rFonts w:cs="FrankRuehl"/>
          <w:vanish/>
          <w:sz w:val="22"/>
          <w:szCs w:val="22"/>
          <w:shd w:val="clear" w:color="auto" w:fill="FFFF99"/>
          <w:rtl/>
        </w:rPr>
        <w:tab/>
      </w:r>
      <w:r w:rsidRPr="009E4D7F">
        <w:rPr>
          <w:rStyle w:val="default"/>
          <w:rFonts w:cs="FrankRuehl"/>
          <w:vanish/>
          <w:sz w:val="22"/>
          <w:szCs w:val="22"/>
          <w:shd w:val="clear" w:color="auto" w:fill="FFFF99"/>
          <w:rtl/>
        </w:rPr>
        <w:t>תח</w:t>
      </w:r>
      <w:r w:rsidRPr="009E4D7F">
        <w:rPr>
          <w:rStyle w:val="default"/>
          <w:rFonts w:cs="FrankRuehl" w:hint="cs"/>
          <w:vanish/>
          <w:sz w:val="22"/>
          <w:szCs w:val="22"/>
          <w:shd w:val="clear" w:color="auto" w:fill="FFFF99"/>
          <w:rtl/>
        </w:rPr>
        <w:t xml:space="preserve">ולתו של פרק זה והכללים והתקנות שהותקנו על פיו בשנות המס 1987 </w:t>
      </w:r>
      <w:r w:rsidRPr="009E4D7F">
        <w:rPr>
          <w:rStyle w:val="default"/>
          <w:rFonts w:cs="FrankRuehl" w:hint="cs"/>
          <w:strike/>
          <w:vanish/>
          <w:sz w:val="22"/>
          <w:szCs w:val="22"/>
          <w:shd w:val="clear" w:color="auto" w:fill="FFFF99"/>
          <w:rtl/>
        </w:rPr>
        <w:t>עד 2000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עד 2002</w:t>
      </w:r>
      <w:r w:rsidRPr="009E4D7F">
        <w:rPr>
          <w:rStyle w:val="default"/>
          <w:rFonts w:cs="FrankRuehl" w:hint="cs"/>
          <w:vanish/>
          <w:sz w:val="22"/>
          <w:szCs w:val="22"/>
          <w:shd w:val="clear" w:color="auto" w:fill="FFFF99"/>
          <w:rtl/>
        </w:rPr>
        <w:t>.</w:t>
      </w:r>
    </w:p>
    <w:p w14:paraId="6C1058FB" w14:textId="77777777" w:rsidR="007B423E" w:rsidRPr="009E4D7F" w:rsidRDefault="007B423E" w:rsidP="007B423E">
      <w:pPr>
        <w:pStyle w:val="P00"/>
        <w:spacing w:before="0"/>
        <w:ind w:left="0" w:right="1134"/>
        <w:rPr>
          <w:rStyle w:val="default"/>
          <w:rFonts w:cs="FrankRuehl" w:hint="cs"/>
          <w:vanish/>
          <w:color w:val="FF0000"/>
          <w:sz w:val="20"/>
          <w:szCs w:val="20"/>
          <w:shd w:val="clear" w:color="auto" w:fill="FFFF99"/>
          <w:rtl/>
        </w:rPr>
      </w:pPr>
    </w:p>
    <w:p w14:paraId="4A328ABF" w14:textId="77777777" w:rsidR="007B423E" w:rsidRPr="009E4D7F" w:rsidRDefault="007B423E" w:rsidP="007B423E">
      <w:pPr>
        <w:pStyle w:val="P00"/>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1.1.2003</w:t>
      </w:r>
    </w:p>
    <w:p w14:paraId="10019B14" w14:textId="77777777" w:rsidR="007B423E" w:rsidRPr="009E4D7F" w:rsidRDefault="007B423E" w:rsidP="007B423E">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w:t>
      </w:r>
      <w:r w:rsidRPr="009E4D7F">
        <w:rPr>
          <w:rStyle w:val="default"/>
          <w:rFonts w:cs="FrankRuehl"/>
          <w:b/>
          <w:bCs/>
          <w:vanish/>
          <w:sz w:val="20"/>
          <w:szCs w:val="20"/>
          <w:shd w:val="clear" w:color="auto" w:fill="FFFF99"/>
          <w:rtl/>
        </w:rPr>
        <w:t>'</w:t>
      </w:r>
      <w:r w:rsidRPr="009E4D7F">
        <w:rPr>
          <w:rStyle w:val="default"/>
          <w:rFonts w:cs="FrankRuehl" w:hint="cs"/>
          <w:b/>
          <w:bCs/>
          <w:vanish/>
          <w:sz w:val="20"/>
          <w:szCs w:val="20"/>
          <w:shd w:val="clear" w:color="auto" w:fill="FFFF99"/>
          <w:rtl/>
        </w:rPr>
        <w:t xml:space="preserve"> 9</w:t>
      </w:r>
    </w:p>
    <w:p w14:paraId="28A71201" w14:textId="77777777" w:rsidR="007B423E" w:rsidRPr="009E4D7F" w:rsidRDefault="007B423E" w:rsidP="007B423E">
      <w:pPr>
        <w:pStyle w:val="P00"/>
        <w:spacing w:before="0"/>
        <w:ind w:left="0" w:right="1134"/>
        <w:rPr>
          <w:rStyle w:val="default"/>
          <w:rFonts w:cs="FrankRuehl" w:hint="cs"/>
          <w:vanish/>
          <w:sz w:val="20"/>
          <w:szCs w:val="20"/>
          <w:shd w:val="clear" w:color="auto" w:fill="FFFF99"/>
          <w:rtl/>
        </w:rPr>
      </w:pPr>
      <w:hyperlink r:id="rId159" w:history="1">
        <w:r w:rsidRPr="009E4D7F">
          <w:rPr>
            <w:rStyle w:val="Hyperlink"/>
            <w:rFonts w:cs="FrankRuehl" w:hint="cs"/>
            <w:vanish/>
            <w:szCs w:val="20"/>
            <w:shd w:val="clear" w:color="auto" w:fill="FFFF99"/>
            <w:rtl/>
          </w:rPr>
          <w:t>ס"ח תשס"ג מס' 1882</w:t>
        </w:r>
      </w:hyperlink>
      <w:r w:rsidRPr="009E4D7F">
        <w:rPr>
          <w:rStyle w:val="default"/>
          <w:rFonts w:cs="FrankRuehl" w:hint="cs"/>
          <w:vanish/>
          <w:sz w:val="20"/>
          <w:szCs w:val="20"/>
          <w:shd w:val="clear" w:color="auto" w:fill="FFFF99"/>
          <w:rtl/>
        </w:rPr>
        <w:t xml:space="preserve"> מיום 29.12.2002 עמ' 198 (</w:t>
      </w:r>
      <w:hyperlink r:id="rId160" w:history="1">
        <w:r w:rsidRPr="009E4D7F">
          <w:rPr>
            <w:rStyle w:val="Hyperlink"/>
            <w:rFonts w:cs="FrankRuehl" w:hint="cs"/>
            <w:vanish/>
            <w:szCs w:val="20"/>
            <w:shd w:val="clear" w:color="auto" w:fill="FFFF99"/>
            <w:rtl/>
          </w:rPr>
          <w:t>ה"ח הממשלה 4</w:t>
        </w:r>
      </w:hyperlink>
      <w:r w:rsidRPr="009E4D7F">
        <w:rPr>
          <w:rStyle w:val="default"/>
          <w:rFonts w:cs="FrankRuehl" w:hint="cs"/>
          <w:vanish/>
          <w:sz w:val="20"/>
          <w:szCs w:val="20"/>
          <w:shd w:val="clear" w:color="auto" w:fill="FFFF99"/>
          <w:rtl/>
        </w:rPr>
        <w:t>)</w:t>
      </w:r>
    </w:p>
    <w:p w14:paraId="2C6A6BA2" w14:textId="77777777" w:rsidR="007B423E" w:rsidRPr="009E4D7F" w:rsidRDefault="007B423E" w:rsidP="007B423E">
      <w:pPr>
        <w:pStyle w:val="P00"/>
        <w:ind w:left="0" w:right="1134"/>
        <w:rPr>
          <w:rStyle w:val="default"/>
          <w:rFonts w:cs="FrankRuehl" w:hint="cs"/>
          <w:vanish/>
          <w:sz w:val="22"/>
          <w:szCs w:val="22"/>
          <w:u w:val="single"/>
          <w:shd w:val="clear" w:color="auto" w:fill="FFFF99"/>
          <w:rtl/>
        </w:rPr>
      </w:pPr>
      <w:r w:rsidRPr="009E4D7F">
        <w:rPr>
          <w:rStyle w:val="big-number"/>
          <w:rFonts w:cs="FrankRuehl"/>
          <w:vanish/>
          <w:sz w:val="22"/>
          <w:szCs w:val="22"/>
          <w:shd w:val="clear" w:color="auto" w:fill="FFFF99"/>
          <w:rtl/>
        </w:rPr>
        <w:t>45.</w:t>
      </w:r>
      <w:r w:rsidRPr="009E4D7F">
        <w:rPr>
          <w:rStyle w:val="big-number"/>
          <w:rFonts w:cs="FrankRuehl"/>
          <w:vanish/>
          <w:sz w:val="22"/>
          <w:szCs w:val="22"/>
          <w:shd w:val="clear" w:color="auto" w:fill="FFFF99"/>
          <w:rtl/>
        </w:rPr>
        <w:tab/>
      </w:r>
      <w:r w:rsidRPr="009E4D7F">
        <w:rPr>
          <w:rStyle w:val="default"/>
          <w:rFonts w:cs="FrankRuehl"/>
          <w:vanish/>
          <w:sz w:val="22"/>
          <w:szCs w:val="22"/>
          <w:shd w:val="clear" w:color="auto" w:fill="FFFF99"/>
          <w:rtl/>
        </w:rPr>
        <w:t>תח</w:t>
      </w:r>
      <w:r w:rsidRPr="009E4D7F">
        <w:rPr>
          <w:rStyle w:val="default"/>
          <w:rFonts w:cs="FrankRuehl" w:hint="cs"/>
          <w:vanish/>
          <w:sz w:val="22"/>
          <w:szCs w:val="22"/>
          <w:shd w:val="clear" w:color="auto" w:fill="FFFF99"/>
          <w:rtl/>
        </w:rPr>
        <w:t xml:space="preserve">ולתו של פרק זה והכללים והתקנות שהותקנו על פיו בשנות המס 1987 </w:t>
      </w:r>
      <w:r w:rsidRPr="009E4D7F">
        <w:rPr>
          <w:rStyle w:val="default"/>
          <w:rFonts w:cs="FrankRuehl" w:hint="cs"/>
          <w:strike/>
          <w:vanish/>
          <w:sz w:val="22"/>
          <w:szCs w:val="22"/>
          <w:shd w:val="clear" w:color="auto" w:fill="FFFF99"/>
          <w:rtl/>
        </w:rPr>
        <w:t>עד 2002</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עד 2003</w:t>
      </w:r>
      <w:r w:rsidRPr="009E4D7F">
        <w:rPr>
          <w:rStyle w:val="default"/>
          <w:rFonts w:cs="FrankRuehl" w:hint="cs"/>
          <w:vanish/>
          <w:sz w:val="22"/>
          <w:szCs w:val="22"/>
          <w:shd w:val="clear" w:color="auto" w:fill="FFFF99"/>
          <w:rtl/>
        </w:rPr>
        <w:t>.</w:t>
      </w:r>
    </w:p>
    <w:p w14:paraId="09AFF355" w14:textId="77777777" w:rsidR="007B423E" w:rsidRPr="009E4D7F" w:rsidRDefault="007B423E" w:rsidP="007B423E">
      <w:pPr>
        <w:pStyle w:val="P00"/>
        <w:spacing w:before="0"/>
        <w:ind w:left="0" w:right="1134"/>
        <w:rPr>
          <w:rStyle w:val="default"/>
          <w:rFonts w:cs="FrankRuehl" w:hint="cs"/>
          <w:vanish/>
          <w:color w:val="FF0000"/>
          <w:sz w:val="20"/>
          <w:szCs w:val="20"/>
          <w:shd w:val="clear" w:color="auto" w:fill="FFFF99"/>
          <w:rtl/>
        </w:rPr>
      </w:pPr>
    </w:p>
    <w:p w14:paraId="3E16B050" w14:textId="77777777" w:rsidR="007B423E" w:rsidRPr="009E4D7F" w:rsidRDefault="007B423E" w:rsidP="007B423E">
      <w:pPr>
        <w:pStyle w:val="P00"/>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5.2.2004</w:t>
      </w:r>
    </w:p>
    <w:p w14:paraId="0776BBE4" w14:textId="77777777" w:rsidR="007B423E" w:rsidRPr="009E4D7F" w:rsidRDefault="007B423E" w:rsidP="007B423E">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w:t>
      </w:r>
      <w:r w:rsidRPr="009E4D7F">
        <w:rPr>
          <w:rStyle w:val="default"/>
          <w:rFonts w:cs="FrankRuehl"/>
          <w:b/>
          <w:bCs/>
          <w:vanish/>
          <w:sz w:val="20"/>
          <w:szCs w:val="20"/>
          <w:shd w:val="clear" w:color="auto" w:fill="FFFF99"/>
          <w:rtl/>
        </w:rPr>
        <w:t>'</w:t>
      </w:r>
      <w:r w:rsidRPr="009E4D7F">
        <w:rPr>
          <w:rStyle w:val="default"/>
          <w:rFonts w:cs="FrankRuehl" w:hint="cs"/>
          <w:b/>
          <w:bCs/>
          <w:vanish/>
          <w:sz w:val="20"/>
          <w:szCs w:val="20"/>
          <w:shd w:val="clear" w:color="auto" w:fill="FFFF99"/>
          <w:rtl/>
        </w:rPr>
        <w:t xml:space="preserve"> 10</w:t>
      </w:r>
    </w:p>
    <w:p w14:paraId="7112D099" w14:textId="77777777" w:rsidR="007B423E" w:rsidRPr="009E4D7F" w:rsidRDefault="007B423E" w:rsidP="007B423E">
      <w:pPr>
        <w:pStyle w:val="P00"/>
        <w:spacing w:before="0"/>
        <w:ind w:left="0" w:right="1134"/>
        <w:rPr>
          <w:rStyle w:val="default"/>
          <w:rFonts w:cs="FrankRuehl" w:hint="cs"/>
          <w:vanish/>
          <w:sz w:val="20"/>
          <w:szCs w:val="20"/>
          <w:shd w:val="clear" w:color="auto" w:fill="FFFF99"/>
          <w:rtl/>
        </w:rPr>
      </w:pPr>
      <w:hyperlink r:id="rId161" w:history="1">
        <w:r w:rsidRPr="009E4D7F">
          <w:rPr>
            <w:rStyle w:val="Hyperlink"/>
            <w:rFonts w:cs="FrankRuehl" w:hint="cs"/>
            <w:vanish/>
            <w:szCs w:val="20"/>
            <w:shd w:val="clear" w:color="auto" w:fill="FFFF99"/>
            <w:rtl/>
          </w:rPr>
          <w:t>ס"ח תשס"ד מס' 1923</w:t>
        </w:r>
      </w:hyperlink>
      <w:r w:rsidRPr="009E4D7F">
        <w:rPr>
          <w:rStyle w:val="default"/>
          <w:rFonts w:cs="FrankRuehl" w:hint="cs"/>
          <w:vanish/>
          <w:sz w:val="20"/>
          <w:szCs w:val="20"/>
          <w:shd w:val="clear" w:color="auto" w:fill="FFFF99"/>
          <w:rtl/>
        </w:rPr>
        <w:t xml:space="preserve"> מיום 5.2.2004 עמ' 287 (</w:t>
      </w:r>
      <w:hyperlink r:id="rId162" w:history="1">
        <w:r w:rsidRPr="009E4D7F">
          <w:rPr>
            <w:rStyle w:val="Hyperlink"/>
            <w:rFonts w:cs="FrankRuehl" w:hint="cs"/>
            <w:vanish/>
            <w:szCs w:val="20"/>
            <w:shd w:val="clear" w:color="auto" w:fill="FFFF99"/>
            <w:rtl/>
          </w:rPr>
          <w:t>ה"ח הממשלה 69</w:t>
        </w:r>
      </w:hyperlink>
      <w:r w:rsidRPr="009E4D7F">
        <w:rPr>
          <w:rStyle w:val="default"/>
          <w:rFonts w:cs="FrankRuehl" w:hint="cs"/>
          <w:vanish/>
          <w:sz w:val="20"/>
          <w:szCs w:val="20"/>
          <w:shd w:val="clear" w:color="auto" w:fill="FFFF99"/>
          <w:rtl/>
        </w:rPr>
        <w:t>)</w:t>
      </w:r>
    </w:p>
    <w:p w14:paraId="79D97550" w14:textId="77777777" w:rsidR="007B423E" w:rsidRPr="009E4D7F" w:rsidRDefault="007B423E" w:rsidP="007B423E">
      <w:pPr>
        <w:pStyle w:val="P00"/>
        <w:ind w:left="0" w:right="1134"/>
        <w:rPr>
          <w:rStyle w:val="default"/>
          <w:rFonts w:cs="FrankRuehl" w:hint="cs"/>
          <w:vanish/>
          <w:sz w:val="22"/>
          <w:szCs w:val="22"/>
          <w:u w:val="single"/>
          <w:shd w:val="clear" w:color="auto" w:fill="FFFF99"/>
          <w:rtl/>
        </w:rPr>
      </w:pPr>
      <w:r w:rsidRPr="009E4D7F">
        <w:rPr>
          <w:rStyle w:val="big-number"/>
          <w:rFonts w:cs="FrankRuehl"/>
          <w:vanish/>
          <w:sz w:val="22"/>
          <w:szCs w:val="22"/>
          <w:shd w:val="clear" w:color="auto" w:fill="FFFF99"/>
          <w:rtl/>
        </w:rPr>
        <w:t>45.</w:t>
      </w:r>
      <w:r w:rsidRPr="009E4D7F">
        <w:rPr>
          <w:rStyle w:val="big-number"/>
          <w:rFonts w:cs="FrankRuehl"/>
          <w:vanish/>
          <w:sz w:val="22"/>
          <w:szCs w:val="22"/>
          <w:shd w:val="clear" w:color="auto" w:fill="FFFF99"/>
          <w:rtl/>
        </w:rPr>
        <w:tab/>
      </w:r>
      <w:r w:rsidRPr="009E4D7F">
        <w:rPr>
          <w:rStyle w:val="default"/>
          <w:rFonts w:cs="FrankRuehl"/>
          <w:vanish/>
          <w:sz w:val="22"/>
          <w:szCs w:val="22"/>
          <w:shd w:val="clear" w:color="auto" w:fill="FFFF99"/>
          <w:rtl/>
        </w:rPr>
        <w:t>תח</w:t>
      </w:r>
      <w:r w:rsidRPr="009E4D7F">
        <w:rPr>
          <w:rStyle w:val="default"/>
          <w:rFonts w:cs="FrankRuehl" w:hint="cs"/>
          <w:vanish/>
          <w:sz w:val="22"/>
          <w:szCs w:val="22"/>
          <w:shd w:val="clear" w:color="auto" w:fill="FFFF99"/>
          <w:rtl/>
        </w:rPr>
        <w:t>ולתו של פרק זה והכללים והתקנות שהותקנו על פיו בשנות המס 1987 עד</w:t>
      </w:r>
      <w:r w:rsidRPr="009E4D7F">
        <w:rPr>
          <w:rStyle w:val="default"/>
          <w:rFonts w:cs="FrankRuehl" w:hint="cs"/>
          <w:strike/>
          <w:vanish/>
          <w:sz w:val="22"/>
          <w:szCs w:val="22"/>
          <w:shd w:val="clear" w:color="auto" w:fill="FFFF99"/>
          <w:rtl/>
        </w:rPr>
        <w:t xml:space="preserve"> 2003</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2004</w:t>
      </w:r>
      <w:r w:rsidRPr="009E4D7F">
        <w:rPr>
          <w:rStyle w:val="default"/>
          <w:rFonts w:cs="FrankRuehl" w:hint="cs"/>
          <w:vanish/>
          <w:sz w:val="22"/>
          <w:szCs w:val="22"/>
          <w:shd w:val="clear" w:color="auto" w:fill="FFFF99"/>
          <w:rtl/>
        </w:rPr>
        <w:t>.</w:t>
      </w:r>
    </w:p>
    <w:p w14:paraId="26768875" w14:textId="77777777" w:rsidR="007B423E" w:rsidRPr="009E4D7F" w:rsidRDefault="007B423E" w:rsidP="007B423E">
      <w:pPr>
        <w:pStyle w:val="P00"/>
        <w:spacing w:before="0"/>
        <w:ind w:left="0" w:right="1134"/>
        <w:rPr>
          <w:rStyle w:val="default"/>
          <w:rFonts w:cs="FrankRuehl" w:hint="cs"/>
          <w:vanish/>
          <w:color w:val="FF0000"/>
          <w:sz w:val="20"/>
          <w:szCs w:val="20"/>
          <w:shd w:val="clear" w:color="auto" w:fill="FFFF99"/>
          <w:rtl/>
        </w:rPr>
      </w:pPr>
    </w:p>
    <w:p w14:paraId="2C5DB6DD" w14:textId="77777777" w:rsidR="007B423E" w:rsidRPr="009E4D7F" w:rsidRDefault="007B423E" w:rsidP="007B423E">
      <w:pPr>
        <w:pStyle w:val="P00"/>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1.1.2005</w:t>
      </w:r>
    </w:p>
    <w:p w14:paraId="223D0544" w14:textId="77777777" w:rsidR="007B423E" w:rsidRPr="009E4D7F" w:rsidRDefault="007B423E" w:rsidP="007B423E">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w:t>
      </w:r>
      <w:r w:rsidRPr="009E4D7F">
        <w:rPr>
          <w:rStyle w:val="default"/>
          <w:rFonts w:cs="FrankRuehl"/>
          <w:b/>
          <w:bCs/>
          <w:vanish/>
          <w:sz w:val="20"/>
          <w:szCs w:val="20"/>
          <w:shd w:val="clear" w:color="auto" w:fill="FFFF99"/>
          <w:rtl/>
        </w:rPr>
        <w:t>'</w:t>
      </w:r>
      <w:r w:rsidRPr="009E4D7F">
        <w:rPr>
          <w:rStyle w:val="default"/>
          <w:rFonts w:cs="FrankRuehl" w:hint="cs"/>
          <w:b/>
          <w:bCs/>
          <w:vanish/>
          <w:sz w:val="20"/>
          <w:szCs w:val="20"/>
          <w:shd w:val="clear" w:color="auto" w:fill="FFFF99"/>
          <w:rtl/>
        </w:rPr>
        <w:t xml:space="preserve"> 11</w:t>
      </w:r>
    </w:p>
    <w:p w14:paraId="19FFD866" w14:textId="77777777" w:rsidR="007B423E" w:rsidRPr="009E4D7F" w:rsidRDefault="007B423E" w:rsidP="007B423E">
      <w:pPr>
        <w:pStyle w:val="P00"/>
        <w:spacing w:before="0"/>
        <w:ind w:left="0" w:right="1134"/>
        <w:rPr>
          <w:rStyle w:val="default"/>
          <w:rFonts w:cs="FrankRuehl" w:hint="cs"/>
          <w:vanish/>
          <w:sz w:val="20"/>
          <w:szCs w:val="20"/>
          <w:shd w:val="clear" w:color="auto" w:fill="FFFF99"/>
          <w:rtl/>
        </w:rPr>
      </w:pPr>
      <w:hyperlink r:id="rId163" w:history="1">
        <w:r w:rsidRPr="009E4D7F">
          <w:rPr>
            <w:rStyle w:val="Hyperlink"/>
            <w:rFonts w:cs="FrankRuehl" w:hint="cs"/>
            <w:vanish/>
            <w:szCs w:val="20"/>
            <w:shd w:val="clear" w:color="auto" w:fill="FFFF99"/>
            <w:rtl/>
          </w:rPr>
          <w:t>ס"ח תשס"ה מס' 1997</w:t>
        </w:r>
      </w:hyperlink>
      <w:r w:rsidRPr="009E4D7F">
        <w:rPr>
          <w:rStyle w:val="default"/>
          <w:rFonts w:cs="FrankRuehl" w:hint="cs"/>
          <w:vanish/>
          <w:sz w:val="20"/>
          <w:szCs w:val="20"/>
          <w:shd w:val="clear" w:color="auto" w:fill="FFFF99"/>
          <w:rtl/>
        </w:rPr>
        <w:t xml:space="preserve"> מיום 11.4.2005 עמ' 366 (</w:t>
      </w:r>
      <w:hyperlink r:id="rId164" w:history="1">
        <w:r w:rsidRPr="009E4D7F">
          <w:rPr>
            <w:rStyle w:val="Hyperlink"/>
            <w:rFonts w:cs="FrankRuehl" w:hint="cs"/>
            <w:vanish/>
            <w:szCs w:val="20"/>
            <w:shd w:val="clear" w:color="auto" w:fill="FFFF99"/>
            <w:rtl/>
          </w:rPr>
          <w:t>ה"ח הממשלה 143</w:t>
        </w:r>
      </w:hyperlink>
      <w:r w:rsidRPr="009E4D7F">
        <w:rPr>
          <w:rStyle w:val="default"/>
          <w:rFonts w:cs="FrankRuehl" w:hint="cs"/>
          <w:vanish/>
          <w:sz w:val="20"/>
          <w:szCs w:val="20"/>
          <w:shd w:val="clear" w:color="auto" w:fill="FFFF99"/>
          <w:rtl/>
        </w:rPr>
        <w:t>)</w:t>
      </w:r>
    </w:p>
    <w:p w14:paraId="071D7A9A" w14:textId="77777777" w:rsidR="007B423E" w:rsidRPr="009E4D7F" w:rsidRDefault="007B423E" w:rsidP="007B423E">
      <w:pPr>
        <w:pStyle w:val="P00"/>
        <w:ind w:left="0" w:right="1134"/>
        <w:rPr>
          <w:rStyle w:val="default"/>
          <w:rFonts w:cs="FrankRuehl" w:hint="cs"/>
          <w:vanish/>
          <w:sz w:val="22"/>
          <w:szCs w:val="22"/>
          <w:u w:val="single"/>
          <w:shd w:val="clear" w:color="auto" w:fill="FFFF99"/>
          <w:rtl/>
        </w:rPr>
      </w:pPr>
      <w:r w:rsidRPr="009E4D7F">
        <w:rPr>
          <w:rStyle w:val="big-number"/>
          <w:rFonts w:cs="FrankRuehl"/>
          <w:vanish/>
          <w:sz w:val="22"/>
          <w:szCs w:val="22"/>
          <w:shd w:val="clear" w:color="auto" w:fill="FFFF99"/>
          <w:rtl/>
        </w:rPr>
        <w:t>45.</w:t>
      </w:r>
      <w:r w:rsidRPr="009E4D7F">
        <w:rPr>
          <w:rStyle w:val="big-number"/>
          <w:rFonts w:cs="FrankRuehl"/>
          <w:vanish/>
          <w:sz w:val="22"/>
          <w:szCs w:val="22"/>
          <w:shd w:val="clear" w:color="auto" w:fill="FFFF99"/>
          <w:rtl/>
        </w:rPr>
        <w:tab/>
      </w:r>
      <w:r w:rsidRPr="009E4D7F">
        <w:rPr>
          <w:rStyle w:val="default"/>
          <w:rFonts w:cs="FrankRuehl"/>
          <w:vanish/>
          <w:sz w:val="22"/>
          <w:szCs w:val="22"/>
          <w:shd w:val="clear" w:color="auto" w:fill="FFFF99"/>
          <w:rtl/>
        </w:rPr>
        <w:t>תח</w:t>
      </w:r>
      <w:r w:rsidRPr="009E4D7F">
        <w:rPr>
          <w:rStyle w:val="default"/>
          <w:rFonts w:cs="FrankRuehl" w:hint="cs"/>
          <w:vanish/>
          <w:sz w:val="22"/>
          <w:szCs w:val="22"/>
          <w:shd w:val="clear" w:color="auto" w:fill="FFFF99"/>
          <w:rtl/>
        </w:rPr>
        <w:t xml:space="preserve">ולתו של פרק זה והכללים והתקנות שהותקנו על פיו בשנות המס 1987 </w:t>
      </w:r>
      <w:r w:rsidRPr="009E4D7F">
        <w:rPr>
          <w:rStyle w:val="default"/>
          <w:rFonts w:cs="FrankRuehl" w:hint="cs"/>
          <w:strike/>
          <w:vanish/>
          <w:sz w:val="22"/>
          <w:szCs w:val="22"/>
          <w:shd w:val="clear" w:color="auto" w:fill="FFFF99"/>
          <w:rtl/>
        </w:rPr>
        <w:t>עד 2004</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עד 2006</w:t>
      </w:r>
      <w:r w:rsidRPr="009E4D7F">
        <w:rPr>
          <w:rStyle w:val="default"/>
          <w:rFonts w:cs="FrankRuehl" w:hint="cs"/>
          <w:vanish/>
          <w:sz w:val="22"/>
          <w:szCs w:val="22"/>
          <w:shd w:val="clear" w:color="auto" w:fill="FFFF99"/>
          <w:rtl/>
        </w:rPr>
        <w:t>.</w:t>
      </w:r>
    </w:p>
    <w:p w14:paraId="10F52C9B" w14:textId="77777777" w:rsidR="007B423E" w:rsidRPr="009E4D7F" w:rsidRDefault="007B423E" w:rsidP="007B423E">
      <w:pPr>
        <w:pStyle w:val="P00"/>
        <w:spacing w:before="0"/>
        <w:ind w:left="0" w:right="1134"/>
        <w:rPr>
          <w:rStyle w:val="default"/>
          <w:rFonts w:cs="FrankRuehl" w:hint="cs"/>
          <w:vanish/>
          <w:color w:val="FF0000"/>
          <w:sz w:val="20"/>
          <w:szCs w:val="20"/>
          <w:shd w:val="clear" w:color="auto" w:fill="FFFF99"/>
          <w:rtl/>
        </w:rPr>
      </w:pPr>
    </w:p>
    <w:p w14:paraId="28BCF4CD" w14:textId="77777777" w:rsidR="007B423E" w:rsidRPr="009E4D7F" w:rsidRDefault="007B423E" w:rsidP="007B423E">
      <w:pPr>
        <w:pStyle w:val="P00"/>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1.1.2007</w:t>
      </w:r>
    </w:p>
    <w:p w14:paraId="740822AD" w14:textId="77777777" w:rsidR="007B423E" w:rsidRPr="009E4D7F" w:rsidRDefault="007B423E" w:rsidP="007B423E">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 12</w:t>
      </w:r>
    </w:p>
    <w:p w14:paraId="77274E9D" w14:textId="77777777" w:rsidR="007B423E" w:rsidRPr="009E4D7F" w:rsidRDefault="007B423E" w:rsidP="007B423E">
      <w:pPr>
        <w:pStyle w:val="P00"/>
        <w:spacing w:before="0"/>
        <w:ind w:left="0" w:right="1134"/>
        <w:rPr>
          <w:rStyle w:val="default"/>
          <w:rFonts w:cs="FrankRuehl" w:hint="cs"/>
          <w:vanish/>
          <w:sz w:val="20"/>
          <w:szCs w:val="20"/>
          <w:shd w:val="clear" w:color="auto" w:fill="FFFF99"/>
          <w:rtl/>
        </w:rPr>
      </w:pPr>
      <w:hyperlink r:id="rId165" w:history="1">
        <w:r w:rsidRPr="009E4D7F">
          <w:rPr>
            <w:rStyle w:val="Hyperlink"/>
            <w:rFonts w:cs="FrankRuehl" w:hint="cs"/>
            <w:vanish/>
            <w:szCs w:val="20"/>
            <w:shd w:val="clear" w:color="auto" w:fill="FFFF99"/>
            <w:rtl/>
          </w:rPr>
          <w:t>ס"ח תשס"ז מס' 2078</w:t>
        </w:r>
      </w:hyperlink>
      <w:r w:rsidRPr="009E4D7F">
        <w:rPr>
          <w:rStyle w:val="default"/>
          <w:rFonts w:cs="FrankRuehl" w:hint="cs"/>
          <w:vanish/>
          <w:sz w:val="20"/>
          <w:szCs w:val="20"/>
          <w:shd w:val="clear" w:color="auto" w:fill="FFFF99"/>
          <w:rtl/>
        </w:rPr>
        <w:t xml:space="preserve"> מיום 18.1.2007 עמ' 85 (</w:t>
      </w:r>
      <w:hyperlink r:id="rId166" w:history="1">
        <w:r w:rsidRPr="009E4D7F">
          <w:rPr>
            <w:rStyle w:val="Hyperlink"/>
            <w:rFonts w:cs="FrankRuehl" w:hint="cs"/>
            <w:vanish/>
            <w:szCs w:val="20"/>
            <w:shd w:val="clear" w:color="auto" w:fill="FFFF99"/>
            <w:rtl/>
          </w:rPr>
          <w:t>ה"ח 278</w:t>
        </w:r>
      </w:hyperlink>
      <w:r w:rsidRPr="009E4D7F">
        <w:rPr>
          <w:rStyle w:val="default"/>
          <w:rFonts w:cs="FrankRuehl" w:hint="cs"/>
          <w:vanish/>
          <w:sz w:val="20"/>
          <w:szCs w:val="20"/>
          <w:shd w:val="clear" w:color="auto" w:fill="FFFF99"/>
          <w:rtl/>
        </w:rPr>
        <w:t>)</w:t>
      </w:r>
    </w:p>
    <w:p w14:paraId="39FFE255" w14:textId="77777777" w:rsidR="007B423E" w:rsidRPr="00690E12" w:rsidRDefault="007B423E" w:rsidP="007B423E">
      <w:pPr>
        <w:pStyle w:val="P00"/>
        <w:ind w:left="0" w:right="1134"/>
        <w:rPr>
          <w:rStyle w:val="default"/>
          <w:rFonts w:cs="FrankRuehl"/>
          <w:sz w:val="2"/>
          <w:szCs w:val="2"/>
          <w:rtl/>
        </w:rPr>
      </w:pPr>
      <w:r w:rsidRPr="009E4D7F">
        <w:rPr>
          <w:rStyle w:val="big-number"/>
          <w:rFonts w:cs="FrankRuehl"/>
          <w:vanish/>
          <w:sz w:val="22"/>
          <w:szCs w:val="22"/>
          <w:shd w:val="clear" w:color="auto" w:fill="FFFF99"/>
          <w:rtl/>
        </w:rPr>
        <w:t>45.</w:t>
      </w:r>
      <w:r w:rsidRPr="009E4D7F">
        <w:rPr>
          <w:rStyle w:val="big-number"/>
          <w:rFonts w:cs="FrankRuehl"/>
          <w:vanish/>
          <w:sz w:val="22"/>
          <w:szCs w:val="22"/>
          <w:shd w:val="clear" w:color="auto" w:fill="FFFF99"/>
          <w:rtl/>
        </w:rPr>
        <w:tab/>
      </w:r>
      <w:r w:rsidRPr="009E4D7F">
        <w:rPr>
          <w:rStyle w:val="default"/>
          <w:rFonts w:cs="FrankRuehl"/>
          <w:vanish/>
          <w:sz w:val="22"/>
          <w:szCs w:val="22"/>
          <w:shd w:val="clear" w:color="auto" w:fill="FFFF99"/>
          <w:rtl/>
        </w:rPr>
        <w:t>תח</w:t>
      </w:r>
      <w:r w:rsidRPr="009E4D7F">
        <w:rPr>
          <w:rStyle w:val="default"/>
          <w:rFonts w:cs="FrankRuehl" w:hint="cs"/>
          <w:vanish/>
          <w:sz w:val="22"/>
          <w:szCs w:val="22"/>
          <w:shd w:val="clear" w:color="auto" w:fill="FFFF99"/>
          <w:rtl/>
        </w:rPr>
        <w:t xml:space="preserve">ולתו של פרק זה והכללים והתקנות שהותקנו על פיו בשנות המס 1987 עד </w:t>
      </w:r>
      <w:r w:rsidRPr="009E4D7F">
        <w:rPr>
          <w:rStyle w:val="default"/>
          <w:rFonts w:cs="FrankRuehl" w:hint="cs"/>
          <w:strike/>
          <w:vanish/>
          <w:sz w:val="22"/>
          <w:szCs w:val="22"/>
          <w:shd w:val="clear" w:color="auto" w:fill="FFFF99"/>
          <w:rtl/>
        </w:rPr>
        <w:t>2006</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2012</w:t>
      </w:r>
      <w:r w:rsidRPr="009E4D7F">
        <w:rPr>
          <w:rStyle w:val="default"/>
          <w:rFonts w:cs="FrankRuehl" w:hint="cs"/>
          <w:vanish/>
          <w:sz w:val="22"/>
          <w:szCs w:val="22"/>
          <w:shd w:val="clear" w:color="auto" w:fill="FFFF99"/>
          <w:rtl/>
        </w:rPr>
        <w:t>.</w:t>
      </w:r>
      <w:bookmarkEnd w:id="111"/>
    </w:p>
    <w:p w14:paraId="289AB61D" w14:textId="77777777" w:rsidR="007B423E" w:rsidRDefault="007B423E">
      <w:pPr>
        <w:pStyle w:val="P00"/>
        <w:spacing w:before="72"/>
        <w:ind w:left="0" w:right="1134"/>
        <w:rPr>
          <w:rStyle w:val="default"/>
          <w:rFonts w:cs="FrankRuehl" w:hint="cs"/>
          <w:rtl/>
        </w:rPr>
      </w:pPr>
    </w:p>
    <w:p w14:paraId="52494B34" w14:textId="77777777" w:rsidR="00026D33" w:rsidRDefault="00026D33">
      <w:pPr>
        <w:pStyle w:val="medium2-header"/>
        <w:keepLines w:val="0"/>
        <w:spacing w:before="72"/>
        <w:ind w:left="0" w:right="1134"/>
        <w:outlineLvl w:val="0"/>
        <w:rPr>
          <w:rFonts w:cs="FrankRuehl"/>
          <w:noProof/>
          <w:rtl/>
        </w:rPr>
      </w:pPr>
      <w:bookmarkStart w:id="112" w:name="med8"/>
      <w:bookmarkEnd w:id="112"/>
      <w:r>
        <w:rPr>
          <w:rFonts w:cs="FrankRuehl"/>
          <w:noProof/>
          <w:rtl/>
        </w:rPr>
        <w:t>פר</w:t>
      </w:r>
      <w:r>
        <w:rPr>
          <w:rFonts w:cs="FrankRuehl" w:hint="cs"/>
          <w:noProof/>
          <w:rtl/>
        </w:rPr>
        <w:t>ק ט': מס חלוקה צודקת של הנטל</w:t>
      </w:r>
    </w:p>
    <w:p w14:paraId="60D6ED78" w14:textId="77777777" w:rsidR="00026D33" w:rsidRDefault="00026D33" w:rsidP="007B423E">
      <w:pPr>
        <w:pStyle w:val="P00"/>
        <w:spacing w:before="72"/>
        <w:ind w:left="0" w:right="1134"/>
        <w:rPr>
          <w:rStyle w:val="default"/>
          <w:rFonts w:cs="FrankRuehl"/>
          <w:rtl/>
        </w:rPr>
      </w:pPr>
      <w:bookmarkStart w:id="113" w:name="Seif36"/>
      <w:bookmarkEnd w:id="113"/>
      <w:r>
        <w:rPr>
          <w:lang w:val="he-IL"/>
        </w:rPr>
        <w:pict w14:anchorId="477A58A6">
          <v:rect id="_x0000_s2086" style="position:absolute;left:0;text-align:left;margin-left:464.5pt;margin-top:8.05pt;width:75.05pt;height:19pt;z-index:251646464" o:allowincell="f" filled="f" stroked="f" strokecolor="lime" strokeweight=".25pt">
            <v:textbox style="mso-next-textbox:#_x0000_s2086" inset="0,0,0,0">
              <w:txbxContent>
                <w:p w14:paraId="68ABA3FE" w14:textId="77777777" w:rsidR="001A499A" w:rsidRDefault="001A499A" w:rsidP="00F430D4">
                  <w:pPr>
                    <w:spacing w:line="160" w:lineRule="exact"/>
                    <w:jc w:val="left"/>
                    <w:rPr>
                      <w:rFonts w:cs="Miriam"/>
                      <w:noProof/>
                      <w:sz w:val="18"/>
                      <w:szCs w:val="18"/>
                      <w:rtl/>
                    </w:rPr>
                  </w:pPr>
                  <w:r>
                    <w:rPr>
                      <w:rFonts w:cs="Miriam"/>
                      <w:sz w:val="18"/>
                      <w:szCs w:val="18"/>
                      <w:rtl/>
                    </w:rPr>
                    <w:t>מס</w:t>
                  </w:r>
                  <w:r>
                    <w:rPr>
                      <w:rFonts w:cs="Miriam" w:hint="cs"/>
                      <w:sz w:val="18"/>
                      <w:szCs w:val="18"/>
                      <w:rtl/>
                    </w:rPr>
                    <w:t xml:space="preserve"> חלוקה צ</w:t>
                  </w:r>
                  <w:r>
                    <w:rPr>
                      <w:rFonts w:cs="Miriam"/>
                      <w:sz w:val="18"/>
                      <w:szCs w:val="18"/>
                      <w:rtl/>
                    </w:rPr>
                    <w:t>ו</w:t>
                  </w:r>
                  <w:r>
                    <w:rPr>
                      <w:rFonts w:cs="Miriam" w:hint="cs"/>
                      <w:sz w:val="18"/>
                      <w:szCs w:val="18"/>
                      <w:rtl/>
                    </w:rPr>
                    <w:t>דקת של הנטל</w:t>
                  </w:r>
                </w:p>
              </w:txbxContent>
            </v:textbox>
            <w10:anchorlock/>
          </v:rect>
        </w:pict>
      </w:r>
      <w:r>
        <w:rPr>
          <w:rStyle w:val="big-number"/>
          <w:rFonts w:cs="Miriam"/>
          <w:rtl/>
        </w:rPr>
        <w:t>46.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חיד שהיתה לו בשנת המס 1989 הכנסה חייבת בסכום</w:t>
      </w:r>
      <w:r>
        <w:rPr>
          <w:rStyle w:val="default"/>
          <w:rFonts w:cs="FrankRuehl"/>
          <w:rtl/>
        </w:rPr>
        <w:t xml:space="preserve"> ה</w:t>
      </w:r>
      <w:r>
        <w:rPr>
          <w:rStyle w:val="default"/>
          <w:rFonts w:cs="FrankRuehl" w:hint="cs"/>
          <w:rtl/>
        </w:rPr>
        <w:t xml:space="preserve">עולה על 96,000 שקלים חדשים, יהיה חייב בשנת המס 1989, בנוסף על המס שהוא חייב בו לפי סעיף 121 לפקודה, במס בשיעור של 3% על שלושה רבעים מסכום ההכנסה שמעל להכנסה האמורה; לענין זה, "הכנסה חייבת" </w:t>
      </w:r>
      <w:r w:rsidR="007B423E">
        <w:rPr>
          <w:rStyle w:val="default"/>
          <w:rFonts w:cs="FrankRuehl" w:hint="cs"/>
          <w:rtl/>
        </w:rPr>
        <w:t>-</w:t>
      </w:r>
      <w:r>
        <w:rPr>
          <w:rStyle w:val="default"/>
          <w:rFonts w:cs="FrankRuehl"/>
          <w:rtl/>
        </w:rPr>
        <w:t xml:space="preserve"> </w:t>
      </w:r>
      <w:r>
        <w:rPr>
          <w:rStyle w:val="default"/>
          <w:rFonts w:cs="FrankRuehl" w:hint="cs"/>
          <w:rtl/>
        </w:rPr>
        <w:t xml:space="preserve">למעט הכנסה החייבת בשיעור מס מוגבל לפי כל </w:t>
      </w:r>
      <w:r>
        <w:rPr>
          <w:rStyle w:val="default"/>
          <w:rFonts w:cs="FrankRuehl"/>
          <w:rtl/>
        </w:rPr>
        <w:t>ד</w:t>
      </w:r>
      <w:r>
        <w:rPr>
          <w:rStyle w:val="default"/>
          <w:rFonts w:cs="FrankRuehl" w:hint="cs"/>
          <w:rtl/>
        </w:rPr>
        <w:t>ין.</w:t>
      </w:r>
    </w:p>
    <w:p w14:paraId="3060FDCB" w14:textId="77777777" w:rsidR="00026D33" w:rsidRDefault="00026D3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 xml:space="preserve">ואמו תקרות </w:t>
      </w:r>
      <w:r>
        <w:rPr>
          <w:rStyle w:val="default"/>
          <w:rFonts w:cs="FrankRuehl"/>
          <w:rtl/>
        </w:rPr>
        <w:t>הה</w:t>
      </w:r>
      <w:r>
        <w:rPr>
          <w:rStyle w:val="default"/>
          <w:rFonts w:cs="FrankRuehl" w:hint="cs"/>
          <w:rtl/>
        </w:rPr>
        <w:t>כנסה לפי סעיף 120ב(ב) לפקודה בתקופה שבין כ"ה באדר ב' תשמ"ט (1 באפריל 1989) לבין ג' בטבת תש"ן (31 בדצמבר 1989), יתואם הסכום הנקוב בסעיף קטן (א) כאילו היה תקרת הכנסה, ונציב מס הכנסה יקבע את הממוצע השנתי של הסכום האמור.</w:t>
      </w:r>
    </w:p>
    <w:p w14:paraId="13F52F7D" w14:textId="77777777" w:rsidR="00026D33" w:rsidRDefault="00026D3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נציב</w:t>
      </w:r>
      <w:r>
        <w:rPr>
          <w:rStyle w:val="default"/>
          <w:rFonts w:cs="FrankRuehl"/>
          <w:rtl/>
        </w:rPr>
        <w:t xml:space="preserve"> י</w:t>
      </w:r>
      <w:r>
        <w:rPr>
          <w:rStyle w:val="default"/>
          <w:rFonts w:cs="FrankRuehl" w:hint="cs"/>
          <w:rtl/>
        </w:rPr>
        <w:t>קבע בכללים את הדרך לחישוב הניכוי במקור של המס האמור בסעיף קטן (א).</w:t>
      </w:r>
    </w:p>
    <w:p w14:paraId="402B809D" w14:textId="77777777" w:rsidR="00F430D4" w:rsidRDefault="00F430D4">
      <w:pPr>
        <w:pStyle w:val="P00"/>
        <w:spacing w:before="72"/>
        <w:ind w:left="0" w:right="1134"/>
        <w:rPr>
          <w:rStyle w:val="default"/>
          <w:rFonts w:cs="FrankRuehl" w:hint="cs"/>
          <w:rtl/>
        </w:rPr>
      </w:pPr>
    </w:p>
    <w:p w14:paraId="5FF1D555" w14:textId="77777777" w:rsidR="00026D33" w:rsidRDefault="00026D33">
      <w:pPr>
        <w:pStyle w:val="medium2-header"/>
        <w:keepLines w:val="0"/>
        <w:spacing w:before="72"/>
        <w:ind w:left="0" w:right="1134"/>
        <w:outlineLvl w:val="0"/>
        <w:rPr>
          <w:rFonts w:cs="FrankRuehl"/>
          <w:noProof/>
          <w:rtl/>
        </w:rPr>
      </w:pPr>
      <w:bookmarkStart w:id="114" w:name="med9"/>
      <w:bookmarkEnd w:id="114"/>
      <w:r>
        <w:rPr>
          <w:noProof/>
          <w:sz w:val="20"/>
          <w:lang w:val="he-IL"/>
        </w:rPr>
        <w:pict w14:anchorId="3BA7B1FF">
          <v:rect id="_x0000_s2087" style="position:absolute;left:0;text-align:left;margin-left:464.5pt;margin-top:8.05pt;width:75.05pt;height:26.15pt;z-index:251647488" o:allowincell="f" filled="f" stroked="f" strokecolor="lime" strokeweight=".25pt">
            <v:textbox style="mso-next-textbox:#_x0000_s2087" inset="0,0,0,0">
              <w:txbxContent>
                <w:p w14:paraId="116B646C" w14:textId="77777777" w:rsidR="001A499A" w:rsidRDefault="001A499A" w:rsidP="00F430D4">
                  <w:pPr>
                    <w:spacing w:line="160" w:lineRule="exact"/>
                    <w:jc w:val="left"/>
                    <w:rPr>
                      <w:rFonts w:cs="Miriam"/>
                      <w:noProof/>
                      <w:sz w:val="18"/>
                      <w:szCs w:val="18"/>
                      <w:rtl/>
                    </w:rPr>
                  </w:pPr>
                  <w:r>
                    <w:rPr>
                      <w:rFonts w:cs="Miriam" w:hint="cs"/>
                      <w:sz w:val="18"/>
                      <w:szCs w:val="18"/>
                      <w:rtl/>
                    </w:rPr>
                    <w:t xml:space="preserve">תק' </w:t>
                  </w:r>
                  <w:r>
                    <w:rPr>
                      <w:rFonts w:cs="Miriam"/>
                      <w:sz w:val="18"/>
                      <w:szCs w:val="18"/>
                      <w:rtl/>
                    </w:rPr>
                    <w:t>תש</w:t>
                  </w:r>
                  <w:r>
                    <w:rPr>
                      <w:rFonts w:cs="Miriam" w:hint="cs"/>
                      <w:sz w:val="18"/>
                      <w:szCs w:val="18"/>
                      <w:rtl/>
                    </w:rPr>
                    <w:t>מ"ט-</w:t>
                  </w:r>
                  <w:r>
                    <w:rPr>
                      <w:rFonts w:cs="Miriam"/>
                      <w:sz w:val="18"/>
                      <w:szCs w:val="18"/>
                      <w:rtl/>
                    </w:rPr>
                    <w:t>1989</w:t>
                  </w:r>
                </w:p>
                <w:p w14:paraId="5FF83A3B" w14:textId="77777777" w:rsidR="001A499A" w:rsidRDefault="001A499A">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תש"ן-</w:t>
                  </w:r>
                  <w:r>
                    <w:rPr>
                      <w:rFonts w:cs="Miriam"/>
                      <w:sz w:val="18"/>
                      <w:szCs w:val="18"/>
                      <w:rtl/>
                    </w:rPr>
                    <w:t>1990</w:t>
                  </w:r>
                </w:p>
              </w:txbxContent>
            </v:textbox>
            <w10:anchorlock/>
          </v:rect>
        </w:pict>
      </w:r>
      <w:r>
        <w:rPr>
          <w:rFonts w:cs="FrankRuehl"/>
          <w:noProof/>
          <w:rtl/>
        </w:rPr>
        <w:t>תו</w:t>
      </w:r>
      <w:r>
        <w:rPr>
          <w:rFonts w:cs="FrankRuehl" w:hint="cs"/>
          <w:noProof/>
          <w:rtl/>
        </w:rPr>
        <w:t>ספת ראשונה</w:t>
      </w:r>
    </w:p>
    <w:p w14:paraId="5B9216F6" w14:textId="77777777" w:rsidR="00026D33" w:rsidRPr="00333FA6" w:rsidRDefault="00026D33" w:rsidP="00333FA6">
      <w:pPr>
        <w:pStyle w:val="P00"/>
        <w:spacing w:before="72"/>
        <w:ind w:left="0" w:right="1134"/>
        <w:jc w:val="center"/>
        <w:rPr>
          <w:rStyle w:val="default"/>
          <w:rFonts w:cs="FrankRuehl"/>
          <w:sz w:val="24"/>
          <w:szCs w:val="24"/>
          <w:rtl/>
        </w:rPr>
      </w:pPr>
      <w:r w:rsidRPr="00333FA6">
        <w:rPr>
          <w:rStyle w:val="default"/>
          <w:rFonts w:cs="FrankRuehl"/>
          <w:sz w:val="24"/>
          <w:szCs w:val="24"/>
          <w:rtl/>
        </w:rPr>
        <w:t>(ס</w:t>
      </w:r>
      <w:r w:rsidRPr="00333FA6">
        <w:rPr>
          <w:rStyle w:val="default"/>
          <w:rFonts w:cs="FrankRuehl" w:hint="cs"/>
          <w:sz w:val="24"/>
          <w:szCs w:val="24"/>
          <w:rtl/>
        </w:rPr>
        <w:t>עיפים 22 ו-23)</w:t>
      </w:r>
    </w:p>
    <w:p w14:paraId="0E87C997" w14:textId="77777777" w:rsidR="00026D33" w:rsidRDefault="00026D33">
      <w:pPr>
        <w:pStyle w:val="medium-header"/>
        <w:keepNext w:val="0"/>
        <w:keepLines w:val="0"/>
        <w:ind w:left="0" w:right="1134"/>
        <w:rPr>
          <w:rStyle w:val="default"/>
          <w:rFonts w:cs="FrankRuehl"/>
          <w:rtl/>
        </w:rPr>
      </w:pPr>
      <w:r>
        <w:rPr>
          <w:rStyle w:val="default"/>
          <w:rFonts w:cs="FrankRuehl"/>
          <w:rtl/>
        </w:rPr>
        <w:t>הה</w:t>
      </w:r>
      <w:r>
        <w:rPr>
          <w:rStyle w:val="default"/>
          <w:rFonts w:cs="FrankRuehl" w:hint="cs"/>
          <w:rtl/>
        </w:rPr>
        <w:t>יטל על רכב פרטי, לרבות רכב דו-שימושי, ולמעט ג'יפ, רכב להשכרה ורכב ללימוד נהיגה:</w:t>
      </w:r>
    </w:p>
    <w:p w14:paraId="0A4D60C1" w14:textId="77777777" w:rsidR="00026D33" w:rsidRDefault="00026D33">
      <w:pPr>
        <w:pStyle w:val="medium-header"/>
        <w:keepNext w:val="0"/>
        <w:keepLines w:val="0"/>
        <w:ind w:left="0" w:right="1134"/>
        <w:jc w:val="both"/>
        <w:rPr>
          <w:rStyle w:val="default"/>
          <w:rFonts w:cs="FrankRuehl"/>
          <w:sz w:val="20"/>
          <w:szCs w:val="20"/>
          <w:rtl/>
        </w:rPr>
      </w:pPr>
      <w:r>
        <w:rPr>
          <w:rStyle w:val="default"/>
          <w:rFonts w:cs="FrankRuehl"/>
          <w:sz w:val="20"/>
          <w:szCs w:val="20"/>
          <w:rtl/>
        </w:rPr>
        <w:tab/>
      </w:r>
      <w:r>
        <w:rPr>
          <w:rStyle w:val="default"/>
          <w:rFonts w:cs="FrankRuehl"/>
          <w:sz w:val="20"/>
          <w:szCs w:val="20"/>
          <w:rtl/>
        </w:rPr>
        <w:tab/>
      </w:r>
      <w:r>
        <w:rPr>
          <w:rStyle w:val="default"/>
          <w:rFonts w:cs="FrankRuehl"/>
          <w:sz w:val="20"/>
          <w:szCs w:val="20"/>
          <w:rtl/>
        </w:rPr>
        <w:tab/>
        <w:t>ס</w:t>
      </w:r>
      <w:r>
        <w:rPr>
          <w:rStyle w:val="default"/>
          <w:rFonts w:cs="FrankRuehl" w:hint="cs"/>
          <w:sz w:val="20"/>
          <w:szCs w:val="20"/>
          <w:rtl/>
        </w:rPr>
        <w:t>כום ההיטל בשקלים חדשים לפי שנת הייצור</w:t>
      </w:r>
    </w:p>
    <w:p w14:paraId="558576BF" w14:textId="77777777" w:rsidR="00026D33" w:rsidRDefault="00026D33">
      <w:pPr>
        <w:pStyle w:val="medium-header"/>
        <w:keepNext w:val="0"/>
        <w:keepLines w:val="0"/>
        <w:tabs>
          <w:tab w:val="clear" w:pos="1021"/>
          <w:tab w:val="clear" w:pos="1928"/>
          <w:tab w:val="left" w:pos="992"/>
          <w:tab w:val="left" w:pos="1984"/>
          <w:tab w:val="left" w:pos="3402"/>
          <w:tab w:val="left" w:pos="3969"/>
          <w:tab w:val="left" w:pos="4536"/>
          <w:tab w:val="left" w:pos="5103"/>
        </w:tabs>
        <w:ind w:left="0" w:right="1134"/>
        <w:jc w:val="both"/>
        <w:rPr>
          <w:rStyle w:val="default"/>
          <w:rFonts w:cs="FrankRuehl"/>
          <w:sz w:val="20"/>
          <w:szCs w:val="20"/>
          <w:u w:val="single"/>
          <w:rtl/>
        </w:rPr>
      </w:pPr>
      <w:r>
        <w:rPr>
          <w:rStyle w:val="default"/>
          <w:rFonts w:cs="FrankRuehl"/>
          <w:sz w:val="20"/>
          <w:szCs w:val="20"/>
          <w:u w:val="single"/>
          <w:rtl/>
        </w:rPr>
        <w:t>נפ</w:t>
      </w:r>
      <w:r>
        <w:rPr>
          <w:rStyle w:val="default"/>
          <w:rFonts w:cs="FrankRuehl" w:hint="cs"/>
          <w:sz w:val="20"/>
          <w:szCs w:val="20"/>
          <w:u w:val="single"/>
          <w:rtl/>
        </w:rPr>
        <w:t>ח המנוע</w:t>
      </w:r>
      <w:r>
        <w:rPr>
          <w:rStyle w:val="default"/>
          <w:rFonts w:cs="FrankRuehl"/>
          <w:sz w:val="20"/>
          <w:szCs w:val="20"/>
          <w:u w:val="single"/>
          <w:rtl/>
        </w:rPr>
        <w:tab/>
        <w:t>1982</w:t>
      </w:r>
      <w:r>
        <w:rPr>
          <w:rStyle w:val="default"/>
          <w:rFonts w:cs="FrankRuehl"/>
          <w:sz w:val="20"/>
          <w:szCs w:val="20"/>
          <w:u w:val="single"/>
          <w:rtl/>
        </w:rPr>
        <w:tab/>
        <w:t>1983</w:t>
      </w:r>
      <w:r>
        <w:rPr>
          <w:rStyle w:val="default"/>
          <w:rFonts w:cs="FrankRuehl"/>
          <w:sz w:val="20"/>
          <w:szCs w:val="20"/>
          <w:u w:val="single"/>
          <w:rtl/>
        </w:rPr>
        <w:tab/>
        <w:t>1984</w:t>
      </w:r>
      <w:r>
        <w:rPr>
          <w:rStyle w:val="default"/>
          <w:rFonts w:cs="FrankRuehl"/>
          <w:sz w:val="20"/>
          <w:szCs w:val="20"/>
          <w:u w:val="single"/>
          <w:rtl/>
        </w:rPr>
        <w:tab/>
        <w:t>1985</w:t>
      </w:r>
      <w:r>
        <w:rPr>
          <w:rFonts w:cs="FrankRuehl"/>
          <w:szCs w:val="20"/>
          <w:u w:val="single"/>
          <w:rtl/>
        </w:rPr>
        <w:t> </w:t>
      </w:r>
      <w:r>
        <w:rPr>
          <w:rStyle w:val="default"/>
          <w:rFonts w:cs="FrankRuehl"/>
          <w:sz w:val="20"/>
          <w:szCs w:val="20"/>
          <w:u w:val="single"/>
          <w:rtl/>
        </w:rPr>
        <w:t>1986</w:t>
      </w:r>
      <w:r>
        <w:rPr>
          <w:rStyle w:val="default"/>
          <w:rFonts w:cs="FrankRuehl"/>
          <w:sz w:val="20"/>
          <w:szCs w:val="20"/>
          <w:u w:val="single"/>
          <w:rtl/>
        </w:rPr>
        <w:tab/>
        <w:t>1987</w:t>
      </w:r>
      <w:r>
        <w:rPr>
          <w:rStyle w:val="default"/>
          <w:rFonts w:cs="FrankRuehl"/>
          <w:sz w:val="20"/>
          <w:szCs w:val="20"/>
          <w:u w:val="single"/>
          <w:rtl/>
        </w:rPr>
        <w:tab/>
        <w:t>1988</w:t>
      </w:r>
      <w:r>
        <w:rPr>
          <w:rStyle w:val="default"/>
          <w:rFonts w:cs="FrankRuehl"/>
          <w:sz w:val="20"/>
          <w:szCs w:val="20"/>
          <w:u w:val="single"/>
          <w:rtl/>
        </w:rPr>
        <w:tab/>
        <w:t>1989</w:t>
      </w:r>
      <w:r>
        <w:rPr>
          <w:rFonts w:cs="FrankRuehl"/>
          <w:szCs w:val="20"/>
          <w:u w:val="single"/>
          <w:rtl/>
        </w:rPr>
        <w:t> </w:t>
      </w:r>
      <w:r>
        <w:rPr>
          <w:rFonts w:cs="FrankRuehl"/>
          <w:szCs w:val="20"/>
          <w:u w:val="single"/>
          <w:rtl/>
        </w:rPr>
        <w:t> </w:t>
      </w:r>
      <w:r>
        <w:rPr>
          <w:rStyle w:val="default"/>
          <w:rFonts w:cs="FrankRuehl"/>
          <w:sz w:val="20"/>
          <w:szCs w:val="20"/>
          <w:u w:val="single"/>
          <w:rtl/>
        </w:rPr>
        <w:t>1990</w:t>
      </w:r>
      <w:r>
        <w:rPr>
          <w:rStyle w:val="default"/>
          <w:rFonts w:cs="FrankRuehl"/>
          <w:sz w:val="20"/>
          <w:szCs w:val="20"/>
          <w:u w:val="single"/>
          <w:rtl/>
        </w:rPr>
        <w:tab/>
      </w:r>
    </w:p>
    <w:p w14:paraId="7C2964C9" w14:textId="77777777" w:rsidR="00026D33" w:rsidRPr="007B423E" w:rsidRDefault="00026D33">
      <w:pPr>
        <w:pStyle w:val="medium-header"/>
        <w:keepNext w:val="0"/>
        <w:keepLines w:val="0"/>
        <w:tabs>
          <w:tab w:val="left" w:pos="992"/>
          <w:tab w:val="left" w:pos="1984"/>
          <w:tab w:val="left" w:pos="3402"/>
          <w:tab w:val="left" w:pos="3969"/>
          <w:tab w:val="left" w:pos="4536"/>
          <w:tab w:val="left" w:pos="5103"/>
        </w:tabs>
        <w:ind w:left="0" w:right="1134"/>
        <w:jc w:val="both"/>
        <w:rPr>
          <w:rStyle w:val="default"/>
          <w:rFonts w:cs="FrankRuehl"/>
          <w:sz w:val="22"/>
          <w:szCs w:val="22"/>
          <w:rtl/>
        </w:rPr>
      </w:pPr>
      <w:r w:rsidRPr="007B423E">
        <w:rPr>
          <w:rStyle w:val="default"/>
          <w:rFonts w:cs="FrankRuehl"/>
          <w:sz w:val="22"/>
          <w:szCs w:val="22"/>
          <w:rtl/>
        </w:rPr>
        <w:t>1800–1999</w:t>
      </w:r>
      <w:r w:rsidRPr="007B423E">
        <w:rPr>
          <w:rStyle w:val="default"/>
          <w:rFonts w:cs="FrankRuehl"/>
          <w:sz w:val="22"/>
          <w:szCs w:val="22"/>
          <w:rtl/>
        </w:rPr>
        <w:tab/>
      </w:r>
      <w:r w:rsidRPr="007B423E">
        <w:rPr>
          <w:rStyle w:val="default"/>
          <w:rFonts w:cs="FrankRuehl"/>
          <w:sz w:val="22"/>
          <w:szCs w:val="22"/>
          <w:rtl/>
        </w:rPr>
        <w:tab/>
      </w:r>
      <w:r w:rsidRPr="007B423E">
        <w:rPr>
          <w:rStyle w:val="default"/>
          <w:rFonts w:cs="FrankRuehl"/>
          <w:sz w:val="22"/>
          <w:szCs w:val="22"/>
          <w:rtl/>
        </w:rPr>
        <w:tab/>
      </w:r>
      <w:r w:rsidRPr="007B423E">
        <w:rPr>
          <w:rStyle w:val="default"/>
          <w:rFonts w:cs="FrankRuehl"/>
          <w:sz w:val="22"/>
          <w:szCs w:val="22"/>
          <w:rtl/>
        </w:rPr>
        <w:tab/>
      </w:r>
      <w:r w:rsidRPr="007B423E">
        <w:rPr>
          <w:rStyle w:val="default"/>
          <w:rFonts w:cs="FrankRuehl"/>
          <w:sz w:val="22"/>
          <w:szCs w:val="22"/>
          <w:rtl/>
        </w:rPr>
        <w:tab/>
      </w:r>
      <w:r w:rsidRPr="007B423E">
        <w:rPr>
          <w:rStyle w:val="default"/>
          <w:rFonts w:cs="FrankRuehl"/>
          <w:sz w:val="22"/>
          <w:szCs w:val="22"/>
          <w:rtl/>
        </w:rPr>
        <w:tab/>
      </w:r>
      <w:r w:rsidRPr="007B423E">
        <w:rPr>
          <w:rStyle w:val="default"/>
          <w:rFonts w:cs="FrankRuehl"/>
          <w:sz w:val="22"/>
          <w:szCs w:val="22"/>
          <w:rtl/>
        </w:rPr>
        <w:tab/>
        <w:t>420</w:t>
      </w:r>
      <w:r w:rsidRPr="007B423E">
        <w:rPr>
          <w:rStyle w:val="default"/>
          <w:rFonts w:cs="FrankRuehl"/>
          <w:sz w:val="22"/>
          <w:szCs w:val="22"/>
          <w:rtl/>
        </w:rPr>
        <w:tab/>
        <w:t>510</w:t>
      </w:r>
      <w:r w:rsidRPr="007B423E">
        <w:rPr>
          <w:rStyle w:val="default"/>
          <w:rFonts w:cs="FrankRuehl"/>
          <w:sz w:val="22"/>
          <w:szCs w:val="22"/>
          <w:rtl/>
        </w:rPr>
        <w:tab/>
        <w:t>550</w:t>
      </w:r>
      <w:r w:rsidRPr="007B423E">
        <w:rPr>
          <w:rStyle w:val="default"/>
          <w:rFonts w:cs="FrankRuehl"/>
          <w:sz w:val="22"/>
          <w:szCs w:val="22"/>
          <w:rtl/>
        </w:rPr>
        <w:tab/>
        <w:t>600</w:t>
      </w:r>
      <w:r w:rsidRPr="007B423E">
        <w:rPr>
          <w:rStyle w:val="default"/>
          <w:rFonts w:cs="FrankRuehl"/>
          <w:sz w:val="22"/>
          <w:szCs w:val="22"/>
          <w:rtl/>
        </w:rPr>
        <w:tab/>
        <w:t>660</w:t>
      </w:r>
    </w:p>
    <w:p w14:paraId="5B0C6655" w14:textId="77777777" w:rsidR="00026D33" w:rsidRPr="007B423E" w:rsidRDefault="00026D33">
      <w:pPr>
        <w:pStyle w:val="medium-header"/>
        <w:keepNext w:val="0"/>
        <w:keepLines w:val="0"/>
        <w:tabs>
          <w:tab w:val="left" w:pos="992"/>
          <w:tab w:val="left" w:pos="1984"/>
          <w:tab w:val="left" w:pos="3402"/>
          <w:tab w:val="left" w:pos="3969"/>
          <w:tab w:val="left" w:pos="4536"/>
          <w:tab w:val="left" w:pos="5103"/>
        </w:tabs>
        <w:ind w:left="0" w:right="1134"/>
        <w:jc w:val="both"/>
        <w:rPr>
          <w:rStyle w:val="default"/>
          <w:rFonts w:cs="FrankRuehl"/>
          <w:sz w:val="22"/>
          <w:szCs w:val="22"/>
          <w:rtl/>
        </w:rPr>
      </w:pPr>
      <w:r w:rsidRPr="007B423E">
        <w:rPr>
          <w:rStyle w:val="default"/>
          <w:rFonts w:cs="FrankRuehl" w:hint="cs"/>
          <w:sz w:val="22"/>
          <w:szCs w:val="22"/>
          <w:rtl/>
        </w:rPr>
        <w:t>2000</w:t>
      </w:r>
      <w:r w:rsidRPr="007B423E">
        <w:rPr>
          <w:rStyle w:val="default"/>
          <w:rFonts w:cs="FrankRuehl"/>
          <w:sz w:val="22"/>
          <w:szCs w:val="22"/>
          <w:rtl/>
        </w:rPr>
        <w:t>–2499</w:t>
      </w:r>
      <w:r w:rsidRPr="007B423E">
        <w:rPr>
          <w:rStyle w:val="default"/>
          <w:rFonts w:cs="FrankRuehl"/>
          <w:sz w:val="22"/>
          <w:szCs w:val="22"/>
          <w:rtl/>
        </w:rPr>
        <w:tab/>
      </w:r>
      <w:r w:rsidRPr="007B423E">
        <w:rPr>
          <w:rStyle w:val="default"/>
          <w:rFonts w:cs="FrankRuehl"/>
          <w:sz w:val="22"/>
          <w:szCs w:val="22"/>
          <w:rtl/>
        </w:rPr>
        <w:tab/>
      </w:r>
      <w:r w:rsidRPr="007B423E">
        <w:rPr>
          <w:rStyle w:val="default"/>
          <w:rFonts w:cs="FrankRuehl"/>
          <w:sz w:val="22"/>
          <w:szCs w:val="22"/>
          <w:rtl/>
        </w:rPr>
        <w:tab/>
      </w:r>
      <w:r w:rsidRPr="007B423E">
        <w:rPr>
          <w:rStyle w:val="default"/>
          <w:rFonts w:cs="FrankRuehl"/>
          <w:sz w:val="22"/>
          <w:szCs w:val="22"/>
          <w:rtl/>
        </w:rPr>
        <w:tab/>
      </w:r>
      <w:r w:rsidRPr="007B423E">
        <w:rPr>
          <w:rStyle w:val="default"/>
          <w:rFonts w:cs="FrankRuehl"/>
          <w:sz w:val="22"/>
          <w:szCs w:val="22"/>
          <w:rtl/>
        </w:rPr>
        <w:tab/>
      </w:r>
      <w:r w:rsidRPr="007B423E">
        <w:rPr>
          <w:rStyle w:val="default"/>
          <w:rFonts w:cs="FrankRuehl"/>
          <w:sz w:val="22"/>
          <w:szCs w:val="22"/>
          <w:rtl/>
        </w:rPr>
        <w:tab/>
        <w:t>1,020</w:t>
      </w:r>
      <w:r w:rsidRPr="007B423E">
        <w:rPr>
          <w:rStyle w:val="default"/>
          <w:rFonts w:cs="FrankRuehl"/>
          <w:sz w:val="22"/>
          <w:szCs w:val="22"/>
          <w:rtl/>
        </w:rPr>
        <w:tab/>
        <w:t>1,108</w:t>
      </w:r>
      <w:r w:rsidRPr="007B423E">
        <w:rPr>
          <w:rStyle w:val="default"/>
          <w:rFonts w:cs="FrankRuehl"/>
          <w:sz w:val="22"/>
          <w:szCs w:val="22"/>
          <w:rtl/>
        </w:rPr>
        <w:tab/>
        <w:t>1,290</w:t>
      </w:r>
      <w:r w:rsidRPr="007B423E">
        <w:rPr>
          <w:rStyle w:val="default"/>
          <w:rFonts w:cs="FrankRuehl"/>
          <w:sz w:val="22"/>
          <w:szCs w:val="22"/>
          <w:rtl/>
        </w:rPr>
        <w:tab/>
        <w:t>1,470</w:t>
      </w:r>
      <w:r w:rsidRPr="007B423E">
        <w:rPr>
          <w:rStyle w:val="default"/>
          <w:rFonts w:cs="FrankRuehl"/>
          <w:sz w:val="22"/>
          <w:szCs w:val="22"/>
          <w:rtl/>
        </w:rPr>
        <w:tab/>
        <w:t>1,700</w:t>
      </w:r>
      <w:r w:rsidRPr="007B423E">
        <w:rPr>
          <w:rFonts w:cs="FrankRuehl"/>
          <w:sz w:val="22"/>
          <w:szCs w:val="22"/>
          <w:rtl/>
        </w:rPr>
        <w:t> </w:t>
      </w:r>
      <w:r w:rsidRPr="007B423E">
        <w:rPr>
          <w:rFonts w:cs="FrankRuehl"/>
          <w:sz w:val="22"/>
          <w:szCs w:val="22"/>
          <w:rtl/>
        </w:rPr>
        <w:tab/>
      </w:r>
      <w:r w:rsidRPr="007B423E">
        <w:rPr>
          <w:rStyle w:val="default"/>
          <w:rFonts w:cs="FrankRuehl"/>
          <w:sz w:val="22"/>
          <w:szCs w:val="22"/>
          <w:rtl/>
        </w:rPr>
        <w:t>1870</w:t>
      </w:r>
    </w:p>
    <w:p w14:paraId="05BEB9B4" w14:textId="77777777" w:rsidR="00026D33" w:rsidRPr="007B423E" w:rsidRDefault="00026D33">
      <w:pPr>
        <w:pStyle w:val="medium-header"/>
        <w:keepNext w:val="0"/>
        <w:keepLines w:val="0"/>
        <w:tabs>
          <w:tab w:val="left" w:pos="992"/>
          <w:tab w:val="left" w:pos="1984"/>
          <w:tab w:val="left" w:pos="3402"/>
          <w:tab w:val="left" w:pos="3969"/>
          <w:tab w:val="left" w:pos="4536"/>
          <w:tab w:val="left" w:pos="5103"/>
        </w:tabs>
        <w:ind w:left="0" w:right="1134"/>
        <w:jc w:val="both"/>
        <w:rPr>
          <w:rStyle w:val="default"/>
          <w:rFonts w:cs="FrankRuehl"/>
          <w:sz w:val="22"/>
          <w:szCs w:val="22"/>
          <w:rtl/>
        </w:rPr>
      </w:pPr>
      <w:r w:rsidRPr="007B423E">
        <w:rPr>
          <w:rStyle w:val="default"/>
          <w:rFonts w:cs="FrankRuehl" w:hint="cs"/>
          <w:sz w:val="22"/>
          <w:szCs w:val="22"/>
          <w:rtl/>
        </w:rPr>
        <w:t xml:space="preserve">2500 </w:t>
      </w:r>
      <w:r w:rsidRPr="007B423E">
        <w:rPr>
          <w:rStyle w:val="default"/>
          <w:rFonts w:cs="FrankRuehl"/>
          <w:sz w:val="22"/>
          <w:szCs w:val="22"/>
          <w:rtl/>
        </w:rPr>
        <w:t>ו</w:t>
      </w:r>
      <w:r w:rsidRPr="007B423E">
        <w:rPr>
          <w:rStyle w:val="default"/>
          <w:rFonts w:cs="FrankRuehl" w:hint="cs"/>
          <w:sz w:val="22"/>
          <w:szCs w:val="22"/>
          <w:rtl/>
        </w:rPr>
        <w:t>מעלה</w:t>
      </w:r>
      <w:r w:rsidRPr="007B423E">
        <w:rPr>
          <w:rStyle w:val="default"/>
          <w:rFonts w:cs="FrankRuehl"/>
          <w:sz w:val="22"/>
          <w:szCs w:val="22"/>
          <w:rtl/>
        </w:rPr>
        <w:tab/>
      </w:r>
      <w:r w:rsidRPr="007B423E">
        <w:rPr>
          <w:rStyle w:val="default"/>
          <w:rFonts w:cs="FrankRuehl"/>
          <w:sz w:val="22"/>
          <w:szCs w:val="22"/>
          <w:rtl/>
        </w:rPr>
        <w:tab/>
      </w:r>
      <w:r w:rsidRPr="007B423E">
        <w:rPr>
          <w:rStyle w:val="default"/>
          <w:rFonts w:cs="FrankRuehl"/>
          <w:sz w:val="22"/>
          <w:szCs w:val="22"/>
          <w:rtl/>
        </w:rPr>
        <w:tab/>
      </w:r>
      <w:r w:rsidRPr="007B423E">
        <w:rPr>
          <w:rStyle w:val="default"/>
          <w:rFonts w:cs="FrankRuehl"/>
          <w:sz w:val="22"/>
          <w:szCs w:val="22"/>
          <w:rtl/>
        </w:rPr>
        <w:tab/>
        <w:t>1,620</w:t>
      </w:r>
      <w:r w:rsidRPr="007B423E">
        <w:rPr>
          <w:rStyle w:val="default"/>
          <w:rFonts w:cs="FrankRuehl"/>
          <w:sz w:val="22"/>
          <w:szCs w:val="22"/>
          <w:rtl/>
        </w:rPr>
        <w:tab/>
        <w:t>1,950</w:t>
      </w:r>
      <w:r w:rsidRPr="007B423E">
        <w:rPr>
          <w:rStyle w:val="default"/>
          <w:rFonts w:cs="FrankRuehl"/>
          <w:sz w:val="22"/>
          <w:szCs w:val="22"/>
          <w:rtl/>
        </w:rPr>
        <w:tab/>
        <w:t>2,220</w:t>
      </w:r>
      <w:r w:rsidRPr="007B423E">
        <w:rPr>
          <w:rStyle w:val="default"/>
          <w:rFonts w:cs="FrankRuehl"/>
          <w:sz w:val="22"/>
          <w:szCs w:val="22"/>
          <w:rtl/>
        </w:rPr>
        <w:tab/>
        <w:t>2,550</w:t>
      </w:r>
      <w:r w:rsidRPr="007B423E">
        <w:rPr>
          <w:rStyle w:val="default"/>
          <w:rFonts w:cs="FrankRuehl"/>
          <w:sz w:val="22"/>
          <w:szCs w:val="22"/>
          <w:rtl/>
        </w:rPr>
        <w:tab/>
        <w:t>2,910</w:t>
      </w:r>
      <w:r w:rsidRPr="007B423E">
        <w:rPr>
          <w:rStyle w:val="default"/>
          <w:rFonts w:cs="FrankRuehl"/>
          <w:sz w:val="22"/>
          <w:szCs w:val="22"/>
          <w:rtl/>
        </w:rPr>
        <w:tab/>
        <w:t>3,330</w:t>
      </w:r>
      <w:r w:rsidRPr="007B423E">
        <w:rPr>
          <w:rStyle w:val="default"/>
          <w:rFonts w:cs="FrankRuehl"/>
          <w:sz w:val="22"/>
          <w:szCs w:val="22"/>
          <w:rtl/>
        </w:rPr>
        <w:tab/>
        <w:t>3660</w:t>
      </w:r>
    </w:p>
    <w:p w14:paraId="00E6D44F" w14:textId="77777777" w:rsidR="00026D33" w:rsidRPr="007B423E" w:rsidRDefault="00026D33">
      <w:pPr>
        <w:pStyle w:val="medium-header"/>
        <w:keepNext w:val="0"/>
        <w:keepLines w:val="0"/>
        <w:tabs>
          <w:tab w:val="left" w:pos="992"/>
          <w:tab w:val="left" w:pos="1984"/>
          <w:tab w:val="left" w:pos="3402"/>
          <w:tab w:val="left" w:pos="3969"/>
          <w:tab w:val="left" w:pos="4536"/>
          <w:tab w:val="left" w:pos="5103"/>
        </w:tabs>
        <w:ind w:left="0" w:right="1134"/>
        <w:jc w:val="both"/>
        <w:rPr>
          <w:rStyle w:val="default"/>
          <w:rFonts w:cs="FrankRuehl"/>
          <w:sz w:val="22"/>
          <w:szCs w:val="22"/>
          <w:rtl/>
        </w:rPr>
      </w:pPr>
      <w:r w:rsidRPr="007B423E">
        <w:rPr>
          <w:rStyle w:val="default"/>
          <w:rFonts w:cs="FrankRuehl" w:hint="cs"/>
          <w:sz w:val="22"/>
          <w:szCs w:val="22"/>
          <w:rtl/>
        </w:rPr>
        <w:t>מ</w:t>
      </w:r>
      <w:r w:rsidRPr="007B423E">
        <w:rPr>
          <w:rStyle w:val="default"/>
          <w:rFonts w:cs="FrankRuehl"/>
          <w:sz w:val="22"/>
          <w:szCs w:val="22"/>
          <w:rtl/>
        </w:rPr>
        <w:t>ר</w:t>
      </w:r>
      <w:r w:rsidRPr="007B423E">
        <w:rPr>
          <w:rStyle w:val="default"/>
          <w:rFonts w:cs="FrankRuehl" w:hint="cs"/>
          <w:sz w:val="22"/>
          <w:szCs w:val="22"/>
          <w:rtl/>
        </w:rPr>
        <w:t>צדס</w:t>
      </w:r>
    </w:p>
    <w:p w14:paraId="326B8ABB" w14:textId="77777777" w:rsidR="00026D33" w:rsidRPr="007B423E" w:rsidRDefault="00026D33">
      <w:pPr>
        <w:pStyle w:val="medium-header"/>
        <w:keepNext w:val="0"/>
        <w:keepLines w:val="0"/>
        <w:tabs>
          <w:tab w:val="left" w:pos="992"/>
          <w:tab w:val="left" w:pos="1984"/>
          <w:tab w:val="left" w:pos="3402"/>
          <w:tab w:val="left" w:pos="3969"/>
          <w:tab w:val="left" w:pos="4536"/>
          <w:tab w:val="left" w:pos="5103"/>
        </w:tabs>
        <w:ind w:left="0" w:right="1134"/>
        <w:jc w:val="both"/>
        <w:rPr>
          <w:rStyle w:val="default"/>
          <w:rFonts w:cs="FrankRuehl"/>
          <w:sz w:val="22"/>
          <w:szCs w:val="22"/>
          <w:rtl/>
        </w:rPr>
      </w:pPr>
      <w:r w:rsidRPr="007B423E">
        <w:rPr>
          <w:rStyle w:val="default"/>
          <w:rFonts w:cs="FrankRuehl" w:hint="cs"/>
          <w:sz w:val="22"/>
          <w:szCs w:val="22"/>
          <w:rtl/>
        </w:rPr>
        <w:t xml:space="preserve">(2500 </w:t>
      </w:r>
      <w:r w:rsidRPr="007B423E">
        <w:rPr>
          <w:rStyle w:val="default"/>
          <w:rFonts w:cs="FrankRuehl"/>
          <w:sz w:val="22"/>
          <w:szCs w:val="22"/>
          <w:rtl/>
        </w:rPr>
        <w:t>מ</w:t>
      </w:r>
      <w:r w:rsidRPr="007B423E">
        <w:rPr>
          <w:rStyle w:val="default"/>
          <w:rFonts w:cs="FrankRuehl" w:hint="cs"/>
          <w:sz w:val="22"/>
          <w:szCs w:val="22"/>
          <w:rtl/>
        </w:rPr>
        <w:t>עלה)</w:t>
      </w:r>
      <w:r w:rsidRPr="007B423E">
        <w:rPr>
          <w:rStyle w:val="default"/>
          <w:rFonts w:cs="FrankRuehl"/>
          <w:sz w:val="22"/>
          <w:szCs w:val="22"/>
          <w:rtl/>
        </w:rPr>
        <w:tab/>
        <w:t>3,675</w:t>
      </w:r>
      <w:r w:rsidRPr="007B423E">
        <w:rPr>
          <w:rStyle w:val="default"/>
          <w:rFonts w:cs="FrankRuehl"/>
          <w:sz w:val="22"/>
          <w:szCs w:val="22"/>
          <w:rtl/>
        </w:rPr>
        <w:tab/>
        <w:t>4,095</w:t>
      </w:r>
      <w:r w:rsidRPr="007B423E">
        <w:rPr>
          <w:rStyle w:val="default"/>
          <w:rFonts w:cs="FrankRuehl"/>
          <w:sz w:val="22"/>
          <w:szCs w:val="22"/>
          <w:rtl/>
        </w:rPr>
        <w:tab/>
        <w:t>4,550</w:t>
      </w:r>
      <w:r w:rsidRPr="007B423E">
        <w:rPr>
          <w:rStyle w:val="default"/>
          <w:rFonts w:cs="FrankRuehl"/>
          <w:sz w:val="22"/>
          <w:szCs w:val="22"/>
          <w:rtl/>
        </w:rPr>
        <w:tab/>
        <w:t>5,075</w:t>
      </w:r>
      <w:r w:rsidRPr="007B423E">
        <w:rPr>
          <w:rStyle w:val="default"/>
          <w:rFonts w:cs="FrankRuehl"/>
          <w:sz w:val="22"/>
          <w:szCs w:val="22"/>
          <w:rtl/>
        </w:rPr>
        <w:tab/>
        <w:t>5,600</w:t>
      </w:r>
      <w:r w:rsidRPr="007B423E">
        <w:rPr>
          <w:rStyle w:val="default"/>
          <w:rFonts w:cs="FrankRuehl"/>
          <w:sz w:val="22"/>
          <w:szCs w:val="22"/>
          <w:rtl/>
        </w:rPr>
        <w:tab/>
        <w:t>6,300</w:t>
      </w:r>
      <w:r w:rsidRPr="007B423E">
        <w:rPr>
          <w:rStyle w:val="default"/>
          <w:rFonts w:cs="FrankRuehl"/>
          <w:sz w:val="22"/>
          <w:szCs w:val="22"/>
          <w:rtl/>
        </w:rPr>
        <w:tab/>
        <w:t>7,525</w:t>
      </w:r>
      <w:r w:rsidRPr="007B423E">
        <w:rPr>
          <w:rStyle w:val="default"/>
          <w:rFonts w:cs="FrankRuehl"/>
          <w:sz w:val="22"/>
          <w:szCs w:val="22"/>
          <w:rtl/>
        </w:rPr>
        <w:tab/>
        <w:t>8,750</w:t>
      </w:r>
      <w:r w:rsidRPr="007B423E">
        <w:rPr>
          <w:rStyle w:val="default"/>
          <w:rFonts w:cs="FrankRuehl"/>
          <w:sz w:val="22"/>
          <w:szCs w:val="22"/>
          <w:rtl/>
        </w:rPr>
        <w:tab/>
        <w:t>9620</w:t>
      </w:r>
    </w:p>
    <w:p w14:paraId="62B5EBF8" w14:textId="77777777" w:rsidR="00026D33" w:rsidRPr="007B423E" w:rsidRDefault="00026D33">
      <w:pPr>
        <w:pStyle w:val="medium-header"/>
        <w:keepNext w:val="0"/>
        <w:keepLines w:val="0"/>
        <w:ind w:left="0" w:right="1134"/>
        <w:jc w:val="both"/>
        <w:rPr>
          <w:rStyle w:val="default"/>
          <w:rFonts w:cs="FrankRuehl"/>
          <w:sz w:val="22"/>
          <w:szCs w:val="22"/>
          <w:rtl/>
        </w:rPr>
      </w:pPr>
      <w:r w:rsidRPr="007B423E">
        <w:rPr>
          <w:rStyle w:val="default"/>
          <w:rFonts w:cs="FrankRuehl"/>
          <w:sz w:val="22"/>
          <w:szCs w:val="22"/>
          <w:rtl/>
        </w:rPr>
        <w:t>1. (ב</w:t>
      </w:r>
      <w:r w:rsidRPr="007B423E">
        <w:rPr>
          <w:rStyle w:val="default"/>
          <w:rFonts w:cs="FrankRuehl" w:hint="cs"/>
          <w:sz w:val="22"/>
          <w:szCs w:val="22"/>
          <w:rtl/>
        </w:rPr>
        <w:t>וטלה).</w:t>
      </w:r>
    </w:p>
    <w:p w14:paraId="782A6BBC" w14:textId="77777777" w:rsidR="00026D33" w:rsidRPr="007B423E" w:rsidRDefault="00026D33" w:rsidP="007B423E">
      <w:pPr>
        <w:pStyle w:val="medium-header"/>
        <w:keepNext w:val="0"/>
        <w:keepLines w:val="0"/>
        <w:ind w:left="0" w:right="1134"/>
        <w:jc w:val="both"/>
        <w:rPr>
          <w:rStyle w:val="default"/>
          <w:rFonts w:cs="FrankRuehl" w:hint="cs"/>
          <w:sz w:val="22"/>
          <w:szCs w:val="22"/>
          <w:rtl/>
        </w:rPr>
      </w:pPr>
      <w:r w:rsidRPr="007B423E">
        <w:rPr>
          <w:rStyle w:val="default"/>
          <w:rFonts w:cs="FrankRuehl" w:hint="cs"/>
          <w:sz w:val="22"/>
          <w:szCs w:val="22"/>
          <w:rtl/>
        </w:rPr>
        <w:t xml:space="preserve">2. </w:t>
      </w:r>
      <w:r w:rsidRPr="007B423E">
        <w:rPr>
          <w:rStyle w:val="default"/>
          <w:rFonts w:cs="FrankRuehl"/>
          <w:sz w:val="22"/>
          <w:szCs w:val="22"/>
          <w:rtl/>
        </w:rPr>
        <w:t>ה</w:t>
      </w:r>
      <w:r w:rsidRPr="007B423E">
        <w:rPr>
          <w:rStyle w:val="default"/>
          <w:rFonts w:cs="FrankRuehl" w:hint="cs"/>
          <w:sz w:val="22"/>
          <w:szCs w:val="22"/>
          <w:rtl/>
        </w:rPr>
        <w:t>יה</w:t>
      </w:r>
      <w:r w:rsidRPr="007B423E">
        <w:rPr>
          <w:rStyle w:val="default"/>
          <w:rFonts w:cs="FrankRuehl"/>
          <w:sz w:val="22"/>
          <w:szCs w:val="22"/>
          <w:rtl/>
        </w:rPr>
        <w:t xml:space="preserve"> ס</w:t>
      </w:r>
      <w:r w:rsidRPr="007B423E">
        <w:rPr>
          <w:rStyle w:val="default"/>
          <w:rFonts w:cs="FrankRuehl" w:hint="cs"/>
          <w:sz w:val="22"/>
          <w:szCs w:val="22"/>
          <w:rtl/>
        </w:rPr>
        <w:t xml:space="preserve">כום ההיטל פחות מ-100 שקלים חדשים </w:t>
      </w:r>
      <w:r w:rsidR="007B423E">
        <w:rPr>
          <w:rStyle w:val="default"/>
          <w:rFonts w:cs="FrankRuehl" w:hint="cs"/>
          <w:sz w:val="22"/>
          <w:szCs w:val="22"/>
          <w:rtl/>
        </w:rPr>
        <w:t>-</w:t>
      </w:r>
      <w:r w:rsidRPr="007B423E">
        <w:rPr>
          <w:rStyle w:val="default"/>
          <w:rFonts w:cs="FrankRuehl"/>
          <w:sz w:val="22"/>
          <w:szCs w:val="22"/>
          <w:rtl/>
        </w:rPr>
        <w:t xml:space="preserve"> </w:t>
      </w:r>
      <w:r w:rsidRPr="007B423E">
        <w:rPr>
          <w:rStyle w:val="default"/>
          <w:rFonts w:cs="FrankRuehl" w:hint="cs"/>
          <w:sz w:val="22"/>
          <w:szCs w:val="22"/>
          <w:rtl/>
        </w:rPr>
        <w:t>לא ייגבה היטל.</w:t>
      </w:r>
    </w:p>
    <w:p w14:paraId="0E73FD57" w14:textId="77777777" w:rsidR="000247E5" w:rsidRPr="009E4D7F" w:rsidRDefault="000247E5" w:rsidP="0032274C">
      <w:pPr>
        <w:pStyle w:val="P00"/>
        <w:tabs>
          <w:tab w:val="clear" w:pos="6259"/>
        </w:tabs>
        <w:spacing w:before="0"/>
        <w:ind w:left="0" w:right="1134"/>
        <w:rPr>
          <w:rFonts w:cs="FrankRuehl" w:hint="cs"/>
          <w:vanish/>
          <w:szCs w:val="20"/>
          <w:shd w:val="clear" w:color="auto" w:fill="FFFF99"/>
          <w:rtl/>
        </w:rPr>
      </w:pPr>
      <w:bookmarkStart w:id="115" w:name="Rov82"/>
      <w:r w:rsidRPr="009E4D7F">
        <w:rPr>
          <w:rFonts w:cs="FrankRuehl" w:hint="cs"/>
          <w:vanish/>
          <w:color w:val="FF0000"/>
          <w:szCs w:val="20"/>
          <w:shd w:val="clear" w:color="auto" w:fill="FFFF99"/>
          <w:rtl/>
        </w:rPr>
        <w:t xml:space="preserve">מיום </w:t>
      </w:r>
      <w:r w:rsidR="0032274C" w:rsidRPr="009E4D7F">
        <w:rPr>
          <w:rFonts w:cs="FrankRuehl" w:hint="cs"/>
          <w:vanish/>
          <w:color w:val="FF0000"/>
          <w:szCs w:val="20"/>
          <w:shd w:val="clear" w:color="auto" w:fill="FFFF99"/>
          <w:rtl/>
        </w:rPr>
        <w:t>1</w:t>
      </w:r>
      <w:r w:rsidRPr="009E4D7F">
        <w:rPr>
          <w:rFonts w:cs="FrankRuehl" w:hint="cs"/>
          <w:vanish/>
          <w:color w:val="FF0000"/>
          <w:szCs w:val="20"/>
          <w:shd w:val="clear" w:color="auto" w:fill="FFFF99"/>
          <w:rtl/>
        </w:rPr>
        <w:t>.</w:t>
      </w:r>
      <w:r w:rsidR="0032274C" w:rsidRPr="009E4D7F">
        <w:rPr>
          <w:rFonts w:cs="FrankRuehl" w:hint="cs"/>
          <w:vanish/>
          <w:color w:val="FF0000"/>
          <w:szCs w:val="20"/>
          <w:shd w:val="clear" w:color="auto" w:fill="FFFF99"/>
          <w:rtl/>
        </w:rPr>
        <w:t>6</w:t>
      </w:r>
      <w:r w:rsidRPr="009E4D7F">
        <w:rPr>
          <w:rFonts w:cs="FrankRuehl" w:hint="cs"/>
          <w:vanish/>
          <w:color w:val="FF0000"/>
          <w:szCs w:val="20"/>
          <w:shd w:val="clear" w:color="auto" w:fill="FFFF99"/>
          <w:rtl/>
        </w:rPr>
        <w:t>.</w:t>
      </w:r>
      <w:r w:rsidR="0032274C" w:rsidRPr="009E4D7F">
        <w:rPr>
          <w:rFonts w:cs="FrankRuehl" w:hint="cs"/>
          <w:vanish/>
          <w:color w:val="FF0000"/>
          <w:szCs w:val="20"/>
          <w:shd w:val="clear" w:color="auto" w:fill="FFFF99"/>
          <w:rtl/>
        </w:rPr>
        <w:t>1989</w:t>
      </w:r>
    </w:p>
    <w:p w14:paraId="12CAB7C4" w14:textId="77777777" w:rsidR="000247E5" w:rsidRPr="009E4D7F" w:rsidRDefault="000247E5" w:rsidP="00DD1F03">
      <w:pPr>
        <w:pStyle w:val="P00"/>
        <w:spacing w:before="0"/>
        <w:ind w:left="0" w:right="1134"/>
        <w:rPr>
          <w:rFonts w:cs="FrankRuehl" w:hint="cs"/>
          <w:b/>
          <w:bCs/>
          <w:vanish/>
          <w:szCs w:val="20"/>
          <w:shd w:val="clear" w:color="auto" w:fill="FFFF99"/>
          <w:rtl/>
        </w:rPr>
      </w:pPr>
      <w:r w:rsidRPr="009E4D7F">
        <w:rPr>
          <w:rFonts w:cs="FrankRuehl" w:hint="cs"/>
          <w:b/>
          <w:bCs/>
          <w:vanish/>
          <w:szCs w:val="20"/>
          <w:shd w:val="clear" w:color="auto" w:fill="FFFF99"/>
          <w:rtl/>
        </w:rPr>
        <w:t>תק' תשמ"</w:t>
      </w:r>
      <w:r w:rsidR="00DD1F03" w:rsidRPr="009E4D7F">
        <w:rPr>
          <w:rFonts w:cs="FrankRuehl" w:hint="cs"/>
          <w:b/>
          <w:bCs/>
          <w:vanish/>
          <w:szCs w:val="20"/>
          <w:shd w:val="clear" w:color="auto" w:fill="FFFF99"/>
          <w:rtl/>
        </w:rPr>
        <w:t>ט</w:t>
      </w:r>
      <w:r w:rsidRPr="009E4D7F">
        <w:rPr>
          <w:rFonts w:cs="FrankRuehl" w:hint="cs"/>
          <w:b/>
          <w:bCs/>
          <w:vanish/>
          <w:szCs w:val="20"/>
          <w:shd w:val="clear" w:color="auto" w:fill="FFFF99"/>
          <w:rtl/>
        </w:rPr>
        <w:t>-</w:t>
      </w:r>
      <w:r w:rsidR="00DD1F03" w:rsidRPr="009E4D7F">
        <w:rPr>
          <w:rFonts w:cs="FrankRuehl" w:hint="cs"/>
          <w:b/>
          <w:bCs/>
          <w:vanish/>
          <w:szCs w:val="20"/>
          <w:shd w:val="clear" w:color="auto" w:fill="FFFF99"/>
          <w:rtl/>
        </w:rPr>
        <w:t>1989</w:t>
      </w:r>
    </w:p>
    <w:p w14:paraId="05F8A6C9" w14:textId="77777777" w:rsidR="000247E5" w:rsidRPr="009E4D7F" w:rsidRDefault="00DD1F03" w:rsidP="00DD1F03">
      <w:pPr>
        <w:pStyle w:val="P00"/>
        <w:spacing w:before="0"/>
        <w:ind w:left="0" w:right="1134"/>
        <w:rPr>
          <w:rFonts w:cs="FrankRuehl" w:hint="cs"/>
          <w:vanish/>
          <w:szCs w:val="20"/>
          <w:shd w:val="clear" w:color="auto" w:fill="FFFF99"/>
          <w:rtl/>
        </w:rPr>
      </w:pPr>
      <w:hyperlink r:id="rId167" w:history="1">
        <w:r w:rsidRPr="009E4D7F">
          <w:rPr>
            <w:rStyle w:val="Hyperlink"/>
            <w:rFonts w:cs="FrankRuehl" w:hint="cs"/>
            <w:vanish/>
            <w:szCs w:val="20"/>
            <w:shd w:val="clear" w:color="auto" w:fill="FFFF99"/>
            <w:rtl/>
          </w:rPr>
          <w:t>ק"ת תשמ"ט מס' 5214</w:t>
        </w:r>
      </w:hyperlink>
      <w:r w:rsidR="000247E5" w:rsidRPr="009E4D7F">
        <w:rPr>
          <w:rFonts w:cs="FrankRuehl" w:hint="cs"/>
          <w:vanish/>
          <w:szCs w:val="20"/>
          <w:shd w:val="clear" w:color="auto" w:fill="FFFF99"/>
          <w:rtl/>
        </w:rPr>
        <w:t xml:space="preserve"> מיום </w:t>
      </w:r>
      <w:r w:rsidRPr="009E4D7F">
        <w:rPr>
          <w:rFonts w:cs="FrankRuehl" w:hint="cs"/>
          <w:vanish/>
          <w:szCs w:val="20"/>
          <w:shd w:val="clear" w:color="auto" w:fill="FFFF99"/>
          <w:rtl/>
        </w:rPr>
        <w:t>31</w:t>
      </w:r>
      <w:r w:rsidR="000247E5" w:rsidRPr="009E4D7F">
        <w:rPr>
          <w:rFonts w:cs="FrankRuehl" w:hint="cs"/>
          <w:vanish/>
          <w:szCs w:val="20"/>
          <w:shd w:val="clear" w:color="auto" w:fill="FFFF99"/>
          <w:rtl/>
        </w:rPr>
        <w:t>.</w:t>
      </w:r>
      <w:r w:rsidRPr="009E4D7F">
        <w:rPr>
          <w:rFonts w:cs="FrankRuehl" w:hint="cs"/>
          <w:vanish/>
          <w:szCs w:val="20"/>
          <w:shd w:val="clear" w:color="auto" w:fill="FFFF99"/>
          <w:rtl/>
        </w:rPr>
        <w:t>8</w:t>
      </w:r>
      <w:r w:rsidR="000247E5" w:rsidRPr="009E4D7F">
        <w:rPr>
          <w:rFonts w:cs="FrankRuehl" w:hint="cs"/>
          <w:vanish/>
          <w:szCs w:val="20"/>
          <w:shd w:val="clear" w:color="auto" w:fill="FFFF99"/>
          <w:rtl/>
        </w:rPr>
        <w:t>.</w:t>
      </w:r>
      <w:r w:rsidRPr="009E4D7F">
        <w:rPr>
          <w:rFonts w:cs="FrankRuehl" w:hint="cs"/>
          <w:vanish/>
          <w:szCs w:val="20"/>
          <w:shd w:val="clear" w:color="auto" w:fill="FFFF99"/>
          <w:rtl/>
        </w:rPr>
        <w:t>1989</w:t>
      </w:r>
      <w:r w:rsidR="000247E5" w:rsidRPr="009E4D7F">
        <w:rPr>
          <w:rFonts w:cs="FrankRuehl" w:hint="cs"/>
          <w:vanish/>
          <w:szCs w:val="20"/>
          <w:shd w:val="clear" w:color="auto" w:fill="FFFF99"/>
          <w:rtl/>
        </w:rPr>
        <w:t xml:space="preserve"> עמ' </w:t>
      </w:r>
      <w:r w:rsidRPr="009E4D7F">
        <w:rPr>
          <w:rFonts w:cs="FrankRuehl" w:hint="cs"/>
          <w:vanish/>
          <w:szCs w:val="20"/>
          <w:shd w:val="clear" w:color="auto" w:fill="FFFF99"/>
          <w:rtl/>
        </w:rPr>
        <w:t>1325</w:t>
      </w:r>
    </w:p>
    <w:p w14:paraId="2F23128F" w14:textId="77777777" w:rsidR="00587129" w:rsidRPr="009E4D7F" w:rsidRDefault="00587129" w:rsidP="001A0697">
      <w:pPr>
        <w:pStyle w:val="medium-header"/>
        <w:keepNext w:val="0"/>
        <w:keepLines w:val="0"/>
        <w:spacing w:before="60"/>
        <w:ind w:left="0" w:right="1134"/>
        <w:rPr>
          <w:rStyle w:val="default"/>
          <w:rFonts w:cs="FrankRuehl"/>
          <w:vanish/>
          <w:sz w:val="20"/>
          <w:szCs w:val="20"/>
          <w:shd w:val="clear" w:color="auto" w:fill="FFFF99"/>
          <w:rtl/>
        </w:rPr>
      </w:pPr>
      <w:r w:rsidRPr="009E4D7F">
        <w:rPr>
          <w:rStyle w:val="default"/>
          <w:rFonts w:cs="FrankRuehl"/>
          <w:vanish/>
          <w:sz w:val="20"/>
          <w:szCs w:val="20"/>
          <w:shd w:val="clear" w:color="auto" w:fill="FFFF99"/>
          <w:rtl/>
        </w:rPr>
        <w:t>הה</w:t>
      </w:r>
      <w:r w:rsidRPr="009E4D7F">
        <w:rPr>
          <w:rStyle w:val="default"/>
          <w:rFonts w:cs="FrankRuehl" w:hint="cs"/>
          <w:vanish/>
          <w:sz w:val="20"/>
          <w:szCs w:val="20"/>
          <w:shd w:val="clear" w:color="auto" w:fill="FFFF99"/>
          <w:rtl/>
        </w:rPr>
        <w:t>יטל על רכב פרטי, לרבות רכב דו-שימושי</w:t>
      </w:r>
      <w:r w:rsidR="001A0697" w:rsidRPr="009E4D7F">
        <w:rPr>
          <w:rStyle w:val="default"/>
          <w:rFonts w:cs="FrankRuehl" w:hint="cs"/>
          <w:vanish/>
          <w:sz w:val="20"/>
          <w:szCs w:val="20"/>
          <w:shd w:val="clear" w:color="auto" w:fill="FFFF99"/>
          <w:rtl/>
        </w:rPr>
        <w:t xml:space="preserve">, ולמעט ג'יפ </w:t>
      </w:r>
      <w:r w:rsidRPr="009E4D7F">
        <w:rPr>
          <w:rStyle w:val="default"/>
          <w:rFonts w:cs="FrankRuehl" w:hint="cs"/>
          <w:vanish/>
          <w:sz w:val="20"/>
          <w:szCs w:val="20"/>
          <w:shd w:val="clear" w:color="auto" w:fill="FFFF99"/>
          <w:rtl/>
        </w:rPr>
        <w:t>ורכב ללימוד נהיגה:</w:t>
      </w:r>
    </w:p>
    <w:p w14:paraId="6F8BD1DC" w14:textId="77777777" w:rsidR="00587129" w:rsidRPr="009E4D7F" w:rsidRDefault="00587129" w:rsidP="00694EC7">
      <w:pPr>
        <w:pStyle w:val="medium-header"/>
        <w:keepNext w:val="0"/>
        <w:keepLines w:val="0"/>
        <w:spacing w:before="0"/>
        <w:ind w:left="0" w:right="1134"/>
        <w:jc w:val="both"/>
        <w:rPr>
          <w:rStyle w:val="default"/>
          <w:rFonts w:cs="FrankRuehl"/>
          <w:vanish/>
          <w:sz w:val="20"/>
          <w:szCs w:val="20"/>
          <w:shd w:val="clear" w:color="auto" w:fill="FFFF99"/>
          <w:rtl/>
        </w:rPr>
      </w:pPr>
      <w:r w:rsidRPr="009E4D7F">
        <w:rPr>
          <w:rStyle w:val="default"/>
          <w:rFonts w:cs="FrankRuehl"/>
          <w:vanish/>
          <w:sz w:val="20"/>
          <w:szCs w:val="20"/>
          <w:shd w:val="clear" w:color="auto" w:fill="FFFF99"/>
          <w:rtl/>
        </w:rPr>
        <w:tab/>
      </w:r>
      <w:r w:rsidRPr="009E4D7F">
        <w:rPr>
          <w:rStyle w:val="default"/>
          <w:rFonts w:cs="FrankRuehl"/>
          <w:vanish/>
          <w:sz w:val="20"/>
          <w:szCs w:val="20"/>
          <w:shd w:val="clear" w:color="auto" w:fill="FFFF99"/>
          <w:rtl/>
        </w:rPr>
        <w:tab/>
      </w:r>
      <w:r w:rsidRPr="009E4D7F">
        <w:rPr>
          <w:rStyle w:val="default"/>
          <w:rFonts w:cs="FrankRuehl"/>
          <w:vanish/>
          <w:sz w:val="20"/>
          <w:szCs w:val="20"/>
          <w:shd w:val="clear" w:color="auto" w:fill="FFFF99"/>
          <w:rtl/>
        </w:rPr>
        <w:tab/>
        <w:t>ס</w:t>
      </w:r>
      <w:r w:rsidRPr="009E4D7F">
        <w:rPr>
          <w:rStyle w:val="default"/>
          <w:rFonts w:cs="FrankRuehl" w:hint="cs"/>
          <w:vanish/>
          <w:sz w:val="20"/>
          <w:szCs w:val="20"/>
          <w:shd w:val="clear" w:color="auto" w:fill="FFFF99"/>
          <w:rtl/>
        </w:rPr>
        <w:t>כום ההיטל בשקלים חדשים לפי שנת הייצור</w:t>
      </w:r>
    </w:p>
    <w:p w14:paraId="61FEE3EC" w14:textId="77777777" w:rsidR="00587129" w:rsidRPr="009E4D7F" w:rsidRDefault="00587129" w:rsidP="00694EC7">
      <w:pPr>
        <w:pStyle w:val="medium-header"/>
        <w:keepNext w:val="0"/>
        <w:keepLines w:val="0"/>
        <w:tabs>
          <w:tab w:val="clear" w:pos="1021"/>
          <w:tab w:val="clear" w:pos="1928"/>
          <w:tab w:val="left" w:pos="992"/>
          <w:tab w:val="left" w:pos="1984"/>
          <w:tab w:val="left" w:pos="3402"/>
          <w:tab w:val="left" w:pos="3969"/>
          <w:tab w:val="left" w:pos="4536"/>
          <w:tab w:val="left" w:pos="5103"/>
        </w:tabs>
        <w:spacing w:before="0"/>
        <w:ind w:left="0" w:right="1134"/>
        <w:jc w:val="both"/>
        <w:rPr>
          <w:rStyle w:val="default"/>
          <w:rFonts w:cs="FrankRuehl"/>
          <w:vanish/>
          <w:sz w:val="22"/>
          <w:szCs w:val="22"/>
          <w:u w:val="single"/>
          <w:shd w:val="clear" w:color="auto" w:fill="FFFF99"/>
          <w:rtl/>
        </w:rPr>
      </w:pPr>
      <w:r w:rsidRPr="009E4D7F">
        <w:rPr>
          <w:rStyle w:val="default"/>
          <w:rFonts w:cs="FrankRuehl"/>
          <w:vanish/>
          <w:sz w:val="22"/>
          <w:szCs w:val="22"/>
          <w:u w:val="single"/>
          <w:shd w:val="clear" w:color="auto" w:fill="FFFF99"/>
          <w:rtl/>
        </w:rPr>
        <w:t>נפ</w:t>
      </w:r>
      <w:r w:rsidRPr="009E4D7F">
        <w:rPr>
          <w:rStyle w:val="default"/>
          <w:rFonts w:cs="FrankRuehl" w:hint="cs"/>
          <w:vanish/>
          <w:sz w:val="22"/>
          <w:szCs w:val="22"/>
          <w:u w:val="single"/>
          <w:shd w:val="clear" w:color="auto" w:fill="FFFF99"/>
          <w:rtl/>
        </w:rPr>
        <w:t>ח המנוע</w:t>
      </w:r>
      <w:r w:rsidRPr="009E4D7F">
        <w:rPr>
          <w:rStyle w:val="default"/>
          <w:rFonts w:cs="FrankRuehl"/>
          <w:vanish/>
          <w:sz w:val="22"/>
          <w:szCs w:val="22"/>
          <w:u w:val="single"/>
          <w:shd w:val="clear" w:color="auto" w:fill="FFFF99"/>
          <w:rtl/>
        </w:rPr>
        <w:tab/>
        <w:t>1982</w:t>
      </w:r>
      <w:r w:rsidRPr="009E4D7F">
        <w:rPr>
          <w:rStyle w:val="default"/>
          <w:rFonts w:cs="FrankRuehl"/>
          <w:vanish/>
          <w:sz w:val="22"/>
          <w:szCs w:val="22"/>
          <w:u w:val="single"/>
          <w:shd w:val="clear" w:color="auto" w:fill="FFFF99"/>
          <w:rtl/>
        </w:rPr>
        <w:tab/>
        <w:t>1983</w:t>
      </w:r>
      <w:r w:rsidRPr="009E4D7F">
        <w:rPr>
          <w:rStyle w:val="default"/>
          <w:rFonts w:cs="FrankRuehl"/>
          <w:vanish/>
          <w:sz w:val="22"/>
          <w:szCs w:val="22"/>
          <w:u w:val="single"/>
          <w:shd w:val="clear" w:color="auto" w:fill="FFFF99"/>
          <w:rtl/>
        </w:rPr>
        <w:tab/>
        <w:t>1984</w:t>
      </w:r>
      <w:r w:rsidRPr="009E4D7F">
        <w:rPr>
          <w:rStyle w:val="default"/>
          <w:rFonts w:cs="FrankRuehl"/>
          <w:vanish/>
          <w:sz w:val="22"/>
          <w:szCs w:val="22"/>
          <w:u w:val="single"/>
          <w:shd w:val="clear" w:color="auto" w:fill="FFFF99"/>
          <w:rtl/>
        </w:rPr>
        <w:tab/>
        <w:t>1985</w:t>
      </w:r>
      <w:r w:rsidRPr="009E4D7F">
        <w:rPr>
          <w:rFonts w:cs="FrankRuehl"/>
          <w:vanish/>
          <w:sz w:val="22"/>
          <w:szCs w:val="22"/>
          <w:u w:val="single"/>
          <w:shd w:val="clear" w:color="auto" w:fill="FFFF99"/>
          <w:rtl/>
        </w:rPr>
        <w:t> </w:t>
      </w:r>
      <w:r w:rsidRPr="009E4D7F">
        <w:rPr>
          <w:rStyle w:val="default"/>
          <w:rFonts w:cs="FrankRuehl"/>
          <w:vanish/>
          <w:sz w:val="22"/>
          <w:szCs w:val="22"/>
          <w:u w:val="single"/>
          <w:shd w:val="clear" w:color="auto" w:fill="FFFF99"/>
          <w:rtl/>
        </w:rPr>
        <w:t>1986</w:t>
      </w:r>
      <w:r w:rsidRPr="009E4D7F">
        <w:rPr>
          <w:rStyle w:val="default"/>
          <w:rFonts w:cs="FrankRuehl"/>
          <w:vanish/>
          <w:sz w:val="22"/>
          <w:szCs w:val="22"/>
          <w:u w:val="single"/>
          <w:shd w:val="clear" w:color="auto" w:fill="FFFF99"/>
          <w:rtl/>
        </w:rPr>
        <w:tab/>
        <w:t>1987</w:t>
      </w:r>
      <w:r w:rsidRPr="009E4D7F">
        <w:rPr>
          <w:rStyle w:val="default"/>
          <w:rFonts w:cs="FrankRuehl"/>
          <w:vanish/>
          <w:sz w:val="22"/>
          <w:szCs w:val="22"/>
          <w:u w:val="single"/>
          <w:shd w:val="clear" w:color="auto" w:fill="FFFF99"/>
          <w:rtl/>
        </w:rPr>
        <w:tab/>
        <w:t>1988</w:t>
      </w:r>
      <w:r w:rsidRPr="009E4D7F">
        <w:rPr>
          <w:rStyle w:val="default"/>
          <w:rFonts w:cs="FrankRuehl"/>
          <w:vanish/>
          <w:sz w:val="22"/>
          <w:szCs w:val="22"/>
          <w:u w:val="single"/>
          <w:shd w:val="clear" w:color="auto" w:fill="FFFF99"/>
          <w:rtl/>
        </w:rPr>
        <w:tab/>
        <w:t>1989</w:t>
      </w:r>
      <w:r w:rsidRPr="009E4D7F">
        <w:rPr>
          <w:rFonts w:cs="FrankRuehl"/>
          <w:vanish/>
          <w:sz w:val="22"/>
          <w:szCs w:val="22"/>
          <w:u w:val="single"/>
          <w:shd w:val="clear" w:color="auto" w:fill="FFFF99"/>
          <w:rtl/>
        </w:rPr>
        <w:t> </w:t>
      </w:r>
      <w:r w:rsidRPr="009E4D7F">
        <w:rPr>
          <w:rFonts w:cs="FrankRuehl"/>
          <w:vanish/>
          <w:sz w:val="22"/>
          <w:szCs w:val="22"/>
          <w:u w:val="single"/>
          <w:shd w:val="clear" w:color="auto" w:fill="FFFF99"/>
          <w:rtl/>
        </w:rPr>
        <w:t> </w:t>
      </w:r>
      <w:r w:rsidRPr="009E4D7F">
        <w:rPr>
          <w:rStyle w:val="default"/>
          <w:rFonts w:cs="FrankRuehl"/>
          <w:vanish/>
          <w:sz w:val="22"/>
          <w:szCs w:val="22"/>
          <w:u w:val="single"/>
          <w:shd w:val="clear" w:color="auto" w:fill="FFFF99"/>
          <w:rtl/>
        </w:rPr>
        <w:t>1990</w:t>
      </w:r>
      <w:r w:rsidRPr="009E4D7F">
        <w:rPr>
          <w:rStyle w:val="default"/>
          <w:rFonts w:cs="FrankRuehl"/>
          <w:vanish/>
          <w:sz w:val="22"/>
          <w:szCs w:val="22"/>
          <w:u w:val="single"/>
          <w:shd w:val="clear" w:color="auto" w:fill="FFFF99"/>
          <w:rtl/>
        </w:rPr>
        <w:tab/>
      </w:r>
    </w:p>
    <w:p w14:paraId="0A7AD072" w14:textId="77777777" w:rsidR="00587129" w:rsidRPr="009E4D7F" w:rsidRDefault="00587129" w:rsidP="00694EC7">
      <w:pPr>
        <w:pStyle w:val="medium-header"/>
        <w:keepNext w:val="0"/>
        <w:keepLines w:val="0"/>
        <w:tabs>
          <w:tab w:val="left" w:pos="992"/>
          <w:tab w:val="left" w:pos="1984"/>
          <w:tab w:val="left" w:pos="3402"/>
          <w:tab w:val="left" w:pos="3969"/>
          <w:tab w:val="left" w:pos="4536"/>
          <w:tab w:val="left" w:pos="5103"/>
        </w:tabs>
        <w:spacing w:before="0"/>
        <w:ind w:left="0" w:right="1134"/>
        <w:jc w:val="both"/>
        <w:rPr>
          <w:rStyle w:val="default"/>
          <w:rFonts w:cs="FrankRuehl"/>
          <w:vanish/>
          <w:sz w:val="22"/>
          <w:szCs w:val="22"/>
          <w:shd w:val="clear" w:color="auto" w:fill="FFFF99"/>
          <w:rtl/>
        </w:rPr>
      </w:pPr>
      <w:r w:rsidRPr="009E4D7F">
        <w:rPr>
          <w:rStyle w:val="default"/>
          <w:rFonts w:cs="FrankRuehl"/>
          <w:vanish/>
          <w:sz w:val="22"/>
          <w:szCs w:val="22"/>
          <w:shd w:val="clear" w:color="auto" w:fill="FFFF99"/>
          <w:rtl/>
        </w:rPr>
        <w:t>1800–1999</w:t>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t>420</w:t>
      </w:r>
      <w:r w:rsidRPr="009E4D7F">
        <w:rPr>
          <w:rStyle w:val="default"/>
          <w:rFonts w:cs="FrankRuehl"/>
          <w:vanish/>
          <w:sz w:val="22"/>
          <w:szCs w:val="22"/>
          <w:shd w:val="clear" w:color="auto" w:fill="FFFF99"/>
          <w:rtl/>
        </w:rPr>
        <w:tab/>
        <w:t>510</w:t>
      </w:r>
      <w:r w:rsidRPr="009E4D7F">
        <w:rPr>
          <w:rStyle w:val="default"/>
          <w:rFonts w:cs="FrankRuehl"/>
          <w:vanish/>
          <w:sz w:val="22"/>
          <w:szCs w:val="22"/>
          <w:shd w:val="clear" w:color="auto" w:fill="FFFF99"/>
          <w:rtl/>
        </w:rPr>
        <w:tab/>
        <w:t>550</w:t>
      </w:r>
      <w:r w:rsidRPr="009E4D7F">
        <w:rPr>
          <w:rStyle w:val="default"/>
          <w:rFonts w:cs="FrankRuehl"/>
          <w:vanish/>
          <w:sz w:val="22"/>
          <w:szCs w:val="22"/>
          <w:shd w:val="clear" w:color="auto" w:fill="FFFF99"/>
          <w:rtl/>
        </w:rPr>
        <w:tab/>
        <w:t>600</w:t>
      </w:r>
      <w:r w:rsidRPr="009E4D7F">
        <w:rPr>
          <w:rStyle w:val="default"/>
          <w:rFonts w:cs="FrankRuehl"/>
          <w:vanish/>
          <w:sz w:val="22"/>
          <w:szCs w:val="22"/>
          <w:shd w:val="clear" w:color="auto" w:fill="FFFF99"/>
          <w:rtl/>
        </w:rPr>
        <w:tab/>
      </w:r>
      <w:r w:rsidRPr="009E4D7F">
        <w:rPr>
          <w:rStyle w:val="default"/>
          <w:rFonts w:cs="FrankRuehl"/>
          <w:vanish/>
          <w:sz w:val="22"/>
          <w:szCs w:val="22"/>
          <w:u w:val="single"/>
          <w:shd w:val="clear" w:color="auto" w:fill="FFFF99"/>
          <w:rtl/>
        </w:rPr>
        <w:t>660</w:t>
      </w:r>
    </w:p>
    <w:p w14:paraId="249B549F" w14:textId="77777777" w:rsidR="00587129" w:rsidRPr="009E4D7F" w:rsidRDefault="00587129" w:rsidP="00694EC7">
      <w:pPr>
        <w:pStyle w:val="medium-header"/>
        <w:keepNext w:val="0"/>
        <w:keepLines w:val="0"/>
        <w:tabs>
          <w:tab w:val="left" w:pos="992"/>
          <w:tab w:val="left" w:pos="1984"/>
          <w:tab w:val="left" w:pos="3402"/>
          <w:tab w:val="left" w:pos="3969"/>
          <w:tab w:val="left" w:pos="4536"/>
          <w:tab w:val="left" w:pos="5103"/>
        </w:tabs>
        <w:spacing w:before="0"/>
        <w:ind w:left="0" w:right="1134"/>
        <w:jc w:val="both"/>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2000</w:t>
      </w:r>
      <w:r w:rsidRPr="009E4D7F">
        <w:rPr>
          <w:rStyle w:val="default"/>
          <w:rFonts w:cs="FrankRuehl"/>
          <w:vanish/>
          <w:sz w:val="22"/>
          <w:szCs w:val="22"/>
          <w:shd w:val="clear" w:color="auto" w:fill="FFFF99"/>
          <w:rtl/>
        </w:rPr>
        <w:t>–2499</w:t>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t>1,020</w:t>
      </w:r>
      <w:r w:rsidRPr="009E4D7F">
        <w:rPr>
          <w:rStyle w:val="default"/>
          <w:rFonts w:cs="FrankRuehl"/>
          <w:vanish/>
          <w:sz w:val="22"/>
          <w:szCs w:val="22"/>
          <w:shd w:val="clear" w:color="auto" w:fill="FFFF99"/>
          <w:rtl/>
        </w:rPr>
        <w:tab/>
        <w:t>1,108</w:t>
      </w:r>
      <w:r w:rsidRPr="009E4D7F">
        <w:rPr>
          <w:rStyle w:val="default"/>
          <w:rFonts w:cs="FrankRuehl"/>
          <w:vanish/>
          <w:sz w:val="22"/>
          <w:szCs w:val="22"/>
          <w:shd w:val="clear" w:color="auto" w:fill="FFFF99"/>
          <w:rtl/>
        </w:rPr>
        <w:tab/>
        <w:t>1,290</w:t>
      </w:r>
      <w:r w:rsidRPr="009E4D7F">
        <w:rPr>
          <w:rStyle w:val="default"/>
          <w:rFonts w:cs="FrankRuehl"/>
          <w:vanish/>
          <w:sz w:val="22"/>
          <w:szCs w:val="22"/>
          <w:shd w:val="clear" w:color="auto" w:fill="FFFF99"/>
          <w:rtl/>
        </w:rPr>
        <w:tab/>
        <w:t>1,470</w:t>
      </w:r>
      <w:r w:rsidRPr="009E4D7F">
        <w:rPr>
          <w:rStyle w:val="default"/>
          <w:rFonts w:cs="FrankRuehl"/>
          <w:vanish/>
          <w:sz w:val="22"/>
          <w:szCs w:val="22"/>
          <w:shd w:val="clear" w:color="auto" w:fill="FFFF99"/>
          <w:rtl/>
        </w:rPr>
        <w:tab/>
        <w:t>1,700</w:t>
      </w:r>
      <w:r w:rsidRPr="009E4D7F">
        <w:rPr>
          <w:rFonts w:cs="FrankRuehl"/>
          <w:vanish/>
          <w:sz w:val="22"/>
          <w:szCs w:val="22"/>
          <w:shd w:val="clear" w:color="auto" w:fill="FFFF99"/>
          <w:rtl/>
        </w:rPr>
        <w:t> </w:t>
      </w:r>
      <w:r w:rsidRPr="009E4D7F">
        <w:rPr>
          <w:rFonts w:cs="FrankRuehl"/>
          <w:vanish/>
          <w:sz w:val="22"/>
          <w:szCs w:val="22"/>
          <w:shd w:val="clear" w:color="auto" w:fill="FFFF99"/>
          <w:rtl/>
        </w:rPr>
        <w:tab/>
      </w:r>
      <w:r w:rsidRPr="009E4D7F">
        <w:rPr>
          <w:rStyle w:val="default"/>
          <w:rFonts w:cs="FrankRuehl"/>
          <w:vanish/>
          <w:sz w:val="22"/>
          <w:szCs w:val="22"/>
          <w:u w:val="single"/>
          <w:shd w:val="clear" w:color="auto" w:fill="FFFF99"/>
          <w:rtl/>
        </w:rPr>
        <w:t>1870</w:t>
      </w:r>
    </w:p>
    <w:p w14:paraId="760A1BDE" w14:textId="77777777" w:rsidR="00587129" w:rsidRPr="009E4D7F" w:rsidRDefault="00587129" w:rsidP="00694EC7">
      <w:pPr>
        <w:pStyle w:val="medium-header"/>
        <w:keepNext w:val="0"/>
        <w:keepLines w:val="0"/>
        <w:tabs>
          <w:tab w:val="left" w:pos="992"/>
          <w:tab w:val="left" w:pos="1984"/>
          <w:tab w:val="left" w:pos="3402"/>
          <w:tab w:val="left" w:pos="3969"/>
          <w:tab w:val="left" w:pos="4536"/>
          <w:tab w:val="left" w:pos="5103"/>
        </w:tabs>
        <w:spacing w:before="0"/>
        <w:ind w:left="0" w:right="1134"/>
        <w:jc w:val="both"/>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 xml:space="preserve">2500 </w:t>
      </w:r>
      <w:r w:rsidRPr="009E4D7F">
        <w:rPr>
          <w:rStyle w:val="default"/>
          <w:rFonts w:cs="FrankRuehl"/>
          <w:vanish/>
          <w:sz w:val="22"/>
          <w:szCs w:val="22"/>
          <w:shd w:val="clear" w:color="auto" w:fill="FFFF99"/>
          <w:rtl/>
        </w:rPr>
        <w:t>ו</w:t>
      </w:r>
      <w:r w:rsidRPr="009E4D7F">
        <w:rPr>
          <w:rStyle w:val="default"/>
          <w:rFonts w:cs="FrankRuehl" w:hint="cs"/>
          <w:vanish/>
          <w:sz w:val="22"/>
          <w:szCs w:val="22"/>
          <w:shd w:val="clear" w:color="auto" w:fill="FFFF99"/>
          <w:rtl/>
        </w:rPr>
        <w:t>מעלה</w:t>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t>1,620</w:t>
      </w:r>
      <w:r w:rsidRPr="009E4D7F">
        <w:rPr>
          <w:rStyle w:val="default"/>
          <w:rFonts w:cs="FrankRuehl"/>
          <w:vanish/>
          <w:sz w:val="22"/>
          <w:szCs w:val="22"/>
          <w:shd w:val="clear" w:color="auto" w:fill="FFFF99"/>
          <w:rtl/>
        </w:rPr>
        <w:tab/>
        <w:t>1,950</w:t>
      </w:r>
      <w:r w:rsidRPr="009E4D7F">
        <w:rPr>
          <w:rStyle w:val="default"/>
          <w:rFonts w:cs="FrankRuehl"/>
          <w:vanish/>
          <w:sz w:val="22"/>
          <w:szCs w:val="22"/>
          <w:shd w:val="clear" w:color="auto" w:fill="FFFF99"/>
          <w:rtl/>
        </w:rPr>
        <w:tab/>
        <w:t>2,220</w:t>
      </w:r>
      <w:r w:rsidRPr="009E4D7F">
        <w:rPr>
          <w:rStyle w:val="default"/>
          <w:rFonts w:cs="FrankRuehl"/>
          <w:vanish/>
          <w:sz w:val="22"/>
          <w:szCs w:val="22"/>
          <w:shd w:val="clear" w:color="auto" w:fill="FFFF99"/>
          <w:rtl/>
        </w:rPr>
        <w:tab/>
        <w:t>2,550</w:t>
      </w:r>
      <w:r w:rsidRPr="009E4D7F">
        <w:rPr>
          <w:rStyle w:val="default"/>
          <w:rFonts w:cs="FrankRuehl"/>
          <w:vanish/>
          <w:sz w:val="22"/>
          <w:szCs w:val="22"/>
          <w:shd w:val="clear" w:color="auto" w:fill="FFFF99"/>
          <w:rtl/>
        </w:rPr>
        <w:tab/>
        <w:t>2,910</w:t>
      </w:r>
      <w:r w:rsidRPr="009E4D7F">
        <w:rPr>
          <w:rStyle w:val="default"/>
          <w:rFonts w:cs="FrankRuehl"/>
          <w:vanish/>
          <w:sz w:val="22"/>
          <w:szCs w:val="22"/>
          <w:shd w:val="clear" w:color="auto" w:fill="FFFF99"/>
          <w:rtl/>
        </w:rPr>
        <w:tab/>
        <w:t>3,330</w:t>
      </w:r>
      <w:r w:rsidRPr="009E4D7F">
        <w:rPr>
          <w:rStyle w:val="default"/>
          <w:rFonts w:cs="FrankRuehl"/>
          <w:vanish/>
          <w:sz w:val="22"/>
          <w:szCs w:val="22"/>
          <w:shd w:val="clear" w:color="auto" w:fill="FFFF99"/>
          <w:rtl/>
        </w:rPr>
        <w:tab/>
      </w:r>
      <w:r w:rsidRPr="009E4D7F">
        <w:rPr>
          <w:rStyle w:val="default"/>
          <w:rFonts w:cs="FrankRuehl"/>
          <w:vanish/>
          <w:sz w:val="22"/>
          <w:szCs w:val="22"/>
          <w:u w:val="single"/>
          <w:shd w:val="clear" w:color="auto" w:fill="FFFF99"/>
          <w:rtl/>
        </w:rPr>
        <w:t>3660</w:t>
      </w:r>
    </w:p>
    <w:p w14:paraId="7CDC181E" w14:textId="77777777" w:rsidR="00587129" w:rsidRPr="009E4D7F" w:rsidRDefault="00587129" w:rsidP="00694EC7">
      <w:pPr>
        <w:pStyle w:val="medium-header"/>
        <w:keepNext w:val="0"/>
        <w:keepLines w:val="0"/>
        <w:tabs>
          <w:tab w:val="left" w:pos="992"/>
          <w:tab w:val="left" w:pos="1984"/>
          <w:tab w:val="left" w:pos="3402"/>
          <w:tab w:val="left" w:pos="3969"/>
          <w:tab w:val="left" w:pos="4536"/>
          <w:tab w:val="left" w:pos="5103"/>
        </w:tabs>
        <w:spacing w:before="0"/>
        <w:ind w:left="0" w:right="1134"/>
        <w:jc w:val="both"/>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מ</w:t>
      </w:r>
      <w:r w:rsidRPr="009E4D7F">
        <w:rPr>
          <w:rStyle w:val="default"/>
          <w:rFonts w:cs="FrankRuehl"/>
          <w:vanish/>
          <w:sz w:val="22"/>
          <w:szCs w:val="22"/>
          <w:shd w:val="clear" w:color="auto" w:fill="FFFF99"/>
          <w:rtl/>
        </w:rPr>
        <w:t>ר</w:t>
      </w:r>
      <w:r w:rsidRPr="009E4D7F">
        <w:rPr>
          <w:rStyle w:val="default"/>
          <w:rFonts w:cs="FrankRuehl" w:hint="cs"/>
          <w:vanish/>
          <w:sz w:val="22"/>
          <w:szCs w:val="22"/>
          <w:shd w:val="clear" w:color="auto" w:fill="FFFF99"/>
          <w:rtl/>
        </w:rPr>
        <w:t>צדס</w:t>
      </w:r>
    </w:p>
    <w:p w14:paraId="22963C7F" w14:textId="77777777" w:rsidR="00587129" w:rsidRPr="009E4D7F" w:rsidRDefault="00587129" w:rsidP="00694EC7">
      <w:pPr>
        <w:pStyle w:val="medium-header"/>
        <w:keepNext w:val="0"/>
        <w:keepLines w:val="0"/>
        <w:tabs>
          <w:tab w:val="left" w:pos="992"/>
          <w:tab w:val="left" w:pos="1984"/>
          <w:tab w:val="left" w:pos="3402"/>
          <w:tab w:val="left" w:pos="3969"/>
          <w:tab w:val="left" w:pos="4536"/>
          <w:tab w:val="left" w:pos="5103"/>
        </w:tabs>
        <w:spacing w:before="0"/>
        <w:ind w:left="0" w:right="1134"/>
        <w:jc w:val="both"/>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 xml:space="preserve">(2500 </w:t>
      </w:r>
      <w:r w:rsidRPr="009E4D7F">
        <w:rPr>
          <w:rStyle w:val="default"/>
          <w:rFonts w:cs="FrankRuehl"/>
          <w:vanish/>
          <w:sz w:val="22"/>
          <w:szCs w:val="22"/>
          <w:shd w:val="clear" w:color="auto" w:fill="FFFF99"/>
          <w:rtl/>
        </w:rPr>
        <w:t>מ</w:t>
      </w:r>
      <w:r w:rsidRPr="009E4D7F">
        <w:rPr>
          <w:rStyle w:val="default"/>
          <w:rFonts w:cs="FrankRuehl" w:hint="cs"/>
          <w:vanish/>
          <w:sz w:val="22"/>
          <w:szCs w:val="22"/>
          <w:shd w:val="clear" w:color="auto" w:fill="FFFF99"/>
          <w:rtl/>
        </w:rPr>
        <w:t>עלה)</w:t>
      </w:r>
      <w:r w:rsidRPr="009E4D7F">
        <w:rPr>
          <w:rStyle w:val="default"/>
          <w:rFonts w:cs="FrankRuehl"/>
          <w:vanish/>
          <w:sz w:val="22"/>
          <w:szCs w:val="22"/>
          <w:shd w:val="clear" w:color="auto" w:fill="FFFF99"/>
          <w:rtl/>
        </w:rPr>
        <w:tab/>
        <w:t>3,675</w:t>
      </w:r>
      <w:r w:rsidRPr="009E4D7F">
        <w:rPr>
          <w:rStyle w:val="default"/>
          <w:rFonts w:cs="FrankRuehl"/>
          <w:vanish/>
          <w:sz w:val="22"/>
          <w:szCs w:val="22"/>
          <w:shd w:val="clear" w:color="auto" w:fill="FFFF99"/>
          <w:rtl/>
        </w:rPr>
        <w:tab/>
        <w:t>4,095</w:t>
      </w:r>
      <w:r w:rsidRPr="009E4D7F">
        <w:rPr>
          <w:rStyle w:val="default"/>
          <w:rFonts w:cs="FrankRuehl"/>
          <w:vanish/>
          <w:sz w:val="22"/>
          <w:szCs w:val="22"/>
          <w:shd w:val="clear" w:color="auto" w:fill="FFFF99"/>
          <w:rtl/>
        </w:rPr>
        <w:tab/>
        <w:t>4,550</w:t>
      </w:r>
      <w:r w:rsidRPr="009E4D7F">
        <w:rPr>
          <w:rStyle w:val="default"/>
          <w:rFonts w:cs="FrankRuehl"/>
          <w:vanish/>
          <w:sz w:val="22"/>
          <w:szCs w:val="22"/>
          <w:shd w:val="clear" w:color="auto" w:fill="FFFF99"/>
          <w:rtl/>
        </w:rPr>
        <w:tab/>
        <w:t>5,075</w:t>
      </w:r>
      <w:r w:rsidRPr="009E4D7F">
        <w:rPr>
          <w:rStyle w:val="default"/>
          <w:rFonts w:cs="FrankRuehl"/>
          <w:vanish/>
          <w:sz w:val="22"/>
          <w:szCs w:val="22"/>
          <w:shd w:val="clear" w:color="auto" w:fill="FFFF99"/>
          <w:rtl/>
        </w:rPr>
        <w:tab/>
        <w:t>5,600</w:t>
      </w:r>
      <w:r w:rsidRPr="009E4D7F">
        <w:rPr>
          <w:rStyle w:val="default"/>
          <w:rFonts w:cs="FrankRuehl"/>
          <w:vanish/>
          <w:sz w:val="22"/>
          <w:szCs w:val="22"/>
          <w:shd w:val="clear" w:color="auto" w:fill="FFFF99"/>
          <w:rtl/>
        </w:rPr>
        <w:tab/>
        <w:t>6,300</w:t>
      </w:r>
      <w:r w:rsidRPr="009E4D7F">
        <w:rPr>
          <w:rStyle w:val="default"/>
          <w:rFonts w:cs="FrankRuehl"/>
          <w:vanish/>
          <w:sz w:val="22"/>
          <w:szCs w:val="22"/>
          <w:shd w:val="clear" w:color="auto" w:fill="FFFF99"/>
          <w:rtl/>
        </w:rPr>
        <w:tab/>
        <w:t>7,525</w:t>
      </w:r>
      <w:r w:rsidRPr="009E4D7F">
        <w:rPr>
          <w:rStyle w:val="default"/>
          <w:rFonts w:cs="FrankRuehl"/>
          <w:vanish/>
          <w:sz w:val="22"/>
          <w:szCs w:val="22"/>
          <w:shd w:val="clear" w:color="auto" w:fill="FFFF99"/>
          <w:rtl/>
        </w:rPr>
        <w:tab/>
        <w:t>8,750</w:t>
      </w:r>
      <w:r w:rsidRPr="009E4D7F">
        <w:rPr>
          <w:rStyle w:val="default"/>
          <w:rFonts w:cs="FrankRuehl"/>
          <w:vanish/>
          <w:sz w:val="22"/>
          <w:szCs w:val="22"/>
          <w:shd w:val="clear" w:color="auto" w:fill="FFFF99"/>
          <w:rtl/>
        </w:rPr>
        <w:tab/>
      </w:r>
      <w:r w:rsidRPr="009E4D7F">
        <w:rPr>
          <w:rStyle w:val="default"/>
          <w:rFonts w:cs="FrankRuehl"/>
          <w:vanish/>
          <w:sz w:val="22"/>
          <w:szCs w:val="22"/>
          <w:u w:val="single"/>
          <w:shd w:val="clear" w:color="auto" w:fill="FFFF99"/>
          <w:rtl/>
        </w:rPr>
        <w:t>9620</w:t>
      </w:r>
    </w:p>
    <w:p w14:paraId="789BA8E1" w14:textId="77777777" w:rsidR="00501D40" w:rsidRPr="009E4D7F" w:rsidRDefault="00501D40" w:rsidP="00694EC7">
      <w:pPr>
        <w:pStyle w:val="medium-header"/>
        <w:keepNext w:val="0"/>
        <w:keepLines w:val="0"/>
        <w:tabs>
          <w:tab w:val="left" w:pos="992"/>
          <w:tab w:val="left" w:pos="1984"/>
          <w:tab w:val="left" w:pos="3402"/>
          <w:tab w:val="left" w:pos="3969"/>
          <w:tab w:val="left" w:pos="4536"/>
          <w:tab w:val="left" w:pos="5103"/>
        </w:tabs>
        <w:spacing w:before="0"/>
        <w:ind w:left="0" w:right="1134"/>
        <w:jc w:val="both"/>
        <w:rPr>
          <w:rStyle w:val="default"/>
          <w:rFonts w:cs="FrankRuehl" w:hint="cs"/>
          <w:vanish/>
          <w:sz w:val="22"/>
          <w:szCs w:val="22"/>
          <w:shd w:val="clear" w:color="auto" w:fill="FFFF99"/>
          <w:rtl/>
        </w:rPr>
      </w:pPr>
    </w:p>
    <w:p w14:paraId="06AAAA4A" w14:textId="77777777" w:rsidR="001B3EBA" w:rsidRPr="009E4D7F" w:rsidRDefault="001B3EBA" w:rsidP="002F1B7A">
      <w:pPr>
        <w:pStyle w:val="P00"/>
        <w:spacing w:before="0"/>
        <w:ind w:left="0" w:right="1134"/>
        <w:rPr>
          <w:rStyle w:val="default"/>
          <w:rFonts w:cs="FrankRuehl" w:hint="cs"/>
          <w:vanish/>
          <w:color w:val="FF0000"/>
          <w:sz w:val="20"/>
          <w:szCs w:val="20"/>
          <w:shd w:val="clear" w:color="auto" w:fill="FFFF99"/>
          <w:rtl/>
        </w:rPr>
      </w:pPr>
      <w:r w:rsidRPr="009E4D7F">
        <w:rPr>
          <w:rStyle w:val="default"/>
          <w:rFonts w:cs="FrankRuehl" w:hint="cs"/>
          <w:vanish/>
          <w:color w:val="FF0000"/>
          <w:sz w:val="20"/>
          <w:szCs w:val="20"/>
          <w:shd w:val="clear" w:color="auto" w:fill="FFFF99"/>
          <w:rtl/>
        </w:rPr>
        <w:t xml:space="preserve">מיום </w:t>
      </w:r>
      <w:r w:rsidR="002F1B7A" w:rsidRPr="009E4D7F">
        <w:rPr>
          <w:rStyle w:val="default"/>
          <w:rFonts w:cs="FrankRuehl" w:hint="cs"/>
          <w:vanish/>
          <w:color w:val="FF0000"/>
          <w:sz w:val="20"/>
          <w:szCs w:val="20"/>
          <w:shd w:val="clear" w:color="auto" w:fill="FFFF99"/>
          <w:rtl/>
        </w:rPr>
        <w:t>1</w:t>
      </w:r>
      <w:r w:rsidRPr="009E4D7F">
        <w:rPr>
          <w:rStyle w:val="default"/>
          <w:rFonts w:cs="FrankRuehl" w:hint="cs"/>
          <w:vanish/>
          <w:color w:val="FF0000"/>
          <w:sz w:val="20"/>
          <w:szCs w:val="20"/>
          <w:shd w:val="clear" w:color="auto" w:fill="FFFF99"/>
          <w:rtl/>
        </w:rPr>
        <w:t>.</w:t>
      </w:r>
      <w:r w:rsidR="002F1B7A" w:rsidRPr="009E4D7F">
        <w:rPr>
          <w:rStyle w:val="default"/>
          <w:rFonts w:cs="FrankRuehl" w:hint="cs"/>
          <w:vanish/>
          <w:color w:val="FF0000"/>
          <w:sz w:val="20"/>
          <w:szCs w:val="20"/>
          <w:shd w:val="clear" w:color="auto" w:fill="FFFF99"/>
          <w:rtl/>
        </w:rPr>
        <w:t>6</w:t>
      </w:r>
      <w:r w:rsidRPr="009E4D7F">
        <w:rPr>
          <w:rStyle w:val="default"/>
          <w:rFonts w:cs="FrankRuehl" w:hint="cs"/>
          <w:vanish/>
          <w:color w:val="FF0000"/>
          <w:sz w:val="20"/>
          <w:szCs w:val="20"/>
          <w:shd w:val="clear" w:color="auto" w:fill="FFFF99"/>
          <w:rtl/>
        </w:rPr>
        <w:t>.</w:t>
      </w:r>
      <w:r w:rsidR="002F1B7A" w:rsidRPr="009E4D7F">
        <w:rPr>
          <w:rStyle w:val="default"/>
          <w:rFonts w:cs="FrankRuehl" w:hint="cs"/>
          <w:vanish/>
          <w:color w:val="FF0000"/>
          <w:sz w:val="20"/>
          <w:szCs w:val="20"/>
          <w:shd w:val="clear" w:color="auto" w:fill="FFFF99"/>
          <w:rtl/>
        </w:rPr>
        <w:t>1989</w:t>
      </w:r>
    </w:p>
    <w:p w14:paraId="5C5397BF" w14:textId="77777777" w:rsidR="001B3EBA" w:rsidRPr="009E4D7F" w:rsidRDefault="000709DC" w:rsidP="001B3EBA">
      <w:pPr>
        <w:pStyle w:val="P00"/>
        <w:spacing w:before="0"/>
        <w:ind w:left="0" w:right="1134"/>
        <w:rPr>
          <w:rStyle w:val="default"/>
          <w:rFonts w:cs="FrankRuehl" w:hint="cs"/>
          <w:vanish/>
          <w:sz w:val="20"/>
          <w:szCs w:val="20"/>
          <w:shd w:val="clear" w:color="auto" w:fill="FFFF99"/>
          <w:rtl/>
        </w:rPr>
      </w:pPr>
      <w:r w:rsidRPr="009E4D7F">
        <w:rPr>
          <w:rStyle w:val="default"/>
          <w:rFonts w:cs="FrankRuehl" w:hint="cs"/>
          <w:b/>
          <w:bCs/>
          <w:vanish/>
          <w:sz w:val="20"/>
          <w:szCs w:val="20"/>
          <w:shd w:val="clear" w:color="auto" w:fill="FFFF99"/>
          <w:rtl/>
        </w:rPr>
        <w:t>תיקון מס</w:t>
      </w:r>
      <w:r w:rsidRPr="009E4D7F">
        <w:rPr>
          <w:rStyle w:val="default"/>
          <w:rFonts w:cs="FrankRuehl"/>
          <w:b/>
          <w:bCs/>
          <w:vanish/>
          <w:sz w:val="20"/>
          <w:szCs w:val="20"/>
          <w:shd w:val="clear" w:color="auto" w:fill="FFFF99"/>
          <w:rtl/>
        </w:rPr>
        <w:t>'</w:t>
      </w:r>
      <w:r w:rsidRPr="009E4D7F">
        <w:rPr>
          <w:rStyle w:val="default"/>
          <w:rFonts w:cs="FrankRuehl" w:hint="cs"/>
          <w:b/>
          <w:bCs/>
          <w:vanish/>
          <w:sz w:val="20"/>
          <w:szCs w:val="20"/>
          <w:shd w:val="clear" w:color="auto" w:fill="FFFF99"/>
          <w:rtl/>
        </w:rPr>
        <w:t xml:space="preserve"> 2</w:t>
      </w:r>
    </w:p>
    <w:p w14:paraId="0DF16371" w14:textId="77777777" w:rsidR="001B3EBA" w:rsidRPr="009E4D7F" w:rsidRDefault="00AD6AD1" w:rsidP="00AD6AD1">
      <w:pPr>
        <w:pStyle w:val="P00"/>
        <w:spacing w:before="0"/>
        <w:ind w:left="0" w:right="1134"/>
        <w:rPr>
          <w:rStyle w:val="default"/>
          <w:rFonts w:cs="FrankRuehl" w:hint="cs"/>
          <w:vanish/>
          <w:sz w:val="20"/>
          <w:szCs w:val="20"/>
          <w:shd w:val="clear" w:color="auto" w:fill="FFFF99"/>
          <w:rtl/>
        </w:rPr>
      </w:pPr>
      <w:hyperlink r:id="rId168" w:history="1">
        <w:r w:rsidRPr="009E4D7F">
          <w:rPr>
            <w:rStyle w:val="Hyperlink"/>
            <w:rFonts w:cs="FrankRuehl" w:hint="cs"/>
            <w:vanish/>
            <w:szCs w:val="20"/>
            <w:shd w:val="clear" w:color="auto" w:fill="FFFF99"/>
            <w:rtl/>
          </w:rPr>
          <w:t>ס"ח תש"ן מס' 1314</w:t>
        </w:r>
      </w:hyperlink>
      <w:r w:rsidR="001B3EBA" w:rsidRPr="009E4D7F">
        <w:rPr>
          <w:rStyle w:val="default"/>
          <w:rFonts w:cs="FrankRuehl" w:hint="cs"/>
          <w:vanish/>
          <w:sz w:val="20"/>
          <w:szCs w:val="20"/>
          <w:shd w:val="clear" w:color="auto" w:fill="FFFF99"/>
          <w:rtl/>
        </w:rPr>
        <w:t xml:space="preserve"> מיום </w:t>
      </w:r>
      <w:r w:rsidRPr="009E4D7F">
        <w:rPr>
          <w:rStyle w:val="default"/>
          <w:rFonts w:cs="FrankRuehl" w:hint="cs"/>
          <w:vanish/>
          <w:sz w:val="20"/>
          <w:szCs w:val="20"/>
          <w:shd w:val="clear" w:color="auto" w:fill="FFFF99"/>
          <w:rtl/>
        </w:rPr>
        <w:t>6</w:t>
      </w:r>
      <w:r w:rsidR="001B3EBA" w:rsidRPr="009E4D7F">
        <w:rPr>
          <w:rStyle w:val="default"/>
          <w:rFonts w:cs="FrankRuehl" w:hint="cs"/>
          <w:vanish/>
          <w:sz w:val="20"/>
          <w:szCs w:val="20"/>
          <w:shd w:val="clear" w:color="auto" w:fill="FFFF99"/>
          <w:rtl/>
        </w:rPr>
        <w:t>.</w:t>
      </w:r>
      <w:r w:rsidRPr="009E4D7F">
        <w:rPr>
          <w:rStyle w:val="default"/>
          <w:rFonts w:cs="FrankRuehl" w:hint="cs"/>
          <w:vanish/>
          <w:sz w:val="20"/>
          <w:szCs w:val="20"/>
          <w:shd w:val="clear" w:color="auto" w:fill="FFFF99"/>
          <w:rtl/>
        </w:rPr>
        <w:t>4</w:t>
      </w:r>
      <w:r w:rsidR="001B3EBA" w:rsidRPr="009E4D7F">
        <w:rPr>
          <w:rStyle w:val="default"/>
          <w:rFonts w:cs="FrankRuehl" w:hint="cs"/>
          <w:vanish/>
          <w:sz w:val="20"/>
          <w:szCs w:val="20"/>
          <w:shd w:val="clear" w:color="auto" w:fill="FFFF99"/>
          <w:rtl/>
        </w:rPr>
        <w:t>.</w:t>
      </w:r>
      <w:r w:rsidRPr="009E4D7F">
        <w:rPr>
          <w:rStyle w:val="default"/>
          <w:rFonts w:cs="FrankRuehl" w:hint="cs"/>
          <w:vanish/>
          <w:sz w:val="20"/>
          <w:szCs w:val="20"/>
          <w:shd w:val="clear" w:color="auto" w:fill="FFFF99"/>
          <w:rtl/>
        </w:rPr>
        <w:t>1990</w:t>
      </w:r>
      <w:r w:rsidR="001B3EBA" w:rsidRPr="009E4D7F">
        <w:rPr>
          <w:rStyle w:val="default"/>
          <w:rFonts w:cs="FrankRuehl" w:hint="cs"/>
          <w:vanish/>
          <w:sz w:val="20"/>
          <w:szCs w:val="20"/>
          <w:shd w:val="clear" w:color="auto" w:fill="FFFF99"/>
          <w:rtl/>
        </w:rPr>
        <w:t xml:space="preserve"> עמ' </w:t>
      </w:r>
      <w:r w:rsidRPr="009E4D7F">
        <w:rPr>
          <w:rStyle w:val="default"/>
          <w:rFonts w:cs="FrankRuehl" w:hint="cs"/>
          <w:vanish/>
          <w:sz w:val="20"/>
          <w:szCs w:val="20"/>
          <w:shd w:val="clear" w:color="auto" w:fill="FFFF99"/>
          <w:rtl/>
        </w:rPr>
        <w:t>136</w:t>
      </w:r>
      <w:r w:rsidR="001B3EBA" w:rsidRPr="009E4D7F">
        <w:rPr>
          <w:rStyle w:val="default"/>
          <w:rFonts w:cs="FrankRuehl" w:hint="cs"/>
          <w:vanish/>
          <w:sz w:val="20"/>
          <w:szCs w:val="20"/>
          <w:shd w:val="clear" w:color="auto" w:fill="FFFF99"/>
          <w:rtl/>
        </w:rPr>
        <w:t xml:space="preserve"> (</w:t>
      </w:r>
      <w:hyperlink r:id="rId169" w:history="1">
        <w:r w:rsidRPr="009E4D7F">
          <w:rPr>
            <w:rStyle w:val="Hyperlink"/>
            <w:rFonts w:cs="FrankRuehl" w:hint="cs"/>
            <w:vanish/>
            <w:szCs w:val="20"/>
            <w:shd w:val="clear" w:color="auto" w:fill="FFFF99"/>
            <w:rtl/>
          </w:rPr>
          <w:t>ה"ח 1972</w:t>
        </w:r>
      </w:hyperlink>
      <w:r w:rsidR="001B3EBA" w:rsidRPr="009E4D7F">
        <w:rPr>
          <w:rStyle w:val="default"/>
          <w:rFonts w:cs="FrankRuehl" w:hint="cs"/>
          <w:vanish/>
          <w:sz w:val="20"/>
          <w:szCs w:val="20"/>
          <w:shd w:val="clear" w:color="auto" w:fill="FFFF99"/>
          <w:rtl/>
        </w:rPr>
        <w:t>)</w:t>
      </w:r>
    </w:p>
    <w:p w14:paraId="00808C7E" w14:textId="77777777" w:rsidR="009A3B02" w:rsidRPr="009E4D7F" w:rsidRDefault="009A3B02" w:rsidP="00AB75C7">
      <w:pPr>
        <w:pStyle w:val="medium-header"/>
        <w:keepNext w:val="0"/>
        <w:keepLines w:val="0"/>
        <w:spacing w:before="60"/>
        <w:ind w:left="0" w:right="1134"/>
        <w:rPr>
          <w:rStyle w:val="default"/>
          <w:rFonts w:cs="FrankRuehl"/>
          <w:vanish/>
          <w:sz w:val="20"/>
          <w:szCs w:val="20"/>
          <w:shd w:val="clear" w:color="auto" w:fill="FFFF99"/>
          <w:rtl/>
        </w:rPr>
      </w:pPr>
      <w:r w:rsidRPr="009E4D7F">
        <w:rPr>
          <w:rStyle w:val="default"/>
          <w:rFonts w:cs="FrankRuehl"/>
          <w:vanish/>
          <w:sz w:val="20"/>
          <w:szCs w:val="20"/>
          <w:shd w:val="clear" w:color="auto" w:fill="FFFF99"/>
          <w:rtl/>
        </w:rPr>
        <w:t>הה</w:t>
      </w:r>
      <w:r w:rsidRPr="009E4D7F">
        <w:rPr>
          <w:rStyle w:val="default"/>
          <w:rFonts w:cs="FrankRuehl" w:hint="cs"/>
          <w:vanish/>
          <w:sz w:val="20"/>
          <w:szCs w:val="20"/>
          <w:shd w:val="clear" w:color="auto" w:fill="FFFF99"/>
          <w:rtl/>
        </w:rPr>
        <w:t xml:space="preserve">יטל על רכב פרטי, לרבות רכב דו-שימושי, ולמעט ג'יפ, </w:t>
      </w:r>
      <w:r w:rsidRPr="009E4D7F">
        <w:rPr>
          <w:rStyle w:val="default"/>
          <w:rFonts w:cs="FrankRuehl" w:hint="cs"/>
          <w:vanish/>
          <w:sz w:val="20"/>
          <w:szCs w:val="20"/>
          <w:u w:val="single"/>
          <w:shd w:val="clear" w:color="auto" w:fill="FFFF99"/>
          <w:rtl/>
        </w:rPr>
        <w:t>רכב להשכרה</w:t>
      </w:r>
      <w:r w:rsidRPr="009E4D7F">
        <w:rPr>
          <w:rStyle w:val="default"/>
          <w:rFonts w:cs="FrankRuehl" w:hint="cs"/>
          <w:vanish/>
          <w:sz w:val="20"/>
          <w:szCs w:val="20"/>
          <w:shd w:val="clear" w:color="auto" w:fill="FFFF99"/>
          <w:rtl/>
        </w:rPr>
        <w:t xml:space="preserve"> ורכב ללימוד נהיגה:</w:t>
      </w:r>
    </w:p>
    <w:p w14:paraId="5E9A7837" w14:textId="77777777" w:rsidR="009A3B02" w:rsidRPr="009E4D7F" w:rsidRDefault="009A3B02" w:rsidP="009A3B02">
      <w:pPr>
        <w:pStyle w:val="medium-header"/>
        <w:keepNext w:val="0"/>
        <w:keepLines w:val="0"/>
        <w:spacing w:before="0"/>
        <w:ind w:left="0" w:right="1134"/>
        <w:jc w:val="both"/>
        <w:rPr>
          <w:rStyle w:val="default"/>
          <w:rFonts w:cs="FrankRuehl"/>
          <w:vanish/>
          <w:sz w:val="20"/>
          <w:szCs w:val="20"/>
          <w:shd w:val="clear" w:color="auto" w:fill="FFFF99"/>
          <w:rtl/>
        </w:rPr>
      </w:pPr>
      <w:r w:rsidRPr="009E4D7F">
        <w:rPr>
          <w:rStyle w:val="default"/>
          <w:rFonts w:cs="FrankRuehl"/>
          <w:vanish/>
          <w:sz w:val="20"/>
          <w:szCs w:val="20"/>
          <w:shd w:val="clear" w:color="auto" w:fill="FFFF99"/>
          <w:rtl/>
        </w:rPr>
        <w:tab/>
      </w:r>
      <w:r w:rsidRPr="009E4D7F">
        <w:rPr>
          <w:rStyle w:val="default"/>
          <w:rFonts w:cs="FrankRuehl"/>
          <w:vanish/>
          <w:sz w:val="20"/>
          <w:szCs w:val="20"/>
          <w:shd w:val="clear" w:color="auto" w:fill="FFFF99"/>
          <w:rtl/>
        </w:rPr>
        <w:tab/>
      </w:r>
      <w:r w:rsidRPr="009E4D7F">
        <w:rPr>
          <w:rStyle w:val="default"/>
          <w:rFonts w:cs="FrankRuehl"/>
          <w:vanish/>
          <w:sz w:val="20"/>
          <w:szCs w:val="20"/>
          <w:shd w:val="clear" w:color="auto" w:fill="FFFF99"/>
          <w:rtl/>
        </w:rPr>
        <w:tab/>
        <w:t>ס</w:t>
      </w:r>
      <w:r w:rsidRPr="009E4D7F">
        <w:rPr>
          <w:rStyle w:val="default"/>
          <w:rFonts w:cs="FrankRuehl" w:hint="cs"/>
          <w:vanish/>
          <w:sz w:val="20"/>
          <w:szCs w:val="20"/>
          <w:shd w:val="clear" w:color="auto" w:fill="FFFF99"/>
          <w:rtl/>
        </w:rPr>
        <w:t>כום ההיטל בשקלים חדשים לפי שנת הייצור</w:t>
      </w:r>
    </w:p>
    <w:p w14:paraId="6702C9E5" w14:textId="77777777" w:rsidR="009A3B02" w:rsidRPr="009E4D7F" w:rsidRDefault="009A3B02" w:rsidP="009A3B02">
      <w:pPr>
        <w:pStyle w:val="medium-header"/>
        <w:keepNext w:val="0"/>
        <w:keepLines w:val="0"/>
        <w:tabs>
          <w:tab w:val="clear" w:pos="1021"/>
          <w:tab w:val="clear" w:pos="1928"/>
          <w:tab w:val="left" w:pos="992"/>
          <w:tab w:val="left" w:pos="1984"/>
          <w:tab w:val="left" w:pos="3402"/>
          <w:tab w:val="left" w:pos="3969"/>
          <w:tab w:val="left" w:pos="4536"/>
          <w:tab w:val="left" w:pos="5103"/>
        </w:tabs>
        <w:spacing w:before="0"/>
        <w:ind w:left="0" w:right="1134"/>
        <w:jc w:val="both"/>
        <w:rPr>
          <w:rStyle w:val="default"/>
          <w:rFonts w:cs="FrankRuehl"/>
          <w:vanish/>
          <w:sz w:val="22"/>
          <w:szCs w:val="22"/>
          <w:u w:val="single"/>
          <w:shd w:val="clear" w:color="auto" w:fill="FFFF99"/>
          <w:rtl/>
        </w:rPr>
      </w:pPr>
      <w:r w:rsidRPr="009E4D7F">
        <w:rPr>
          <w:rStyle w:val="default"/>
          <w:rFonts w:cs="FrankRuehl"/>
          <w:vanish/>
          <w:sz w:val="22"/>
          <w:szCs w:val="22"/>
          <w:u w:val="single"/>
          <w:shd w:val="clear" w:color="auto" w:fill="FFFF99"/>
          <w:rtl/>
        </w:rPr>
        <w:t>נפ</w:t>
      </w:r>
      <w:r w:rsidRPr="009E4D7F">
        <w:rPr>
          <w:rStyle w:val="default"/>
          <w:rFonts w:cs="FrankRuehl" w:hint="cs"/>
          <w:vanish/>
          <w:sz w:val="22"/>
          <w:szCs w:val="22"/>
          <w:u w:val="single"/>
          <w:shd w:val="clear" w:color="auto" w:fill="FFFF99"/>
          <w:rtl/>
        </w:rPr>
        <w:t>ח המנוע</w:t>
      </w:r>
      <w:r w:rsidRPr="009E4D7F">
        <w:rPr>
          <w:rStyle w:val="default"/>
          <w:rFonts w:cs="FrankRuehl"/>
          <w:vanish/>
          <w:sz w:val="22"/>
          <w:szCs w:val="22"/>
          <w:u w:val="single"/>
          <w:shd w:val="clear" w:color="auto" w:fill="FFFF99"/>
          <w:rtl/>
        </w:rPr>
        <w:tab/>
        <w:t>1982</w:t>
      </w:r>
      <w:r w:rsidRPr="009E4D7F">
        <w:rPr>
          <w:rStyle w:val="default"/>
          <w:rFonts w:cs="FrankRuehl"/>
          <w:vanish/>
          <w:sz w:val="22"/>
          <w:szCs w:val="22"/>
          <w:u w:val="single"/>
          <w:shd w:val="clear" w:color="auto" w:fill="FFFF99"/>
          <w:rtl/>
        </w:rPr>
        <w:tab/>
        <w:t>1983</w:t>
      </w:r>
      <w:r w:rsidRPr="009E4D7F">
        <w:rPr>
          <w:rStyle w:val="default"/>
          <w:rFonts w:cs="FrankRuehl"/>
          <w:vanish/>
          <w:sz w:val="22"/>
          <w:szCs w:val="22"/>
          <w:u w:val="single"/>
          <w:shd w:val="clear" w:color="auto" w:fill="FFFF99"/>
          <w:rtl/>
        </w:rPr>
        <w:tab/>
        <w:t>1984</w:t>
      </w:r>
      <w:r w:rsidRPr="009E4D7F">
        <w:rPr>
          <w:rStyle w:val="default"/>
          <w:rFonts w:cs="FrankRuehl"/>
          <w:vanish/>
          <w:sz w:val="22"/>
          <w:szCs w:val="22"/>
          <w:u w:val="single"/>
          <w:shd w:val="clear" w:color="auto" w:fill="FFFF99"/>
          <w:rtl/>
        </w:rPr>
        <w:tab/>
        <w:t>1985</w:t>
      </w:r>
      <w:r w:rsidRPr="009E4D7F">
        <w:rPr>
          <w:rFonts w:cs="FrankRuehl"/>
          <w:vanish/>
          <w:sz w:val="22"/>
          <w:szCs w:val="22"/>
          <w:u w:val="single"/>
          <w:shd w:val="clear" w:color="auto" w:fill="FFFF99"/>
          <w:rtl/>
        </w:rPr>
        <w:t> </w:t>
      </w:r>
      <w:r w:rsidRPr="009E4D7F">
        <w:rPr>
          <w:rStyle w:val="default"/>
          <w:rFonts w:cs="FrankRuehl"/>
          <w:vanish/>
          <w:sz w:val="22"/>
          <w:szCs w:val="22"/>
          <w:u w:val="single"/>
          <w:shd w:val="clear" w:color="auto" w:fill="FFFF99"/>
          <w:rtl/>
        </w:rPr>
        <w:t>1986</w:t>
      </w:r>
      <w:r w:rsidRPr="009E4D7F">
        <w:rPr>
          <w:rStyle w:val="default"/>
          <w:rFonts w:cs="FrankRuehl"/>
          <w:vanish/>
          <w:sz w:val="22"/>
          <w:szCs w:val="22"/>
          <w:u w:val="single"/>
          <w:shd w:val="clear" w:color="auto" w:fill="FFFF99"/>
          <w:rtl/>
        </w:rPr>
        <w:tab/>
        <w:t>1987</w:t>
      </w:r>
      <w:r w:rsidRPr="009E4D7F">
        <w:rPr>
          <w:rStyle w:val="default"/>
          <w:rFonts w:cs="FrankRuehl"/>
          <w:vanish/>
          <w:sz w:val="22"/>
          <w:szCs w:val="22"/>
          <w:u w:val="single"/>
          <w:shd w:val="clear" w:color="auto" w:fill="FFFF99"/>
          <w:rtl/>
        </w:rPr>
        <w:tab/>
        <w:t>1988</w:t>
      </w:r>
      <w:r w:rsidRPr="009E4D7F">
        <w:rPr>
          <w:rStyle w:val="default"/>
          <w:rFonts w:cs="FrankRuehl"/>
          <w:vanish/>
          <w:sz w:val="22"/>
          <w:szCs w:val="22"/>
          <w:u w:val="single"/>
          <w:shd w:val="clear" w:color="auto" w:fill="FFFF99"/>
          <w:rtl/>
        </w:rPr>
        <w:tab/>
        <w:t>1989</w:t>
      </w:r>
      <w:r w:rsidRPr="009E4D7F">
        <w:rPr>
          <w:rFonts w:cs="FrankRuehl"/>
          <w:vanish/>
          <w:sz w:val="22"/>
          <w:szCs w:val="22"/>
          <w:u w:val="single"/>
          <w:shd w:val="clear" w:color="auto" w:fill="FFFF99"/>
          <w:rtl/>
        </w:rPr>
        <w:t> </w:t>
      </w:r>
      <w:r w:rsidRPr="009E4D7F">
        <w:rPr>
          <w:rFonts w:cs="FrankRuehl"/>
          <w:vanish/>
          <w:sz w:val="22"/>
          <w:szCs w:val="22"/>
          <w:u w:val="single"/>
          <w:shd w:val="clear" w:color="auto" w:fill="FFFF99"/>
          <w:rtl/>
        </w:rPr>
        <w:t> </w:t>
      </w:r>
      <w:r w:rsidRPr="009E4D7F">
        <w:rPr>
          <w:rStyle w:val="default"/>
          <w:rFonts w:cs="FrankRuehl"/>
          <w:vanish/>
          <w:sz w:val="22"/>
          <w:szCs w:val="22"/>
          <w:u w:val="single"/>
          <w:shd w:val="clear" w:color="auto" w:fill="FFFF99"/>
          <w:rtl/>
        </w:rPr>
        <w:t>1990</w:t>
      </w:r>
      <w:r w:rsidRPr="009E4D7F">
        <w:rPr>
          <w:rStyle w:val="default"/>
          <w:rFonts w:cs="FrankRuehl"/>
          <w:vanish/>
          <w:sz w:val="22"/>
          <w:szCs w:val="22"/>
          <w:u w:val="single"/>
          <w:shd w:val="clear" w:color="auto" w:fill="FFFF99"/>
          <w:rtl/>
        </w:rPr>
        <w:tab/>
      </w:r>
    </w:p>
    <w:p w14:paraId="71083B6B" w14:textId="77777777" w:rsidR="009A3B02" w:rsidRPr="009E4D7F" w:rsidRDefault="009A3B02" w:rsidP="009A3B02">
      <w:pPr>
        <w:pStyle w:val="medium-header"/>
        <w:keepNext w:val="0"/>
        <w:keepLines w:val="0"/>
        <w:tabs>
          <w:tab w:val="left" w:pos="992"/>
          <w:tab w:val="left" w:pos="1984"/>
          <w:tab w:val="left" w:pos="3402"/>
          <w:tab w:val="left" w:pos="3969"/>
          <w:tab w:val="left" w:pos="4536"/>
          <w:tab w:val="left" w:pos="5103"/>
        </w:tabs>
        <w:spacing w:before="0"/>
        <w:ind w:left="0" w:right="1134"/>
        <w:jc w:val="both"/>
        <w:rPr>
          <w:rStyle w:val="default"/>
          <w:rFonts w:cs="FrankRuehl"/>
          <w:vanish/>
          <w:sz w:val="22"/>
          <w:szCs w:val="22"/>
          <w:shd w:val="clear" w:color="auto" w:fill="FFFF99"/>
          <w:rtl/>
        </w:rPr>
      </w:pPr>
      <w:r w:rsidRPr="009E4D7F">
        <w:rPr>
          <w:rStyle w:val="default"/>
          <w:rFonts w:cs="FrankRuehl"/>
          <w:vanish/>
          <w:sz w:val="22"/>
          <w:szCs w:val="22"/>
          <w:shd w:val="clear" w:color="auto" w:fill="FFFF99"/>
          <w:rtl/>
        </w:rPr>
        <w:t>1800–1999</w:t>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t>420</w:t>
      </w:r>
      <w:r w:rsidRPr="009E4D7F">
        <w:rPr>
          <w:rStyle w:val="default"/>
          <w:rFonts w:cs="FrankRuehl"/>
          <w:vanish/>
          <w:sz w:val="22"/>
          <w:szCs w:val="22"/>
          <w:shd w:val="clear" w:color="auto" w:fill="FFFF99"/>
          <w:rtl/>
        </w:rPr>
        <w:tab/>
        <w:t>510</w:t>
      </w:r>
      <w:r w:rsidRPr="009E4D7F">
        <w:rPr>
          <w:rStyle w:val="default"/>
          <w:rFonts w:cs="FrankRuehl"/>
          <w:vanish/>
          <w:sz w:val="22"/>
          <w:szCs w:val="22"/>
          <w:shd w:val="clear" w:color="auto" w:fill="FFFF99"/>
          <w:rtl/>
        </w:rPr>
        <w:tab/>
        <w:t>550</w:t>
      </w:r>
      <w:r w:rsidRPr="009E4D7F">
        <w:rPr>
          <w:rStyle w:val="default"/>
          <w:rFonts w:cs="FrankRuehl"/>
          <w:vanish/>
          <w:sz w:val="22"/>
          <w:szCs w:val="22"/>
          <w:shd w:val="clear" w:color="auto" w:fill="FFFF99"/>
          <w:rtl/>
        </w:rPr>
        <w:tab/>
        <w:t>600</w:t>
      </w:r>
      <w:r w:rsidRPr="009E4D7F">
        <w:rPr>
          <w:rStyle w:val="default"/>
          <w:rFonts w:cs="FrankRuehl"/>
          <w:vanish/>
          <w:sz w:val="22"/>
          <w:szCs w:val="22"/>
          <w:shd w:val="clear" w:color="auto" w:fill="FFFF99"/>
          <w:rtl/>
        </w:rPr>
        <w:tab/>
        <w:t>660</w:t>
      </w:r>
    </w:p>
    <w:p w14:paraId="63DC60EB" w14:textId="77777777" w:rsidR="009A3B02" w:rsidRPr="009E4D7F" w:rsidRDefault="009A3B02" w:rsidP="009A3B02">
      <w:pPr>
        <w:pStyle w:val="medium-header"/>
        <w:keepNext w:val="0"/>
        <w:keepLines w:val="0"/>
        <w:tabs>
          <w:tab w:val="left" w:pos="992"/>
          <w:tab w:val="left" w:pos="1984"/>
          <w:tab w:val="left" w:pos="3402"/>
          <w:tab w:val="left" w:pos="3969"/>
          <w:tab w:val="left" w:pos="4536"/>
          <w:tab w:val="left" w:pos="5103"/>
        </w:tabs>
        <w:spacing w:before="0"/>
        <w:ind w:left="0" w:right="1134"/>
        <w:jc w:val="both"/>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2000</w:t>
      </w:r>
      <w:r w:rsidRPr="009E4D7F">
        <w:rPr>
          <w:rStyle w:val="default"/>
          <w:rFonts w:cs="FrankRuehl"/>
          <w:vanish/>
          <w:sz w:val="22"/>
          <w:szCs w:val="22"/>
          <w:shd w:val="clear" w:color="auto" w:fill="FFFF99"/>
          <w:rtl/>
        </w:rPr>
        <w:t>–2499</w:t>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t>1,020</w:t>
      </w:r>
      <w:r w:rsidRPr="009E4D7F">
        <w:rPr>
          <w:rStyle w:val="default"/>
          <w:rFonts w:cs="FrankRuehl"/>
          <w:vanish/>
          <w:sz w:val="22"/>
          <w:szCs w:val="22"/>
          <w:shd w:val="clear" w:color="auto" w:fill="FFFF99"/>
          <w:rtl/>
        </w:rPr>
        <w:tab/>
        <w:t>1,108</w:t>
      </w:r>
      <w:r w:rsidRPr="009E4D7F">
        <w:rPr>
          <w:rStyle w:val="default"/>
          <w:rFonts w:cs="FrankRuehl"/>
          <w:vanish/>
          <w:sz w:val="22"/>
          <w:szCs w:val="22"/>
          <w:shd w:val="clear" w:color="auto" w:fill="FFFF99"/>
          <w:rtl/>
        </w:rPr>
        <w:tab/>
        <w:t>1,290</w:t>
      </w:r>
      <w:r w:rsidRPr="009E4D7F">
        <w:rPr>
          <w:rStyle w:val="default"/>
          <w:rFonts w:cs="FrankRuehl"/>
          <w:vanish/>
          <w:sz w:val="22"/>
          <w:szCs w:val="22"/>
          <w:shd w:val="clear" w:color="auto" w:fill="FFFF99"/>
          <w:rtl/>
        </w:rPr>
        <w:tab/>
        <w:t>1,470</w:t>
      </w:r>
      <w:r w:rsidRPr="009E4D7F">
        <w:rPr>
          <w:rStyle w:val="default"/>
          <w:rFonts w:cs="FrankRuehl"/>
          <w:vanish/>
          <w:sz w:val="22"/>
          <w:szCs w:val="22"/>
          <w:shd w:val="clear" w:color="auto" w:fill="FFFF99"/>
          <w:rtl/>
        </w:rPr>
        <w:tab/>
        <w:t>1,700</w:t>
      </w:r>
      <w:r w:rsidRPr="009E4D7F">
        <w:rPr>
          <w:rFonts w:cs="FrankRuehl"/>
          <w:vanish/>
          <w:sz w:val="22"/>
          <w:szCs w:val="22"/>
          <w:shd w:val="clear" w:color="auto" w:fill="FFFF99"/>
          <w:rtl/>
        </w:rPr>
        <w:t> </w:t>
      </w:r>
      <w:r w:rsidRPr="009E4D7F">
        <w:rPr>
          <w:rFonts w:cs="FrankRuehl"/>
          <w:vanish/>
          <w:sz w:val="22"/>
          <w:szCs w:val="22"/>
          <w:shd w:val="clear" w:color="auto" w:fill="FFFF99"/>
          <w:rtl/>
        </w:rPr>
        <w:tab/>
      </w:r>
      <w:r w:rsidRPr="009E4D7F">
        <w:rPr>
          <w:rStyle w:val="default"/>
          <w:rFonts w:cs="FrankRuehl"/>
          <w:vanish/>
          <w:sz w:val="22"/>
          <w:szCs w:val="22"/>
          <w:shd w:val="clear" w:color="auto" w:fill="FFFF99"/>
          <w:rtl/>
        </w:rPr>
        <w:t>1870</w:t>
      </w:r>
    </w:p>
    <w:p w14:paraId="187F0AB0" w14:textId="77777777" w:rsidR="009A3B02" w:rsidRPr="009E4D7F" w:rsidRDefault="009A3B02" w:rsidP="009A3B02">
      <w:pPr>
        <w:pStyle w:val="medium-header"/>
        <w:keepNext w:val="0"/>
        <w:keepLines w:val="0"/>
        <w:tabs>
          <w:tab w:val="left" w:pos="992"/>
          <w:tab w:val="left" w:pos="1984"/>
          <w:tab w:val="left" w:pos="3402"/>
          <w:tab w:val="left" w:pos="3969"/>
          <w:tab w:val="left" w:pos="4536"/>
          <w:tab w:val="left" w:pos="5103"/>
        </w:tabs>
        <w:spacing w:before="0"/>
        <w:ind w:left="0" w:right="1134"/>
        <w:jc w:val="both"/>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 xml:space="preserve">2500 </w:t>
      </w:r>
      <w:r w:rsidRPr="009E4D7F">
        <w:rPr>
          <w:rStyle w:val="default"/>
          <w:rFonts w:cs="FrankRuehl"/>
          <w:vanish/>
          <w:sz w:val="22"/>
          <w:szCs w:val="22"/>
          <w:shd w:val="clear" w:color="auto" w:fill="FFFF99"/>
          <w:rtl/>
        </w:rPr>
        <w:t>ו</w:t>
      </w:r>
      <w:r w:rsidRPr="009E4D7F">
        <w:rPr>
          <w:rStyle w:val="default"/>
          <w:rFonts w:cs="FrankRuehl" w:hint="cs"/>
          <w:vanish/>
          <w:sz w:val="22"/>
          <w:szCs w:val="22"/>
          <w:shd w:val="clear" w:color="auto" w:fill="FFFF99"/>
          <w:rtl/>
        </w:rPr>
        <w:t>מעלה</w:t>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t>1,620</w:t>
      </w:r>
      <w:r w:rsidRPr="009E4D7F">
        <w:rPr>
          <w:rStyle w:val="default"/>
          <w:rFonts w:cs="FrankRuehl"/>
          <w:vanish/>
          <w:sz w:val="22"/>
          <w:szCs w:val="22"/>
          <w:shd w:val="clear" w:color="auto" w:fill="FFFF99"/>
          <w:rtl/>
        </w:rPr>
        <w:tab/>
        <w:t>1,950</w:t>
      </w:r>
      <w:r w:rsidRPr="009E4D7F">
        <w:rPr>
          <w:rStyle w:val="default"/>
          <w:rFonts w:cs="FrankRuehl"/>
          <w:vanish/>
          <w:sz w:val="22"/>
          <w:szCs w:val="22"/>
          <w:shd w:val="clear" w:color="auto" w:fill="FFFF99"/>
          <w:rtl/>
        </w:rPr>
        <w:tab/>
        <w:t>2,220</w:t>
      </w:r>
      <w:r w:rsidRPr="009E4D7F">
        <w:rPr>
          <w:rStyle w:val="default"/>
          <w:rFonts w:cs="FrankRuehl"/>
          <w:vanish/>
          <w:sz w:val="22"/>
          <w:szCs w:val="22"/>
          <w:shd w:val="clear" w:color="auto" w:fill="FFFF99"/>
          <w:rtl/>
        </w:rPr>
        <w:tab/>
        <w:t>2,550</w:t>
      </w:r>
      <w:r w:rsidRPr="009E4D7F">
        <w:rPr>
          <w:rStyle w:val="default"/>
          <w:rFonts w:cs="FrankRuehl"/>
          <w:vanish/>
          <w:sz w:val="22"/>
          <w:szCs w:val="22"/>
          <w:shd w:val="clear" w:color="auto" w:fill="FFFF99"/>
          <w:rtl/>
        </w:rPr>
        <w:tab/>
        <w:t>2,910</w:t>
      </w:r>
      <w:r w:rsidRPr="009E4D7F">
        <w:rPr>
          <w:rStyle w:val="default"/>
          <w:rFonts w:cs="FrankRuehl"/>
          <w:vanish/>
          <w:sz w:val="22"/>
          <w:szCs w:val="22"/>
          <w:shd w:val="clear" w:color="auto" w:fill="FFFF99"/>
          <w:rtl/>
        </w:rPr>
        <w:tab/>
        <w:t>3,330</w:t>
      </w:r>
      <w:r w:rsidRPr="009E4D7F">
        <w:rPr>
          <w:rStyle w:val="default"/>
          <w:rFonts w:cs="FrankRuehl"/>
          <w:vanish/>
          <w:sz w:val="22"/>
          <w:szCs w:val="22"/>
          <w:shd w:val="clear" w:color="auto" w:fill="FFFF99"/>
          <w:rtl/>
        </w:rPr>
        <w:tab/>
        <w:t>3660</w:t>
      </w:r>
    </w:p>
    <w:p w14:paraId="5CC9CA51" w14:textId="77777777" w:rsidR="009A3B02" w:rsidRPr="009E4D7F" w:rsidRDefault="009A3B02" w:rsidP="009A3B02">
      <w:pPr>
        <w:pStyle w:val="medium-header"/>
        <w:keepNext w:val="0"/>
        <w:keepLines w:val="0"/>
        <w:tabs>
          <w:tab w:val="left" w:pos="992"/>
          <w:tab w:val="left" w:pos="1984"/>
          <w:tab w:val="left" w:pos="3402"/>
          <w:tab w:val="left" w:pos="3969"/>
          <w:tab w:val="left" w:pos="4536"/>
          <w:tab w:val="left" w:pos="5103"/>
        </w:tabs>
        <w:spacing w:before="0"/>
        <w:ind w:left="0" w:right="1134"/>
        <w:jc w:val="both"/>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מ</w:t>
      </w:r>
      <w:r w:rsidRPr="009E4D7F">
        <w:rPr>
          <w:rStyle w:val="default"/>
          <w:rFonts w:cs="FrankRuehl"/>
          <w:vanish/>
          <w:sz w:val="22"/>
          <w:szCs w:val="22"/>
          <w:shd w:val="clear" w:color="auto" w:fill="FFFF99"/>
          <w:rtl/>
        </w:rPr>
        <w:t>ר</w:t>
      </w:r>
      <w:r w:rsidRPr="009E4D7F">
        <w:rPr>
          <w:rStyle w:val="default"/>
          <w:rFonts w:cs="FrankRuehl" w:hint="cs"/>
          <w:vanish/>
          <w:sz w:val="22"/>
          <w:szCs w:val="22"/>
          <w:shd w:val="clear" w:color="auto" w:fill="FFFF99"/>
          <w:rtl/>
        </w:rPr>
        <w:t>צדס</w:t>
      </w:r>
    </w:p>
    <w:p w14:paraId="44637119" w14:textId="77777777" w:rsidR="009A3B02" w:rsidRPr="009E4D7F" w:rsidRDefault="009A3B02" w:rsidP="009A3B02">
      <w:pPr>
        <w:pStyle w:val="medium-header"/>
        <w:keepNext w:val="0"/>
        <w:keepLines w:val="0"/>
        <w:tabs>
          <w:tab w:val="left" w:pos="992"/>
          <w:tab w:val="left" w:pos="1984"/>
          <w:tab w:val="left" w:pos="3402"/>
          <w:tab w:val="left" w:pos="3969"/>
          <w:tab w:val="left" w:pos="4536"/>
          <w:tab w:val="left" w:pos="5103"/>
        </w:tabs>
        <w:spacing w:before="0"/>
        <w:ind w:left="0" w:right="1134"/>
        <w:jc w:val="both"/>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 xml:space="preserve">(2500 </w:t>
      </w:r>
      <w:r w:rsidRPr="009E4D7F">
        <w:rPr>
          <w:rStyle w:val="default"/>
          <w:rFonts w:cs="FrankRuehl"/>
          <w:vanish/>
          <w:sz w:val="22"/>
          <w:szCs w:val="22"/>
          <w:shd w:val="clear" w:color="auto" w:fill="FFFF99"/>
          <w:rtl/>
        </w:rPr>
        <w:t>מ</w:t>
      </w:r>
      <w:r w:rsidRPr="009E4D7F">
        <w:rPr>
          <w:rStyle w:val="default"/>
          <w:rFonts w:cs="FrankRuehl" w:hint="cs"/>
          <w:vanish/>
          <w:sz w:val="22"/>
          <w:szCs w:val="22"/>
          <w:shd w:val="clear" w:color="auto" w:fill="FFFF99"/>
          <w:rtl/>
        </w:rPr>
        <w:t>עלה)</w:t>
      </w:r>
      <w:r w:rsidRPr="009E4D7F">
        <w:rPr>
          <w:rStyle w:val="default"/>
          <w:rFonts w:cs="FrankRuehl"/>
          <w:vanish/>
          <w:sz w:val="22"/>
          <w:szCs w:val="22"/>
          <w:shd w:val="clear" w:color="auto" w:fill="FFFF99"/>
          <w:rtl/>
        </w:rPr>
        <w:tab/>
        <w:t>3,675</w:t>
      </w:r>
      <w:r w:rsidRPr="009E4D7F">
        <w:rPr>
          <w:rStyle w:val="default"/>
          <w:rFonts w:cs="FrankRuehl"/>
          <w:vanish/>
          <w:sz w:val="22"/>
          <w:szCs w:val="22"/>
          <w:shd w:val="clear" w:color="auto" w:fill="FFFF99"/>
          <w:rtl/>
        </w:rPr>
        <w:tab/>
        <w:t>4,095</w:t>
      </w:r>
      <w:r w:rsidRPr="009E4D7F">
        <w:rPr>
          <w:rStyle w:val="default"/>
          <w:rFonts w:cs="FrankRuehl"/>
          <w:vanish/>
          <w:sz w:val="22"/>
          <w:szCs w:val="22"/>
          <w:shd w:val="clear" w:color="auto" w:fill="FFFF99"/>
          <w:rtl/>
        </w:rPr>
        <w:tab/>
        <w:t>4,550</w:t>
      </w:r>
      <w:r w:rsidRPr="009E4D7F">
        <w:rPr>
          <w:rStyle w:val="default"/>
          <w:rFonts w:cs="FrankRuehl"/>
          <w:vanish/>
          <w:sz w:val="22"/>
          <w:szCs w:val="22"/>
          <w:shd w:val="clear" w:color="auto" w:fill="FFFF99"/>
          <w:rtl/>
        </w:rPr>
        <w:tab/>
        <w:t>5,075</w:t>
      </w:r>
      <w:r w:rsidRPr="009E4D7F">
        <w:rPr>
          <w:rStyle w:val="default"/>
          <w:rFonts w:cs="FrankRuehl"/>
          <w:vanish/>
          <w:sz w:val="22"/>
          <w:szCs w:val="22"/>
          <w:shd w:val="clear" w:color="auto" w:fill="FFFF99"/>
          <w:rtl/>
        </w:rPr>
        <w:tab/>
        <w:t>5,600</w:t>
      </w:r>
      <w:r w:rsidRPr="009E4D7F">
        <w:rPr>
          <w:rStyle w:val="default"/>
          <w:rFonts w:cs="FrankRuehl"/>
          <w:vanish/>
          <w:sz w:val="22"/>
          <w:szCs w:val="22"/>
          <w:shd w:val="clear" w:color="auto" w:fill="FFFF99"/>
          <w:rtl/>
        </w:rPr>
        <w:tab/>
        <w:t>6,300</w:t>
      </w:r>
      <w:r w:rsidRPr="009E4D7F">
        <w:rPr>
          <w:rStyle w:val="default"/>
          <w:rFonts w:cs="FrankRuehl"/>
          <w:vanish/>
          <w:sz w:val="22"/>
          <w:szCs w:val="22"/>
          <w:shd w:val="clear" w:color="auto" w:fill="FFFF99"/>
          <w:rtl/>
        </w:rPr>
        <w:tab/>
        <w:t>7,525</w:t>
      </w:r>
      <w:r w:rsidRPr="009E4D7F">
        <w:rPr>
          <w:rStyle w:val="default"/>
          <w:rFonts w:cs="FrankRuehl"/>
          <w:vanish/>
          <w:sz w:val="22"/>
          <w:szCs w:val="22"/>
          <w:shd w:val="clear" w:color="auto" w:fill="FFFF99"/>
          <w:rtl/>
        </w:rPr>
        <w:tab/>
        <w:t>8,750</w:t>
      </w:r>
      <w:r w:rsidRPr="009E4D7F">
        <w:rPr>
          <w:rStyle w:val="default"/>
          <w:rFonts w:cs="FrankRuehl"/>
          <w:vanish/>
          <w:sz w:val="22"/>
          <w:szCs w:val="22"/>
          <w:shd w:val="clear" w:color="auto" w:fill="FFFF99"/>
          <w:rtl/>
        </w:rPr>
        <w:tab/>
        <w:t>9620</w:t>
      </w:r>
    </w:p>
    <w:p w14:paraId="35F6A699" w14:textId="77777777" w:rsidR="009A3B02" w:rsidRPr="001C08C3" w:rsidRDefault="00F035A8" w:rsidP="001C08C3">
      <w:pPr>
        <w:pStyle w:val="medium-header"/>
        <w:keepNext w:val="0"/>
        <w:keepLines w:val="0"/>
        <w:spacing w:before="0"/>
        <w:ind w:left="0" w:right="1134"/>
        <w:jc w:val="both"/>
        <w:rPr>
          <w:rStyle w:val="default"/>
          <w:rFonts w:cs="FrankRuehl" w:hint="cs"/>
          <w:strike/>
          <w:sz w:val="2"/>
          <w:szCs w:val="2"/>
          <w:rtl/>
        </w:rPr>
      </w:pPr>
      <w:r w:rsidRPr="009E4D7F">
        <w:rPr>
          <w:rStyle w:val="default"/>
          <w:rFonts w:cs="FrankRuehl"/>
          <w:strike/>
          <w:vanish/>
          <w:sz w:val="22"/>
          <w:szCs w:val="22"/>
          <w:shd w:val="clear" w:color="auto" w:fill="FFFF99"/>
          <w:rtl/>
        </w:rPr>
        <w:t>1</w:t>
      </w:r>
      <w:r w:rsidRPr="009E4D7F">
        <w:rPr>
          <w:rStyle w:val="default"/>
          <w:rFonts w:cs="FrankRuehl" w:hint="cs"/>
          <w:strike/>
          <w:vanish/>
          <w:sz w:val="22"/>
          <w:szCs w:val="22"/>
          <w:shd w:val="clear" w:color="auto" w:fill="FFFF99"/>
          <w:rtl/>
        </w:rPr>
        <w:t>. ההיטל על רכב להשכרה יהיה בשיעור של 20% מן הסכומים הנקובים בטבלה.</w:t>
      </w:r>
      <w:bookmarkEnd w:id="115"/>
    </w:p>
    <w:p w14:paraId="5261FF3E" w14:textId="77777777" w:rsidR="001B3EBA" w:rsidRPr="00F23DD8" w:rsidRDefault="001B3EBA" w:rsidP="00F23DD8">
      <w:pPr>
        <w:pStyle w:val="medium-header"/>
        <w:keepNext w:val="0"/>
        <w:keepLines w:val="0"/>
        <w:ind w:left="0" w:right="1134"/>
        <w:jc w:val="left"/>
        <w:rPr>
          <w:rStyle w:val="default"/>
          <w:rFonts w:cs="FrankRuehl" w:hint="cs"/>
          <w:rtl/>
        </w:rPr>
      </w:pPr>
    </w:p>
    <w:p w14:paraId="1489C831" w14:textId="77777777" w:rsidR="00026D33" w:rsidRPr="00333FA6" w:rsidRDefault="00026D33" w:rsidP="00333FA6">
      <w:pPr>
        <w:pStyle w:val="medium2-header"/>
        <w:keepLines w:val="0"/>
        <w:spacing w:before="72"/>
        <w:ind w:left="0" w:right="1134"/>
        <w:outlineLvl w:val="0"/>
        <w:rPr>
          <w:rFonts w:cs="FrankRuehl"/>
          <w:noProof/>
          <w:rtl/>
        </w:rPr>
      </w:pPr>
      <w:bookmarkStart w:id="116" w:name="med10"/>
      <w:bookmarkEnd w:id="116"/>
      <w:r w:rsidRPr="00333FA6">
        <w:rPr>
          <w:rFonts w:cs="FrankRuehl"/>
          <w:noProof/>
        </w:rPr>
        <w:pict w14:anchorId="2B644760">
          <v:rect id="_x0000_s2088" style="position:absolute;left:0;text-align:left;margin-left:464.5pt;margin-top:8.05pt;width:75.05pt;height:16pt;z-index:251648512" o:allowincell="f" filled="f" stroked="f" strokecolor="lime" strokeweight=".25pt">
            <v:textbox style="mso-next-textbox:#_x0000_s2088" inset="0,0,0,0">
              <w:txbxContent>
                <w:p w14:paraId="0ED350A3" w14:textId="77777777" w:rsidR="001A499A" w:rsidRDefault="001A499A" w:rsidP="00F23DD8">
                  <w:pPr>
                    <w:spacing w:line="160" w:lineRule="exact"/>
                    <w:jc w:val="left"/>
                    <w:rPr>
                      <w:rFonts w:cs="Miriam"/>
                      <w:noProof/>
                      <w:sz w:val="18"/>
                      <w:szCs w:val="18"/>
                      <w:rtl/>
                    </w:rPr>
                  </w:pPr>
                  <w:r>
                    <w:rPr>
                      <w:rFonts w:cs="Miriam"/>
                      <w:sz w:val="18"/>
                      <w:szCs w:val="18"/>
                      <w:rtl/>
                    </w:rPr>
                    <w:t>תק</w:t>
                  </w:r>
                  <w:r>
                    <w:rPr>
                      <w:rFonts w:cs="Miriam" w:hint="cs"/>
                      <w:sz w:val="18"/>
                      <w:szCs w:val="18"/>
                      <w:rtl/>
                    </w:rPr>
                    <w:t>' ת</w:t>
                  </w:r>
                  <w:r>
                    <w:rPr>
                      <w:rFonts w:cs="Miriam"/>
                      <w:sz w:val="18"/>
                      <w:szCs w:val="18"/>
                      <w:rtl/>
                    </w:rPr>
                    <w:t>ש</w:t>
                  </w:r>
                  <w:r>
                    <w:rPr>
                      <w:rFonts w:cs="Miriam" w:hint="cs"/>
                      <w:sz w:val="18"/>
                      <w:szCs w:val="18"/>
                      <w:rtl/>
                    </w:rPr>
                    <w:t>מ"ט-</w:t>
                  </w:r>
                  <w:r>
                    <w:rPr>
                      <w:rFonts w:cs="Miriam"/>
                      <w:sz w:val="18"/>
                      <w:szCs w:val="18"/>
                      <w:rtl/>
                    </w:rPr>
                    <w:t>1989</w:t>
                  </w:r>
                </w:p>
              </w:txbxContent>
            </v:textbox>
            <w10:anchorlock/>
          </v:rect>
        </w:pict>
      </w:r>
      <w:r w:rsidRPr="00333FA6">
        <w:rPr>
          <w:rFonts w:cs="FrankRuehl"/>
          <w:noProof/>
          <w:rtl/>
        </w:rPr>
        <w:t>תו</w:t>
      </w:r>
      <w:r w:rsidRPr="00333FA6">
        <w:rPr>
          <w:rFonts w:cs="FrankRuehl" w:hint="cs"/>
          <w:noProof/>
          <w:rtl/>
        </w:rPr>
        <w:t>ספת שניה</w:t>
      </w:r>
    </w:p>
    <w:p w14:paraId="04D1AB0A" w14:textId="77777777" w:rsidR="00026D33" w:rsidRPr="00333FA6" w:rsidRDefault="00026D33" w:rsidP="00333FA6">
      <w:pPr>
        <w:pStyle w:val="P00"/>
        <w:spacing w:before="72"/>
        <w:ind w:left="0" w:right="1134"/>
        <w:jc w:val="center"/>
        <w:rPr>
          <w:rStyle w:val="default"/>
          <w:rFonts w:cs="FrankRuehl"/>
          <w:sz w:val="24"/>
          <w:szCs w:val="24"/>
          <w:rtl/>
        </w:rPr>
      </w:pPr>
      <w:r w:rsidRPr="00333FA6">
        <w:rPr>
          <w:rStyle w:val="default"/>
          <w:rFonts w:cs="FrankRuehl"/>
          <w:sz w:val="24"/>
          <w:szCs w:val="24"/>
          <w:rtl/>
        </w:rPr>
        <w:t>(ס</w:t>
      </w:r>
      <w:r w:rsidRPr="00333FA6">
        <w:rPr>
          <w:rStyle w:val="default"/>
          <w:rFonts w:cs="FrankRuehl" w:hint="cs"/>
          <w:sz w:val="24"/>
          <w:szCs w:val="24"/>
          <w:rtl/>
        </w:rPr>
        <w:t>עיפים 22 ו-23)</w:t>
      </w:r>
    </w:p>
    <w:p w14:paraId="7A9B4AB0" w14:textId="77777777" w:rsidR="00026D33" w:rsidRDefault="00026D33">
      <w:pPr>
        <w:pStyle w:val="medium-header"/>
        <w:keepNext w:val="0"/>
        <w:keepLines w:val="0"/>
        <w:ind w:left="0" w:right="1134"/>
        <w:jc w:val="left"/>
        <w:rPr>
          <w:rStyle w:val="default"/>
          <w:rFonts w:cs="FrankRuehl"/>
          <w:rtl/>
        </w:rPr>
      </w:pPr>
      <w:r>
        <w:rPr>
          <w:rStyle w:val="default"/>
          <w:rFonts w:cs="FrankRuehl"/>
          <w:rtl/>
        </w:rPr>
        <w:t>הה</w:t>
      </w:r>
      <w:r>
        <w:rPr>
          <w:rStyle w:val="default"/>
          <w:rFonts w:cs="FrankRuehl" w:hint="cs"/>
          <w:rtl/>
        </w:rPr>
        <w:t>יטל על אופנוע שנפח מנועו 601 סמ"ק או יותר:</w:t>
      </w:r>
    </w:p>
    <w:p w14:paraId="328D3AA6" w14:textId="77777777" w:rsidR="00026D33" w:rsidRPr="007B423E" w:rsidRDefault="00026D33" w:rsidP="007B423E">
      <w:pPr>
        <w:pStyle w:val="medium-header"/>
        <w:keepNext w:val="0"/>
        <w:keepLines w:val="0"/>
        <w:pBdr>
          <w:top w:val="single" w:sz="4" w:space="1" w:color="auto"/>
          <w:bottom w:val="single" w:sz="4" w:space="1" w:color="auto"/>
        </w:pBdr>
        <w:tabs>
          <w:tab w:val="clear" w:pos="1928"/>
          <w:tab w:val="clear" w:pos="2381"/>
          <w:tab w:val="left" w:pos="1984"/>
          <w:tab w:val="left" w:pos="2409"/>
          <w:tab w:val="left" w:pos="3402"/>
          <w:tab w:val="left" w:pos="3969"/>
          <w:tab w:val="left" w:pos="4536"/>
          <w:tab w:val="left" w:pos="5103"/>
        </w:tabs>
        <w:ind w:left="0" w:right="1134"/>
        <w:jc w:val="left"/>
        <w:rPr>
          <w:rStyle w:val="default"/>
          <w:rFonts w:cs="FrankRuehl"/>
          <w:sz w:val="22"/>
          <w:szCs w:val="22"/>
          <w:rtl/>
        </w:rPr>
      </w:pPr>
      <w:r w:rsidRPr="007B423E">
        <w:rPr>
          <w:rStyle w:val="default"/>
          <w:rFonts w:cs="FrankRuehl"/>
          <w:sz w:val="22"/>
          <w:szCs w:val="22"/>
          <w:rtl/>
        </w:rPr>
        <w:t>שנ</w:t>
      </w:r>
      <w:r w:rsidRPr="007B423E">
        <w:rPr>
          <w:rStyle w:val="default"/>
          <w:rFonts w:cs="FrankRuehl" w:hint="cs"/>
          <w:sz w:val="22"/>
          <w:szCs w:val="22"/>
          <w:rtl/>
        </w:rPr>
        <w:t>ת הייצור</w:t>
      </w:r>
      <w:r w:rsidRPr="007B423E">
        <w:rPr>
          <w:rStyle w:val="default"/>
          <w:rFonts w:cs="FrankRuehl"/>
          <w:sz w:val="22"/>
          <w:szCs w:val="22"/>
          <w:rtl/>
        </w:rPr>
        <w:tab/>
      </w:r>
      <w:r w:rsidRPr="007B423E">
        <w:rPr>
          <w:rStyle w:val="default"/>
          <w:rFonts w:cs="FrankRuehl"/>
          <w:sz w:val="22"/>
          <w:szCs w:val="22"/>
          <w:rtl/>
        </w:rPr>
        <w:tab/>
      </w:r>
      <w:r w:rsidR="007B423E">
        <w:rPr>
          <w:rStyle w:val="default"/>
          <w:rFonts w:cs="FrankRuehl" w:hint="cs"/>
          <w:sz w:val="22"/>
          <w:szCs w:val="22"/>
          <w:rtl/>
        </w:rPr>
        <w:tab/>
      </w:r>
      <w:r w:rsidRPr="007B423E">
        <w:rPr>
          <w:rStyle w:val="default"/>
          <w:rFonts w:cs="FrankRuehl"/>
          <w:sz w:val="22"/>
          <w:szCs w:val="22"/>
          <w:rtl/>
        </w:rPr>
        <w:t>1982</w:t>
      </w:r>
      <w:r w:rsidRPr="007B423E">
        <w:rPr>
          <w:rStyle w:val="default"/>
          <w:rFonts w:cs="FrankRuehl"/>
          <w:sz w:val="22"/>
          <w:szCs w:val="22"/>
          <w:rtl/>
        </w:rPr>
        <w:tab/>
        <w:t>1983</w:t>
      </w:r>
      <w:r w:rsidRPr="007B423E">
        <w:rPr>
          <w:rStyle w:val="default"/>
          <w:rFonts w:cs="FrankRuehl"/>
          <w:sz w:val="22"/>
          <w:szCs w:val="22"/>
          <w:rtl/>
        </w:rPr>
        <w:tab/>
        <w:t>1984</w:t>
      </w:r>
      <w:r w:rsidRPr="007B423E">
        <w:rPr>
          <w:rStyle w:val="default"/>
          <w:rFonts w:cs="FrankRuehl"/>
          <w:sz w:val="22"/>
          <w:szCs w:val="22"/>
          <w:rtl/>
        </w:rPr>
        <w:tab/>
        <w:t>1985</w:t>
      </w:r>
      <w:r w:rsidRPr="007B423E">
        <w:rPr>
          <w:rStyle w:val="default"/>
          <w:rFonts w:cs="FrankRuehl"/>
          <w:sz w:val="22"/>
          <w:szCs w:val="22"/>
          <w:rtl/>
        </w:rPr>
        <w:tab/>
        <w:t>1986</w:t>
      </w:r>
      <w:r w:rsidRPr="007B423E">
        <w:rPr>
          <w:rStyle w:val="default"/>
          <w:rFonts w:cs="FrankRuehl"/>
          <w:sz w:val="22"/>
          <w:szCs w:val="22"/>
          <w:rtl/>
        </w:rPr>
        <w:tab/>
        <w:t>1987</w:t>
      </w:r>
      <w:r w:rsidRPr="007B423E">
        <w:rPr>
          <w:rStyle w:val="default"/>
          <w:rFonts w:cs="FrankRuehl"/>
          <w:sz w:val="22"/>
          <w:szCs w:val="22"/>
          <w:rtl/>
        </w:rPr>
        <w:tab/>
        <w:t>1988</w:t>
      </w:r>
      <w:r w:rsidRPr="007B423E">
        <w:rPr>
          <w:rStyle w:val="default"/>
          <w:rFonts w:cs="FrankRuehl"/>
          <w:sz w:val="22"/>
          <w:szCs w:val="22"/>
          <w:rtl/>
        </w:rPr>
        <w:tab/>
        <w:t>1989</w:t>
      </w:r>
      <w:r w:rsidRPr="007B423E">
        <w:rPr>
          <w:rStyle w:val="default"/>
          <w:rFonts w:cs="FrankRuehl"/>
          <w:sz w:val="22"/>
          <w:szCs w:val="22"/>
          <w:rtl/>
        </w:rPr>
        <w:tab/>
        <w:t>1990</w:t>
      </w:r>
    </w:p>
    <w:p w14:paraId="6F0FBDC1" w14:textId="77777777" w:rsidR="00026D33" w:rsidRPr="007B423E" w:rsidRDefault="00026D33">
      <w:pPr>
        <w:pStyle w:val="medium-header"/>
        <w:keepNext w:val="0"/>
        <w:keepLines w:val="0"/>
        <w:tabs>
          <w:tab w:val="clear" w:pos="1928"/>
          <w:tab w:val="clear" w:pos="2381"/>
          <w:tab w:val="left" w:pos="1984"/>
          <w:tab w:val="left" w:pos="2409"/>
          <w:tab w:val="left" w:pos="3402"/>
          <w:tab w:val="left" w:pos="3969"/>
          <w:tab w:val="left" w:pos="4536"/>
          <w:tab w:val="left" w:pos="5103"/>
        </w:tabs>
        <w:ind w:left="0" w:right="1134"/>
        <w:jc w:val="left"/>
        <w:rPr>
          <w:rStyle w:val="default"/>
          <w:rFonts w:cs="FrankRuehl"/>
          <w:sz w:val="22"/>
          <w:szCs w:val="22"/>
          <w:rtl/>
        </w:rPr>
      </w:pPr>
      <w:r w:rsidRPr="007B423E">
        <w:rPr>
          <w:rStyle w:val="default"/>
          <w:rFonts w:cs="FrankRuehl"/>
          <w:sz w:val="22"/>
          <w:szCs w:val="22"/>
          <w:rtl/>
        </w:rPr>
        <w:t>סכ</w:t>
      </w:r>
      <w:r w:rsidRPr="007B423E">
        <w:rPr>
          <w:rStyle w:val="default"/>
          <w:rFonts w:cs="FrankRuehl" w:hint="cs"/>
          <w:sz w:val="22"/>
          <w:szCs w:val="22"/>
          <w:rtl/>
        </w:rPr>
        <w:t>ום ההיטל</w:t>
      </w:r>
    </w:p>
    <w:p w14:paraId="49EF91F2" w14:textId="77777777" w:rsidR="00026D33" w:rsidRPr="007B423E" w:rsidRDefault="00026D33" w:rsidP="007B423E">
      <w:pPr>
        <w:pStyle w:val="medium-header"/>
        <w:keepNext w:val="0"/>
        <w:keepLines w:val="0"/>
        <w:pBdr>
          <w:bottom w:val="single" w:sz="4" w:space="1" w:color="auto"/>
        </w:pBdr>
        <w:tabs>
          <w:tab w:val="clear" w:pos="1928"/>
          <w:tab w:val="clear" w:pos="2381"/>
          <w:tab w:val="left" w:pos="1984"/>
          <w:tab w:val="left" w:pos="2409"/>
          <w:tab w:val="left" w:pos="3402"/>
          <w:tab w:val="left" w:pos="3969"/>
          <w:tab w:val="left" w:pos="4536"/>
          <w:tab w:val="left" w:pos="5103"/>
        </w:tabs>
        <w:spacing w:before="0"/>
        <w:ind w:left="0" w:right="1134"/>
        <w:jc w:val="left"/>
        <w:rPr>
          <w:rStyle w:val="default"/>
          <w:rFonts w:cs="FrankRuehl"/>
          <w:sz w:val="22"/>
          <w:szCs w:val="22"/>
          <w:rtl/>
        </w:rPr>
      </w:pPr>
      <w:r w:rsidRPr="007B423E">
        <w:rPr>
          <w:rStyle w:val="default"/>
          <w:rFonts w:cs="FrankRuehl"/>
          <w:sz w:val="22"/>
          <w:szCs w:val="22"/>
          <w:rtl/>
        </w:rPr>
        <w:t>בש</w:t>
      </w:r>
      <w:r w:rsidRPr="007B423E">
        <w:rPr>
          <w:rStyle w:val="default"/>
          <w:rFonts w:cs="FrankRuehl" w:hint="cs"/>
          <w:sz w:val="22"/>
          <w:szCs w:val="22"/>
          <w:rtl/>
        </w:rPr>
        <w:t>קלים חדשים</w:t>
      </w:r>
      <w:r w:rsidRPr="007B423E">
        <w:rPr>
          <w:rStyle w:val="default"/>
          <w:rFonts w:cs="FrankRuehl"/>
          <w:sz w:val="22"/>
          <w:szCs w:val="22"/>
          <w:rtl/>
        </w:rPr>
        <w:tab/>
      </w:r>
      <w:r w:rsidRPr="007B423E">
        <w:rPr>
          <w:rStyle w:val="default"/>
          <w:rFonts w:cs="FrankRuehl"/>
          <w:sz w:val="22"/>
          <w:szCs w:val="22"/>
          <w:rtl/>
        </w:rPr>
        <w:tab/>
      </w:r>
      <w:r w:rsidRPr="007B423E">
        <w:rPr>
          <w:rStyle w:val="default"/>
          <w:rFonts w:cs="FrankRuehl" w:hint="cs"/>
          <w:sz w:val="22"/>
          <w:szCs w:val="22"/>
          <w:rtl/>
        </w:rPr>
        <w:t>260</w:t>
      </w:r>
      <w:r w:rsidRPr="007B423E">
        <w:rPr>
          <w:rStyle w:val="default"/>
          <w:rFonts w:cs="FrankRuehl"/>
          <w:sz w:val="22"/>
          <w:szCs w:val="22"/>
          <w:rtl/>
        </w:rPr>
        <w:tab/>
        <w:t>300</w:t>
      </w:r>
      <w:r w:rsidRPr="007B423E">
        <w:rPr>
          <w:rStyle w:val="default"/>
          <w:rFonts w:cs="FrankRuehl"/>
          <w:sz w:val="22"/>
          <w:szCs w:val="22"/>
          <w:rtl/>
        </w:rPr>
        <w:tab/>
        <w:t>340</w:t>
      </w:r>
      <w:r w:rsidRPr="007B423E">
        <w:rPr>
          <w:rStyle w:val="default"/>
          <w:rFonts w:cs="FrankRuehl"/>
          <w:sz w:val="22"/>
          <w:szCs w:val="22"/>
          <w:rtl/>
        </w:rPr>
        <w:tab/>
        <w:t>380</w:t>
      </w:r>
      <w:r w:rsidRPr="007B423E">
        <w:rPr>
          <w:rFonts w:cs="FrankRuehl"/>
          <w:sz w:val="22"/>
          <w:szCs w:val="22"/>
          <w:rtl/>
        </w:rPr>
        <w:t> </w:t>
      </w:r>
      <w:r w:rsidRPr="007B423E">
        <w:rPr>
          <w:rFonts w:cs="FrankRuehl"/>
          <w:sz w:val="22"/>
          <w:szCs w:val="22"/>
          <w:rtl/>
        </w:rPr>
        <w:tab/>
      </w:r>
      <w:r w:rsidRPr="007B423E">
        <w:rPr>
          <w:rStyle w:val="default"/>
          <w:rFonts w:cs="FrankRuehl"/>
          <w:sz w:val="22"/>
          <w:szCs w:val="22"/>
          <w:rtl/>
        </w:rPr>
        <w:t>440</w:t>
      </w:r>
      <w:r w:rsidRPr="007B423E">
        <w:rPr>
          <w:rStyle w:val="default"/>
          <w:rFonts w:cs="FrankRuehl"/>
          <w:sz w:val="22"/>
          <w:szCs w:val="22"/>
          <w:rtl/>
        </w:rPr>
        <w:tab/>
        <w:t>480</w:t>
      </w:r>
      <w:r w:rsidRPr="007B423E">
        <w:rPr>
          <w:rStyle w:val="default"/>
          <w:rFonts w:cs="FrankRuehl"/>
          <w:sz w:val="22"/>
          <w:szCs w:val="22"/>
          <w:rtl/>
        </w:rPr>
        <w:tab/>
        <w:t>54</w:t>
      </w:r>
      <w:r w:rsidRPr="007B423E">
        <w:rPr>
          <w:rStyle w:val="default"/>
          <w:rFonts w:cs="FrankRuehl" w:hint="cs"/>
          <w:sz w:val="22"/>
          <w:szCs w:val="22"/>
          <w:rtl/>
        </w:rPr>
        <w:t>0</w:t>
      </w:r>
      <w:r w:rsidRPr="007B423E">
        <w:rPr>
          <w:rStyle w:val="default"/>
          <w:rFonts w:cs="FrankRuehl"/>
          <w:sz w:val="22"/>
          <w:szCs w:val="22"/>
          <w:rtl/>
        </w:rPr>
        <w:tab/>
        <w:t>600</w:t>
      </w:r>
      <w:r w:rsidRPr="007B423E">
        <w:rPr>
          <w:rFonts w:cs="FrankRuehl"/>
          <w:sz w:val="22"/>
          <w:szCs w:val="22"/>
          <w:rtl/>
        </w:rPr>
        <w:t> </w:t>
      </w:r>
      <w:r w:rsidRPr="007B423E">
        <w:rPr>
          <w:rFonts w:cs="FrankRuehl"/>
          <w:sz w:val="22"/>
          <w:szCs w:val="22"/>
          <w:rtl/>
        </w:rPr>
        <w:tab/>
      </w:r>
      <w:r w:rsidRPr="007B423E">
        <w:rPr>
          <w:rStyle w:val="default"/>
          <w:rFonts w:cs="FrankRuehl"/>
          <w:sz w:val="22"/>
          <w:szCs w:val="22"/>
          <w:rtl/>
        </w:rPr>
        <w:t>660</w:t>
      </w:r>
    </w:p>
    <w:p w14:paraId="06BEBC12" w14:textId="77777777" w:rsidR="00265A3C" w:rsidRPr="009E4D7F" w:rsidRDefault="00265A3C" w:rsidP="00265A3C">
      <w:pPr>
        <w:pStyle w:val="P00"/>
        <w:tabs>
          <w:tab w:val="clear" w:pos="6259"/>
        </w:tabs>
        <w:spacing w:before="0"/>
        <w:ind w:left="0" w:right="1134"/>
        <w:rPr>
          <w:rFonts w:cs="FrankRuehl" w:hint="cs"/>
          <w:vanish/>
          <w:szCs w:val="20"/>
          <w:shd w:val="clear" w:color="auto" w:fill="FFFF99"/>
          <w:rtl/>
        </w:rPr>
      </w:pPr>
      <w:bookmarkStart w:id="117" w:name="Rov83"/>
      <w:r w:rsidRPr="009E4D7F">
        <w:rPr>
          <w:rFonts w:cs="FrankRuehl" w:hint="cs"/>
          <w:vanish/>
          <w:color w:val="FF0000"/>
          <w:szCs w:val="20"/>
          <w:shd w:val="clear" w:color="auto" w:fill="FFFF99"/>
          <w:rtl/>
        </w:rPr>
        <w:t>מיום 1.6.1989</w:t>
      </w:r>
    </w:p>
    <w:p w14:paraId="5E41B922" w14:textId="77777777" w:rsidR="00265A3C" w:rsidRPr="009E4D7F" w:rsidRDefault="00265A3C" w:rsidP="00265A3C">
      <w:pPr>
        <w:pStyle w:val="P00"/>
        <w:spacing w:before="0"/>
        <w:ind w:left="0" w:right="1134"/>
        <w:rPr>
          <w:rFonts w:cs="FrankRuehl" w:hint="cs"/>
          <w:b/>
          <w:bCs/>
          <w:vanish/>
          <w:szCs w:val="20"/>
          <w:shd w:val="clear" w:color="auto" w:fill="FFFF99"/>
          <w:rtl/>
        </w:rPr>
      </w:pPr>
      <w:r w:rsidRPr="009E4D7F">
        <w:rPr>
          <w:rFonts w:cs="FrankRuehl" w:hint="cs"/>
          <w:b/>
          <w:bCs/>
          <w:vanish/>
          <w:szCs w:val="20"/>
          <w:shd w:val="clear" w:color="auto" w:fill="FFFF99"/>
          <w:rtl/>
        </w:rPr>
        <w:t>תק' תשמ"ט-1989</w:t>
      </w:r>
    </w:p>
    <w:p w14:paraId="1A6828D7" w14:textId="77777777" w:rsidR="00265A3C" w:rsidRPr="009E4D7F" w:rsidRDefault="00265A3C" w:rsidP="00265A3C">
      <w:pPr>
        <w:pStyle w:val="P00"/>
        <w:spacing w:before="0"/>
        <w:ind w:left="0" w:right="1134"/>
        <w:rPr>
          <w:rFonts w:cs="FrankRuehl" w:hint="cs"/>
          <w:vanish/>
          <w:szCs w:val="20"/>
          <w:shd w:val="clear" w:color="auto" w:fill="FFFF99"/>
          <w:rtl/>
        </w:rPr>
      </w:pPr>
      <w:hyperlink r:id="rId170" w:history="1">
        <w:r w:rsidRPr="009E4D7F">
          <w:rPr>
            <w:rStyle w:val="Hyperlink"/>
            <w:rFonts w:cs="FrankRuehl" w:hint="cs"/>
            <w:vanish/>
            <w:szCs w:val="20"/>
            <w:shd w:val="clear" w:color="auto" w:fill="FFFF99"/>
            <w:rtl/>
          </w:rPr>
          <w:t>ק"ת תשמ"ט מס' 5214</w:t>
        </w:r>
      </w:hyperlink>
      <w:r w:rsidRPr="009E4D7F">
        <w:rPr>
          <w:rFonts w:cs="FrankRuehl" w:hint="cs"/>
          <w:vanish/>
          <w:szCs w:val="20"/>
          <w:shd w:val="clear" w:color="auto" w:fill="FFFF99"/>
          <w:rtl/>
        </w:rPr>
        <w:t xml:space="preserve"> מיום 31.8.1989 עמ' 1325</w:t>
      </w:r>
    </w:p>
    <w:p w14:paraId="28F391A1" w14:textId="77777777" w:rsidR="00265A3C" w:rsidRPr="009E4D7F" w:rsidRDefault="00265A3C" w:rsidP="00265A3C">
      <w:pPr>
        <w:pStyle w:val="medium-header"/>
        <w:keepNext w:val="0"/>
        <w:keepLines w:val="0"/>
        <w:spacing w:before="60"/>
        <w:ind w:left="0" w:right="1134"/>
        <w:jc w:val="left"/>
        <w:rPr>
          <w:rStyle w:val="default"/>
          <w:rFonts w:cs="FrankRuehl"/>
          <w:vanish/>
          <w:sz w:val="22"/>
          <w:szCs w:val="22"/>
          <w:shd w:val="clear" w:color="auto" w:fill="FFFF99"/>
          <w:rtl/>
        </w:rPr>
      </w:pPr>
      <w:r w:rsidRPr="009E4D7F">
        <w:rPr>
          <w:rStyle w:val="default"/>
          <w:rFonts w:cs="FrankRuehl"/>
          <w:vanish/>
          <w:sz w:val="22"/>
          <w:szCs w:val="22"/>
          <w:shd w:val="clear" w:color="auto" w:fill="FFFF99"/>
          <w:rtl/>
        </w:rPr>
        <w:t>הה</w:t>
      </w:r>
      <w:r w:rsidRPr="009E4D7F">
        <w:rPr>
          <w:rStyle w:val="default"/>
          <w:rFonts w:cs="FrankRuehl" w:hint="cs"/>
          <w:vanish/>
          <w:sz w:val="22"/>
          <w:szCs w:val="22"/>
          <w:shd w:val="clear" w:color="auto" w:fill="FFFF99"/>
          <w:rtl/>
        </w:rPr>
        <w:t>יטל על אופנוע שנפח מנועו 601 סמ"ק או יותר:</w:t>
      </w:r>
    </w:p>
    <w:p w14:paraId="232698F1" w14:textId="77777777" w:rsidR="00265A3C" w:rsidRPr="009E4D7F" w:rsidRDefault="00265A3C" w:rsidP="007B423E">
      <w:pPr>
        <w:pStyle w:val="medium-header"/>
        <w:keepNext w:val="0"/>
        <w:keepLines w:val="0"/>
        <w:pBdr>
          <w:top w:val="single" w:sz="4" w:space="1" w:color="auto"/>
          <w:bottom w:val="single" w:sz="4" w:space="1" w:color="auto"/>
        </w:pBdr>
        <w:tabs>
          <w:tab w:val="clear" w:pos="1928"/>
          <w:tab w:val="clear" w:pos="2381"/>
          <w:tab w:val="left" w:pos="1984"/>
          <w:tab w:val="left" w:pos="2409"/>
          <w:tab w:val="left" w:pos="3402"/>
          <w:tab w:val="left" w:pos="3969"/>
          <w:tab w:val="left" w:pos="4536"/>
          <w:tab w:val="left" w:pos="5103"/>
        </w:tabs>
        <w:spacing w:before="0"/>
        <w:ind w:left="0" w:right="1134"/>
        <w:jc w:val="left"/>
        <w:rPr>
          <w:rStyle w:val="default"/>
          <w:rFonts w:cs="FrankRuehl"/>
          <w:vanish/>
          <w:sz w:val="22"/>
          <w:szCs w:val="22"/>
          <w:shd w:val="clear" w:color="auto" w:fill="FFFF99"/>
          <w:rtl/>
        </w:rPr>
      </w:pPr>
      <w:r w:rsidRPr="009E4D7F">
        <w:rPr>
          <w:rStyle w:val="default"/>
          <w:rFonts w:cs="FrankRuehl"/>
          <w:vanish/>
          <w:sz w:val="22"/>
          <w:szCs w:val="22"/>
          <w:shd w:val="clear" w:color="auto" w:fill="FFFF99"/>
          <w:rtl/>
        </w:rPr>
        <w:t>שנ</w:t>
      </w:r>
      <w:r w:rsidRPr="009E4D7F">
        <w:rPr>
          <w:rStyle w:val="default"/>
          <w:rFonts w:cs="FrankRuehl" w:hint="cs"/>
          <w:vanish/>
          <w:sz w:val="22"/>
          <w:szCs w:val="22"/>
          <w:shd w:val="clear" w:color="auto" w:fill="FFFF99"/>
          <w:rtl/>
        </w:rPr>
        <w:t>ת הייצור</w:t>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t>1982</w:t>
      </w:r>
      <w:r w:rsidRPr="009E4D7F">
        <w:rPr>
          <w:rStyle w:val="default"/>
          <w:rFonts w:cs="FrankRuehl"/>
          <w:vanish/>
          <w:sz w:val="22"/>
          <w:szCs w:val="22"/>
          <w:shd w:val="clear" w:color="auto" w:fill="FFFF99"/>
          <w:rtl/>
        </w:rPr>
        <w:tab/>
        <w:t>1983</w:t>
      </w:r>
      <w:r w:rsidRPr="009E4D7F">
        <w:rPr>
          <w:rStyle w:val="default"/>
          <w:rFonts w:cs="FrankRuehl"/>
          <w:vanish/>
          <w:sz w:val="22"/>
          <w:szCs w:val="22"/>
          <w:shd w:val="clear" w:color="auto" w:fill="FFFF99"/>
          <w:rtl/>
        </w:rPr>
        <w:tab/>
        <w:t>1984</w:t>
      </w:r>
      <w:r w:rsidRPr="009E4D7F">
        <w:rPr>
          <w:rStyle w:val="default"/>
          <w:rFonts w:cs="FrankRuehl"/>
          <w:vanish/>
          <w:sz w:val="22"/>
          <w:szCs w:val="22"/>
          <w:shd w:val="clear" w:color="auto" w:fill="FFFF99"/>
          <w:rtl/>
        </w:rPr>
        <w:tab/>
        <w:t>1985</w:t>
      </w:r>
      <w:r w:rsidRPr="009E4D7F">
        <w:rPr>
          <w:rStyle w:val="default"/>
          <w:rFonts w:cs="FrankRuehl"/>
          <w:vanish/>
          <w:sz w:val="22"/>
          <w:szCs w:val="22"/>
          <w:shd w:val="clear" w:color="auto" w:fill="FFFF99"/>
          <w:rtl/>
        </w:rPr>
        <w:tab/>
        <w:t>1986</w:t>
      </w:r>
      <w:r w:rsidRPr="009E4D7F">
        <w:rPr>
          <w:rStyle w:val="default"/>
          <w:rFonts w:cs="FrankRuehl"/>
          <w:vanish/>
          <w:sz w:val="22"/>
          <w:szCs w:val="22"/>
          <w:shd w:val="clear" w:color="auto" w:fill="FFFF99"/>
          <w:rtl/>
        </w:rPr>
        <w:tab/>
        <w:t>1987</w:t>
      </w:r>
      <w:r w:rsidRPr="009E4D7F">
        <w:rPr>
          <w:rStyle w:val="default"/>
          <w:rFonts w:cs="FrankRuehl"/>
          <w:vanish/>
          <w:sz w:val="22"/>
          <w:szCs w:val="22"/>
          <w:shd w:val="clear" w:color="auto" w:fill="FFFF99"/>
          <w:rtl/>
        </w:rPr>
        <w:tab/>
        <w:t>1988</w:t>
      </w:r>
      <w:r w:rsidRPr="009E4D7F">
        <w:rPr>
          <w:rStyle w:val="default"/>
          <w:rFonts w:cs="FrankRuehl"/>
          <w:vanish/>
          <w:sz w:val="22"/>
          <w:szCs w:val="22"/>
          <w:shd w:val="clear" w:color="auto" w:fill="FFFF99"/>
          <w:rtl/>
        </w:rPr>
        <w:tab/>
        <w:t>1989</w:t>
      </w:r>
      <w:r w:rsidRPr="009E4D7F">
        <w:rPr>
          <w:rStyle w:val="default"/>
          <w:rFonts w:cs="FrankRuehl"/>
          <w:vanish/>
          <w:sz w:val="22"/>
          <w:szCs w:val="22"/>
          <w:shd w:val="clear" w:color="auto" w:fill="FFFF99"/>
          <w:rtl/>
        </w:rPr>
        <w:tab/>
        <w:t>1990</w:t>
      </w:r>
    </w:p>
    <w:p w14:paraId="1AC62C05" w14:textId="77777777" w:rsidR="00265A3C" w:rsidRPr="009E4D7F" w:rsidRDefault="00265A3C" w:rsidP="00265A3C">
      <w:pPr>
        <w:pStyle w:val="medium-header"/>
        <w:keepNext w:val="0"/>
        <w:keepLines w:val="0"/>
        <w:tabs>
          <w:tab w:val="clear" w:pos="1928"/>
          <w:tab w:val="clear" w:pos="2381"/>
          <w:tab w:val="left" w:pos="1984"/>
          <w:tab w:val="left" w:pos="2409"/>
          <w:tab w:val="left" w:pos="3402"/>
          <w:tab w:val="left" w:pos="3969"/>
          <w:tab w:val="left" w:pos="4536"/>
          <w:tab w:val="left" w:pos="5103"/>
        </w:tabs>
        <w:spacing w:before="0"/>
        <w:ind w:left="0" w:right="1134"/>
        <w:jc w:val="left"/>
        <w:rPr>
          <w:rStyle w:val="default"/>
          <w:rFonts w:cs="FrankRuehl"/>
          <w:vanish/>
          <w:sz w:val="22"/>
          <w:szCs w:val="22"/>
          <w:shd w:val="clear" w:color="auto" w:fill="FFFF99"/>
          <w:rtl/>
        </w:rPr>
      </w:pPr>
      <w:r w:rsidRPr="009E4D7F">
        <w:rPr>
          <w:rStyle w:val="default"/>
          <w:rFonts w:cs="FrankRuehl"/>
          <w:vanish/>
          <w:sz w:val="22"/>
          <w:szCs w:val="22"/>
          <w:shd w:val="clear" w:color="auto" w:fill="FFFF99"/>
          <w:rtl/>
        </w:rPr>
        <w:t>סכ</w:t>
      </w:r>
      <w:r w:rsidRPr="009E4D7F">
        <w:rPr>
          <w:rStyle w:val="default"/>
          <w:rFonts w:cs="FrankRuehl" w:hint="cs"/>
          <w:vanish/>
          <w:sz w:val="22"/>
          <w:szCs w:val="22"/>
          <w:shd w:val="clear" w:color="auto" w:fill="FFFF99"/>
          <w:rtl/>
        </w:rPr>
        <w:t>ום ההיטל</w:t>
      </w:r>
    </w:p>
    <w:p w14:paraId="3F9386D2" w14:textId="77777777" w:rsidR="00265A3C" w:rsidRPr="007B423E" w:rsidRDefault="00265A3C" w:rsidP="007B423E">
      <w:pPr>
        <w:pStyle w:val="medium-header"/>
        <w:keepNext w:val="0"/>
        <w:keepLines w:val="0"/>
        <w:pBdr>
          <w:bottom w:val="single" w:sz="4" w:space="1" w:color="auto"/>
        </w:pBdr>
        <w:tabs>
          <w:tab w:val="clear" w:pos="1928"/>
          <w:tab w:val="clear" w:pos="2381"/>
          <w:tab w:val="left" w:pos="1984"/>
          <w:tab w:val="left" w:pos="2409"/>
          <w:tab w:val="left" w:pos="3402"/>
          <w:tab w:val="left" w:pos="3969"/>
          <w:tab w:val="left" w:pos="4536"/>
          <w:tab w:val="left" w:pos="5103"/>
        </w:tabs>
        <w:spacing w:before="0"/>
        <w:ind w:left="0" w:right="1134"/>
        <w:jc w:val="left"/>
        <w:rPr>
          <w:rStyle w:val="default"/>
          <w:rFonts w:cs="FrankRuehl"/>
          <w:sz w:val="2"/>
          <w:szCs w:val="2"/>
          <w:rtl/>
        </w:rPr>
      </w:pPr>
      <w:r w:rsidRPr="009E4D7F">
        <w:rPr>
          <w:rStyle w:val="default"/>
          <w:rFonts w:cs="FrankRuehl"/>
          <w:vanish/>
          <w:sz w:val="22"/>
          <w:szCs w:val="22"/>
          <w:shd w:val="clear" w:color="auto" w:fill="FFFF99"/>
          <w:rtl/>
        </w:rPr>
        <w:t>בש</w:t>
      </w:r>
      <w:r w:rsidRPr="009E4D7F">
        <w:rPr>
          <w:rStyle w:val="default"/>
          <w:rFonts w:cs="FrankRuehl" w:hint="cs"/>
          <w:vanish/>
          <w:sz w:val="22"/>
          <w:szCs w:val="22"/>
          <w:shd w:val="clear" w:color="auto" w:fill="FFFF99"/>
          <w:rtl/>
        </w:rPr>
        <w:t>קלים חדשים</w:t>
      </w:r>
      <w:r w:rsidRPr="009E4D7F">
        <w:rPr>
          <w:rStyle w:val="default"/>
          <w:rFonts w:cs="FrankRuehl"/>
          <w:vanish/>
          <w:sz w:val="22"/>
          <w:szCs w:val="22"/>
          <w:shd w:val="clear" w:color="auto" w:fill="FFFF99"/>
          <w:rtl/>
        </w:rPr>
        <w:tab/>
      </w:r>
      <w:r w:rsidRPr="009E4D7F">
        <w:rPr>
          <w:rStyle w:val="default"/>
          <w:rFonts w:cs="FrankRuehl"/>
          <w:vanish/>
          <w:sz w:val="22"/>
          <w:szCs w:val="22"/>
          <w:shd w:val="clear" w:color="auto" w:fill="FFFF99"/>
          <w:rtl/>
        </w:rPr>
        <w:tab/>
      </w:r>
      <w:r w:rsidRPr="009E4D7F">
        <w:rPr>
          <w:rStyle w:val="default"/>
          <w:rFonts w:cs="FrankRuehl" w:hint="cs"/>
          <w:vanish/>
          <w:sz w:val="22"/>
          <w:szCs w:val="22"/>
          <w:shd w:val="clear" w:color="auto" w:fill="FFFF99"/>
          <w:rtl/>
        </w:rPr>
        <w:t>260</w:t>
      </w:r>
      <w:r w:rsidRPr="009E4D7F">
        <w:rPr>
          <w:rStyle w:val="default"/>
          <w:rFonts w:cs="FrankRuehl"/>
          <w:vanish/>
          <w:sz w:val="22"/>
          <w:szCs w:val="22"/>
          <w:shd w:val="clear" w:color="auto" w:fill="FFFF99"/>
          <w:rtl/>
        </w:rPr>
        <w:tab/>
        <w:t>300</w:t>
      </w:r>
      <w:r w:rsidRPr="009E4D7F">
        <w:rPr>
          <w:rStyle w:val="default"/>
          <w:rFonts w:cs="FrankRuehl"/>
          <w:vanish/>
          <w:sz w:val="22"/>
          <w:szCs w:val="22"/>
          <w:shd w:val="clear" w:color="auto" w:fill="FFFF99"/>
          <w:rtl/>
        </w:rPr>
        <w:tab/>
        <w:t>340</w:t>
      </w:r>
      <w:r w:rsidRPr="009E4D7F">
        <w:rPr>
          <w:rStyle w:val="default"/>
          <w:rFonts w:cs="FrankRuehl"/>
          <w:vanish/>
          <w:sz w:val="22"/>
          <w:szCs w:val="22"/>
          <w:shd w:val="clear" w:color="auto" w:fill="FFFF99"/>
          <w:rtl/>
        </w:rPr>
        <w:tab/>
        <w:t>380</w:t>
      </w:r>
      <w:r w:rsidRPr="009E4D7F">
        <w:rPr>
          <w:rFonts w:cs="FrankRuehl"/>
          <w:vanish/>
          <w:sz w:val="22"/>
          <w:szCs w:val="22"/>
          <w:shd w:val="clear" w:color="auto" w:fill="FFFF99"/>
          <w:rtl/>
        </w:rPr>
        <w:t> </w:t>
      </w:r>
      <w:r w:rsidRPr="009E4D7F">
        <w:rPr>
          <w:rFonts w:cs="FrankRuehl"/>
          <w:vanish/>
          <w:sz w:val="22"/>
          <w:szCs w:val="22"/>
          <w:shd w:val="clear" w:color="auto" w:fill="FFFF99"/>
          <w:rtl/>
        </w:rPr>
        <w:tab/>
      </w:r>
      <w:r w:rsidRPr="009E4D7F">
        <w:rPr>
          <w:rStyle w:val="default"/>
          <w:rFonts w:cs="FrankRuehl"/>
          <w:vanish/>
          <w:sz w:val="22"/>
          <w:szCs w:val="22"/>
          <w:shd w:val="clear" w:color="auto" w:fill="FFFF99"/>
          <w:rtl/>
        </w:rPr>
        <w:t>440</w:t>
      </w:r>
      <w:r w:rsidRPr="009E4D7F">
        <w:rPr>
          <w:rStyle w:val="default"/>
          <w:rFonts w:cs="FrankRuehl"/>
          <w:vanish/>
          <w:sz w:val="22"/>
          <w:szCs w:val="22"/>
          <w:shd w:val="clear" w:color="auto" w:fill="FFFF99"/>
          <w:rtl/>
        </w:rPr>
        <w:tab/>
        <w:t>480</w:t>
      </w:r>
      <w:r w:rsidRPr="009E4D7F">
        <w:rPr>
          <w:rStyle w:val="default"/>
          <w:rFonts w:cs="FrankRuehl"/>
          <w:vanish/>
          <w:sz w:val="22"/>
          <w:szCs w:val="22"/>
          <w:shd w:val="clear" w:color="auto" w:fill="FFFF99"/>
          <w:rtl/>
        </w:rPr>
        <w:tab/>
        <w:t>54</w:t>
      </w:r>
      <w:r w:rsidRPr="009E4D7F">
        <w:rPr>
          <w:rStyle w:val="default"/>
          <w:rFonts w:cs="FrankRuehl" w:hint="cs"/>
          <w:vanish/>
          <w:sz w:val="22"/>
          <w:szCs w:val="22"/>
          <w:shd w:val="clear" w:color="auto" w:fill="FFFF99"/>
          <w:rtl/>
        </w:rPr>
        <w:t>0</w:t>
      </w:r>
      <w:r w:rsidRPr="009E4D7F">
        <w:rPr>
          <w:rStyle w:val="default"/>
          <w:rFonts w:cs="FrankRuehl"/>
          <w:vanish/>
          <w:sz w:val="22"/>
          <w:szCs w:val="22"/>
          <w:shd w:val="clear" w:color="auto" w:fill="FFFF99"/>
          <w:rtl/>
        </w:rPr>
        <w:tab/>
        <w:t>600</w:t>
      </w:r>
      <w:r w:rsidRPr="009E4D7F">
        <w:rPr>
          <w:rFonts w:cs="FrankRuehl"/>
          <w:vanish/>
          <w:sz w:val="22"/>
          <w:szCs w:val="22"/>
          <w:shd w:val="clear" w:color="auto" w:fill="FFFF99"/>
          <w:rtl/>
        </w:rPr>
        <w:t> </w:t>
      </w:r>
      <w:r w:rsidRPr="009E4D7F">
        <w:rPr>
          <w:rFonts w:cs="FrankRuehl"/>
          <w:vanish/>
          <w:sz w:val="22"/>
          <w:szCs w:val="22"/>
          <w:shd w:val="clear" w:color="auto" w:fill="FFFF99"/>
          <w:rtl/>
        </w:rPr>
        <w:tab/>
      </w:r>
      <w:r w:rsidRPr="009E4D7F">
        <w:rPr>
          <w:rStyle w:val="default"/>
          <w:rFonts w:cs="FrankRuehl"/>
          <w:vanish/>
          <w:sz w:val="22"/>
          <w:szCs w:val="22"/>
          <w:shd w:val="clear" w:color="auto" w:fill="FFFF99"/>
          <w:rtl/>
        </w:rPr>
        <w:t>660</w:t>
      </w:r>
      <w:bookmarkEnd w:id="117"/>
    </w:p>
    <w:p w14:paraId="19A7F950" w14:textId="77777777" w:rsidR="00265A3C" w:rsidRDefault="00265A3C" w:rsidP="00F23DD8">
      <w:pPr>
        <w:pStyle w:val="medium-header"/>
        <w:keepNext w:val="0"/>
        <w:keepLines w:val="0"/>
        <w:ind w:left="0" w:right="1134"/>
        <w:jc w:val="left"/>
        <w:rPr>
          <w:rStyle w:val="default"/>
          <w:rFonts w:cs="FrankRuehl" w:hint="cs"/>
          <w:rtl/>
        </w:rPr>
      </w:pPr>
    </w:p>
    <w:p w14:paraId="5C142F6D" w14:textId="77777777" w:rsidR="00026D33" w:rsidRPr="00333FA6" w:rsidRDefault="00026D33" w:rsidP="00333FA6">
      <w:pPr>
        <w:pStyle w:val="medium2-header"/>
        <w:keepLines w:val="0"/>
        <w:spacing w:before="72"/>
        <w:ind w:left="0" w:right="1134"/>
        <w:outlineLvl w:val="0"/>
        <w:rPr>
          <w:rFonts w:cs="FrankRuehl"/>
          <w:noProof/>
          <w:rtl/>
        </w:rPr>
      </w:pPr>
      <w:bookmarkStart w:id="118" w:name="med11"/>
      <w:bookmarkEnd w:id="118"/>
      <w:r w:rsidRPr="00333FA6">
        <w:rPr>
          <w:rFonts w:cs="FrankRuehl"/>
          <w:noProof/>
        </w:rPr>
        <w:pict w14:anchorId="4112E925">
          <v:rect id="_x0000_s2089" style="position:absolute;left:0;text-align:left;margin-left:464.5pt;margin-top:8.05pt;width:75.05pt;height:16pt;z-index:251649536" o:allowincell="f" filled="f" stroked="f" strokecolor="lime" strokeweight=".25pt">
            <v:textbox style="mso-next-textbox:#_x0000_s2089" inset="0,0,0,0">
              <w:txbxContent>
                <w:p w14:paraId="5143BDA0" w14:textId="77777777" w:rsidR="001A499A" w:rsidRDefault="001A499A" w:rsidP="00F23DD8">
                  <w:pPr>
                    <w:spacing w:line="160" w:lineRule="exact"/>
                    <w:jc w:val="left"/>
                    <w:rPr>
                      <w:rFonts w:cs="Miriam"/>
                      <w:noProof/>
                      <w:sz w:val="18"/>
                      <w:szCs w:val="18"/>
                      <w:rtl/>
                    </w:rPr>
                  </w:pPr>
                  <w:r>
                    <w:rPr>
                      <w:rFonts w:cs="Miriam"/>
                      <w:sz w:val="18"/>
                      <w:szCs w:val="18"/>
                      <w:rtl/>
                    </w:rPr>
                    <w:t>תק</w:t>
                  </w:r>
                  <w:r>
                    <w:rPr>
                      <w:rFonts w:cs="Miriam" w:hint="cs"/>
                      <w:sz w:val="18"/>
                      <w:szCs w:val="18"/>
                      <w:rtl/>
                    </w:rPr>
                    <w:t xml:space="preserve">' (מס' 2) </w:t>
                  </w:r>
                  <w:r>
                    <w:rPr>
                      <w:rFonts w:cs="Miriam"/>
                      <w:sz w:val="18"/>
                      <w:szCs w:val="18"/>
                      <w:rtl/>
                    </w:rPr>
                    <w:br/>
                  </w:r>
                  <w:r>
                    <w:rPr>
                      <w:rFonts w:cs="Miriam" w:hint="cs"/>
                      <w:sz w:val="18"/>
                      <w:szCs w:val="18"/>
                      <w:rtl/>
                    </w:rPr>
                    <w:t>תשמ"ט-</w:t>
                  </w:r>
                  <w:r>
                    <w:rPr>
                      <w:rFonts w:cs="Miriam"/>
                      <w:sz w:val="18"/>
                      <w:szCs w:val="18"/>
                      <w:rtl/>
                    </w:rPr>
                    <w:t>1989</w:t>
                  </w:r>
                </w:p>
              </w:txbxContent>
            </v:textbox>
            <w10:anchorlock/>
          </v:rect>
        </w:pict>
      </w:r>
      <w:r w:rsidRPr="00333FA6">
        <w:rPr>
          <w:rFonts w:cs="FrankRuehl"/>
          <w:noProof/>
          <w:rtl/>
        </w:rPr>
        <w:t>תו</w:t>
      </w:r>
      <w:r w:rsidRPr="00333FA6">
        <w:rPr>
          <w:rFonts w:cs="FrankRuehl" w:hint="cs"/>
          <w:noProof/>
          <w:rtl/>
        </w:rPr>
        <w:t>ספת שלישית</w:t>
      </w:r>
    </w:p>
    <w:p w14:paraId="0D6C5FBD" w14:textId="77777777" w:rsidR="00026D33" w:rsidRPr="00333FA6" w:rsidRDefault="00026D33" w:rsidP="00333FA6">
      <w:pPr>
        <w:pStyle w:val="P00"/>
        <w:spacing w:before="72"/>
        <w:ind w:left="0" w:right="1134"/>
        <w:jc w:val="center"/>
        <w:rPr>
          <w:rStyle w:val="default"/>
          <w:rFonts w:cs="FrankRuehl"/>
          <w:sz w:val="24"/>
          <w:szCs w:val="24"/>
          <w:rtl/>
        </w:rPr>
      </w:pPr>
      <w:r w:rsidRPr="00333FA6">
        <w:rPr>
          <w:rStyle w:val="default"/>
          <w:rFonts w:cs="FrankRuehl"/>
          <w:sz w:val="24"/>
          <w:szCs w:val="24"/>
          <w:rtl/>
        </w:rPr>
        <w:t>(ס</w:t>
      </w:r>
      <w:r w:rsidRPr="00333FA6">
        <w:rPr>
          <w:rStyle w:val="default"/>
          <w:rFonts w:cs="FrankRuehl" w:hint="cs"/>
          <w:sz w:val="24"/>
          <w:szCs w:val="24"/>
          <w:rtl/>
        </w:rPr>
        <w:t>עיף 24)</w:t>
      </w:r>
    </w:p>
    <w:p w14:paraId="11A181CC" w14:textId="77777777" w:rsidR="00026D33" w:rsidRDefault="00026D33">
      <w:pPr>
        <w:pStyle w:val="P00"/>
        <w:tabs>
          <w:tab w:val="clear" w:pos="1021"/>
          <w:tab w:val="clear" w:pos="1474"/>
          <w:tab w:val="clear" w:pos="1928"/>
          <w:tab w:val="clear" w:pos="2381"/>
          <w:tab w:val="clear" w:pos="2835"/>
          <w:tab w:val="left" w:pos="4536"/>
        </w:tabs>
        <w:spacing w:before="72"/>
        <w:ind w:left="0" w:right="1134"/>
        <w:rPr>
          <w:rFonts w:cs="FrankRuehl"/>
          <w:szCs w:val="20"/>
          <w:rtl/>
        </w:rPr>
      </w:pPr>
      <w:r>
        <w:rPr>
          <w:rFonts w:cs="FrankRuehl"/>
          <w:sz w:val="26"/>
          <w:rtl/>
        </w:rPr>
        <w:t>הי</w:t>
      </w:r>
      <w:r>
        <w:rPr>
          <w:rFonts w:cs="FrankRuehl" w:hint="cs"/>
          <w:sz w:val="26"/>
          <w:rtl/>
        </w:rPr>
        <w:t>טל על כלי טיס:</w:t>
      </w:r>
      <w:r>
        <w:rPr>
          <w:rFonts w:cs="FrankRuehl"/>
          <w:sz w:val="26"/>
          <w:rtl/>
        </w:rPr>
        <w:tab/>
      </w:r>
      <w:r w:rsidRPr="007B423E">
        <w:rPr>
          <w:rFonts w:cs="FrankRuehl"/>
          <w:sz w:val="22"/>
          <w:szCs w:val="22"/>
          <w:rtl/>
        </w:rPr>
        <w:t>סכ</w:t>
      </w:r>
      <w:r w:rsidRPr="007B423E">
        <w:rPr>
          <w:rFonts w:cs="FrankRuehl" w:hint="cs"/>
          <w:sz w:val="22"/>
          <w:szCs w:val="22"/>
          <w:rtl/>
        </w:rPr>
        <w:t>ום ההיטל</w:t>
      </w:r>
    </w:p>
    <w:p w14:paraId="7BFD220F" w14:textId="77777777" w:rsidR="00026D33" w:rsidRPr="007B423E" w:rsidRDefault="00026D33" w:rsidP="007B423E">
      <w:pPr>
        <w:pStyle w:val="P22"/>
        <w:tabs>
          <w:tab w:val="clear" w:pos="1474"/>
          <w:tab w:val="clear" w:pos="1928"/>
          <w:tab w:val="clear" w:pos="2381"/>
          <w:tab w:val="clear" w:pos="2835"/>
          <w:tab w:val="left" w:pos="850"/>
          <w:tab w:val="left" w:pos="4536"/>
        </w:tabs>
        <w:spacing w:before="0"/>
        <w:ind w:left="0" w:right="1134"/>
        <w:rPr>
          <w:rFonts w:cs="FrankRuehl"/>
          <w:sz w:val="22"/>
          <w:szCs w:val="22"/>
          <w:rtl/>
        </w:rPr>
      </w:pPr>
      <w:r w:rsidRPr="007B423E">
        <w:rPr>
          <w:rFonts w:cs="FrankRuehl"/>
          <w:sz w:val="22"/>
          <w:szCs w:val="22"/>
          <w:rtl/>
        </w:rPr>
        <w:tab/>
      </w:r>
      <w:r w:rsidRPr="007B423E">
        <w:rPr>
          <w:rFonts w:cs="FrankRuehl"/>
          <w:sz w:val="22"/>
          <w:szCs w:val="22"/>
          <w:u w:val="single"/>
          <w:rtl/>
        </w:rPr>
        <w:t>סו</w:t>
      </w:r>
      <w:r w:rsidRPr="007B423E">
        <w:rPr>
          <w:rFonts w:cs="FrankRuehl" w:hint="cs"/>
          <w:sz w:val="22"/>
          <w:szCs w:val="22"/>
          <w:u w:val="single"/>
          <w:rtl/>
        </w:rPr>
        <w:t>ג כלי הטיס</w:t>
      </w:r>
      <w:r w:rsidRPr="007B423E">
        <w:rPr>
          <w:rFonts w:cs="FrankRuehl"/>
          <w:sz w:val="22"/>
          <w:szCs w:val="22"/>
          <w:rtl/>
        </w:rPr>
        <w:tab/>
      </w:r>
      <w:r w:rsidRPr="007B423E">
        <w:rPr>
          <w:rFonts w:cs="FrankRuehl"/>
          <w:sz w:val="22"/>
          <w:szCs w:val="22"/>
          <w:u w:val="single"/>
          <w:rtl/>
        </w:rPr>
        <w:t>בש</w:t>
      </w:r>
      <w:r w:rsidRPr="007B423E">
        <w:rPr>
          <w:rFonts w:cs="FrankRuehl" w:hint="cs"/>
          <w:sz w:val="22"/>
          <w:szCs w:val="22"/>
          <w:u w:val="single"/>
          <w:rtl/>
        </w:rPr>
        <w:t>קלים חדשים</w:t>
      </w:r>
    </w:p>
    <w:p w14:paraId="39108712" w14:textId="77777777" w:rsidR="00026D33" w:rsidRPr="007B423E" w:rsidRDefault="00026D33">
      <w:pPr>
        <w:pStyle w:val="P00"/>
        <w:tabs>
          <w:tab w:val="clear" w:pos="1021"/>
          <w:tab w:val="clear" w:pos="1474"/>
          <w:tab w:val="clear" w:pos="1928"/>
          <w:tab w:val="clear" w:pos="2381"/>
          <w:tab w:val="clear" w:pos="2835"/>
          <w:tab w:val="left" w:pos="4536"/>
        </w:tabs>
        <w:spacing w:before="72"/>
        <w:ind w:left="0" w:right="1134"/>
        <w:rPr>
          <w:rFonts w:cs="FrankRuehl"/>
          <w:sz w:val="26"/>
          <w:rtl/>
        </w:rPr>
      </w:pPr>
      <w:r w:rsidRPr="007B423E">
        <w:rPr>
          <w:rFonts w:cs="FrankRuehl"/>
          <w:sz w:val="26"/>
          <w:rtl/>
        </w:rPr>
        <w:t>כל</w:t>
      </w:r>
      <w:r w:rsidRPr="007B423E">
        <w:rPr>
          <w:rFonts w:cs="FrankRuehl" w:hint="cs"/>
          <w:sz w:val="26"/>
          <w:rtl/>
        </w:rPr>
        <w:t>י טיס ששנת ייצורו 1980 ומעלה</w:t>
      </w:r>
      <w:r w:rsidRPr="007B423E">
        <w:rPr>
          <w:rFonts w:cs="FrankRuehl"/>
          <w:sz w:val="26"/>
          <w:rtl/>
        </w:rPr>
        <w:tab/>
        <w:t>6,000</w:t>
      </w:r>
    </w:p>
    <w:p w14:paraId="4A1A8D7D" w14:textId="77777777" w:rsidR="00026D33" w:rsidRPr="007B423E" w:rsidRDefault="00026D33">
      <w:pPr>
        <w:pStyle w:val="P00"/>
        <w:tabs>
          <w:tab w:val="clear" w:pos="1021"/>
          <w:tab w:val="clear" w:pos="1474"/>
          <w:tab w:val="clear" w:pos="1928"/>
          <w:tab w:val="clear" w:pos="2381"/>
          <w:tab w:val="clear" w:pos="2835"/>
          <w:tab w:val="left" w:pos="4536"/>
        </w:tabs>
        <w:spacing w:before="72"/>
        <w:ind w:left="0" w:right="1134"/>
        <w:rPr>
          <w:rFonts w:cs="FrankRuehl"/>
          <w:sz w:val="26"/>
          <w:rtl/>
        </w:rPr>
      </w:pPr>
      <w:r w:rsidRPr="007B423E">
        <w:rPr>
          <w:rFonts w:cs="FrankRuehl" w:hint="cs"/>
          <w:sz w:val="26"/>
          <w:rtl/>
        </w:rPr>
        <w:t>כ</w:t>
      </w:r>
      <w:r w:rsidRPr="007B423E">
        <w:rPr>
          <w:rFonts w:cs="FrankRuehl"/>
          <w:sz w:val="26"/>
          <w:rtl/>
        </w:rPr>
        <w:t>ל</w:t>
      </w:r>
      <w:r w:rsidRPr="007B423E">
        <w:rPr>
          <w:rFonts w:cs="FrankRuehl" w:hint="cs"/>
          <w:sz w:val="26"/>
          <w:rtl/>
        </w:rPr>
        <w:t>י טיס ששנת ייצורו 1970 עד 1979</w:t>
      </w:r>
      <w:r w:rsidRPr="007B423E">
        <w:rPr>
          <w:rFonts w:cs="FrankRuehl"/>
          <w:sz w:val="26"/>
          <w:rtl/>
        </w:rPr>
        <w:tab/>
        <w:t>4,000</w:t>
      </w:r>
    </w:p>
    <w:p w14:paraId="77B2C6FA" w14:textId="77777777" w:rsidR="00026D33" w:rsidRPr="007B423E" w:rsidRDefault="00026D33">
      <w:pPr>
        <w:pStyle w:val="P00"/>
        <w:tabs>
          <w:tab w:val="clear" w:pos="1021"/>
          <w:tab w:val="clear" w:pos="1474"/>
          <w:tab w:val="clear" w:pos="1928"/>
          <w:tab w:val="clear" w:pos="2381"/>
          <w:tab w:val="clear" w:pos="2835"/>
          <w:tab w:val="left" w:pos="4536"/>
        </w:tabs>
        <w:spacing w:before="72"/>
        <w:ind w:left="0" w:right="1134"/>
        <w:rPr>
          <w:rFonts w:cs="FrankRuehl"/>
          <w:sz w:val="26"/>
          <w:rtl/>
        </w:rPr>
      </w:pPr>
      <w:r w:rsidRPr="007B423E">
        <w:rPr>
          <w:rFonts w:cs="FrankRuehl" w:hint="cs"/>
          <w:sz w:val="26"/>
          <w:rtl/>
        </w:rPr>
        <w:t>כ</w:t>
      </w:r>
      <w:r w:rsidRPr="007B423E">
        <w:rPr>
          <w:rFonts w:cs="FrankRuehl"/>
          <w:sz w:val="26"/>
          <w:rtl/>
        </w:rPr>
        <w:t>ל</w:t>
      </w:r>
      <w:r w:rsidRPr="007B423E">
        <w:rPr>
          <w:rFonts w:cs="FrankRuehl" w:hint="cs"/>
          <w:sz w:val="26"/>
          <w:rtl/>
        </w:rPr>
        <w:t>י טיס ששנת ייצורו עד 1969</w:t>
      </w:r>
      <w:r w:rsidRPr="007B423E">
        <w:rPr>
          <w:rFonts w:cs="FrankRuehl"/>
          <w:sz w:val="26"/>
          <w:rtl/>
        </w:rPr>
        <w:tab/>
        <w:t>2,000</w:t>
      </w:r>
    </w:p>
    <w:p w14:paraId="20886B78" w14:textId="77777777" w:rsidR="00026D33" w:rsidRPr="007B423E" w:rsidRDefault="00026D33">
      <w:pPr>
        <w:pStyle w:val="P00"/>
        <w:tabs>
          <w:tab w:val="clear" w:pos="1021"/>
          <w:tab w:val="clear" w:pos="1474"/>
          <w:tab w:val="clear" w:pos="1928"/>
          <w:tab w:val="clear" w:pos="2381"/>
          <w:tab w:val="clear" w:pos="2835"/>
          <w:tab w:val="left" w:pos="4536"/>
        </w:tabs>
        <w:spacing w:before="72"/>
        <w:ind w:left="0" w:right="1134"/>
        <w:rPr>
          <w:rFonts w:cs="FrankRuehl"/>
          <w:sz w:val="26"/>
          <w:rtl/>
        </w:rPr>
      </w:pPr>
      <w:r w:rsidRPr="007B423E">
        <w:rPr>
          <w:rFonts w:cs="FrankRuehl" w:hint="cs"/>
          <w:sz w:val="26"/>
          <w:rtl/>
        </w:rPr>
        <w:t>כ</w:t>
      </w:r>
      <w:r w:rsidRPr="007B423E">
        <w:rPr>
          <w:rFonts w:cs="FrankRuehl"/>
          <w:sz w:val="26"/>
          <w:rtl/>
        </w:rPr>
        <w:t>ל</w:t>
      </w:r>
      <w:r w:rsidRPr="007B423E">
        <w:rPr>
          <w:rFonts w:cs="FrankRuehl" w:hint="cs"/>
          <w:sz w:val="26"/>
          <w:rtl/>
        </w:rPr>
        <w:t>י טיס שמשקלו כשהוא ריק אינ</w:t>
      </w:r>
      <w:r w:rsidRPr="007B423E">
        <w:rPr>
          <w:rFonts w:cs="FrankRuehl"/>
          <w:sz w:val="26"/>
          <w:rtl/>
        </w:rPr>
        <w:t xml:space="preserve">ו </w:t>
      </w:r>
      <w:r w:rsidRPr="007B423E">
        <w:rPr>
          <w:rFonts w:cs="FrankRuehl" w:hint="cs"/>
          <w:sz w:val="26"/>
          <w:rtl/>
        </w:rPr>
        <w:t>עולה על 180 ק"ג</w:t>
      </w:r>
      <w:r w:rsidRPr="007B423E">
        <w:rPr>
          <w:rFonts w:cs="FrankRuehl"/>
          <w:sz w:val="26"/>
          <w:rtl/>
        </w:rPr>
        <w:tab/>
        <w:t>500</w:t>
      </w:r>
    </w:p>
    <w:p w14:paraId="2C8F9DCE" w14:textId="77777777" w:rsidR="00026D33" w:rsidRPr="007B423E" w:rsidRDefault="00026D33" w:rsidP="007B423E">
      <w:pPr>
        <w:pStyle w:val="P00"/>
        <w:tabs>
          <w:tab w:val="clear" w:pos="1021"/>
          <w:tab w:val="clear" w:pos="1474"/>
          <w:tab w:val="clear" w:pos="1928"/>
          <w:tab w:val="clear" w:pos="2381"/>
          <w:tab w:val="clear" w:pos="2835"/>
          <w:tab w:val="left" w:pos="4536"/>
        </w:tabs>
        <w:spacing w:before="72"/>
        <w:ind w:left="0" w:right="1134"/>
        <w:rPr>
          <w:rFonts w:cs="FrankRuehl"/>
          <w:sz w:val="26"/>
          <w:rtl/>
        </w:rPr>
      </w:pPr>
      <w:r w:rsidRPr="007B423E">
        <w:rPr>
          <w:rFonts w:cs="FrankRuehl" w:hint="cs"/>
          <w:sz w:val="26"/>
          <w:rtl/>
        </w:rPr>
        <w:t>כ</w:t>
      </w:r>
      <w:r w:rsidRPr="007B423E">
        <w:rPr>
          <w:rFonts w:cs="FrankRuehl"/>
          <w:sz w:val="26"/>
          <w:rtl/>
        </w:rPr>
        <w:t>ל</w:t>
      </w:r>
      <w:r w:rsidRPr="007B423E">
        <w:rPr>
          <w:rFonts w:cs="FrankRuehl" w:hint="cs"/>
          <w:sz w:val="26"/>
          <w:rtl/>
        </w:rPr>
        <w:t>י טיס שמשקלו כשהוא ריק הוא 181 ק"ג</w:t>
      </w:r>
      <w:r w:rsidR="007B423E">
        <w:rPr>
          <w:rFonts w:cs="FrankRuehl" w:hint="cs"/>
          <w:sz w:val="26"/>
          <w:rtl/>
        </w:rPr>
        <w:t>-</w:t>
      </w:r>
      <w:r w:rsidRPr="007B423E">
        <w:rPr>
          <w:rFonts w:cs="FrankRuehl"/>
          <w:sz w:val="26"/>
          <w:rtl/>
        </w:rPr>
        <w:t xml:space="preserve">350 </w:t>
      </w:r>
      <w:r w:rsidRPr="007B423E">
        <w:rPr>
          <w:rFonts w:cs="FrankRuehl" w:hint="cs"/>
          <w:sz w:val="26"/>
          <w:rtl/>
        </w:rPr>
        <w:t>ק"ג</w:t>
      </w:r>
      <w:r w:rsidRPr="007B423E">
        <w:rPr>
          <w:rFonts w:cs="FrankRuehl"/>
          <w:sz w:val="26"/>
          <w:rtl/>
        </w:rPr>
        <w:tab/>
        <w:t>750</w:t>
      </w:r>
    </w:p>
    <w:p w14:paraId="1CA5BF0E" w14:textId="77777777" w:rsidR="00026D33" w:rsidRPr="007B423E" w:rsidRDefault="00026D33">
      <w:pPr>
        <w:pStyle w:val="P00"/>
        <w:tabs>
          <w:tab w:val="clear" w:pos="1021"/>
          <w:tab w:val="clear" w:pos="1474"/>
          <w:tab w:val="clear" w:pos="1928"/>
          <w:tab w:val="clear" w:pos="2381"/>
          <w:tab w:val="clear" w:pos="2835"/>
          <w:tab w:val="left" w:pos="4536"/>
        </w:tabs>
        <w:spacing w:before="72"/>
        <w:ind w:left="0" w:right="1134"/>
        <w:rPr>
          <w:rFonts w:cs="FrankRuehl"/>
          <w:sz w:val="26"/>
          <w:rtl/>
        </w:rPr>
      </w:pPr>
      <w:r w:rsidRPr="007B423E">
        <w:rPr>
          <w:rFonts w:cs="FrankRuehl" w:hint="cs"/>
          <w:sz w:val="26"/>
          <w:rtl/>
        </w:rPr>
        <w:t>כ</w:t>
      </w:r>
      <w:r w:rsidRPr="007B423E">
        <w:rPr>
          <w:rFonts w:cs="FrankRuehl"/>
          <w:sz w:val="26"/>
          <w:rtl/>
        </w:rPr>
        <w:t>ל</w:t>
      </w:r>
      <w:r w:rsidRPr="007B423E">
        <w:rPr>
          <w:rFonts w:cs="FrankRuehl" w:hint="cs"/>
          <w:sz w:val="26"/>
          <w:rtl/>
        </w:rPr>
        <w:t>י טיס המונע על ידי מנוע סילון</w:t>
      </w:r>
      <w:r w:rsidRPr="007B423E">
        <w:rPr>
          <w:rFonts w:cs="FrankRuehl"/>
          <w:sz w:val="26"/>
          <w:rtl/>
        </w:rPr>
        <w:tab/>
        <w:t>15,000</w:t>
      </w:r>
    </w:p>
    <w:p w14:paraId="1D9F400C" w14:textId="77777777" w:rsidR="00314471" w:rsidRPr="009E4D7F" w:rsidRDefault="00314471" w:rsidP="00314471">
      <w:pPr>
        <w:pStyle w:val="P00"/>
        <w:tabs>
          <w:tab w:val="clear" w:pos="6259"/>
        </w:tabs>
        <w:spacing w:before="0"/>
        <w:ind w:left="0" w:right="1134"/>
        <w:rPr>
          <w:rFonts w:cs="FrankRuehl" w:hint="cs"/>
          <w:vanish/>
          <w:szCs w:val="20"/>
          <w:shd w:val="clear" w:color="auto" w:fill="FFFF99"/>
          <w:rtl/>
        </w:rPr>
      </w:pPr>
      <w:bookmarkStart w:id="119" w:name="Rov84"/>
      <w:r w:rsidRPr="009E4D7F">
        <w:rPr>
          <w:rFonts w:cs="FrankRuehl" w:hint="cs"/>
          <w:vanish/>
          <w:color w:val="FF0000"/>
          <w:szCs w:val="20"/>
          <w:shd w:val="clear" w:color="auto" w:fill="FFFF99"/>
          <w:rtl/>
        </w:rPr>
        <w:t>מיום 1.6.1989</w:t>
      </w:r>
    </w:p>
    <w:p w14:paraId="0168DC89" w14:textId="77777777" w:rsidR="00314471" w:rsidRPr="009E4D7F" w:rsidRDefault="00314471" w:rsidP="00314471">
      <w:pPr>
        <w:pStyle w:val="P00"/>
        <w:spacing w:before="0"/>
        <w:ind w:left="0" w:right="1134"/>
        <w:rPr>
          <w:rFonts w:cs="FrankRuehl" w:hint="cs"/>
          <w:b/>
          <w:bCs/>
          <w:vanish/>
          <w:szCs w:val="20"/>
          <w:shd w:val="clear" w:color="auto" w:fill="FFFF99"/>
          <w:rtl/>
        </w:rPr>
      </w:pPr>
      <w:r w:rsidRPr="009E4D7F">
        <w:rPr>
          <w:rFonts w:cs="FrankRuehl" w:hint="cs"/>
          <w:b/>
          <w:bCs/>
          <w:vanish/>
          <w:szCs w:val="20"/>
          <w:shd w:val="clear" w:color="auto" w:fill="FFFF99"/>
          <w:rtl/>
        </w:rPr>
        <w:t>תק' (מס' 2) תשמ"ט-1989</w:t>
      </w:r>
    </w:p>
    <w:p w14:paraId="2EE134E2" w14:textId="77777777" w:rsidR="00314471" w:rsidRPr="009E4D7F" w:rsidRDefault="00DC63EE" w:rsidP="00DC63EE">
      <w:pPr>
        <w:pStyle w:val="P00"/>
        <w:spacing w:before="0"/>
        <w:ind w:left="0" w:right="1134"/>
        <w:rPr>
          <w:rFonts w:cs="FrankRuehl" w:hint="cs"/>
          <w:vanish/>
          <w:szCs w:val="20"/>
          <w:shd w:val="clear" w:color="auto" w:fill="FFFF99"/>
          <w:rtl/>
        </w:rPr>
      </w:pPr>
      <w:hyperlink r:id="rId171" w:history="1">
        <w:r w:rsidRPr="009E4D7F">
          <w:rPr>
            <w:rStyle w:val="Hyperlink"/>
            <w:rFonts w:cs="FrankRuehl" w:hint="cs"/>
            <w:vanish/>
            <w:szCs w:val="20"/>
            <w:shd w:val="clear" w:color="auto" w:fill="FFFF99"/>
            <w:rtl/>
          </w:rPr>
          <w:t>ק"ת תשמ"ט מ</w:t>
        </w:r>
        <w:r w:rsidRPr="009E4D7F">
          <w:rPr>
            <w:rStyle w:val="Hyperlink"/>
            <w:rFonts w:cs="FrankRuehl"/>
            <w:vanish/>
            <w:szCs w:val="20"/>
            <w:shd w:val="clear" w:color="auto" w:fill="FFFF99"/>
            <w:rtl/>
          </w:rPr>
          <w:t>ס</w:t>
        </w:r>
        <w:r w:rsidRPr="009E4D7F">
          <w:rPr>
            <w:rStyle w:val="Hyperlink"/>
            <w:rFonts w:cs="FrankRuehl" w:hint="cs"/>
            <w:vanish/>
            <w:szCs w:val="20"/>
            <w:shd w:val="clear" w:color="auto" w:fill="FFFF99"/>
            <w:rtl/>
          </w:rPr>
          <w:t>' 5219</w:t>
        </w:r>
      </w:hyperlink>
      <w:r w:rsidR="00314471" w:rsidRPr="009E4D7F">
        <w:rPr>
          <w:rFonts w:cs="FrankRuehl" w:hint="cs"/>
          <w:vanish/>
          <w:szCs w:val="20"/>
          <w:shd w:val="clear" w:color="auto" w:fill="FFFF99"/>
          <w:rtl/>
        </w:rPr>
        <w:t xml:space="preserve"> מיום </w:t>
      </w:r>
      <w:r w:rsidRPr="009E4D7F">
        <w:rPr>
          <w:rFonts w:cs="FrankRuehl" w:hint="cs"/>
          <w:vanish/>
          <w:szCs w:val="20"/>
          <w:shd w:val="clear" w:color="auto" w:fill="FFFF99"/>
          <w:rtl/>
        </w:rPr>
        <w:t>21</w:t>
      </w:r>
      <w:r w:rsidR="00314471" w:rsidRPr="009E4D7F">
        <w:rPr>
          <w:rFonts w:cs="FrankRuehl" w:hint="cs"/>
          <w:vanish/>
          <w:szCs w:val="20"/>
          <w:shd w:val="clear" w:color="auto" w:fill="FFFF99"/>
          <w:rtl/>
        </w:rPr>
        <w:t>.</w:t>
      </w:r>
      <w:r w:rsidRPr="009E4D7F">
        <w:rPr>
          <w:rFonts w:cs="FrankRuehl" w:hint="cs"/>
          <w:vanish/>
          <w:szCs w:val="20"/>
          <w:shd w:val="clear" w:color="auto" w:fill="FFFF99"/>
          <w:rtl/>
        </w:rPr>
        <w:t>9</w:t>
      </w:r>
      <w:r w:rsidR="00314471" w:rsidRPr="009E4D7F">
        <w:rPr>
          <w:rFonts w:cs="FrankRuehl" w:hint="cs"/>
          <w:vanish/>
          <w:szCs w:val="20"/>
          <w:shd w:val="clear" w:color="auto" w:fill="FFFF99"/>
          <w:rtl/>
        </w:rPr>
        <w:t xml:space="preserve">.1989 עמ' </w:t>
      </w:r>
      <w:r w:rsidRPr="009E4D7F">
        <w:rPr>
          <w:rFonts w:cs="FrankRuehl" w:hint="cs"/>
          <w:vanish/>
          <w:szCs w:val="20"/>
          <w:shd w:val="clear" w:color="auto" w:fill="FFFF99"/>
          <w:rtl/>
        </w:rPr>
        <w:t>1434</w:t>
      </w:r>
    </w:p>
    <w:p w14:paraId="10B69607" w14:textId="77777777" w:rsidR="00DC24F0" w:rsidRPr="009E4D7F" w:rsidRDefault="00DC24F0" w:rsidP="00DC24F0">
      <w:pPr>
        <w:pStyle w:val="P00"/>
        <w:tabs>
          <w:tab w:val="clear" w:pos="1021"/>
          <w:tab w:val="clear" w:pos="1474"/>
          <w:tab w:val="clear" w:pos="1928"/>
          <w:tab w:val="clear" w:pos="2381"/>
          <w:tab w:val="clear" w:pos="2835"/>
          <w:tab w:val="left" w:pos="4536"/>
        </w:tabs>
        <w:ind w:left="0" w:right="1134"/>
        <w:rPr>
          <w:rFonts w:cs="FrankRuehl"/>
          <w:vanish/>
          <w:sz w:val="22"/>
          <w:szCs w:val="22"/>
          <w:shd w:val="clear" w:color="auto" w:fill="FFFF99"/>
          <w:rtl/>
        </w:rPr>
      </w:pPr>
      <w:r w:rsidRPr="009E4D7F">
        <w:rPr>
          <w:rFonts w:cs="FrankRuehl"/>
          <w:vanish/>
          <w:sz w:val="22"/>
          <w:szCs w:val="22"/>
          <w:shd w:val="clear" w:color="auto" w:fill="FFFF99"/>
          <w:rtl/>
        </w:rPr>
        <w:t>הי</w:t>
      </w:r>
      <w:r w:rsidRPr="009E4D7F">
        <w:rPr>
          <w:rFonts w:cs="FrankRuehl" w:hint="cs"/>
          <w:vanish/>
          <w:sz w:val="22"/>
          <w:szCs w:val="22"/>
          <w:shd w:val="clear" w:color="auto" w:fill="FFFF99"/>
          <w:rtl/>
        </w:rPr>
        <w:t>טל על כלי טיס:</w:t>
      </w:r>
      <w:r w:rsidRPr="009E4D7F">
        <w:rPr>
          <w:rFonts w:cs="FrankRuehl"/>
          <w:vanish/>
          <w:sz w:val="22"/>
          <w:szCs w:val="22"/>
          <w:shd w:val="clear" w:color="auto" w:fill="FFFF99"/>
          <w:rtl/>
        </w:rPr>
        <w:tab/>
        <w:t>סכ</w:t>
      </w:r>
      <w:r w:rsidRPr="009E4D7F">
        <w:rPr>
          <w:rFonts w:cs="FrankRuehl" w:hint="cs"/>
          <w:vanish/>
          <w:sz w:val="22"/>
          <w:szCs w:val="22"/>
          <w:shd w:val="clear" w:color="auto" w:fill="FFFF99"/>
          <w:rtl/>
        </w:rPr>
        <w:t>ום ההיטל</w:t>
      </w:r>
    </w:p>
    <w:p w14:paraId="47A633F1" w14:textId="77777777" w:rsidR="00DC24F0" w:rsidRPr="009E4D7F" w:rsidRDefault="00DC24F0" w:rsidP="00DC24F0">
      <w:pPr>
        <w:pStyle w:val="P22"/>
        <w:tabs>
          <w:tab w:val="clear" w:pos="1474"/>
          <w:tab w:val="clear" w:pos="1928"/>
          <w:tab w:val="clear" w:pos="2381"/>
          <w:tab w:val="clear" w:pos="2835"/>
          <w:tab w:val="left" w:pos="850"/>
          <w:tab w:val="left" w:pos="4536"/>
        </w:tabs>
        <w:spacing w:before="0"/>
        <w:ind w:left="0" w:right="1134"/>
        <w:rPr>
          <w:rFonts w:cs="FrankRuehl"/>
          <w:vanish/>
          <w:sz w:val="22"/>
          <w:szCs w:val="22"/>
          <w:shd w:val="clear" w:color="auto" w:fill="FFFF99"/>
          <w:rtl/>
        </w:rPr>
      </w:pPr>
      <w:r w:rsidRPr="009E4D7F">
        <w:rPr>
          <w:rFonts w:cs="FrankRuehl"/>
          <w:vanish/>
          <w:sz w:val="22"/>
          <w:szCs w:val="22"/>
          <w:shd w:val="clear" w:color="auto" w:fill="FFFF99"/>
          <w:rtl/>
        </w:rPr>
        <w:tab/>
      </w:r>
      <w:r w:rsidRPr="009E4D7F">
        <w:rPr>
          <w:rFonts w:cs="FrankRuehl"/>
          <w:vanish/>
          <w:sz w:val="22"/>
          <w:szCs w:val="22"/>
          <w:u w:val="single"/>
          <w:shd w:val="clear" w:color="auto" w:fill="FFFF99"/>
          <w:rtl/>
        </w:rPr>
        <w:t>סו</w:t>
      </w:r>
      <w:r w:rsidRPr="009E4D7F">
        <w:rPr>
          <w:rFonts w:cs="FrankRuehl" w:hint="cs"/>
          <w:vanish/>
          <w:sz w:val="22"/>
          <w:szCs w:val="22"/>
          <w:u w:val="single"/>
          <w:shd w:val="clear" w:color="auto" w:fill="FFFF99"/>
          <w:rtl/>
        </w:rPr>
        <w:t>ג כלי הטיס</w:t>
      </w:r>
      <w:r w:rsidRPr="009E4D7F">
        <w:rPr>
          <w:rFonts w:cs="FrankRuehl"/>
          <w:vanish/>
          <w:sz w:val="22"/>
          <w:szCs w:val="22"/>
          <w:shd w:val="clear" w:color="auto" w:fill="FFFF99"/>
          <w:rtl/>
        </w:rPr>
        <w:tab/>
      </w:r>
      <w:r w:rsidRPr="009E4D7F">
        <w:rPr>
          <w:rFonts w:cs="FrankRuehl"/>
          <w:vanish/>
          <w:sz w:val="22"/>
          <w:szCs w:val="22"/>
          <w:u w:val="single"/>
          <w:shd w:val="clear" w:color="auto" w:fill="FFFF99"/>
          <w:rtl/>
        </w:rPr>
        <w:t>בש</w:t>
      </w:r>
      <w:r w:rsidRPr="009E4D7F">
        <w:rPr>
          <w:rFonts w:cs="FrankRuehl" w:hint="cs"/>
          <w:vanish/>
          <w:sz w:val="22"/>
          <w:szCs w:val="22"/>
          <w:u w:val="single"/>
          <w:shd w:val="clear" w:color="auto" w:fill="FFFF99"/>
          <w:rtl/>
        </w:rPr>
        <w:t>קלים חדשים</w:t>
      </w:r>
    </w:p>
    <w:p w14:paraId="4E2378E2" w14:textId="77777777" w:rsidR="00DC24F0" w:rsidRPr="009E4D7F" w:rsidRDefault="00DC24F0" w:rsidP="00DC24F0">
      <w:pPr>
        <w:pStyle w:val="P00"/>
        <w:tabs>
          <w:tab w:val="clear" w:pos="1021"/>
          <w:tab w:val="clear" w:pos="1474"/>
          <w:tab w:val="clear" w:pos="1928"/>
          <w:tab w:val="clear" w:pos="2381"/>
          <w:tab w:val="clear" w:pos="2835"/>
          <w:tab w:val="left" w:pos="4536"/>
        </w:tabs>
        <w:spacing w:before="0"/>
        <w:ind w:left="0" w:right="1134"/>
        <w:rPr>
          <w:rFonts w:cs="FrankRuehl"/>
          <w:vanish/>
          <w:sz w:val="22"/>
          <w:szCs w:val="22"/>
          <w:shd w:val="clear" w:color="auto" w:fill="FFFF99"/>
          <w:rtl/>
        </w:rPr>
      </w:pPr>
      <w:r w:rsidRPr="009E4D7F">
        <w:rPr>
          <w:rFonts w:cs="FrankRuehl"/>
          <w:vanish/>
          <w:sz w:val="22"/>
          <w:szCs w:val="22"/>
          <w:shd w:val="clear" w:color="auto" w:fill="FFFF99"/>
          <w:rtl/>
        </w:rPr>
        <w:t>כל</w:t>
      </w:r>
      <w:r w:rsidRPr="009E4D7F">
        <w:rPr>
          <w:rFonts w:cs="FrankRuehl" w:hint="cs"/>
          <w:vanish/>
          <w:sz w:val="22"/>
          <w:szCs w:val="22"/>
          <w:shd w:val="clear" w:color="auto" w:fill="FFFF99"/>
          <w:rtl/>
        </w:rPr>
        <w:t>י טיס ששנת ייצורו 1980 ומעלה</w:t>
      </w:r>
      <w:r w:rsidRPr="009E4D7F">
        <w:rPr>
          <w:rFonts w:cs="FrankRuehl"/>
          <w:vanish/>
          <w:sz w:val="22"/>
          <w:szCs w:val="22"/>
          <w:shd w:val="clear" w:color="auto" w:fill="FFFF99"/>
          <w:rtl/>
        </w:rPr>
        <w:tab/>
        <w:t>6,000</w:t>
      </w:r>
    </w:p>
    <w:p w14:paraId="41E14D78" w14:textId="77777777" w:rsidR="00DC24F0" w:rsidRPr="009E4D7F" w:rsidRDefault="00DC24F0" w:rsidP="00DC24F0">
      <w:pPr>
        <w:pStyle w:val="P00"/>
        <w:tabs>
          <w:tab w:val="clear" w:pos="1021"/>
          <w:tab w:val="clear" w:pos="1474"/>
          <w:tab w:val="clear" w:pos="1928"/>
          <w:tab w:val="clear" w:pos="2381"/>
          <w:tab w:val="clear" w:pos="2835"/>
          <w:tab w:val="left" w:pos="4536"/>
        </w:tabs>
        <w:spacing w:before="0"/>
        <w:ind w:left="0" w:right="1134"/>
        <w:rPr>
          <w:rFonts w:cs="FrankRuehl"/>
          <w:vanish/>
          <w:sz w:val="22"/>
          <w:szCs w:val="22"/>
          <w:shd w:val="clear" w:color="auto" w:fill="FFFF99"/>
          <w:rtl/>
        </w:rPr>
      </w:pPr>
      <w:r w:rsidRPr="009E4D7F">
        <w:rPr>
          <w:rFonts w:cs="FrankRuehl" w:hint="cs"/>
          <w:vanish/>
          <w:sz w:val="22"/>
          <w:szCs w:val="22"/>
          <w:shd w:val="clear" w:color="auto" w:fill="FFFF99"/>
          <w:rtl/>
        </w:rPr>
        <w:t>כ</w:t>
      </w:r>
      <w:r w:rsidRPr="009E4D7F">
        <w:rPr>
          <w:rFonts w:cs="FrankRuehl"/>
          <w:vanish/>
          <w:sz w:val="22"/>
          <w:szCs w:val="22"/>
          <w:shd w:val="clear" w:color="auto" w:fill="FFFF99"/>
          <w:rtl/>
        </w:rPr>
        <w:t>ל</w:t>
      </w:r>
      <w:r w:rsidRPr="009E4D7F">
        <w:rPr>
          <w:rFonts w:cs="FrankRuehl" w:hint="cs"/>
          <w:vanish/>
          <w:sz w:val="22"/>
          <w:szCs w:val="22"/>
          <w:shd w:val="clear" w:color="auto" w:fill="FFFF99"/>
          <w:rtl/>
        </w:rPr>
        <w:t>י טיס ששנת ייצורו 1970 עד 1979</w:t>
      </w:r>
      <w:r w:rsidRPr="009E4D7F">
        <w:rPr>
          <w:rFonts w:cs="FrankRuehl"/>
          <w:vanish/>
          <w:sz w:val="22"/>
          <w:szCs w:val="22"/>
          <w:shd w:val="clear" w:color="auto" w:fill="FFFF99"/>
          <w:rtl/>
        </w:rPr>
        <w:tab/>
        <w:t>4,000</w:t>
      </w:r>
    </w:p>
    <w:p w14:paraId="7B65C67D" w14:textId="77777777" w:rsidR="00DC24F0" w:rsidRPr="009E4D7F" w:rsidRDefault="00DC24F0" w:rsidP="00DC24F0">
      <w:pPr>
        <w:pStyle w:val="P00"/>
        <w:tabs>
          <w:tab w:val="clear" w:pos="1021"/>
          <w:tab w:val="clear" w:pos="1474"/>
          <w:tab w:val="clear" w:pos="1928"/>
          <w:tab w:val="clear" w:pos="2381"/>
          <w:tab w:val="clear" w:pos="2835"/>
          <w:tab w:val="left" w:pos="4536"/>
        </w:tabs>
        <w:spacing w:before="0"/>
        <w:ind w:left="0" w:right="1134"/>
        <w:rPr>
          <w:rFonts w:cs="FrankRuehl" w:hint="cs"/>
          <w:vanish/>
          <w:sz w:val="22"/>
          <w:szCs w:val="22"/>
          <w:shd w:val="clear" w:color="auto" w:fill="FFFF99"/>
          <w:rtl/>
        </w:rPr>
      </w:pPr>
      <w:r w:rsidRPr="009E4D7F">
        <w:rPr>
          <w:rFonts w:cs="FrankRuehl" w:hint="cs"/>
          <w:vanish/>
          <w:sz w:val="22"/>
          <w:szCs w:val="22"/>
          <w:shd w:val="clear" w:color="auto" w:fill="FFFF99"/>
          <w:rtl/>
        </w:rPr>
        <w:t>כ</w:t>
      </w:r>
      <w:r w:rsidRPr="009E4D7F">
        <w:rPr>
          <w:rFonts w:cs="FrankRuehl"/>
          <w:vanish/>
          <w:sz w:val="22"/>
          <w:szCs w:val="22"/>
          <w:shd w:val="clear" w:color="auto" w:fill="FFFF99"/>
          <w:rtl/>
        </w:rPr>
        <w:t>ל</w:t>
      </w:r>
      <w:r w:rsidRPr="009E4D7F">
        <w:rPr>
          <w:rFonts w:cs="FrankRuehl" w:hint="cs"/>
          <w:vanish/>
          <w:sz w:val="22"/>
          <w:szCs w:val="22"/>
          <w:shd w:val="clear" w:color="auto" w:fill="FFFF99"/>
          <w:rtl/>
        </w:rPr>
        <w:t>י טיס ששנת ייצורו עד 1969</w:t>
      </w:r>
      <w:r w:rsidRPr="009E4D7F">
        <w:rPr>
          <w:rFonts w:cs="FrankRuehl"/>
          <w:vanish/>
          <w:sz w:val="22"/>
          <w:szCs w:val="22"/>
          <w:shd w:val="clear" w:color="auto" w:fill="FFFF99"/>
          <w:rtl/>
        </w:rPr>
        <w:tab/>
        <w:t>2,000</w:t>
      </w:r>
    </w:p>
    <w:p w14:paraId="0A7C97B5" w14:textId="77777777" w:rsidR="003D753B" w:rsidRPr="009E4D7F" w:rsidRDefault="00791C9D" w:rsidP="00DC24F0">
      <w:pPr>
        <w:pStyle w:val="P00"/>
        <w:tabs>
          <w:tab w:val="clear" w:pos="1021"/>
          <w:tab w:val="clear" w:pos="1474"/>
          <w:tab w:val="clear" w:pos="1928"/>
          <w:tab w:val="clear" w:pos="2381"/>
          <w:tab w:val="clear" w:pos="2835"/>
          <w:tab w:val="left" w:pos="4536"/>
        </w:tabs>
        <w:spacing w:before="0"/>
        <w:ind w:left="0" w:right="1134"/>
        <w:rPr>
          <w:rFonts w:cs="FrankRuehl" w:hint="cs"/>
          <w:strike/>
          <w:vanish/>
          <w:sz w:val="22"/>
          <w:szCs w:val="22"/>
          <w:shd w:val="clear" w:color="auto" w:fill="FFFF99"/>
          <w:rtl/>
        </w:rPr>
      </w:pPr>
      <w:r w:rsidRPr="009E4D7F">
        <w:rPr>
          <w:rFonts w:cs="FrankRuehl" w:hint="cs"/>
          <w:strike/>
          <w:vanish/>
          <w:sz w:val="22"/>
          <w:szCs w:val="22"/>
          <w:shd w:val="clear" w:color="auto" w:fill="FFFF99"/>
          <w:rtl/>
        </w:rPr>
        <w:t xml:space="preserve">כלי טיס שמשקלו כשהוא כשהוא ריק אינו עולה על </w:t>
      </w:r>
      <w:smartTag w:uri="urn:schemas-microsoft-com:office:smarttags" w:element="metricconverter">
        <w:smartTagPr>
          <w:attr w:name="ProductID" w:val="150 ק&quot;ג"/>
        </w:smartTagPr>
        <w:r w:rsidRPr="009E4D7F">
          <w:rPr>
            <w:rFonts w:cs="FrankRuehl" w:hint="cs"/>
            <w:strike/>
            <w:vanish/>
            <w:sz w:val="22"/>
            <w:szCs w:val="22"/>
            <w:shd w:val="clear" w:color="auto" w:fill="FFFF99"/>
            <w:rtl/>
          </w:rPr>
          <w:t>150 ק"ג</w:t>
        </w:r>
      </w:smartTag>
      <w:r w:rsidR="00673625" w:rsidRPr="009E4D7F">
        <w:rPr>
          <w:rFonts w:cs="FrankRuehl" w:hint="cs"/>
          <w:strike/>
          <w:vanish/>
          <w:sz w:val="22"/>
          <w:szCs w:val="22"/>
          <w:shd w:val="clear" w:color="auto" w:fill="FFFF99"/>
          <w:rtl/>
        </w:rPr>
        <w:tab/>
        <w:t>1000</w:t>
      </w:r>
    </w:p>
    <w:p w14:paraId="68D4BC9D" w14:textId="77777777" w:rsidR="00DC24F0" w:rsidRPr="009E4D7F" w:rsidRDefault="00DC24F0" w:rsidP="00DC24F0">
      <w:pPr>
        <w:pStyle w:val="P00"/>
        <w:tabs>
          <w:tab w:val="clear" w:pos="1021"/>
          <w:tab w:val="clear" w:pos="1474"/>
          <w:tab w:val="clear" w:pos="1928"/>
          <w:tab w:val="clear" w:pos="2381"/>
          <w:tab w:val="clear" w:pos="2835"/>
          <w:tab w:val="left" w:pos="4536"/>
        </w:tabs>
        <w:spacing w:before="0"/>
        <w:ind w:left="0" w:right="1134"/>
        <w:rPr>
          <w:rFonts w:cs="FrankRuehl"/>
          <w:vanish/>
          <w:sz w:val="22"/>
          <w:szCs w:val="22"/>
          <w:u w:val="single"/>
          <w:shd w:val="clear" w:color="auto" w:fill="FFFF99"/>
          <w:rtl/>
        </w:rPr>
      </w:pPr>
      <w:r w:rsidRPr="009E4D7F">
        <w:rPr>
          <w:rFonts w:cs="FrankRuehl" w:hint="cs"/>
          <w:vanish/>
          <w:sz w:val="22"/>
          <w:szCs w:val="22"/>
          <w:u w:val="single"/>
          <w:shd w:val="clear" w:color="auto" w:fill="FFFF99"/>
          <w:rtl/>
        </w:rPr>
        <w:t>כ</w:t>
      </w:r>
      <w:r w:rsidRPr="009E4D7F">
        <w:rPr>
          <w:rFonts w:cs="FrankRuehl"/>
          <w:vanish/>
          <w:sz w:val="22"/>
          <w:szCs w:val="22"/>
          <w:u w:val="single"/>
          <w:shd w:val="clear" w:color="auto" w:fill="FFFF99"/>
          <w:rtl/>
        </w:rPr>
        <w:t>ל</w:t>
      </w:r>
      <w:r w:rsidRPr="009E4D7F">
        <w:rPr>
          <w:rFonts w:cs="FrankRuehl" w:hint="cs"/>
          <w:vanish/>
          <w:sz w:val="22"/>
          <w:szCs w:val="22"/>
          <w:u w:val="single"/>
          <w:shd w:val="clear" w:color="auto" w:fill="FFFF99"/>
          <w:rtl/>
        </w:rPr>
        <w:t>י טיס שמשקלו כשהוא ריק אינ</w:t>
      </w:r>
      <w:r w:rsidRPr="009E4D7F">
        <w:rPr>
          <w:rFonts w:cs="FrankRuehl"/>
          <w:vanish/>
          <w:sz w:val="22"/>
          <w:szCs w:val="22"/>
          <w:u w:val="single"/>
          <w:shd w:val="clear" w:color="auto" w:fill="FFFF99"/>
          <w:rtl/>
        </w:rPr>
        <w:t xml:space="preserve">ו </w:t>
      </w:r>
      <w:r w:rsidRPr="009E4D7F">
        <w:rPr>
          <w:rFonts w:cs="FrankRuehl" w:hint="cs"/>
          <w:vanish/>
          <w:sz w:val="22"/>
          <w:szCs w:val="22"/>
          <w:u w:val="single"/>
          <w:shd w:val="clear" w:color="auto" w:fill="FFFF99"/>
          <w:rtl/>
        </w:rPr>
        <w:t xml:space="preserve">עולה על </w:t>
      </w:r>
      <w:smartTag w:uri="urn:schemas-microsoft-com:office:smarttags" w:element="metricconverter">
        <w:smartTagPr>
          <w:attr w:name="ProductID" w:val="180 ק&quot;ג"/>
        </w:smartTagPr>
        <w:r w:rsidRPr="009E4D7F">
          <w:rPr>
            <w:rFonts w:cs="FrankRuehl" w:hint="cs"/>
            <w:vanish/>
            <w:sz w:val="22"/>
            <w:szCs w:val="22"/>
            <w:u w:val="single"/>
            <w:shd w:val="clear" w:color="auto" w:fill="FFFF99"/>
            <w:rtl/>
          </w:rPr>
          <w:t>180 ק"ג</w:t>
        </w:r>
      </w:smartTag>
      <w:r w:rsidRPr="009E4D7F">
        <w:rPr>
          <w:rFonts w:cs="FrankRuehl"/>
          <w:vanish/>
          <w:sz w:val="22"/>
          <w:szCs w:val="22"/>
          <w:u w:val="single"/>
          <w:shd w:val="clear" w:color="auto" w:fill="FFFF99"/>
          <w:rtl/>
        </w:rPr>
        <w:tab/>
        <w:t>500</w:t>
      </w:r>
    </w:p>
    <w:p w14:paraId="4454C646" w14:textId="77777777" w:rsidR="00DC24F0" w:rsidRPr="009E4D7F" w:rsidRDefault="00DC24F0" w:rsidP="007B423E">
      <w:pPr>
        <w:pStyle w:val="P00"/>
        <w:tabs>
          <w:tab w:val="clear" w:pos="1021"/>
          <w:tab w:val="clear" w:pos="1474"/>
          <w:tab w:val="clear" w:pos="1928"/>
          <w:tab w:val="clear" w:pos="2381"/>
          <w:tab w:val="clear" w:pos="2835"/>
          <w:tab w:val="left" w:pos="4536"/>
        </w:tabs>
        <w:spacing w:before="0"/>
        <w:ind w:left="0" w:right="1134"/>
        <w:rPr>
          <w:rFonts w:cs="FrankRuehl"/>
          <w:vanish/>
          <w:sz w:val="22"/>
          <w:szCs w:val="22"/>
          <w:u w:val="single"/>
          <w:shd w:val="clear" w:color="auto" w:fill="FFFF99"/>
          <w:rtl/>
        </w:rPr>
      </w:pPr>
      <w:r w:rsidRPr="009E4D7F">
        <w:rPr>
          <w:rFonts w:cs="FrankRuehl" w:hint="cs"/>
          <w:vanish/>
          <w:sz w:val="22"/>
          <w:szCs w:val="22"/>
          <w:u w:val="single"/>
          <w:shd w:val="clear" w:color="auto" w:fill="FFFF99"/>
          <w:rtl/>
        </w:rPr>
        <w:t>כ</w:t>
      </w:r>
      <w:r w:rsidRPr="009E4D7F">
        <w:rPr>
          <w:rFonts w:cs="FrankRuehl"/>
          <w:vanish/>
          <w:sz w:val="22"/>
          <w:szCs w:val="22"/>
          <w:u w:val="single"/>
          <w:shd w:val="clear" w:color="auto" w:fill="FFFF99"/>
          <w:rtl/>
        </w:rPr>
        <w:t>ל</w:t>
      </w:r>
      <w:r w:rsidRPr="009E4D7F">
        <w:rPr>
          <w:rFonts w:cs="FrankRuehl" w:hint="cs"/>
          <w:vanish/>
          <w:sz w:val="22"/>
          <w:szCs w:val="22"/>
          <w:u w:val="single"/>
          <w:shd w:val="clear" w:color="auto" w:fill="FFFF99"/>
          <w:rtl/>
        </w:rPr>
        <w:t>י טיס שמשקלו כשהוא ריק הוא 181 ק"ג</w:t>
      </w:r>
      <w:r w:rsidR="007B423E" w:rsidRPr="009E4D7F">
        <w:rPr>
          <w:rFonts w:cs="FrankRuehl" w:hint="cs"/>
          <w:vanish/>
          <w:sz w:val="22"/>
          <w:szCs w:val="22"/>
          <w:u w:val="single"/>
          <w:shd w:val="clear" w:color="auto" w:fill="FFFF99"/>
          <w:rtl/>
        </w:rPr>
        <w:t>-</w:t>
      </w:r>
      <w:r w:rsidRPr="009E4D7F">
        <w:rPr>
          <w:rFonts w:cs="FrankRuehl"/>
          <w:vanish/>
          <w:sz w:val="22"/>
          <w:szCs w:val="22"/>
          <w:u w:val="single"/>
          <w:shd w:val="clear" w:color="auto" w:fill="FFFF99"/>
          <w:rtl/>
        </w:rPr>
        <w:t xml:space="preserve">350 </w:t>
      </w:r>
      <w:r w:rsidRPr="009E4D7F">
        <w:rPr>
          <w:rFonts w:cs="FrankRuehl" w:hint="cs"/>
          <w:vanish/>
          <w:sz w:val="22"/>
          <w:szCs w:val="22"/>
          <w:u w:val="single"/>
          <w:shd w:val="clear" w:color="auto" w:fill="FFFF99"/>
          <w:rtl/>
        </w:rPr>
        <w:t>ק"ג</w:t>
      </w:r>
      <w:r w:rsidRPr="009E4D7F">
        <w:rPr>
          <w:rFonts w:cs="FrankRuehl"/>
          <w:vanish/>
          <w:sz w:val="22"/>
          <w:szCs w:val="22"/>
          <w:u w:val="single"/>
          <w:shd w:val="clear" w:color="auto" w:fill="FFFF99"/>
          <w:rtl/>
        </w:rPr>
        <w:tab/>
        <w:t>750</w:t>
      </w:r>
    </w:p>
    <w:p w14:paraId="03475336" w14:textId="77777777" w:rsidR="00DC24F0" w:rsidRPr="002073D0" w:rsidRDefault="00DC24F0" w:rsidP="002073D0">
      <w:pPr>
        <w:pStyle w:val="P00"/>
        <w:tabs>
          <w:tab w:val="clear" w:pos="1021"/>
          <w:tab w:val="clear" w:pos="1474"/>
          <w:tab w:val="clear" w:pos="1928"/>
          <w:tab w:val="clear" w:pos="2381"/>
          <w:tab w:val="clear" w:pos="2835"/>
          <w:tab w:val="left" w:pos="4536"/>
        </w:tabs>
        <w:spacing w:before="0"/>
        <w:ind w:left="0" w:right="1134"/>
        <w:rPr>
          <w:rFonts w:cs="FrankRuehl"/>
          <w:sz w:val="2"/>
          <w:szCs w:val="2"/>
          <w:rtl/>
        </w:rPr>
      </w:pPr>
      <w:r w:rsidRPr="009E4D7F">
        <w:rPr>
          <w:rFonts w:cs="FrankRuehl" w:hint="cs"/>
          <w:vanish/>
          <w:sz w:val="22"/>
          <w:szCs w:val="22"/>
          <w:shd w:val="clear" w:color="auto" w:fill="FFFF99"/>
          <w:rtl/>
        </w:rPr>
        <w:t>כ</w:t>
      </w:r>
      <w:r w:rsidRPr="009E4D7F">
        <w:rPr>
          <w:rFonts w:cs="FrankRuehl"/>
          <w:vanish/>
          <w:sz w:val="22"/>
          <w:szCs w:val="22"/>
          <w:shd w:val="clear" w:color="auto" w:fill="FFFF99"/>
          <w:rtl/>
        </w:rPr>
        <w:t>ל</w:t>
      </w:r>
      <w:r w:rsidRPr="009E4D7F">
        <w:rPr>
          <w:rFonts w:cs="FrankRuehl" w:hint="cs"/>
          <w:vanish/>
          <w:sz w:val="22"/>
          <w:szCs w:val="22"/>
          <w:shd w:val="clear" w:color="auto" w:fill="FFFF99"/>
          <w:rtl/>
        </w:rPr>
        <w:t>י טיס המונע על ידי מנוע סילון</w:t>
      </w:r>
      <w:r w:rsidRPr="009E4D7F">
        <w:rPr>
          <w:rFonts w:cs="FrankRuehl"/>
          <w:vanish/>
          <w:sz w:val="22"/>
          <w:szCs w:val="22"/>
          <w:shd w:val="clear" w:color="auto" w:fill="FFFF99"/>
          <w:rtl/>
        </w:rPr>
        <w:tab/>
        <w:t>15,000</w:t>
      </w:r>
      <w:bookmarkEnd w:id="119"/>
    </w:p>
    <w:p w14:paraId="624FE1AF" w14:textId="77777777" w:rsidR="00314471" w:rsidRPr="00F23DD8" w:rsidRDefault="00314471" w:rsidP="00F23DD8">
      <w:pPr>
        <w:pStyle w:val="medium-header"/>
        <w:keepNext w:val="0"/>
        <w:keepLines w:val="0"/>
        <w:ind w:left="0" w:right="1134"/>
        <w:jc w:val="left"/>
        <w:rPr>
          <w:rStyle w:val="default"/>
          <w:rFonts w:cs="FrankRuehl" w:hint="cs"/>
          <w:rtl/>
        </w:rPr>
      </w:pPr>
    </w:p>
    <w:p w14:paraId="2D91D0B7" w14:textId="77777777" w:rsidR="00026D33" w:rsidRDefault="00026D33">
      <w:pPr>
        <w:pStyle w:val="medium2-header"/>
        <w:keepLines w:val="0"/>
        <w:spacing w:before="72"/>
        <w:ind w:left="0" w:right="1134"/>
        <w:outlineLvl w:val="0"/>
        <w:rPr>
          <w:rFonts w:cs="FrankRuehl"/>
          <w:noProof/>
          <w:rtl/>
        </w:rPr>
      </w:pPr>
      <w:bookmarkStart w:id="120" w:name="med12"/>
      <w:bookmarkEnd w:id="120"/>
      <w:r>
        <w:rPr>
          <w:rFonts w:cs="FrankRuehl"/>
          <w:noProof/>
          <w:rtl/>
        </w:rPr>
        <w:t>תו</w:t>
      </w:r>
      <w:r>
        <w:rPr>
          <w:rFonts w:cs="FrankRuehl" w:hint="cs"/>
          <w:noProof/>
          <w:rtl/>
        </w:rPr>
        <w:t>ספת רביעית</w:t>
      </w:r>
    </w:p>
    <w:p w14:paraId="4E00DAAA" w14:textId="77777777" w:rsidR="00026D33" w:rsidRPr="00333FA6" w:rsidRDefault="00026D33" w:rsidP="00333FA6">
      <w:pPr>
        <w:pStyle w:val="P00"/>
        <w:spacing w:before="72"/>
        <w:ind w:left="0" w:right="1134"/>
        <w:jc w:val="center"/>
        <w:rPr>
          <w:rStyle w:val="default"/>
          <w:rFonts w:cs="FrankRuehl"/>
          <w:sz w:val="24"/>
          <w:szCs w:val="24"/>
          <w:rtl/>
        </w:rPr>
      </w:pPr>
      <w:r w:rsidRPr="00333FA6">
        <w:rPr>
          <w:rStyle w:val="default"/>
          <w:rFonts w:cs="FrankRuehl"/>
          <w:sz w:val="24"/>
          <w:szCs w:val="24"/>
          <w:rtl/>
        </w:rPr>
        <w:t>(ס</w:t>
      </w:r>
      <w:r w:rsidRPr="00333FA6">
        <w:rPr>
          <w:rStyle w:val="default"/>
          <w:rFonts w:cs="FrankRuehl" w:hint="cs"/>
          <w:sz w:val="24"/>
          <w:szCs w:val="24"/>
          <w:rtl/>
        </w:rPr>
        <w:t>עיף 25)</w:t>
      </w:r>
    </w:p>
    <w:p w14:paraId="11D191F7" w14:textId="77777777" w:rsidR="00026D33" w:rsidRPr="007B423E" w:rsidRDefault="00026D33" w:rsidP="007B423E">
      <w:pPr>
        <w:pStyle w:val="medium-header"/>
        <w:keepNext w:val="0"/>
        <w:keepLines w:val="0"/>
        <w:tabs>
          <w:tab w:val="clear" w:pos="624"/>
          <w:tab w:val="clear" w:pos="1021"/>
          <w:tab w:val="clear" w:pos="1474"/>
          <w:tab w:val="clear" w:pos="1928"/>
          <w:tab w:val="clear" w:pos="2381"/>
          <w:tab w:val="clear" w:pos="2835"/>
          <w:tab w:val="center" w:pos="3119"/>
          <w:tab w:val="center" w:pos="7031"/>
        </w:tabs>
        <w:ind w:left="0" w:right="1134"/>
        <w:jc w:val="left"/>
        <w:rPr>
          <w:rStyle w:val="default"/>
          <w:rFonts w:cs="FrankRuehl"/>
          <w:sz w:val="22"/>
          <w:szCs w:val="22"/>
          <w:rtl/>
        </w:rPr>
      </w:pPr>
      <w:r w:rsidRPr="007B423E">
        <w:rPr>
          <w:rStyle w:val="default"/>
          <w:rFonts w:cs="FrankRuehl"/>
          <w:sz w:val="22"/>
          <w:szCs w:val="22"/>
          <w:rtl/>
        </w:rPr>
        <w:tab/>
      </w:r>
      <w:r w:rsidRPr="007B423E">
        <w:rPr>
          <w:rStyle w:val="default"/>
          <w:rFonts w:cs="FrankRuehl"/>
          <w:sz w:val="22"/>
          <w:szCs w:val="22"/>
          <w:rtl/>
        </w:rPr>
        <w:tab/>
      </w:r>
      <w:r w:rsidRPr="007B423E">
        <w:rPr>
          <w:rStyle w:val="default"/>
          <w:rFonts w:cs="FrankRuehl" w:hint="cs"/>
          <w:sz w:val="22"/>
          <w:szCs w:val="22"/>
          <w:rtl/>
        </w:rPr>
        <w:t>סכום ההיטל</w:t>
      </w:r>
    </w:p>
    <w:p w14:paraId="2FD95AEB" w14:textId="77777777" w:rsidR="00026D33" w:rsidRPr="007B423E" w:rsidRDefault="00026D33" w:rsidP="007B423E">
      <w:pPr>
        <w:pStyle w:val="P00"/>
        <w:tabs>
          <w:tab w:val="clear" w:pos="624"/>
          <w:tab w:val="clear" w:pos="1021"/>
          <w:tab w:val="clear" w:pos="1474"/>
          <w:tab w:val="clear" w:pos="1928"/>
          <w:tab w:val="clear" w:pos="2381"/>
          <w:tab w:val="clear" w:pos="2835"/>
          <w:tab w:val="clear" w:pos="6259"/>
          <w:tab w:val="center" w:pos="3119"/>
          <w:tab w:val="center" w:pos="7031"/>
        </w:tabs>
        <w:spacing w:before="0"/>
        <w:ind w:left="0" w:right="1134"/>
        <w:jc w:val="left"/>
        <w:rPr>
          <w:rStyle w:val="default"/>
          <w:rFonts w:cs="FrankRuehl"/>
          <w:sz w:val="22"/>
          <w:szCs w:val="22"/>
          <w:rtl/>
        </w:rPr>
      </w:pPr>
      <w:r w:rsidRPr="007B423E">
        <w:rPr>
          <w:rFonts w:cs="FrankRuehl"/>
          <w:sz w:val="22"/>
          <w:szCs w:val="22"/>
          <w:rtl/>
        </w:rPr>
        <w:tab/>
      </w:r>
      <w:r w:rsidRPr="007B423E">
        <w:rPr>
          <w:rStyle w:val="default"/>
          <w:rFonts w:cs="FrankRuehl"/>
          <w:sz w:val="22"/>
          <w:szCs w:val="22"/>
          <w:u w:val="single"/>
          <w:rtl/>
        </w:rPr>
        <w:t>סו</w:t>
      </w:r>
      <w:r w:rsidRPr="007B423E">
        <w:rPr>
          <w:rStyle w:val="default"/>
          <w:rFonts w:cs="FrankRuehl" w:hint="cs"/>
          <w:sz w:val="22"/>
          <w:szCs w:val="22"/>
          <w:u w:val="single"/>
          <w:rtl/>
        </w:rPr>
        <w:t>ג כלי השיט</w:t>
      </w:r>
      <w:r w:rsidRPr="007B423E">
        <w:rPr>
          <w:rStyle w:val="default"/>
          <w:rFonts w:cs="FrankRuehl"/>
          <w:sz w:val="22"/>
          <w:szCs w:val="22"/>
          <w:rtl/>
        </w:rPr>
        <w:tab/>
      </w:r>
      <w:r w:rsidRPr="007B423E">
        <w:rPr>
          <w:rStyle w:val="default"/>
          <w:rFonts w:cs="FrankRuehl"/>
          <w:sz w:val="22"/>
          <w:szCs w:val="22"/>
          <w:u w:val="single"/>
          <w:rtl/>
        </w:rPr>
        <w:t>בש</w:t>
      </w:r>
      <w:r w:rsidRPr="007B423E">
        <w:rPr>
          <w:rStyle w:val="default"/>
          <w:rFonts w:cs="FrankRuehl" w:hint="cs"/>
          <w:sz w:val="22"/>
          <w:szCs w:val="22"/>
          <w:u w:val="single"/>
          <w:rtl/>
        </w:rPr>
        <w:t>קלים חדשים</w:t>
      </w:r>
    </w:p>
    <w:p w14:paraId="4081A6F6" w14:textId="77777777" w:rsidR="00026D33" w:rsidRDefault="00026D33" w:rsidP="007B423E">
      <w:pPr>
        <w:pStyle w:val="P01"/>
        <w:tabs>
          <w:tab w:val="clear" w:pos="1021"/>
          <w:tab w:val="clear" w:pos="1474"/>
          <w:tab w:val="clear" w:pos="1928"/>
          <w:tab w:val="clear" w:pos="2381"/>
          <w:tab w:val="clear" w:pos="2835"/>
          <w:tab w:val="clear" w:pos="6259"/>
          <w:tab w:val="left" w:pos="6804"/>
        </w:tabs>
        <w:spacing w:before="72"/>
        <w:ind w:left="624" w:right="2552"/>
        <w:jc w:val="left"/>
        <w:rPr>
          <w:rStyle w:val="default"/>
          <w:rFonts w:cs="FrankRuehl"/>
          <w:rtl/>
        </w:rPr>
      </w:pPr>
      <w:r w:rsidRPr="007B423E">
        <w:rPr>
          <w:rStyle w:val="default"/>
          <w:rFonts w:cs="FrankRuehl"/>
          <w:rtl/>
        </w:rPr>
        <w:t>1.</w:t>
      </w:r>
      <w:r w:rsidRPr="007B423E">
        <w:rPr>
          <w:rStyle w:val="default"/>
          <w:rFonts w:cs="FrankRuehl"/>
          <w:rtl/>
        </w:rPr>
        <w:tab/>
      </w:r>
      <w:r>
        <w:rPr>
          <w:rStyle w:val="default"/>
          <w:rFonts w:cs="FrankRuehl"/>
          <w:rtl/>
        </w:rPr>
        <w:t>כל</w:t>
      </w:r>
      <w:r>
        <w:rPr>
          <w:rStyle w:val="default"/>
          <w:rFonts w:cs="FrankRuehl" w:hint="cs"/>
          <w:rtl/>
        </w:rPr>
        <w:t xml:space="preserve">י שיט שארכו מעל 7 מטרים ועד 10 מטרים ושנת </w:t>
      </w:r>
      <w:r>
        <w:rPr>
          <w:rStyle w:val="default"/>
          <w:rFonts w:cs="FrankRuehl"/>
          <w:rtl/>
        </w:rPr>
        <w:t>יי</w:t>
      </w:r>
      <w:r>
        <w:rPr>
          <w:rStyle w:val="default"/>
          <w:rFonts w:cs="FrankRuehl" w:hint="cs"/>
          <w:rtl/>
        </w:rPr>
        <w:t>צורו 1986 ומעלה</w:t>
      </w:r>
      <w:r w:rsidR="007B423E">
        <w:rPr>
          <w:rStyle w:val="default"/>
          <w:rFonts w:cs="FrankRuehl" w:hint="cs"/>
          <w:rtl/>
        </w:rPr>
        <w:tab/>
      </w:r>
      <w:r>
        <w:rPr>
          <w:rStyle w:val="default"/>
          <w:rFonts w:cs="FrankRuehl"/>
          <w:rtl/>
        </w:rPr>
        <w:t>600</w:t>
      </w:r>
    </w:p>
    <w:p w14:paraId="48EF110B" w14:textId="77777777" w:rsidR="00026D33" w:rsidRDefault="00026D33" w:rsidP="007B423E">
      <w:pPr>
        <w:pStyle w:val="P01"/>
        <w:tabs>
          <w:tab w:val="clear" w:pos="1021"/>
          <w:tab w:val="clear" w:pos="1474"/>
          <w:tab w:val="clear" w:pos="1928"/>
          <w:tab w:val="clear" w:pos="2381"/>
          <w:tab w:val="clear" w:pos="2835"/>
          <w:tab w:val="clear" w:pos="6259"/>
          <w:tab w:val="left" w:pos="6804"/>
        </w:tabs>
        <w:spacing w:before="72"/>
        <w:ind w:left="624" w:right="2552"/>
        <w:jc w:val="left"/>
        <w:rPr>
          <w:rStyle w:val="default"/>
          <w:rFonts w:cs="FrankRuehl"/>
          <w:rtl/>
        </w:rPr>
      </w:pPr>
      <w:r w:rsidRPr="007B423E">
        <w:rPr>
          <w:rStyle w:val="default"/>
          <w:rFonts w:cs="FrankRuehl"/>
          <w:rtl/>
        </w:rPr>
        <w:t>2.</w:t>
      </w:r>
      <w:r w:rsidRPr="007B423E">
        <w:rPr>
          <w:rStyle w:val="default"/>
          <w:rFonts w:cs="FrankRuehl"/>
          <w:rtl/>
        </w:rPr>
        <w:tab/>
      </w:r>
      <w:r>
        <w:rPr>
          <w:rStyle w:val="default"/>
          <w:rFonts w:cs="FrankRuehl"/>
          <w:rtl/>
        </w:rPr>
        <w:t>כל</w:t>
      </w:r>
      <w:r>
        <w:rPr>
          <w:rStyle w:val="default"/>
          <w:rFonts w:cs="FrankRuehl" w:hint="cs"/>
          <w:rtl/>
        </w:rPr>
        <w:t>י שיט שארכו מעל 10 מטרים והספק מנועו עד 150 קילווט</w:t>
      </w:r>
      <w:r w:rsidRPr="007B423E">
        <w:rPr>
          <w:rStyle w:val="default"/>
          <w:rFonts w:cs="FrankRuehl"/>
          <w:rtl/>
        </w:rPr>
        <w:tab/>
      </w:r>
      <w:r>
        <w:rPr>
          <w:rStyle w:val="default"/>
          <w:rFonts w:cs="FrankRuehl"/>
          <w:rtl/>
        </w:rPr>
        <w:t>2,000</w:t>
      </w:r>
    </w:p>
    <w:p w14:paraId="166DBF7F" w14:textId="77777777" w:rsidR="00026D33" w:rsidRDefault="00026D33" w:rsidP="007B423E">
      <w:pPr>
        <w:pStyle w:val="P01"/>
        <w:tabs>
          <w:tab w:val="clear" w:pos="1021"/>
          <w:tab w:val="clear" w:pos="1474"/>
          <w:tab w:val="clear" w:pos="1928"/>
          <w:tab w:val="clear" w:pos="2381"/>
          <w:tab w:val="clear" w:pos="2835"/>
          <w:tab w:val="clear" w:pos="6259"/>
          <w:tab w:val="left" w:pos="6804"/>
        </w:tabs>
        <w:spacing w:before="72"/>
        <w:ind w:left="624" w:right="2552"/>
        <w:jc w:val="left"/>
        <w:rPr>
          <w:rStyle w:val="default"/>
          <w:rFonts w:cs="FrankRuehl"/>
          <w:rtl/>
        </w:rPr>
      </w:pPr>
      <w:r w:rsidRPr="007B423E">
        <w:rPr>
          <w:rStyle w:val="default"/>
          <w:rFonts w:cs="FrankRuehl"/>
          <w:rtl/>
        </w:rPr>
        <w:t>3.</w:t>
      </w:r>
      <w:r w:rsidRPr="007B423E">
        <w:rPr>
          <w:rStyle w:val="default"/>
          <w:rFonts w:cs="FrankRuehl"/>
          <w:rtl/>
        </w:rPr>
        <w:tab/>
      </w:r>
      <w:r>
        <w:rPr>
          <w:rStyle w:val="default"/>
          <w:rFonts w:cs="FrankRuehl"/>
          <w:rtl/>
        </w:rPr>
        <w:t>כל</w:t>
      </w:r>
      <w:r>
        <w:rPr>
          <w:rStyle w:val="default"/>
          <w:rFonts w:cs="FrankRuehl" w:hint="cs"/>
          <w:rtl/>
        </w:rPr>
        <w:t>י שיט שארכו מעל 12 מטרים והספק מנועו עד 150 קילווט</w:t>
      </w:r>
      <w:r w:rsidRPr="007B423E">
        <w:rPr>
          <w:rStyle w:val="default"/>
          <w:rFonts w:cs="FrankRuehl"/>
          <w:rtl/>
        </w:rPr>
        <w:tab/>
      </w:r>
      <w:r>
        <w:rPr>
          <w:rStyle w:val="default"/>
          <w:rFonts w:cs="FrankRuehl"/>
          <w:rtl/>
        </w:rPr>
        <w:t>3,000</w:t>
      </w:r>
    </w:p>
    <w:p w14:paraId="0B581F37" w14:textId="77777777" w:rsidR="00026D33" w:rsidRDefault="00026D33" w:rsidP="007B423E">
      <w:pPr>
        <w:pStyle w:val="P01"/>
        <w:tabs>
          <w:tab w:val="clear" w:pos="1021"/>
          <w:tab w:val="clear" w:pos="1474"/>
          <w:tab w:val="clear" w:pos="1928"/>
          <w:tab w:val="clear" w:pos="2381"/>
          <w:tab w:val="clear" w:pos="2835"/>
          <w:tab w:val="clear" w:pos="6259"/>
          <w:tab w:val="left" w:pos="6804"/>
        </w:tabs>
        <w:spacing w:before="72"/>
        <w:ind w:left="624" w:right="2552"/>
        <w:jc w:val="left"/>
        <w:rPr>
          <w:rStyle w:val="default"/>
          <w:rFonts w:cs="FrankRuehl"/>
          <w:rtl/>
        </w:rPr>
      </w:pPr>
      <w:r w:rsidRPr="007B423E">
        <w:rPr>
          <w:rStyle w:val="default"/>
          <w:rFonts w:cs="FrankRuehl"/>
          <w:rtl/>
        </w:rPr>
        <w:t>4.</w:t>
      </w:r>
      <w:r w:rsidRPr="007B423E">
        <w:rPr>
          <w:rStyle w:val="default"/>
          <w:rFonts w:cs="FrankRuehl"/>
          <w:rtl/>
        </w:rPr>
        <w:tab/>
      </w:r>
      <w:r>
        <w:rPr>
          <w:rStyle w:val="default"/>
          <w:rFonts w:cs="FrankRuehl"/>
          <w:rtl/>
        </w:rPr>
        <w:t>כל</w:t>
      </w:r>
      <w:r>
        <w:rPr>
          <w:rStyle w:val="default"/>
          <w:rFonts w:cs="FrankRuehl" w:hint="cs"/>
          <w:rtl/>
        </w:rPr>
        <w:t>י שיט שארכו מעל 10 מטרים והספק מנועו עולה על 150 קילווט</w:t>
      </w:r>
      <w:r w:rsidRPr="007B423E">
        <w:rPr>
          <w:rStyle w:val="default"/>
          <w:rFonts w:cs="FrankRuehl"/>
          <w:rtl/>
        </w:rPr>
        <w:tab/>
      </w:r>
      <w:r>
        <w:rPr>
          <w:rStyle w:val="default"/>
          <w:rFonts w:cs="FrankRuehl"/>
          <w:rtl/>
        </w:rPr>
        <w:t>5,000</w:t>
      </w:r>
    </w:p>
    <w:p w14:paraId="4EB23DAC" w14:textId="77777777" w:rsidR="00026D33" w:rsidRDefault="00026D33" w:rsidP="00F23DD8">
      <w:pPr>
        <w:pStyle w:val="medium-header"/>
        <w:keepNext w:val="0"/>
        <w:keepLines w:val="0"/>
        <w:ind w:left="0" w:right="1134"/>
        <w:jc w:val="left"/>
        <w:rPr>
          <w:rStyle w:val="default"/>
          <w:rFonts w:cs="FrankRuehl"/>
          <w:rtl/>
        </w:rPr>
      </w:pPr>
    </w:p>
    <w:p w14:paraId="26F4CE45" w14:textId="77777777" w:rsidR="00333FA6" w:rsidRPr="00333FA6" w:rsidRDefault="00333FA6" w:rsidP="00333FA6">
      <w:pPr>
        <w:pStyle w:val="medium2-header"/>
        <w:keepLines w:val="0"/>
        <w:spacing w:before="72"/>
        <w:ind w:left="0" w:right="1134"/>
        <w:outlineLvl w:val="0"/>
        <w:rPr>
          <w:rFonts w:cs="FrankRuehl"/>
          <w:noProof/>
          <w:rtl/>
        </w:rPr>
      </w:pPr>
      <w:bookmarkStart w:id="121" w:name="med13"/>
      <w:bookmarkEnd w:id="121"/>
      <w:r w:rsidRPr="00333FA6">
        <w:rPr>
          <w:rFonts w:cs="FrankRuehl"/>
          <w:noProof/>
        </w:rPr>
        <w:pict w14:anchorId="0D86FDEC">
          <v:rect id="_x0000_s2161" style="position:absolute;left:0;text-align:left;margin-left:464.5pt;margin-top:8.05pt;width:75.05pt;height:28.4pt;z-index:251697664" o:allowincell="f" filled="f" stroked="f" strokecolor="lime" strokeweight=".25pt">
            <v:textbox style="mso-next-textbox:#_x0000_s2161" inset="0,0,0,0">
              <w:txbxContent>
                <w:p w14:paraId="44E18747" w14:textId="77777777" w:rsidR="00333FA6" w:rsidRDefault="00333FA6" w:rsidP="00333FA6">
                  <w:pPr>
                    <w:spacing w:line="160" w:lineRule="exact"/>
                    <w:jc w:val="left"/>
                    <w:rPr>
                      <w:rFonts w:cs="Miriam"/>
                      <w:noProof/>
                      <w:sz w:val="18"/>
                      <w:szCs w:val="18"/>
                      <w:rtl/>
                    </w:rPr>
                  </w:pPr>
                  <w:r>
                    <w:rPr>
                      <w:rFonts w:cs="Miriam" w:hint="cs"/>
                      <w:sz w:val="18"/>
                      <w:szCs w:val="18"/>
                      <w:rtl/>
                    </w:rPr>
                    <w:t>(תיקון מס' 16) תשע"ח-2017</w:t>
                  </w:r>
                </w:p>
                <w:p w14:paraId="1B0F93B9" w14:textId="77777777" w:rsidR="009975F6" w:rsidRDefault="009975F6" w:rsidP="00333FA6">
                  <w:pPr>
                    <w:spacing w:line="160" w:lineRule="exact"/>
                    <w:jc w:val="left"/>
                    <w:rPr>
                      <w:rFonts w:cs="Miriam"/>
                      <w:noProof/>
                      <w:sz w:val="18"/>
                      <w:szCs w:val="18"/>
                      <w:rtl/>
                    </w:rPr>
                  </w:pPr>
                  <w:r>
                    <w:rPr>
                      <w:rFonts w:cs="Miriam" w:hint="cs"/>
                      <w:noProof/>
                      <w:sz w:val="18"/>
                      <w:szCs w:val="18"/>
                      <w:rtl/>
                    </w:rPr>
                    <w:t>הודעה תש</w:t>
                  </w:r>
                  <w:r w:rsidR="00FE027A">
                    <w:rPr>
                      <w:rFonts w:cs="Miriam" w:hint="cs"/>
                      <w:noProof/>
                      <w:sz w:val="18"/>
                      <w:szCs w:val="18"/>
                      <w:rtl/>
                    </w:rPr>
                    <w:t>פ"</w:t>
                  </w:r>
                  <w:r w:rsidR="009E4D7F">
                    <w:rPr>
                      <w:rFonts w:cs="Miriam" w:hint="cs"/>
                      <w:noProof/>
                      <w:sz w:val="18"/>
                      <w:szCs w:val="18"/>
                      <w:rtl/>
                    </w:rPr>
                    <w:t>ג</w:t>
                  </w:r>
                  <w:r w:rsidR="00FE027A">
                    <w:rPr>
                      <w:rFonts w:cs="Miriam" w:hint="cs"/>
                      <w:noProof/>
                      <w:sz w:val="18"/>
                      <w:szCs w:val="18"/>
                      <w:rtl/>
                    </w:rPr>
                    <w:t>-202</w:t>
                  </w:r>
                  <w:r w:rsidR="009E4D7F">
                    <w:rPr>
                      <w:rFonts w:cs="Miriam" w:hint="cs"/>
                      <w:noProof/>
                      <w:sz w:val="18"/>
                      <w:szCs w:val="18"/>
                      <w:rtl/>
                    </w:rPr>
                    <w:t>2</w:t>
                  </w:r>
                </w:p>
              </w:txbxContent>
            </v:textbox>
            <w10:anchorlock/>
          </v:rect>
        </w:pict>
      </w:r>
      <w:r w:rsidRPr="00333FA6">
        <w:rPr>
          <w:rFonts w:cs="FrankRuehl"/>
          <w:noProof/>
          <w:rtl/>
        </w:rPr>
        <w:t>תו</w:t>
      </w:r>
      <w:r w:rsidRPr="00333FA6">
        <w:rPr>
          <w:rFonts w:cs="FrankRuehl" w:hint="cs"/>
          <w:noProof/>
          <w:rtl/>
        </w:rPr>
        <w:t xml:space="preserve">ספת </w:t>
      </w:r>
      <w:r>
        <w:rPr>
          <w:rFonts w:cs="FrankRuehl" w:hint="cs"/>
          <w:noProof/>
          <w:rtl/>
        </w:rPr>
        <w:t>חמישית</w:t>
      </w:r>
    </w:p>
    <w:p w14:paraId="1899FE4B" w14:textId="77777777" w:rsidR="00333FA6" w:rsidRPr="00333FA6" w:rsidRDefault="00333FA6" w:rsidP="00333FA6">
      <w:pPr>
        <w:pStyle w:val="medium-header"/>
        <w:keepNext w:val="0"/>
        <w:keepLines w:val="0"/>
        <w:ind w:left="0" w:right="1134"/>
        <w:rPr>
          <w:rStyle w:val="default"/>
          <w:rFonts w:cs="FrankRuehl"/>
          <w:sz w:val="24"/>
          <w:szCs w:val="24"/>
          <w:rtl/>
        </w:rPr>
      </w:pPr>
      <w:r w:rsidRPr="00333FA6">
        <w:rPr>
          <w:rStyle w:val="default"/>
          <w:rFonts w:cs="FrankRuehl" w:hint="cs"/>
          <w:sz w:val="24"/>
          <w:szCs w:val="24"/>
          <w:rtl/>
        </w:rPr>
        <w:t>(סעיף 18א)</w:t>
      </w:r>
    </w:p>
    <w:p w14:paraId="66BD32D3" w14:textId="77777777" w:rsidR="00333FA6" w:rsidRPr="009E4D7F" w:rsidRDefault="00333FA6" w:rsidP="00333FA6">
      <w:pPr>
        <w:pStyle w:val="P00"/>
        <w:tabs>
          <w:tab w:val="clear" w:pos="6259"/>
        </w:tabs>
        <w:spacing w:before="0"/>
        <w:ind w:left="0" w:right="1134"/>
        <w:rPr>
          <w:rStyle w:val="default"/>
          <w:rFonts w:cs="FrankRuehl" w:hint="cs"/>
          <w:vanish/>
          <w:color w:val="FF0000"/>
          <w:sz w:val="20"/>
          <w:szCs w:val="20"/>
          <w:shd w:val="clear" w:color="auto" w:fill="FFFF99"/>
          <w:rtl/>
        </w:rPr>
      </w:pPr>
      <w:bookmarkStart w:id="122" w:name="Rov124"/>
      <w:r w:rsidRPr="009E4D7F">
        <w:rPr>
          <w:rStyle w:val="default"/>
          <w:rFonts w:cs="FrankRuehl" w:hint="cs"/>
          <w:vanish/>
          <w:color w:val="FF0000"/>
          <w:sz w:val="20"/>
          <w:szCs w:val="20"/>
          <w:shd w:val="clear" w:color="auto" w:fill="FFFF99"/>
          <w:rtl/>
        </w:rPr>
        <w:t>מיום 7.11.2017</w:t>
      </w:r>
    </w:p>
    <w:p w14:paraId="0353AF9C" w14:textId="77777777" w:rsidR="00333FA6" w:rsidRPr="009E4D7F" w:rsidRDefault="00333FA6" w:rsidP="00333FA6">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3C8496D0" w14:textId="77777777" w:rsidR="00333FA6" w:rsidRPr="009E4D7F" w:rsidRDefault="00333FA6" w:rsidP="00333FA6">
      <w:pPr>
        <w:pStyle w:val="P00"/>
        <w:tabs>
          <w:tab w:val="clear" w:pos="6259"/>
        </w:tabs>
        <w:spacing w:before="0"/>
        <w:ind w:left="0" w:right="1134"/>
        <w:rPr>
          <w:rStyle w:val="default"/>
          <w:rFonts w:cs="FrankRuehl"/>
          <w:vanish/>
          <w:sz w:val="20"/>
          <w:szCs w:val="20"/>
          <w:shd w:val="clear" w:color="auto" w:fill="FFFF99"/>
          <w:rtl/>
        </w:rPr>
      </w:pPr>
      <w:hyperlink r:id="rId172"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15 (</w:t>
      </w:r>
      <w:hyperlink r:id="rId173"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459A8AAC" w14:textId="77777777" w:rsidR="00333FA6" w:rsidRPr="00A24892" w:rsidRDefault="00333FA6" w:rsidP="00A24892">
      <w:pPr>
        <w:pStyle w:val="P00"/>
        <w:tabs>
          <w:tab w:val="clear" w:pos="6259"/>
        </w:tabs>
        <w:spacing w:before="0"/>
        <w:ind w:left="0" w:right="1134"/>
        <w:rPr>
          <w:rStyle w:val="default"/>
          <w:rFonts w:cs="FrankRuehl"/>
          <w:sz w:val="2"/>
          <w:szCs w:val="2"/>
          <w:shd w:val="clear" w:color="auto" w:fill="FFFF99"/>
          <w:rtl/>
        </w:rPr>
      </w:pPr>
      <w:r w:rsidRPr="009E4D7F">
        <w:rPr>
          <w:rStyle w:val="default"/>
          <w:rFonts w:cs="FrankRuehl" w:hint="cs"/>
          <w:b/>
          <w:bCs/>
          <w:vanish/>
          <w:sz w:val="20"/>
          <w:szCs w:val="20"/>
          <w:shd w:val="clear" w:color="auto" w:fill="FFFF99"/>
          <w:rtl/>
        </w:rPr>
        <w:t>הוספת תוספת חמישית</w:t>
      </w:r>
      <w:bookmarkEnd w:id="122"/>
    </w:p>
    <w:p w14:paraId="54C6C28C" w14:textId="77777777" w:rsidR="00333FA6" w:rsidRDefault="00333FA6" w:rsidP="00F23DD8">
      <w:pPr>
        <w:pStyle w:val="medium-header"/>
        <w:keepNext w:val="0"/>
        <w:keepLines w:val="0"/>
        <w:ind w:left="0" w:right="1134"/>
        <w:jc w:val="left"/>
        <w:rPr>
          <w:rStyle w:val="default"/>
          <w:rFonts w:cs="FrankRuehl" w:hint="cs"/>
          <w:rtl/>
        </w:rPr>
      </w:pPr>
      <w:r>
        <w:rPr>
          <w:rStyle w:val="default"/>
          <w:rFonts w:cs="FrankRuehl" w:hint="cs"/>
          <w:rtl/>
        </w:rPr>
        <w:t xml:space="preserve">בתוספת זו </w:t>
      </w:r>
      <w:r>
        <w:rPr>
          <w:rStyle w:val="default"/>
          <w:rFonts w:cs="FrankRuehl"/>
          <w:rtl/>
        </w:rPr>
        <w:t>–</w:t>
      </w:r>
    </w:p>
    <w:p w14:paraId="68225B6F" w14:textId="77777777" w:rsidR="00333FA6" w:rsidRDefault="00333FA6" w:rsidP="00F23DD8">
      <w:pPr>
        <w:pStyle w:val="medium-header"/>
        <w:keepNext w:val="0"/>
        <w:keepLines w:val="0"/>
        <w:ind w:left="0" w:right="1134"/>
        <w:jc w:val="left"/>
        <w:rPr>
          <w:rStyle w:val="default"/>
          <w:rFonts w:cs="FrankRuehl" w:hint="cs"/>
          <w:rtl/>
        </w:rPr>
      </w:pPr>
      <w:r>
        <w:rPr>
          <w:rStyle w:val="default"/>
          <w:rFonts w:cs="FrankRuehl" w:hint="cs"/>
          <w:rtl/>
        </w:rPr>
        <w:t xml:space="preserve">"ספק גז קטן" ו"בית זיקוק" </w:t>
      </w:r>
      <w:r>
        <w:rPr>
          <w:rStyle w:val="default"/>
          <w:rFonts w:cs="FrankRuehl"/>
          <w:rtl/>
        </w:rPr>
        <w:t>–</w:t>
      </w:r>
      <w:r>
        <w:rPr>
          <w:rStyle w:val="default"/>
          <w:rFonts w:cs="FrankRuehl" w:hint="cs"/>
          <w:rtl/>
        </w:rPr>
        <w:t xml:space="preserve"> כהגדרתם בתקנות מכירת גז;</w:t>
      </w:r>
    </w:p>
    <w:p w14:paraId="091AA4B8" w14:textId="77777777" w:rsidR="00333FA6" w:rsidRDefault="00333FA6" w:rsidP="00F23DD8">
      <w:pPr>
        <w:pStyle w:val="medium-header"/>
        <w:keepNext w:val="0"/>
        <w:keepLines w:val="0"/>
        <w:ind w:left="0" w:right="1134"/>
        <w:jc w:val="left"/>
        <w:rPr>
          <w:rStyle w:val="default"/>
          <w:rFonts w:cs="FrankRuehl" w:hint="cs"/>
          <w:rtl/>
        </w:rPr>
      </w:pPr>
      <w:r>
        <w:rPr>
          <w:rStyle w:val="default"/>
          <w:rFonts w:cs="FrankRuehl" w:hint="cs"/>
          <w:rtl/>
        </w:rPr>
        <w:t xml:space="preserve">"תקנות מכירת גז" </w:t>
      </w:r>
      <w:r>
        <w:rPr>
          <w:rStyle w:val="default"/>
          <w:rFonts w:cs="FrankRuehl"/>
          <w:rtl/>
        </w:rPr>
        <w:t>–</w:t>
      </w:r>
      <w:r>
        <w:rPr>
          <w:rStyle w:val="default"/>
          <w:rFonts w:cs="FrankRuehl" w:hint="cs"/>
          <w:rtl/>
        </w:rPr>
        <w:t xml:space="preserve"> תקנות הסדרים במשק המדינה (תיקוני חקיקה) (מכירת גז על ידי בתי זיקוק וספקי גז), התש"ע-2009;</w:t>
      </w:r>
    </w:p>
    <w:p w14:paraId="5E2DCFD4" w14:textId="77777777" w:rsidR="00333FA6" w:rsidRDefault="00333FA6" w:rsidP="00F23DD8">
      <w:pPr>
        <w:pStyle w:val="medium-header"/>
        <w:keepNext w:val="0"/>
        <w:keepLines w:val="0"/>
        <w:ind w:left="0" w:right="1134"/>
        <w:jc w:val="left"/>
        <w:rPr>
          <w:rStyle w:val="default"/>
          <w:rFonts w:cs="FrankRuehl" w:hint="cs"/>
          <w:rtl/>
        </w:rPr>
      </w:pPr>
      <w:r>
        <w:rPr>
          <w:rStyle w:val="default"/>
          <w:rFonts w:cs="FrankRuehl" w:hint="cs"/>
          <w:rtl/>
        </w:rPr>
        <w:t xml:space="preserve">"תקנות מסירת מידע" </w:t>
      </w:r>
      <w:r w:rsidR="001252CB">
        <w:rPr>
          <w:rStyle w:val="default"/>
          <w:rFonts w:cs="FrankRuehl"/>
          <w:rtl/>
        </w:rPr>
        <w:t>–</w:t>
      </w:r>
      <w:r>
        <w:rPr>
          <w:rStyle w:val="default"/>
          <w:rFonts w:cs="FrankRuehl" w:hint="cs"/>
          <w:rtl/>
        </w:rPr>
        <w:t xml:space="preserve"> </w:t>
      </w:r>
      <w:r w:rsidR="001252CB">
        <w:rPr>
          <w:rStyle w:val="default"/>
          <w:rFonts w:cs="FrankRuehl" w:hint="cs"/>
          <w:rtl/>
        </w:rPr>
        <w:t>תקנות הסדרים במשק המדינה (תיקוני חקיקה) (מסירת מידע בנוגע להספקת גז), התשע"ה-2015.</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0"/>
        <w:gridCol w:w="3968"/>
      </w:tblGrid>
      <w:tr w:rsidR="001252CB" w:rsidRPr="00380639" w14:paraId="57F2B417" w14:textId="77777777" w:rsidTr="009975F6">
        <w:tc>
          <w:tcPr>
            <w:tcW w:w="3970" w:type="dxa"/>
            <w:shd w:val="clear" w:color="auto" w:fill="auto"/>
          </w:tcPr>
          <w:p w14:paraId="1E8ADF92" w14:textId="77777777" w:rsidR="001252CB" w:rsidRPr="00380639" w:rsidRDefault="001252CB" w:rsidP="00380639">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 w:val="22"/>
                <w:szCs w:val="22"/>
                <w:rtl/>
              </w:rPr>
            </w:pPr>
            <w:r w:rsidRPr="00380639">
              <w:rPr>
                <w:rStyle w:val="default"/>
                <w:rFonts w:cs="FrankRuehl" w:hint="cs"/>
                <w:sz w:val="22"/>
                <w:szCs w:val="22"/>
                <w:rtl/>
              </w:rPr>
              <w:t>טור א'</w:t>
            </w:r>
          </w:p>
          <w:p w14:paraId="50AF9890" w14:textId="77777777" w:rsidR="001252CB" w:rsidRPr="00380639" w:rsidRDefault="001252CB" w:rsidP="00380639">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sz w:val="22"/>
                <w:szCs w:val="22"/>
                <w:rtl/>
              </w:rPr>
            </w:pPr>
            <w:r w:rsidRPr="00380639">
              <w:rPr>
                <w:rStyle w:val="default"/>
                <w:rFonts w:cs="FrankRuehl" w:hint="cs"/>
                <w:sz w:val="22"/>
                <w:szCs w:val="22"/>
                <w:rtl/>
              </w:rPr>
              <w:t>ההוראה</w:t>
            </w:r>
          </w:p>
        </w:tc>
        <w:tc>
          <w:tcPr>
            <w:tcW w:w="3968" w:type="dxa"/>
            <w:shd w:val="clear" w:color="auto" w:fill="auto"/>
          </w:tcPr>
          <w:p w14:paraId="7B7CB2D0" w14:textId="77777777" w:rsidR="001252CB" w:rsidRPr="00380639" w:rsidRDefault="001252CB" w:rsidP="00380639">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sz w:val="22"/>
                <w:szCs w:val="22"/>
                <w:rtl/>
              </w:rPr>
            </w:pPr>
            <w:r w:rsidRPr="00380639">
              <w:rPr>
                <w:rStyle w:val="default"/>
                <w:rFonts w:cs="FrankRuehl" w:hint="cs"/>
                <w:sz w:val="22"/>
                <w:szCs w:val="22"/>
                <w:rtl/>
              </w:rPr>
              <w:t>טור ב'</w:t>
            </w:r>
          </w:p>
          <w:p w14:paraId="79E4C1FB" w14:textId="77777777" w:rsidR="001252CB" w:rsidRPr="00380639" w:rsidRDefault="001252CB" w:rsidP="00380639">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sz w:val="22"/>
                <w:szCs w:val="22"/>
                <w:rtl/>
              </w:rPr>
            </w:pPr>
            <w:r w:rsidRPr="00380639">
              <w:rPr>
                <w:rStyle w:val="default"/>
                <w:rFonts w:cs="FrankRuehl" w:hint="cs"/>
                <w:sz w:val="22"/>
                <w:szCs w:val="22"/>
                <w:rtl/>
              </w:rPr>
              <w:t>סכום העיצום הכספי</w:t>
            </w:r>
          </w:p>
        </w:tc>
      </w:tr>
      <w:tr w:rsidR="001252CB" w:rsidRPr="00380639" w14:paraId="4C5D5064" w14:textId="77777777" w:rsidTr="009975F6">
        <w:tc>
          <w:tcPr>
            <w:tcW w:w="3970" w:type="dxa"/>
            <w:shd w:val="clear" w:color="auto" w:fill="auto"/>
          </w:tcPr>
          <w:p w14:paraId="14F3C494" w14:textId="77777777" w:rsidR="001252CB" w:rsidRPr="00380639" w:rsidRDefault="001252CB" w:rsidP="00380639">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sz w:val="20"/>
                <w:szCs w:val="24"/>
                <w:rtl/>
              </w:rPr>
            </w:pPr>
            <w:r w:rsidRPr="00380639">
              <w:rPr>
                <w:rStyle w:val="default"/>
                <w:rFonts w:cs="FrankRuehl" w:hint="cs"/>
                <w:sz w:val="20"/>
                <w:szCs w:val="24"/>
                <w:rtl/>
              </w:rPr>
              <w:t>(1) ספק גז שלא מסר בחשבון הגז כתובות צרכני גז או קוד זיהוי לאתר האינטרנט, בניגוד לתקנה 2 לתקנות מסירת מידע</w:t>
            </w:r>
          </w:p>
        </w:tc>
        <w:tc>
          <w:tcPr>
            <w:tcW w:w="3968" w:type="dxa"/>
            <w:shd w:val="clear" w:color="auto" w:fill="auto"/>
          </w:tcPr>
          <w:p w14:paraId="66C91CA8" w14:textId="77777777" w:rsidR="001252CB" w:rsidRPr="00380639" w:rsidRDefault="001252CB" w:rsidP="00380639">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sz w:val="20"/>
                <w:szCs w:val="24"/>
                <w:rtl/>
              </w:rPr>
            </w:pPr>
            <w:r w:rsidRPr="00380639">
              <w:rPr>
                <w:rStyle w:val="default"/>
                <w:rFonts w:cs="FrankRuehl" w:hint="cs"/>
                <w:sz w:val="20"/>
                <w:szCs w:val="24"/>
                <w:rtl/>
              </w:rPr>
              <w:t>1,0</w:t>
            </w:r>
            <w:r w:rsidR="009E4D7F">
              <w:rPr>
                <w:rStyle w:val="default"/>
                <w:rFonts w:cs="FrankRuehl" w:hint="cs"/>
                <w:sz w:val="20"/>
                <w:szCs w:val="24"/>
                <w:rtl/>
              </w:rPr>
              <w:t>7</w:t>
            </w:r>
            <w:r w:rsidRPr="00380639">
              <w:rPr>
                <w:rStyle w:val="default"/>
                <w:rFonts w:cs="FrankRuehl" w:hint="cs"/>
                <w:sz w:val="20"/>
                <w:szCs w:val="24"/>
                <w:rtl/>
              </w:rPr>
              <w:t>0 שקלים חדשים בשל הפרה כלפי כל צרכן ולא יותר מ-</w:t>
            </w:r>
            <w:r w:rsidR="009E4D7F">
              <w:rPr>
                <w:rStyle w:val="default"/>
                <w:rFonts w:cs="FrankRuehl" w:hint="cs"/>
                <w:sz w:val="20"/>
                <w:szCs w:val="24"/>
                <w:rtl/>
              </w:rPr>
              <w:t>163,66</w:t>
            </w:r>
            <w:r w:rsidRPr="00380639">
              <w:rPr>
                <w:rStyle w:val="default"/>
                <w:rFonts w:cs="FrankRuehl" w:hint="cs"/>
                <w:sz w:val="20"/>
                <w:szCs w:val="24"/>
                <w:rtl/>
              </w:rPr>
              <w:t>0 שקלים חדשים</w:t>
            </w:r>
          </w:p>
        </w:tc>
      </w:tr>
      <w:tr w:rsidR="001252CB" w:rsidRPr="00380639" w14:paraId="20F4CA98" w14:textId="77777777" w:rsidTr="009975F6">
        <w:tc>
          <w:tcPr>
            <w:tcW w:w="3970" w:type="dxa"/>
            <w:shd w:val="clear" w:color="auto" w:fill="auto"/>
          </w:tcPr>
          <w:p w14:paraId="32E1F3BB" w14:textId="77777777" w:rsidR="001252CB" w:rsidRPr="00380639" w:rsidRDefault="001252CB" w:rsidP="00380639">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 w:val="20"/>
                <w:szCs w:val="24"/>
                <w:rtl/>
              </w:rPr>
            </w:pPr>
            <w:r w:rsidRPr="00380639">
              <w:rPr>
                <w:rStyle w:val="default"/>
                <w:rFonts w:cs="FrankRuehl" w:hint="cs"/>
                <w:sz w:val="20"/>
                <w:szCs w:val="24"/>
                <w:rtl/>
              </w:rPr>
              <w:t>(2) ספק גז שלא העביר למנהל דוח בנוגע למחירי שירותי הספקת גז או שלא פרסם באתר האינטרנט שלו את הדוח האמור, בניגוד לתקנה 3 לתקנות מסירת מידע</w:t>
            </w:r>
          </w:p>
        </w:tc>
        <w:tc>
          <w:tcPr>
            <w:tcW w:w="3968" w:type="dxa"/>
            <w:shd w:val="clear" w:color="auto" w:fill="auto"/>
          </w:tcPr>
          <w:p w14:paraId="215019E3" w14:textId="77777777" w:rsidR="001252CB" w:rsidRPr="00380639" w:rsidRDefault="001252CB" w:rsidP="00380639">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 w:val="20"/>
                <w:szCs w:val="24"/>
                <w:rtl/>
              </w:rPr>
            </w:pPr>
            <w:r w:rsidRPr="00380639">
              <w:rPr>
                <w:rStyle w:val="default"/>
                <w:rFonts w:cs="FrankRuehl" w:hint="cs"/>
                <w:sz w:val="20"/>
                <w:szCs w:val="24"/>
                <w:rtl/>
              </w:rPr>
              <w:t xml:space="preserve">(א) לספק גז קטן </w:t>
            </w:r>
            <w:r w:rsidRPr="00380639">
              <w:rPr>
                <w:rStyle w:val="default"/>
                <w:rFonts w:cs="FrankRuehl"/>
                <w:sz w:val="20"/>
                <w:szCs w:val="24"/>
                <w:rtl/>
              </w:rPr>
              <w:t>–</w:t>
            </w:r>
            <w:r w:rsidRPr="00380639">
              <w:rPr>
                <w:rStyle w:val="default"/>
                <w:rFonts w:cs="FrankRuehl" w:hint="cs"/>
                <w:sz w:val="20"/>
                <w:szCs w:val="24"/>
                <w:rtl/>
              </w:rPr>
              <w:t xml:space="preserve"> </w:t>
            </w:r>
            <w:r w:rsidR="009E4D7F">
              <w:rPr>
                <w:rStyle w:val="default"/>
                <w:rFonts w:cs="FrankRuehl" w:hint="cs"/>
                <w:sz w:val="20"/>
                <w:szCs w:val="24"/>
                <w:rtl/>
              </w:rPr>
              <w:t>36,54</w:t>
            </w:r>
            <w:r w:rsidR="00B40307">
              <w:rPr>
                <w:rStyle w:val="default"/>
                <w:rFonts w:cs="FrankRuehl" w:hint="cs"/>
                <w:sz w:val="20"/>
                <w:szCs w:val="24"/>
                <w:rtl/>
              </w:rPr>
              <w:t>0</w:t>
            </w:r>
            <w:r w:rsidRPr="00380639">
              <w:rPr>
                <w:rStyle w:val="default"/>
                <w:rFonts w:cs="FrankRuehl" w:hint="cs"/>
                <w:sz w:val="20"/>
                <w:szCs w:val="24"/>
                <w:rtl/>
              </w:rPr>
              <w:t xml:space="preserve"> שקלים חדשים</w:t>
            </w:r>
          </w:p>
          <w:p w14:paraId="18FDE1D9" w14:textId="77777777" w:rsidR="001252CB" w:rsidRPr="00380639" w:rsidRDefault="001252CB" w:rsidP="00380639">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 w:val="20"/>
                <w:szCs w:val="24"/>
                <w:rtl/>
              </w:rPr>
            </w:pPr>
            <w:r w:rsidRPr="00380639">
              <w:rPr>
                <w:rStyle w:val="default"/>
                <w:rFonts w:cs="FrankRuehl" w:hint="cs"/>
                <w:sz w:val="20"/>
                <w:szCs w:val="24"/>
                <w:rtl/>
              </w:rPr>
              <w:t xml:space="preserve">(ב) לספק גז אחר </w:t>
            </w:r>
            <w:r w:rsidRPr="00380639">
              <w:rPr>
                <w:rStyle w:val="default"/>
                <w:rFonts w:cs="FrankRuehl"/>
                <w:sz w:val="20"/>
                <w:szCs w:val="24"/>
                <w:rtl/>
              </w:rPr>
              <w:t>–</w:t>
            </w:r>
            <w:r w:rsidRPr="00380639">
              <w:rPr>
                <w:rStyle w:val="default"/>
                <w:rFonts w:cs="FrankRuehl" w:hint="cs"/>
                <w:sz w:val="20"/>
                <w:szCs w:val="24"/>
                <w:rtl/>
              </w:rPr>
              <w:t xml:space="preserve"> </w:t>
            </w:r>
            <w:r w:rsidR="009E4D7F">
              <w:rPr>
                <w:rStyle w:val="default"/>
                <w:rFonts w:cs="FrankRuehl" w:hint="cs"/>
                <w:sz w:val="20"/>
                <w:szCs w:val="24"/>
                <w:rtl/>
              </w:rPr>
              <w:t>73,09</w:t>
            </w:r>
            <w:r w:rsidR="00B40307">
              <w:rPr>
                <w:rStyle w:val="default"/>
                <w:rFonts w:cs="FrankRuehl" w:hint="cs"/>
                <w:sz w:val="20"/>
                <w:szCs w:val="24"/>
                <w:rtl/>
              </w:rPr>
              <w:t>0</w:t>
            </w:r>
            <w:r w:rsidRPr="00380639">
              <w:rPr>
                <w:rStyle w:val="default"/>
                <w:rFonts w:cs="FrankRuehl" w:hint="cs"/>
                <w:sz w:val="20"/>
                <w:szCs w:val="24"/>
                <w:rtl/>
              </w:rPr>
              <w:t xml:space="preserve"> שקלים חדשים</w:t>
            </w:r>
          </w:p>
          <w:p w14:paraId="5ECE0724" w14:textId="77777777" w:rsidR="001252CB" w:rsidRPr="00380639" w:rsidRDefault="001252CB" w:rsidP="00380639">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sz w:val="20"/>
                <w:szCs w:val="24"/>
                <w:rtl/>
              </w:rPr>
            </w:pPr>
            <w:r w:rsidRPr="00380639">
              <w:rPr>
                <w:rStyle w:val="default"/>
                <w:rFonts w:cs="FrankRuehl" w:hint="cs"/>
                <w:sz w:val="20"/>
                <w:szCs w:val="24"/>
                <w:rtl/>
              </w:rPr>
              <w:t xml:space="preserve">ואם בדוח חסר מידע או שחלק מהמידע שגוי </w:t>
            </w:r>
            <w:r w:rsidRPr="00380639">
              <w:rPr>
                <w:rStyle w:val="default"/>
                <w:rFonts w:cs="FrankRuehl"/>
                <w:sz w:val="20"/>
                <w:szCs w:val="24"/>
                <w:rtl/>
              </w:rPr>
              <w:t>–</w:t>
            </w:r>
            <w:r w:rsidRPr="00380639">
              <w:rPr>
                <w:rStyle w:val="default"/>
                <w:rFonts w:cs="FrankRuehl" w:hint="cs"/>
                <w:sz w:val="20"/>
                <w:szCs w:val="24"/>
                <w:rtl/>
              </w:rPr>
              <w:t xml:space="preserve"> החלק היחסי מהסכומים האמורים בשיעור המידע החסר או השגוי, לפי העניין</w:t>
            </w:r>
          </w:p>
        </w:tc>
      </w:tr>
      <w:tr w:rsidR="001252CB" w:rsidRPr="00380639" w14:paraId="47149704" w14:textId="77777777" w:rsidTr="009975F6">
        <w:tc>
          <w:tcPr>
            <w:tcW w:w="3970" w:type="dxa"/>
            <w:shd w:val="clear" w:color="auto" w:fill="auto"/>
          </w:tcPr>
          <w:p w14:paraId="6A0CECE0" w14:textId="77777777" w:rsidR="001252CB" w:rsidRPr="00380639" w:rsidRDefault="001252CB" w:rsidP="00380639">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 w:val="20"/>
                <w:szCs w:val="24"/>
                <w:rtl/>
              </w:rPr>
            </w:pPr>
            <w:r w:rsidRPr="00380639">
              <w:rPr>
                <w:rStyle w:val="default"/>
                <w:rFonts w:cs="FrankRuehl" w:hint="cs"/>
                <w:sz w:val="20"/>
                <w:szCs w:val="24"/>
                <w:rtl/>
              </w:rPr>
              <w:t>(3) בית זיקוק שלא הודיע מהי תחזית כושר ההספקה שלו, על סטייה ממנה ועל משכה, בניגוד לתקנה 3 לתקנות מכירת גז</w:t>
            </w:r>
          </w:p>
        </w:tc>
        <w:tc>
          <w:tcPr>
            <w:tcW w:w="3968" w:type="dxa"/>
            <w:shd w:val="clear" w:color="auto" w:fill="auto"/>
          </w:tcPr>
          <w:p w14:paraId="0CE84E68" w14:textId="77777777" w:rsidR="001252CB" w:rsidRPr="00380639" w:rsidRDefault="001252CB" w:rsidP="00380639">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sz w:val="20"/>
                <w:szCs w:val="24"/>
                <w:rtl/>
              </w:rPr>
            </w:pPr>
            <w:r w:rsidRPr="00380639">
              <w:rPr>
                <w:rStyle w:val="default"/>
                <w:rFonts w:cs="FrankRuehl" w:hint="cs"/>
                <w:sz w:val="20"/>
                <w:szCs w:val="24"/>
                <w:rtl/>
              </w:rPr>
              <w:t>5,</w:t>
            </w:r>
            <w:r w:rsidR="009E4D7F">
              <w:rPr>
                <w:rStyle w:val="default"/>
                <w:rFonts w:cs="FrankRuehl" w:hint="cs"/>
                <w:sz w:val="20"/>
                <w:szCs w:val="24"/>
                <w:rtl/>
              </w:rPr>
              <w:t>46</w:t>
            </w:r>
            <w:r w:rsidR="00FE027A">
              <w:rPr>
                <w:rStyle w:val="default"/>
                <w:rFonts w:cs="FrankRuehl" w:hint="cs"/>
                <w:sz w:val="20"/>
                <w:szCs w:val="24"/>
                <w:rtl/>
              </w:rPr>
              <w:t>0</w:t>
            </w:r>
            <w:r w:rsidRPr="00380639">
              <w:rPr>
                <w:rStyle w:val="default"/>
                <w:rFonts w:cs="FrankRuehl" w:hint="cs"/>
                <w:sz w:val="20"/>
                <w:szCs w:val="24"/>
                <w:rtl/>
              </w:rPr>
              <w:t xml:space="preserve"> שקלים חדשים</w:t>
            </w:r>
          </w:p>
        </w:tc>
      </w:tr>
      <w:tr w:rsidR="001252CB" w:rsidRPr="00380639" w14:paraId="469B71A9" w14:textId="77777777" w:rsidTr="009975F6">
        <w:tc>
          <w:tcPr>
            <w:tcW w:w="3970" w:type="dxa"/>
            <w:shd w:val="clear" w:color="auto" w:fill="auto"/>
          </w:tcPr>
          <w:p w14:paraId="7BF246DF" w14:textId="77777777" w:rsidR="001252CB" w:rsidRPr="00380639" w:rsidRDefault="001252CB" w:rsidP="00380639">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 w:val="20"/>
                <w:szCs w:val="24"/>
                <w:rtl/>
              </w:rPr>
            </w:pPr>
            <w:r w:rsidRPr="00380639">
              <w:rPr>
                <w:rStyle w:val="default"/>
                <w:rFonts w:cs="FrankRuehl" w:hint="cs"/>
                <w:sz w:val="20"/>
                <w:szCs w:val="24"/>
                <w:rtl/>
              </w:rPr>
              <w:t>(4) בית זיקוק שסיפק גז לספק גז בכמות שונה מזו שהיה עליו לספק, בניגוד לתקנות 6 עד 8 לתקנות מכירת גז</w:t>
            </w:r>
          </w:p>
        </w:tc>
        <w:tc>
          <w:tcPr>
            <w:tcW w:w="3968" w:type="dxa"/>
            <w:shd w:val="clear" w:color="auto" w:fill="auto"/>
          </w:tcPr>
          <w:p w14:paraId="1895D1B9" w14:textId="77777777" w:rsidR="001252CB" w:rsidRPr="00380639" w:rsidRDefault="009E4D7F" w:rsidP="00380639">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sz w:val="20"/>
                <w:szCs w:val="24"/>
                <w:rtl/>
              </w:rPr>
            </w:pPr>
            <w:r>
              <w:rPr>
                <w:rStyle w:val="default"/>
                <w:rFonts w:cs="FrankRuehl" w:hint="cs"/>
                <w:sz w:val="20"/>
                <w:szCs w:val="24"/>
                <w:rtl/>
              </w:rPr>
              <w:t>73,09</w:t>
            </w:r>
            <w:r w:rsidR="00B40307">
              <w:rPr>
                <w:rStyle w:val="default"/>
                <w:rFonts w:cs="FrankRuehl" w:hint="cs"/>
                <w:sz w:val="20"/>
                <w:szCs w:val="24"/>
                <w:rtl/>
              </w:rPr>
              <w:t>0</w:t>
            </w:r>
            <w:r w:rsidR="001252CB" w:rsidRPr="00380639">
              <w:rPr>
                <w:rStyle w:val="default"/>
                <w:rFonts w:cs="FrankRuehl" w:hint="cs"/>
                <w:sz w:val="20"/>
                <w:szCs w:val="24"/>
                <w:rtl/>
              </w:rPr>
              <w:t xml:space="preserve"> שקלים חדשים</w:t>
            </w:r>
          </w:p>
        </w:tc>
      </w:tr>
      <w:tr w:rsidR="001252CB" w:rsidRPr="00380639" w14:paraId="53E7F4E7" w14:textId="77777777" w:rsidTr="009975F6">
        <w:tc>
          <w:tcPr>
            <w:tcW w:w="3970" w:type="dxa"/>
            <w:shd w:val="clear" w:color="auto" w:fill="auto"/>
          </w:tcPr>
          <w:p w14:paraId="546436DC" w14:textId="77777777" w:rsidR="001252CB" w:rsidRPr="00380639" w:rsidRDefault="001252CB" w:rsidP="00380639">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sz w:val="20"/>
                <w:szCs w:val="24"/>
                <w:rtl/>
              </w:rPr>
            </w:pPr>
            <w:r w:rsidRPr="00380639">
              <w:rPr>
                <w:rStyle w:val="default"/>
                <w:rFonts w:cs="FrankRuehl" w:hint="cs"/>
                <w:sz w:val="20"/>
                <w:szCs w:val="24"/>
                <w:rtl/>
              </w:rPr>
              <w:t>(5) ספק גז שסיפק גז בכמות העולה על הכמות הכוללת המותרת, בניגוד לתקנ 9(א) לתקנות מכירת גז</w:t>
            </w:r>
          </w:p>
        </w:tc>
        <w:tc>
          <w:tcPr>
            <w:tcW w:w="3968" w:type="dxa"/>
            <w:shd w:val="clear" w:color="auto" w:fill="auto"/>
          </w:tcPr>
          <w:p w14:paraId="2399874A" w14:textId="77777777" w:rsidR="001252CB" w:rsidRPr="00380639" w:rsidRDefault="009E4D7F" w:rsidP="00380639">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sz w:val="20"/>
                <w:szCs w:val="24"/>
                <w:rtl/>
              </w:rPr>
            </w:pPr>
            <w:r>
              <w:rPr>
                <w:rStyle w:val="default"/>
                <w:rFonts w:cs="FrankRuehl" w:hint="cs"/>
                <w:sz w:val="20"/>
                <w:szCs w:val="24"/>
                <w:rtl/>
              </w:rPr>
              <w:t>32,73</w:t>
            </w:r>
            <w:r w:rsidR="001252CB" w:rsidRPr="00380639">
              <w:rPr>
                <w:rStyle w:val="default"/>
                <w:rFonts w:cs="FrankRuehl" w:hint="cs"/>
                <w:sz w:val="20"/>
                <w:szCs w:val="24"/>
                <w:rtl/>
              </w:rPr>
              <w:t>0 שקלים חדשים</w:t>
            </w:r>
          </w:p>
        </w:tc>
      </w:tr>
      <w:tr w:rsidR="001252CB" w:rsidRPr="00380639" w14:paraId="2FB82BC3" w14:textId="77777777" w:rsidTr="009975F6">
        <w:tc>
          <w:tcPr>
            <w:tcW w:w="3970" w:type="dxa"/>
            <w:shd w:val="clear" w:color="auto" w:fill="auto"/>
          </w:tcPr>
          <w:p w14:paraId="04AB25A7" w14:textId="77777777" w:rsidR="001252CB" w:rsidRPr="00380639" w:rsidRDefault="001252CB" w:rsidP="00380639">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 w:val="20"/>
                <w:szCs w:val="24"/>
                <w:rtl/>
              </w:rPr>
            </w:pPr>
            <w:r w:rsidRPr="00380639">
              <w:rPr>
                <w:rStyle w:val="default"/>
                <w:rFonts w:cs="FrankRuehl" w:hint="cs"/>
                <w:sz w:val="20"/>
                <w:szCs w:val="24"/>
                <w:rtl/>
              </w:rPr>
              <w:t>(6) בית זיקוק שלא הגיש למנהל דוח, בניגוד לתקנה 11(א) לתקנות מכירת גז</w:t>
            </w:r>
          </w:p>
        </w:tc>
        <w:tc>
          <w:tcPr>
            <w:tcW w:w="3968" w:type="dxa"/>
            <w:shd w:val="clear" w:color="auto" w:fill="auto"/>
          </w:tcPr>
          <w:p w14:paraId="34D02214" w14:textId="77777777" w:rsidR="001252CB" w:rsidRPr="00380639" w:rsidRDefault="009E4D7F" w:rsidP="00380639">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sz w:val="20"/>
                <w:szCs w:val="24"/>
                <w:rtl/>
              </w:rPr>
            </w:pPr>
            <w:r>
              <w:rPr>
                <w:rStyle w:val="default"/>
                <w:rFonts w:cs="FrankRuehl" w:hint="cs"/>
                <w:sz w:val="20"/>
                <w:szCs w:val="24"/>
                <w:rtl/>
              </w:rPr>
              <w:t>16,37</w:t>
            </w:r>
            <w:r w:rsidR="001252CB" w:rsidRPr="00380639">
              <w:rPr>
                <w:rStyle w:val="default"/>
                <w:rFonts w:cs="FrankRuehl" w:hint="cs"/>
                <w:sz w:val="20"/>
                <w:szCs w:val="24"/>
                <w:rtl/>
              </w:rPr>
              <w:t>0 שקלים חדשים</w:t>
            </w:r>
          </w:p>
        </w:tc>
      </w:tr>
      <w:tr w:rsidR="001252CB" w:rsidRPr="00380639" w14:paraId="4CBD9F42" w14:textId="77777777" w:rsidTr="009975F6">
        <w:tc>
          <w:tcPr>
            <w:tcW w:w="3970" w:type="dxa"/>
            <w:shd w:val="clear" w:color="auto" w:fill="auto"/>
          </w:tcPr>
          <w:p w14:paraId="4773B127" w14:textId="77777777" w:rsidR="001252CB" w:rsidRPr="00380639" w:rsidRDefault="001252CB" w:rsidP="00380639">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sz w:val="20"/>
                <w:szCs w:val="24"/>
                <w:rtl/>
              </w:rPr>
            </w:pPr>
            <w:r w:rsidRPr="00380639">
              <w:rPr>
                <w:rStyle w:val="default"/>
                <w:rFonts w:cs="FrankRuehl" w:hint="cs"/>
                <w:sz w:val="20"/>
                <w:szCs w:val="24"/>
                <w:rtl/>
              </w:rPr>
              <w:t>(7) ספק גז שלא הגיש למנהל דוח, בניגוד לתקנה 11(ב) לתקנות מכירת גז</w:t>
            </w:r>
          </w:p>
        </w:tc>
        <w:tc>
          <w:tcPr>
            <w:tcW w:w="3968" w:type="dxa"/>
            <w:shd w:val="clear" w:color="auto" w:fill="auto"/>
          </w:tcPr>
          <w:p w14:paraId="3C6012CA" w14:textId="77777777" w:rsidR="001252CB" w:rsidRPr="00380639" w:rsidRDefault="001252CB" w:rsidP="00380639">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sz w:val="20"/>
                <w:szCs w:val="24"/>
                <w:rtl/>
              </w:rPr>
            </w:pPr>
            <w:r w:rsidRPr="00380639">
              <w:rPr>
                <w:rStyle w:val="default"/>
                <w:rFonts w:cs="FrankRuehl" w:hint="cs"/>
                <w:sz w:val="20"/>
                <w:szCs w:val="24"/>
                <w:rtl/>
              </w:rPr>
              <w:t>2,</w:t>
            </w:r>
            <w:r w:rsidR="009E4D7F">
              <w:rPr>
                <w:rStyle w:val="default"/>
                <w:rFonts w:cs="FrankRuehl" w:hint="cs"/>
                <w:sz w:val="20"/>
                <w:szCs w:val="24"/>
                <w:rtl/>
              </w:rPr>
              <w:t>19</w:t>
            </w:r>
            <w:r w:rsidRPr="00380639">
              <w:rPr>
                <w:rStyle w:val="default"/>
                <w:rFonts w:cs="FrankRuehl" w:hint="cs"/>
                <w:sz w:val="20"/>
                <w:szCs w:val="24"/>
                <w:rtl/>
              </w:rPr>
              <w:t xml:space="preserve">0 שקלים חדשים; ואם בדוח חסר מידע או שחלק מהמידע שגוי </w:t>
            </w:r>
            <w:r w:rsidRPr="00380639">
              <w:rPr>
                <w:rStyle w:val="default"/>
                <w:rFonts w:cs="FrankRuehl"/>
                <w:sz w:val="20"/>
                <w:szCs w:val="24"/>
                <w:rtl/>
              </w:rPr>
              <w:t>–</w:t>
            </w:r>
            <w:r w:rsidRPr="00380639">
              <w:rPr>
                <w:rStyle w:val="default"/>
                <w:rFonts w:cs="FrankRuehl" w:hint="cs"/>
                <w:sz w:val="20"/>
                <w:szCs w:val="24"/>
                <w:rtl/>
              </w:rPr>
              <w:t xml:space="preserve"> החלק היחסי מהסכום האמור בשיעור המידע החסר או השגוי, לפי העניין</w:t>
            </w:r>
          </w:p>
        </w:tc>
      </w:tr>
    </w:tbl>
    <w:p w14:paraId="21937295" w14:textId="77777777" w:rsidR="009975F6" w:rsidRDefault="009975F6" w:rsidP="009975F6">
      <w:pPr>
        <w:pStyle w:val="P00"/>
        <w:tabs>
          <w:tab w:val="clear" w:pos="6259"/>
        </w:tabs>
        <w:spacing w:before="0"/>
        <w:ind w:left="0" w:right="1134"/>
        <w:rPr>
          <w:rStyle w:val="default"/>
          <w:rFonts w:cs="FrankRuehl"/>
          <w:sz w:val="20"/>
          <w:szCs w:val="20"/>
          <w:shd w:val="clear" w:color="auto" w:fill="FFFF99"/>
          <w:rtl/>
        </w:rPr>
      </w:pPr>
    </w:p>
    <w:p w14:paraId="309F7C2C" w14:textId="77777777" w:rsidR="009975F6" w:rsidRPr="009E4D7F" w:rsidRDefault="009975F6" w:rsidP="009975F6">
      <w:pPr>
        <w:pStyle w:val="P00"/>
        <w:tabs>
          <w:tab w:val="clear" w:pos="6259"/>
        </w:tabs>
        <w:spacing w:before="0"/>
        <w:ind w:left="0" w:right="1134"/>
        <w:rPr>
          <w:rStyle w:val="default"/>
          <w:rFonts w:cs="FrankRuehl"/>
          <w:vanish/>
          <w:color w:val="FF0000"/>
          <w:sz w:val="20"/>
          <w:szCs w:val="20"/>
          <w:shd w:val="clear" w:color="auto" w:fill="FFFF99"/>
          <w:rtl/>
        </w:rPr>
      </w:pPr>
      <w:bookmarkStart w:id="123" w:name="Rov132"/>
      <w:r w:rsidRPr="009E4D7F">
        <w:rPr>
          <w:rStyle w:val="default"/>
          <w:rFonts w:cs="FrankRuehl" w:hint="cs"/>
          <w:vanish/>
          <w:color w:val="FF0000"/>
          <w:sz w:val="20"/>
          <w:szCs w:val="20"/>
          <w:shd w:val="clear" w:color="auto" w:fill="FFFF99"/>
          <w:rtl/>
        </w:rPr>
        <w:t>מיום 1.1.2018</w:t>
      </w:r>
    </w:p>
    <w:p w14:paraId="716B66BE" w14:textId="77777777" w:rsidR="009975F6" w:rsidRPr="009E4D7F" w:rsidRDefault="009975F6" w:rsidP="009975F6">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הודעה תשע"ח-2018</w:t>
      </w:r>
    </w:p>
    <w:p w14:paraId="40518128" w14:textId="77777777" w:rsidR="009975F6" w:rsidRPr="009E4D7F" w:rsidRDefault="009975F6" w:rsidP="009975F6">
      <w:pPr>
        <w:pStyle w:val="P00"/>
        <w:tabs>
          <w:tab w:val="clear" w:pos="6259"/>
        </w:tabs>
        <w:spacing w:before="0"/>
        <w:ind w:left="0" w:right="1134"/>
        <w:rPr>
          <w:rStyle w:val="default"/>
          <w:rFonts w:cs="FrankRuehl"/>
          <w:vanish/>
          <w:sz w:val="20"/>
          <w:szCs w:val="20"/>
          <w:shd w:val="clear" w:color="auto" w:fill="FFFF99"/>
          <w:rtl/>
        </w:rPr>
      </w:pPr>
      <w:hyperlink r:id="rId174" w:history="1">
        <w:r w:rsidRPr="009E4D7F">
          <w:rPr>
            <w:rStyle w:val="Hyperlink"/>
            <w:rFonts w:cs="FrankRuehl" w:hint="cs"/>
            <w:vanish/>
            <w:szCs w:val="20"/>
            <w:shd w:val="clear" w:color="auto" w:fill="FFFF99"/>
            <w:rtl/>
          </w:rPr>
          <w:t>י"פ תשע"ח מס' 7660</w:t>
        </w:r>
      </w:hyperlink>
      <w:r w:rsidRPr="009E4D7F">
        <w:rPr>
          <w:rStyle w:val="default"/>
          <w:rFonts w:cs="FrankRuehl" w:hint="cs"/>
          <w:vanish/>
          <w:sz w:val="20"/>
          <w:szCs w:val="20"/>
          <w:shd w:val="clear" w:color="auto" w:fill="FFFF99"/>
          <w:rtl/>
        </w:rPr>
        <w:t xml:space="preserve"> מיום 1.1.2018 עמ' 3802</w:t>
      </w:r>
    </w:p>
    <w:p w14:paraId="11D4B85F" w14:textId="77777777" w:rsidR="002D4098" w:rsidRPr="009E4D7F" w:rsidRDefault="002D4098" w:rsidP="009975F6">
      <w:pPr>
        <w:pStyle w:val="P00"/>
        <w:tabs>
          <w:tab w:val="clear" w:pos="6259"/>
        </w:tabs>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0"/>
        <w:gridCol w:w="3968"/>
      </w:tblGrid>
      <w:tr w:rsidR="00B40307" w:rsidRPr="009E4D7F" w14:paraId="4A061636" w14:textId="77777777" w:rsidTr="00A9528D">
        <w:trPr>
          <w:hidden/>
        </w:trPr>
        <w:tc>
          <w:tcPr>
            <w:tcW w:w="3970" w:type="dxa"/>
            <w:shd w:val="clear" w:color="auto" w:fill="auto"/>
          </w:tcPr>
          <w:p w14:paraId="28B1CA03" w14:textId="77777777" w:rsidR="00B40307" w:rsidRPr="009E4D7F" w:rsidRDefault="00B40307" w:rsidP="00A9528D">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vanish/>
                <w:sz w:val="20"/>
                <w:szCs w:val="20"/>
                <w:shd w:val="clear" w:color="auto" w:fill="FFFF99"/>
                <w:rtl/>
              </w:rPr>
            </w:pPr>
            <w:r w:rsidRPr="009E4D7F">
              <w:rPr>
                <w:rStyle w:val="default"/>
                <w:rFonts w:cs="FrankRuehl" w:hint="cs"/>
                <w:vanish/>
                <w:sz w:val="20"/>
                <w:szCs w:val="20"/>
                <w:shd w:val="clear" w:color="auto" w:fill="FFFF99"/>
                <w:rtl/>
              </w:rPr>
              <w:t>טור א'</w:t>
            </w:r>
          </w:p>
          <w:p w14:paraId="479FA317" w14:textId="77777777" w:rsidR="00B40307" w:rsidRPr="009E4D7F" w:rsidRDefault="00B40307" w:rsidP="00A9528D">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vanish/>
                <w:sz w:val="20"/>
                <w:szCs w:val="20"/>
                <w:shd w:val="clear" w:color="auto" w:fill="FFFF99"/>
                <w:rtl/>
              </w:rPr>
            </w:pPr>
            <w:r w:rsidRPr="009E4D7F">
              <w:rPr>
                <w:rStyle w:val="default"/>
                <w:rFonts w:cs="FrankRuehl" w:hint="cs"/>
                <w:vanish/>
                <w:sz w:val="20"/>
                <w:szCs w:val="20"/>
                <w:shd w:val="clear" w:color="auto" w:fill="FFFF99"/>
                <w:rtl/>
              </w:rPr>
              <w:t>ההוראה</w:t>
            </w:r>
          </w:p>
        </w:tc>
        <w:tc>
          <w:tcPr>
            <w:tcW w:w="3968" w:type="dxa"/>
            <w:shd w:val="clear" w:color="auto" w:fill="auto"/>
          </w:tcPr>
          <w:p w14:paraId="52408691" w14:textId="77777777" w:rsidR="00B40307" w:rsidRPr="009E4D7F" w:rsidRDefault="00B40307" w:rsidP="00A9528D">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vanish/>
                <w:sz w:val="20"/>
                <w:szCs w:val="20"/>
                <w:shd w:val="clear" w:color="auto" w:fill="FFFF99"/>
                <w:rtl/>
              </w:rPr>
            </w:pPr>
            <w:r w:rsidRPr="009E4D7F">
              <w:rPr>
                <w:rStyle w:val="default"/>
                <w:rFonts w:cs="FrankRuehl" w:hint="cs"/>
                <w:vanish/>
                <w:sz w:val="20"/>
                <w:szCs w:val="20"/>
                <w:shd w:val="clear" w:color="auto" w:fill="FFFF99"/>
                <w:rtl/>
              </w:rPr>
              <w:t>טור ב'</w:t>
            </w:r>
          </w:p>
          <w:p w14:paraId="10774105" w14:textId="77777777" w:rsidR="00B40307" w:rsidRPr="009E4D7F" w:rsidRDefault="00B40307" w:rsidP="00A9528D">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vanish/>
                <w:sz w:val="20"/>
                <w:szCs w:val="20"/>
                <w:shd w:val="clear" w:color="auto" w:fill="FFFF99"/>
                <w:rtl/>
              </w:rPr>
            </w:pPr>
            <w:r w:rsidRPr="009E4D7F">
              <w:rPr>
                <w:rStyle w:val="default"/>
                <w:rFonts w:cs="FrankRuehl" w:hint="cs"/>
                <w:vanish/>
                <w:sz w:val="20"/>
                <w:szCs w:val="20"/>
                <w:shd w:val="clear" w:color="auto" w:fill="FFFF99"/>
                <w:rtl/>
              </w:rPr>
              <w:t>סכום העיצום הכספי</w:t>
            </w:r>
          </w:p>
        </w:tc>
      </w:tr>
      <w:tr w:rsidR="00B40307" w:rsidRPr="009E4D7F" w14:paraId="7B63E515" w14:textId="77777777" w:rsidTr="00A9528D">
        <w:trPr>
          <w:hidden/>
        </w:trPr>
        <w:tc>
          <w:tcPr>
            <w:tcW w:w="3970" w:type="dxa"/>
            <w:shd w:val="clear" w:color="auto" w:fill="auto"/>
          </w:tcPr>
          <w:p w14:paraId="668EF4B3" w14:textId="77777777" w:rsidR="00B40307" w:rsidRPr="009E4D7F" w:rsidRDefault="00B40307" w:rsidP="00A9528D">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(1) ספק גז שלא מסר בחשבון הגז כתובות צרכני גז או קוד זיהוי לאתר האינטרנט, בניגוד לתקנה 2 לתקנות מסירת מידע</w:t>
            </w:r>
          </w:p>
        </w:tc>
        <w:tc>
          <w:tcPr>
            <w:tcW w:w="3968" w:type="dxa"/>
            <w:shd w:val="clear" w:color="auto" w:fill="auto"/>
          </w:tcPr>
          <w:p w14:paraId="154E6420" w14:textId="77777777" w:rsidR="00B40307" w:rsidRPr="009E4D7F" w:rsidRDefault="00B40307" w:rsidP="00A9528D">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1,000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1,010</w:t>
            </w:r>
            <w:r w:rsidRPr="009E4D7F">
              <w:rPr>
                <w:rStyle w:val="default"/>
                <w:rFonts w:cs="FrankRuehl" w:hint="cs"/>
                <w:vanish/>
                <w:sz w:val="22"/>
                <w:szCs w:val="22"/>
                <w:shd w:val="clear" w:color="auto" w:fill="FFFF99"/>
                <w:rtl/>
              </w:rPr>
              <w:t xml:space="preserve"> שקלים חדשים בשל הפרה כלפי כל צרכן ולא יותר מ-</w:t>
            </w:r>
            <w:r w:rsidRPr="009E4D7F">
              <w:rPr>
                <w:rStyle w:val="default"/>
                <w:rFonts w:cs="FrankRuehl" w:hint="cs"/>
                <w:strike/>
                <w:vanish/>
                <w:sz w:val="22"/>
                <w:szCs w:val="22"/>
                <w:shd w:val="clear" w:color="auto" w:fill="FFFF99"/>
                <w:rtl/>
              </w:rPr>
              <w:t>150,000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152,150</w:t>
            </w:r>
            <w:r w:rsidRPr="009E4D7F">
              <w:rPr>
                <w:rStyle w:val="default"/>
                <w:rFonts w:cs="FrankRuehl" w:hint="cs"/>
                <w:vanish/>
                <w:sz w:val="22"/>
                <w:szCs w:val="22"/>
                <w:shd w:val="clear" w:color="auto" w:fill="FFFF99"/>
                <w:rtl/>
              </w:rPr>
              <w:t xml:space="preserve"> שקלים חדשים</w:t>
            </w:r>
          </w:p>
        </w:tc>
      </w:tr>
      <w:tr w:rsidR="00B40307" w:rsidRPr="009E4D7F" w14:paraId="63F0D606" w14:textId="77777777" w:rsidTr="00A9528D">
        <w:trPr>
          <w:hidden/>
        </w:trPr>
        <w:tc>
          <w:tcPr>
            <w:tcW w:w="3970" w:type="dxa"/>
            <w:shd w:val="clear" w:color="auto" w:fill="auto"/>
          </w:tcPr>
          <w:p w14:paraId="42583F14" w14:textId="77777777" w:rsidR="00B40307" w:rsidRPr="009E4D7F" w:rsidRDefault="00B40307" w:rsidP="00A9528D">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(2) ספק גז שלא העביר למנהל דוח בנוגע למחירי שירותי הספקת גז או שלא פרסם באתר האינטרנט שלו את הדוח האמור, בניגוד לתקנה 3 לתקנות מסירת מידע</w:t>
            </w:r>
          </w:p>
        </w:tc>
        <w:tc>
          <w:tcPr>
            <w:tcW w:w="3968" w:type="dxa"/>
            <w:shd w:val="clear" w:color="auto" w:fill="auto"/>
          </w:tcPr>
          <w:p w14:paraId="4E78C432" w14:textId="77777777" w:rsidR="00B40307" w:rsidRPr="009E4D7F" w:rsidRDefault="00B40307" w:rsidP="00A9528D">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 xml:space="preserve">(א) לספק גז קטן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w:t>
            </w:r>
            <w:r w:rsidRPr="009E4D7F">
              <w:rPr>
                <w:rStyle w:val="default"/>
                <w:rFonts w:cs="FrankRuehl" w:hint="cs"/>
                <w:strike/>
                <w:vanish/>
                <w:sz w:val="22"/>
                <w:szCs w:val="22"/>
                <w:shd w:val="clear" w:color="auto" w:fill="FFFF99"/>
                <w:rtl/>
              </w:rPr>
              <w:t>33,500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33,970</w:t>
            </w:r>
            <w:r w:rsidRPr="009E4D7F">
              <w:rPr>
                <w:rStyle w:val="default"/>
                <w:rFonts w:cs="FrankRuehl" w:hint="cs"/>
                <w:vanish/>
                <w:sz w:val="22"/>
                <w:szCs w:val="22"/>
                <w:shd w:val="clear" w:color="auto" w:fill="FFFF99"/>
                <w:rtl/>
              </w:rPr>
              <w:t xml:space="preserve"> שקלים חדשים</w:t>
            </w:r>
          </w:p>
          <w:p w14:paraId="0A0B9B84" w14:textId="77777777" w:rsidR="00B40307" w:rsidRPr="009E4D7F" w:rsidRDefault="00B40307" w:rsidP="00A9528D">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 xml:space="preserve">(ב) לספק גז אחר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w:t>
            </w:r>
            <w:r w:rsidRPr="009E4D7F">
              <w:rPr>
                <w:rStyle w:val="default"/>
                <w:rFonts w:cs="FrankRuehl" w:hint="cs"/>
                <w:strike/>
                <w:vanish/>
                <w:sz w:val="22"/>
                <w:szCs w:val="22"/>
                <w:shd w:val="clear" w:color="auto" w:fill="FFFF99"/>
                <w:rtl/>
              </w:rPr>
              <w:t>67,000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67,950</w:t>
            </w:r>
            <w:r w:rsidRPr="009E4D7F">
              <w:rPr>
                <w:rStyle w:val="default"/>
                <w:rFonts w:cs="FrankRuehl" w:hint="cs"/>
                <w:vanish/>
                <w:sz w:val="22"/>
                <w:szCs w:val="22"/>
                <w:shd w:val="clear" w:color="auto" w:fill="FFFF99"/>
                <w:rtl/>
              </w:rPr>
              <w:t xml:space="preserve"> שקלים חדשים</w:t>
            </w:r>
          </w:p>
          <w:p w14:paraId="7A59D943" w14:textId="77777777" w:rsidR="00B40307" w:rsidRPr="009E4D7F" w:rsidRDefault="00B40307" w:rsidP="00A9528D">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 xml:space="preserve">ואם בדוח חסר מידע או שחלק מהמידע שגוי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החלק היחסי מהסכומים האמורים בשיעור המידע החסר או השגוי, לפי העניין</w:t>
            </w:r>
          </w:p>
        </w:tc>
      </w:tr>
      <w:tr w:rsidR="00B40307" w:rsidRPr="009E4D7F" w14:paraId="193B6791" w14:textId="77777777" w:rsidTr="00A9528D">
        <w:trPr>
          <w:hidden/>
        </w:trPr>
        <w:tc>
          <w:tcPr>
            <w:tcW w:w="3970" w:type="dxa"/>
            <w:shd w:val="clear" w:color="auto" w:fill="auto"/>
          </w:tcPr>
          <w:p w14:paraId="294F9998" w14:textId="77777777" w:rsidR="00B40307" w:rsidRPr="009E4D7F" w:rsidRDefault="00B40307" w:rsidP="00A9528D">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(3) בית זיקוק שלא הודיע מהי תחזית כושר ההספקה שלו, על סטייה ממנה ועל משכה, בניגוד לתקנה 3 לתקנות מכירת גז</w:t>
            </w:r>
          </w:p>
        </w:tc>
        <w:tc>
          <w:tcPr>
            <w:tcW w:w="3968" w:type="dxa"/>
            <w:shd w:val="clear" w:color="auto" w:fill="auto"/>
          </w:tcPr>
          <w:p w14:paraId="6DC427E5" w14:textId="77777777" w:rsidR="00B40307" w:rsidRPr="009E4D7F" w:rsidRDefault="00B40307" w:rsidP="00A9528D">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5,000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5,070</w:t>
            </w:r>
            <w:r w:rsidRPr="009E4D7F">
              <w:rPr>
                <w:rStyle w:val="default"/>
                <w:rFonts w:cs="FrankRuehl" w:hint="cs"/>
                <w:vanish/>
                <w:sz w:val="22"/>
                <w:szCs w:val="22"/>
                <w:shd w:val="clear" w:color="auto" w:fill="FFFF99"/>
                <w:rtl/>
              </w:rPr>
              <w:t xml:space="preserve"> שקלים חדשים</w:t>
            </w:r>
          </w:p>
        </w:tc>
      </w:tr>
      <w:tr w:rsidR="00B40307" w:rsidRPr="009E4D7F" w14:paraId="6A2BE318" w14:textId="77777777" w:rsidTr="00A9528D">
        <w:trPr>
          <w:hidden/>
        </w:trPr>
        <w:tc>
          <w:tcPr>
            <w:tcW w:w="3970" w:type="dxa"/>
            <w:shd w:val="clear" w:color="auto" w:fill="auto"/>
          </w:tcPr>
          <w:p w14:paraId="1700E465" w14:textId="77777777" w:rsidR="00B40307" w:rsidRPr="009E4D7F" w:rsidRDefault="00B40307" w:rsidP="00A9528D">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(4) בית זיקוק שסיפק גז לספק גז בכמות שונה מזו שהיה עליו לספק, בניגוד לתקנות 6 עד 8 לתקנות מכירת גז</w:t>
            </w:r>
          </w:p>
        </w:tc>
        <w:tc>
          <w:tcPr>
            <w:tcW w:w="3968" w:type="dxa"/>
            <w:shd w:val="clear" w:color="auto" w:fill="auto"/>
          </w:tcPr>
          <w:p w14:paraId="1846AB72" w14:textId="77777777" w:rsidR="00B40307" w:rsidRPr="009E4D7F" w:rsidRDefault="00B40307" w:rsidP="00A9528D">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67,000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67,950</w:t>
            </w:r>
            <w:r w:rsidRPr="009E4D7F">
              <w:rPr>
                <w:rStyle w:val="default"/>
                <w:rFonts w:cs="FrankRuehl" w:hint="cs"/>
                <w:vanish/>
                <w:sz w:val="22"/>
                <w:szCs w:val="22"/>
                <w:shd w:val="clear" w:color="auto" w:fill="FFFF99"/>
                <w:rtl/>
              </w:rPr>
              <w:t xml:space="preserve"> שקלים חדשים</w:t>
            </w:r>
          </w:p>
        </w:tc>
      </w:tr>
      <w:tr w:rsidR="00B40307" w:rsidRPr="009E4D7F" w14:paraId="340AD614" w14:textId="77777777" w:rsidTr="00A9528D">
        <w:trPr>
          <w:hidden/>
        </w:trPr>
        <w:tc>
          <w:tcPr>
            <w:tcW w:w="3970" w:type="dxa"/>
            <w:shd w:val="clear" w:color="auto" w:fill="auto"/>
          </w:tcPr>
          <w:p w14:paraId="30B3EFC7" w14:textId="77777777" w:rsidR="00B40307" w:rsidRPr="009E4D7F" w:rsidRDefault="00B40307" w:rsidP="00A9528D">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(5) ספק גז שסיפק גז בכמות העולה על הכמות הכוללת המותרת, בניגוד לתקנ 9(א) לתקנות מכירת גז</w:t>
            </w:r>
          </w:p>
        </w:tc>
        <w:tc>
          <w:tcPr>
            <w:tcW w:w="3968" w:type="dxa"/>
            <w:shd w:val="clear" w:color="auto" w:fill="auto"/>
          </w:tcPr>
          <w:p w14:paraId="020279E4" w14:textId="77777777" w:rsidR="00B40307" w:rsidRPr="009E4D7F" w:rsidRDefault="00B40307" w:rsidP="00A9528D">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30,000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30,420</w:t>
            </w:r>
            <w:r w:rsidRPr="009E4D7F">
              <w:rPr>
                <w:rStyle w:val="default"/>
                <w:rFonts w:cs="FrankRuehl" w:hint="cs"/>
                <w:vanish/>
                <w:sz w:val="22"/>
                <w:szCs w:val="22"/>
                <w:shd w:val="clear" w:color="auto" w:fill="FFFF99"/>
                <w:rtl/>
              </w:rPr>
              <w:t xml:space="preserve"> שקלים חדשים</w:t>
            </w:r>
          </w:p>
        </w:tc>
      </w:tr>
      <w:tr w:rsidR="00B40307" w:rsidRPr="009E4D7F" w14:paraId="1E3C5BED" w14:textId="77777777" w:rsidTr="00A9528D">
        <w:trPr>
          <w:hidden/>
        </w:trPr>
        <w:tc>
          <w:tcPr>
            <w:tcW w:w="3970" w:type="dxa"/>
            <w:shd w:val="clear" w:color="auto" w:fill="auto"/>
          </w:tcPr>
          <w:p w14:paraId="1EC3843A" w14:textId="77777777" w:rsidR="00B40307" w:rsidRPr="009E4D7F" w:rsidRDefault="00B40307" w:rsidP="00A9528D">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(6) בית זיקוק שלא הגיש למנהל דוח, בניגוד לתקנה 11(א) לתקנות מכירת גז</w:t>
            </w:r>
          </w:p>
        </w:tc>
        <w:tc>
          <w:tcPr>
            <w:tcW w:w="3968" w:type="dxa"/>
            <w:shd w:val="clear" w:color="auto" w:fill="auto"/>
          </w:tcPr>
          <w:p w14:paraId="4DB47013" w14:textId="77777777" w:rsidR="00B40307" w:rsidRPr="009E4D7F" w:rsidRDefault="00B40307" w:rsidP="00A9528D">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15,000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15,210</w:t>
            </w:r>
            <w:r w:rsidRPr="009E4D7F">
              <w:rPr>
                <w:rStyle w:val="default"/>
                <w:rFonts w:cs="FrankRuehl" w:hint="cs"/>
                <w:vanish/>
                <w:sz w:val="22"/>
                <w:szCs w:val="22"/>
                <w:shd w:val="clear" w:color="auto" w:fill="FFFF99"/>
                <w:rtl/>
              </w:rPr>
              <w:t xml:space="preserve"> שקלים חדשים</w:t>
            </w:r>
          </w:p>
        </w:tc>
      </w:tr>
      <w:tr w:rsidR="00B40307" w:rsidRPr="009E4D7F" w14:paraId="38F916DC" w14:textId="77777777" w:rsidTr="00A9528D">
        <w:trPr>
          <w:hidden/>
        </w:trPr>
        <w:tc>
          <w:tcPr>
            <w:tcW w:w="3970" w:type="dxa"/>
            <w:shd w:val="clear" w:color="auto" w:fill="auto"/>
          </w:tcPr>
          <w:p w14:paraId="0C9F5078" w14:textId="77777777" w:rsidR="00B40307" w:rsidRPr="009E4D7F" w:rsidRDefault="00B40307" w:rsidP="00A9528D">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(7) ספק גז שלא הגיש למנהל דוח, בניגוד לתקנה 11(ב) לתקנות מכירת גז</w:t>
            </w:r>
          </w:p>
        </w:tc>
        <w:tc>
          <w:tcPr>
            <w:tcW w:w="3968" w:type="dxa"/>
            <w:shd w:val="clear" w:color="auto" w:fill="auto"/>
          </w:tcPr>
          <w:p w14:paraId="56DEB601" w14:textId="77777777" w:rsidR="00B40307" w:rsidRPr="009E4D7F" w:rsidRDefault="00B40307" w:rsidP="00A9528D">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strike/>
                <w:vanish/>
                <w:sz w:val="22"/>
                <w:szCs w:val="22"/>
                <w:shd w:val="clear" w:color="auto" w:fill="FFFF99"/>
                <w:rtl/>
              </w:rPr>
              <w:t>2,000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2,030</w:t>
            </w:r>
            <w:r w:rsidRPr="009E4D7F">
              <w:rPr>
                <w:rStyle w:val="default"/>
                <w:rFonts w:cs="FrankRuehl" w:hint="cs"/>
                <w:vanish/>
                <w:sz w:val="22"/>
                <w:szCs w:val="22"/>
                <w:shd w:val="clear" w:color="auto" w:fill="FFFF99"/>
                <w:rtl/>
              </w:rPr>
              <w:t xml:space="preserve"> שקלים חדשים; ואם בדוח חסר מידע או שחלק מהמידע שגוי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החלק היחסי מהסכום האמור בשיעור המידע החסר או השגוי, לפי העניין</w:t>
            </w:r>
          </w:p>
        </w:tc>
      </w:tr>
    </w:tbl>
    <w:p w14:paraId="46EECF3C" w14:textId="77777777" w:rsidR="00B40307" w:rsidRPr="009E4D7F" w:rsidRDefault="00B40307" w:rsidP="00B40307">
      <w:pPr>
        <w:pStyle w:val="P00"/>
        <w:tabs>
          <w:tab w:val="clear" w:pos="6259"/>
        </w:tabs>
        <w:spacing w:before="0"/>
        <w:ind w:left="0" w:right="1134"/>
        <w:rPr>
          <w:rStyle w:val="default"/>
          <w:rFonts w:cs="FrankRuehl"/>
          <w:vanish/>
          <w:sz w:val="20"/>
          <w:szCs w:val="20"/>
          <w:shd w:val="clear" w:color="auto" w:fill="FFFF99"/>
          <w:rtl/>
        </w:rPr>
      </w:pPr>
    </w:p>
    <w:p w14:paraId="52911E6B" w14:textId="77777777" w:rsidR="00B40307" w:rsidRPr="009E4D7F" w:rsidRDefault="00B40307" w:rsidP="00B40307">
      <w:pPr>
        <w:pStyle w:val="P00"/>
        <w:tabs>
          <w:tab w:val="clear" w:pos="6259"/>
        </w:tabs>
        <w:spacing w:before="0"/>
        <w:ind w:left="0" w:right="1134"/>
        <w:rPr>
          <w:rStyle w:val="default"/>
          <w:rFonts w:cs="FrankRuehl"/>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1.1.2019</w:t>
      </w:r>
    </w:p>
    <w:p w14:paraId="2448BEBF" w14:textId="77777777" w:rsidR="00B40307" w:rsidRPr="009E4D7F" w:rsidRDefault="00B40307" w:rsidP="00B40307">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הודעה תשע"ט-2018</w:t>
      </w:r>
    </w:p>
    <w:p w14:paraId="15CA70FE" w14:textId="77777777" w:rsidR="00B40307" w:rsidRPr="009E4D7F" w:rsidRDefault="00B40307" w:rsidP="00B40307">
      <w:pPr>
        <w:pStyle w:val="P00"/>
        <w:tabs>
          <w:tab w:val="clear" w:pos="6259"/>
        </w:tabs>
        <w:spacing w:before="0"/>
        <w:ind w:left="0" w:right="1134"/>
        <w:rPr>
          <w:rStyle w:val="default"/>
          <w:rFonts w:cs="FrankRuehl"/>
          <w:vanish/>
          <w:sz w:val="20"/>
          <w:szCs w:val="20"/>
          <w:shd w:val="clear" w:color="auto" w:fill="FFFF99"/>
          <w:rtl/>
        </w:rPr>
      </w:pPr>
      <w:hyperlink r:id="rId175" w:history="1">
        <w:r w:rsidRPr="009E4D7F">
          <w:rPr>
            <w:rStyle w:val="Hyperlink"/>
            <w:rFonts w:cs="FrankRuehl" w:hint="cs"/>
            <w:vanish/>
            <w:szCs w:val="20"/>
            <w:shd w:val="clear" w:color="auto" w:fill="FFFF99"/>
            <w:rtl/>
          </w:rPr>
          <w:t>י"פ תשע"ט מס' 8050</w:t>
        </w:r>
      </w:hyperlink>
      <w:r w:rsidRPr="009E4D7F">
        <w:rPr>
          <w:rStyle w:val="default"/>
          <w:rFonts w:cs="FrankRuehl" w:hint="cs"/>
          <w:vanish/>
          <w:sz w:val="20"/>
          <w:szCs w:val="20"/>
          <w:shd w:val="clear" w:color="auto" w:fill="FFFF99"/>
          <w:rtl/>
        </w:rPr>
        <w:t xml:space="preserve"> מיום 24.12.2018 עמ' 4581</w:t>
      </w:r>
    </w:p>
    <w:p w14:paraId="125D7E51" w14:textId="77777777" w:rsidR="00B40307" w:rsidRPr="009E4D7F" w:rsidRDefault="00B40307" w:rsidP="009975F6">
      <w:pPr>
        <w:pStyle w:val="P00"/>
        <w:tabs>
          <w:tab w:val="clear" w:pos="6259"/>
        </w:tabs>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0"/>
        <w:gridCol w:w="3968"/>
      </w:tblGrid>
      <w:tr w:rsidR="009975F6" w:rsidRPr="009E4D7F" w14:paraId="4BB3F790" w14:textId="77777777" w:rsidTr="00592855">
        <w:trPr>
          <w:hidden/>
        </w:trPr>
        <w:tc>
          <w:tcPr>
            <w:tcW w:w="3970" w:type="dxa"/>
            <w:shd w:val="clear" w:color="auto" w:fill="auto"/>
          </w:tcPr>
          <w:p w14:paraId="27C3AC30" w14:textId="77777777" w:rsidR="009975F6" w:rsidRPr="009E4D7F" w:rsidRDefault="009975F6" w:rsidP="00592855">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vanish/>
                <w:sz w:val="20"/>
                <w:szCs w:val="20"/>
                <w:shd w:val="clear" w:color="auto" w:fill="FFFF99"/>
                <w:rtl/>
              </w:rPr>
            </w:pPr>
            <w:r w:rsidRPr="009E4D7F">
              <w:rPr>
                <w:rStyle w:val="default"/>
                <w:rFonts w:cs="FrankRuehl" w:hint="cs"/>
                <w:vanish/>
                <w:sz w:val="20"/>
                <w:szCs w:val="20"/>
                <w:shd w:val="clear" w:color="auto" w:fill="FFFF99"/>
                <w:rtl/>
              </w:rPr>
              <w:t>טור א'</w:t>
            </w:r>
          </w:p>
          <w:p w14:paraId="18B18136" w14:textId="77777777" w:rsidR="009975F6" w:rsidRPr="009E4D7F" w:rsidRDefault="009975F6" w:rsidP="00592855">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vanish/>
                <w:sz w:val="20"/>
                <w:szCs w:val="20"/>
                <w:shd w:val="clear" w:color="auto" w:fill="FFFF99"/>
                <w:rtl/>
              </w:rPr>
            </w:pPr>
            <w:r w:rsidRPr="009E4D7F">
              <w:rPr>
                <w:rStyle w:val="default"/>
                <w:rFonts w:cs="FrankRuehl" w:hint="cs"/>
                <w:vanish/>
                <w:sz w:val="20"/>
                <w:szCs w:val="20"/>
                <w:shd w:val="clear" w:color="auto" w:fill="FFFF99"/>
                <w:rtl/>
              </w:rPr>
              <w:t>ההוראה</w:t>
            </w:r>
          </w:p>
        </w:tc>
        <w:tc>
          <w:tcPr>
            <w:tcW w:w="3968" w:type="dxa"/>
            <w:shd w:val="clear" w:color="auto" w:fill="auto"/>
          </w:tcPr>
          <w:p w14:paraId="6CB6AAF0" w14:textId="77777777" w:rsidR="009975F6" w:rsidRPr="009E4D7F" w:rsidRDefault="009975F6" w:rsidP="00592855">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vanish/>
                <w:sz w:val="20"/>
                <w:szCs w:val="20"/>
                <w:shd w:val="clear" w:color="auto" w:fill="FFFF99"/>
                <w:rtl/>
              </w:rPr>
            </w:pPr>
            <w:r w:rsidRPr="009E4D7F">
              <w:rPr>
                <w:rStyle w:val="default"/>
                <w:rFonts w:cs="FrankRuehl" w:hint="cs"/>
                <w:vanish/>
                <w:sz w:val="20"/>
                <w:szCs w:val="20"/>
                <w:shd w:val="clear" w:color="auto" w:fill="FFFF99"/>
                <w:rtl/>
              </w:rPr>
              <w:t>טור ב'</w:t>
            </w:r>
          </w:p>
          <w:p w14:paraId="36C8AD7A" w14:textId="77777777" w:rsidR="009975F6" w:rsidRPr="009E4D7F" w:rsidRDefault="009975F6" w:rsidP="00592855">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vanish/>
                <w:sz w:val="20"/>
                <w:szCs w:val="20"/>
                <w:shd w:val="clear" w:color="auto" w:fill="FFFF99"/>
                <w:rtl/>
              </w:rPr>
            </w:pPr>
            <w:r w:rsidRPr="009E4D7F">
              <w:rPr>
                <w:rStyle w:val="default"/>
                <w:rFonts w:cs="FrankRuehl" w:hint="cs"/>
                <w:vanish/>
                <w:sz w:val="20"/>
                <w:szCs w:val="20"/>
                <w:shd w:val="clear" w:color="auto" w:fill="FFFF99"/>
                <w:rtl/>
              </w:rPr>
              <w:t>סכום העיצום הכספי</w:t>
            </w:r>
          </w:p>
        </w:tc>
      </w:tr>
      <w:tr w:rsidR="009975F6" w:rsidRPr="009E4D7F" w14:paraId="3D6521AB" w14:textId="77777777" w:rsidTr="00592855">
        <w:trPr>
          <w:hidden/>
        </w:trPr>
        <w:tc>
          <w:tcPr>
            <w:tcW w:w="3970" w:type="dxa"/>
            <w:shd w:val="clear" w:color="auto" w:fill="auto"/>
          </w:tcPr>
          <w:p w14:paraId="522D2BC6" w14:textId="77777777" w:rsidR="009975F6" w:rsidRPr="009E4D7F" w:rsidRDefault="009975F6" w:rsidP="00592855">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(1) ספק גז שלא מסר בחשבון הגז כתובות צרכני גז או קוד זיהוי לאתר האינטרנט, בניגוד לתקנה 2 לתקנות מסירת מידע</w:t>
            </w:r>
          </w:p>
        </w:tc>
        <w:tc>
          <w:tcPr>
            <w:tcW w:w="3968" w:type="dxa"/>
            <w:shd w:val="clear" w:color="auto" w:fill="auto"/>
          </w:tcPr>
          <w:p w14:paraId="29F52A51" w14:textId="77777777" w:rsidR="009975F6" w:rsidRPr="009E4D7F" w:rsidRDefault="009975F6" w:rsidP="00592855">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1,010 שקלים חדשים בשל הפרה כלפי כל צרכן ולא יותר מ-</w:t>
            </w:r>
            <w:r w:rsidR="00B40307" w:rsidRPr="009E4D7F">
              <w:rPr>
                <w:rStyle w:val="default"/>
                <w:rFonts w:cs="FrankRuehl" w:hint="cs"/>
                <w:strike/>
                <w:vanish/>
                <w:sz w:val="22"/>
                <w:szCs w:val="22"/>
                <w:shd w:val="clear" w:color="auto" w:fill="FFFF99"/>
                <w:rtl/>
              </w:rPr>
              <w:t>152,15</w:t>
            </w:r>
            <w:r w:rsidRPr="009E4D7F">
              <w:rPr>
                <w:rStyle w:val="default"/>
                <w:rFonts w:cs="FrankRuehl" w:hint="cs"/>
                <w:strike/>
                <w:vanish/>
                <w:sz w:val="22"/>
                <w:szCs w:val="22"/>
                <w:shd w:val="clear" w:color="auto" w:fill="FFFF99"/>
                <w:rtl/>
              </w:rPr>
              <w:t>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152,</w:t>
            </w:r>
            <w:r w:rsidR="00B40307" w:rsidRPr="009E4D7F">
              <w:rPr>
                <w:rStyle w:val="default"/>
                <w:rFonts w:cs="FrankRuehl" w:hint="cs"/>
                <w:vanish/>
                <w:sz w:val="22"/>
                <w:szCs w:val="22"/>
                <w:u w:val="single"/>
                <w:shd w:val="clear" w:color="auto" w:fill="FFFF99"/>
                <w:rtl/>
              </w:rPr>
              <w:t>2</w:t>
            </w:r>
            <w:r w:rsidRPr="009E4D7F">
              <w:rPr>
                <w:rStyle w:val="default"/>
                <w:rFonts w:cs="FrankRuehl" w:hint="cs"/>
                <w:vanish/>
                <w:sz w:val="22"/>
                <w:szCs w:val="22"/>
                <w:u w:val="single"/>
                <w:shd w:val="clear" w:color="auto" w:fill="FFFF99"/>
                <w:rtl/>
              </w:rPr>
              <w:t>50</w:t>
            </w:r>
            <w:r w:rsidRPr="009E4D7F">
              <w:rPr>
                <w:rStyle w:val="default"/>
                <w:rFonts w:cs="FrankRuehl" w:hint="cs"/>
                <w:vanish/>
                <w:sz w:val="22"/>
                <w:szCs w:val="22"/>
                <w:shd w:val="clear" w:color="auto" w:fill="FFFF99"/>
                <w:rtl/>
              </w:rPr>
              <w:t xml:space="preserve"> שקלים חדשים</w:t>
            </w:r>
          </w:p>
        </w:tc>
      </w:tr>
      <w:tr w:rsidR="009975F6" w:rsidRPr="009E4D7F" w14:paraId="79890EB1" w14:textId="77777777" w:rsidTr="00592855">
        <w:trPr>
          <w:hidden/>
        </w:trPr>
        <w:tc>
          <w:tcPr>
            <w:tcW w:w="3970" w:type="dxa"/>
            <w:shd w:val="clear" w:color="auto" w:fill="auto"/>
          </w:tcPr>
          <w:p w14:paraId="6BC97875" w14:textId="77777777" w:rsidR="009975F6" w:rsidRPr="009E4D7F" w:rsidRDefault="009975F6" w:rsidP="00592855">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(2) ספק גז שלא העביר למנהל דוח בנוגע למחירי שירותי הספקת גז או שלא פרסם באתר האינטרנט שלו את הדוח האמור, בניגוד לתקנה 3 לתקנות מסירת מידע</w:t>
            </w:r>
          </w:p>
        </w:tc>
        <w:tc>
          <w:tcPr>
            <w:tcW w:w="3968" w:type="dxa"/>
            <w:shd w:val="clear" w:color="auto" w:fill="auto"/>
          </w:tcPr>
          <w:p w14:paraId="2B1F0A74" w14:textId="77777777" w:rsidR="009975F6" w:rsidRPr="009E4D7F" w:rsidRDefault="009975F6" w:rsidP="00592855">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 xml:space="preserve">(א) לספק גז קטן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w:t>
            </w:r>
            <w:r w:rsidRPr="009E4D7F">
              <w:rPr>
                <w:rStyle w:val="default"/>
                <w:rFonts w:cs="FrankRuehl" w:hint="cs"/>
                <w:strike/>
                <w:vanish/>
                <w:sz w:val="22"/>
                <w:szCs w:val="22"/>
                <w:shd w:val="clear" w:color="auto" w:fill="FFFF99"/>
                <w:rtl/>
              </w:rPr>
              <w:t>33,</w:t>
            </w:r>
            <w:r w:rsidR="00B40307" w:rsidRPr="009E4D7F">
              <w:rPr>
                <w:rStyle w:val="default"/>
                <w:rFonts w:cs="FrankRuehl" w:hint="cs"/>
                <w:strike/>
                <w:vanish/>
                <w:sz w:val="22"/>
                <w:szCs w:val="22"/>
                <w:shd w:val="clear" w:color="auto" w:fill="FFFF99"/>
                <w:rtl/>
              </w:rPr>
              <w:t>97</w:t>
            </w:r>
            <w:r w:rsidRPr="009E4D7F">
              <w:rPr>
                <w:rStyle w:val="default"/>
                <w:rFonts w:cs="FrankRuehl" w:hint="cs"/>
                <w:strike/>
                <w:vanish/>
                <w:sz w:val="22"/>
                <w:szCs w:val="22"/>
                <w:shd w:val="clear" w:color="auto" w:fill="FFFF99"/>
                <w:rtl/>
              </w:rPr>
              <w:t>0</w:t>
            </w:r>
            <w:r w:rsidRPr="009E4D7F">
              <w:rPr>
                <w:rStyle w:val="default"/>
                <w:rFonts w:cs="FrankRuehl" w:hint="cs"/>
                <w:vanish/>
                <w:sz w:val="22"/>
                <w:szCs w:val="22"/>
                <w:shd w:val="clear" w:color="auto" w:fill="FFFF99"/>
                <w:rtl/>
              </w:rPr>
              <w:t xml:space="preserve"> </w:t>
            </w:r>
            <w:r w:rsidR="00B40307" w:rsidRPr="009E4D7F">
              <w:rPr>
                <w:rStyle w:val="default"/>
                <w:rFonts w:cs="FrankRuehl" w:hint="cs"/>
                <w:vanish/>
                <w:sz w:val="22"/>
                <w:szCs w:val="22"/>
                <w:u w:val="single"/>
                <w:shd w:val="clear" w:color="auto" w:fill="FFFF99"/>
                <w:rtl/>
              </w:rPr>
              <w:t>34,000</w:t>
            </w:r>
            <w:r w:rsidRPr="009E4D7F">
              <w:rPr>
                <w:rStyle w:val="default"/>
                <w:rFonts w:cs="FrankRuehl" w:hint="cs"/>
                <w:vanish/>
                <w:sz w:val="22"/>
                <w:szCs w:val="22"/>
                <w:shd w:val="clear" w:color="auto" w:fill="FFFF99"/>
                <w:rtl/>
              </w:rPr>
              <w:t xml:space="preserve"> שקלים חדשים</w:t>
            </w:r>
          </w:p>
          <w:p w14:paraId="60E0D7FC" w14:textId="77777777" w:rsidR="009975F6" w:rsidRPr="009E4D7F" w:rsidRDefault="009975F6" w:rsidP="00592855">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 xml:space="preserve">(ב) לספק גז אחר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w:t>
            </w:r>
            <w:r w:rsidRPr="009E4D7F">
              <w:rPr>
                <w:rStyle w:val="default"/>
                <w:rFonts w:cs="FrankRuehl" w:hint="cs"/>
                <w:strike/>
                <w:vanish/>
                <w:sz w:val="22"/>
                <w:szCs w:val="22"/>
                <w:shd w:val="clear" w:color="auto" w:fill="FFFF99"/>
                <w:rtl/>
              </w:rPr>
              <w:t>67,</w:t>
            </w:r>
            <w:r w:rsidR="00B40307" w:rsidRPr="009E4D7F">
              <w:rPr>
                <w:rStyle w:val="default"/>
                <w:rFonts w:cs="FrankRuehl" w:hint="cs"/>
                <w:strike/>
                <w:vanish/>
                <w:sz w:val="22"/>
                <w:szCs w:val="22"/>
                <w:shd w:val="clear" w:color="auto" w:fill="FFFF99"/>
                <w:rtl/>
              </w:rPr>
              <w:t>95</w:t>
            </w:r>
            <w:r w:rsidRPr="009E4D7F">
              <w:rPr>
                <w:rStyle w:val="default"/>
                <w:rFonts w:cs="FrankRuehl" w:hint="cs"/>
                <w:strike/>
                <w:vanish/>
                <w:sz w:val="22"/>
                <w:szCs w:val="22"/>
                <w:shd w:val="clear" w:color="auto" w:fill="FFFF99"/>
                <w:rtl/>
              </w:rPr>
              <w:t>0</w:t>
            </w:r>
            <w:r w:rsidRPr="009E4D7F">
              <w:rPr>
                <w:rStyle w:val="default"/>
                <w:rFonts w:cs="FrankRuehl" w:hint="cs"/>
                <w:vanish/>
                <w:sz w:val="22"/>
                <w:szCs w:val="22"/>
                <w:shd w:val="clear" w:color="auto" w:fill="FFFF99"/>
                <w:rtl/>
              </w:rPr>
              <w:t xml:space="preserve"> </w:t>
            </w:r>
            <w:r w:rsidR="00B40307" w:rsidRPr="009E4D7F">
              <w:rPr>
                <w:rStyle w:val="default"/>
                <w:rFonts w:cs="FrankRuehl" w:hint="cs"/>
                <w:vanish/>
                <w:sz w:val="22"/>
                <w:szCs w:val="22"/>
                <w:u w:val="single"/>
                <w:shd w:val="clear" w:color="auto" w:fill="FFFF99"/>
                <w:rtl/>
              </w:rPr>
              <w:t>68,000</w:t>
            </w:r>
            <w:r w:rsidRPr="009E4D7F">
              <w:rPr>
                <w:rStyle w:val="default"/>
                <w:rFonts w:cs="FrankRuehl" w:hint="cs"/>
                <w:vanish/>
                <w:sz w:val="22"/>
                <w:szCs w:val="22"/>
                <w:shd w:val="clear" w:color="auto" w:fill="FFFF99"/>
                <w:rtl/>
              </w:rPr>
              <w:t xml:space="preserve"> שקלים חדשים</w:t>
            </w:r>
          </w:p>
          <w:p w14:paraId="2CCAC234" w14:textId="77777777" w:rsidR="009975F6" w:rsidRPr="009E4D7F" w:rsidRDefault="009975F6" w:rsidP="00592855">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 xml:space="preserve">ואם בדוח חסר מידע או שחלק מהמידע שגוי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החלק היחסי מהסכומים האמורים בשיעור המידע החסר או השגוי, לפי העניין</w:t>
            </w:r>
          </w:p>
        </w:tc>
      </w:tr>
      <w:tr w:rsidR="009975F6" w:rsidRPr="009E4D7F" w14:paraId="2C32E1DD" w14:textId="77777777" w:rsidTr="00592855">
        <w:trPr>
          <w:hidden/>
        </w:trPr>
        <w:tc>
          <w:tcPr>
            <w:tcW w:w="3970" w:type="dxa"/>
            <w:shd w:val="clear" w:color="auto" w:fill="auto"/>
          </w:tcPr>
          <w:p w14:paraId="1A059949" w14:textId="77777777" w:rsidR="009975F6" w:rsidRPr="009E4D7F" w:rsidRDefault="009975F6" w:rsidP="00592855">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(3) בית זיקוק שלא הודיע מהי תחזית כושר ההספקה שלו, על סטייה ממנה ועל משכה, בניגוד לתקנה 3 לתקנות מכירת גז</w:t>
            </w:r>
          </w:p>
        </w:tc>
        <w:tc>
          <w:tcPr>
            <w:tcW w:w="3968" w:type="dxa"/>
            <w:shd w:val="clear" w:color="auto" w:fill="auto"/>
          </w:tcPr>
          <w:p w14:paraId="63D63818" w14:textId="77777777" w:rsidR="009975F6" w:rsidRPr="009E4D7F" w:rsidRDefault="009975F6" w:rsidP="00592855">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5,0</w:t>
            </w:r>
            <w:r w:rsidR="00B40307" w:rsidRPr="009E4D7F">
              <w:rPr>
                <w:rStyle w:val="default"/>
                <w:rFonts w:cs="FrankRuehl" w:hint="cs"/>
                <w:strike/>
                <w:vanish/>
                <w:sz w:val="22"/>
                <w:szCs w:val="22"/>
                <w:shd w:val="clear" w:color="auto" w:fill="FFFF99"/>
                <w:rtl/>
              </w:rPr>
              <w:t>7</w:t>
            </w:r>
            <w:r w:rsidRPr="009E4D7F">
              <w:rPr>
                <w:rStyle w:val="default"/>
                <w:rFonts w:cs="FrankRuehl" w:hint="cs"/>
                <w:strike/>
                <w:vanish/>
                <w:sz w:val="22"/>
                <w:szCs w:val="22"/>
                <w:shd w:val="clear" w:color="auto" w:fill="FFFF99"/>
                <w:rtl/>
              </w:rPr>
              <w:t>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5,0</w:t>
            </w:r>
            <w:r w:rsidR="00B40307" w:rsidRPr="009E4D7F">
              <w:rPr>
                <w:rStyle w:val="default"/>
                <w:rFonts w:cs="FrankRuehl" w:hint="cs"/>
                <w:vanish/>
                <w:sz w:val="22"/>
                <w:szCs w:val="22"/>
                <w:u w:val="single"/>
                <w:shd w:val="clear" w:color="auto" w:fill="FFFF99"/>
                <w:rtl/>
              </w:rPr>
              <w:t>8</w:t>
            </w:r>
            <w:r w:rsidRPr="009E4D7F">
              <w:rPr>
                <w:rStyle w:val="default"/>
                <w:rFonts w:cs="FrankRuehl" w:hint="cs"/>
                <w:vanish/>
                <w:sz w:val="22"/>
                <w:szCs w:val="22"/>
                <w:u w:val="single"/>
                <w:shd w:val="clear" w:color="auto" w:fill="FFFF99"/>
                <w:rtl/>
              </w:rPr>
              <w:t>0</w:t>
            </w:r>
            <w:r w:rsidRPr="009E4D7F">
              <w:rPr>
                <w:rStyle w:val="default"/>
                <w:rFonts w:cs="FrankRuehl" w:hint="cs"/>
                <w:vanish/>
                <w:sz w:val="22"/>
                <w:szCs w:val="22"/>
                <w:shd w:val="clear" w:color="auto" w:fill="FFFF99"/>
                <w:rtl/>
              </w:rPr>
              <w:t xml:space="preserve"> שקלים חדשים</w:t>
            </w:r>
          </w:p>
        </w:tc>
      </w:tr>
      <w:tr w:rsidR="009975F6" w:rsidRPr="009E4D7F" w14:paraId="0AFD5775" w14:textId="77777777" w:rsidTr="00592855">
        <w:trPr>
          <w:hidden/>
        </w:trPr>
        <w:tc>
          <w:tcPr>
            <w:tcW w:w="3970" w:type="dxa"/>
            <w:shd w:val="clear" w:color="auto" w:fill="auto"/>
          </w:tcPr>
          <w:p w14:paraId="370F9967" w14:textId="77777777" w:rsidR="009975F6" w:rsidRPr="009E4D7F" w:rsidRDefault="009975F6" w:rsidP="00592855">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(4) בית זיקוק שסיפק גז לספק גז בכמות שונה מזו שהיה עליו לספק, בניגוד לתקנות 6 עד 8 לתקנות מכירת גז</w:t>
            </w:r>
          </w:p>
        </w:tc>
        <w:tc>
          <w:tcPr>
            <w:tcW w:w="3968" w:type="dxa"/>
            <w:shd w:val="clear" w:color="auto" w:fill="auto"/>
          </w:tcPr>
          <w:p w14:paraId="6C7CCE25" w14:textId="77777777" w:rsidR="009975F6" w:rsidRPr="009E4D7F" w:rsidRDefault="009975F6" w:rsidP="00592855">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67,</w:t>
            </w:r>
            <w:r w:rsidR="00B40307" w:rsidRPr="009E4D7F">
              <w:rPr>
                <w:rStyle w:val="default"/>
                <w:rFonts w:cs="FrankRuehl" w:hint="cs"/>
                <w:strike/>
                <w:vanish/>
                <w:sz w:val="22"/>
                <w:szCs w:val="22"/>
                <w:shd w:val="clear" w:color="auto" w:fill="FFFF99"/>
                <w:rtl/>
              </w:rPr>
              <w:t>95</w:t>
            </w:r>
            <w:r w:rsidRPr="009E4D7F">
              <w:rPr>
                <w:rStyle w:val="default"/>
                <w:rFonts w:cs="FrankRuehl" w:hint="cs"/>
                <w:strike/>
                <w:vanish/>
                <w:sz w:val="22"/>
                <w:szCs w:val="22"/>
                <w:shd w:val="clear" w:color="auto" w:fill="FFFF99"/>
                <w:rtl/>
              </w:rPr>
              <w:t>0</w:t>
            </w:r>
            <w:r w:rsidRPr="009E4D7F">
              <w:rPr>
                <w:rStyle w:val="default"/>
                <w:rFonts w:cs="FrankRuehl" w:hint="cs"/>
                <w:vanish/>
                <w:sz w:val="22"/>
                <w:szCs w:val="22"/>
                <w:shd w:val="clear" w:color="auto" w:fill="FFFF99"/>
                <w:rtl/>
              </w:rPr>
              <w:t xml:space="preserve"> </w:t>
            </w:r>
            <w:r w:rsidR="00B40307" w:rsidRPr="009E4D7F">
              <w:rPr>
                <w:rStyle w:val="default"/>
                <w:rFonts w:cs="FrankRuehl" w:hint="cs"/>
                <w:vanish/>
                <w:sz w:val="22"/>
                <w:szCs w:val="22"/>
                <w:u w:val="single"/>
                <w:shd w:val="clear" w:color="auto" w:fill="FFFF99"/>
                <w:rtl/>
              </w:rPr>
              <w:t>68,000</w:t>
            </w:r>
            <w:r w:rsidRPr="009E4D7F">
              <w:rPr>
                <w:rStyle w:val="default"/>
                <w:rFonts w:cs="FrankRuehl" w:hint="cs"/>
                <w:vanish/>
                <w:sz w:val="22"/>
                <w:szCs w:val="22"/>
                <w:shd w:val="clear" w:color="auto" w:fill="FFFF99"/>
                <w:rtl/>
              </w:rPr>
              <w:t xml:space="preserve"> שקלים חדשים</w:t>
            </w:r>
          </w:p>
        </w:tc>
      </w:tr>
      <w:tr w:rsidR="009975F6" w:rsidRPr="009E4D7F" w14:paraId="6623DA23" w14:textId="77777777" w:rsidTr="00592855">
        <w:trPr>
          <w:hidden/>
        </w:trPr>
        <w:tc>
          <w:tcPr>
            <w:tcW w:w="3970" w:type="dxa"/>
            <w:shd w:val="clear" w:color="auto" w:fill="auto"/>
          </w:tcPr>
          <w:p w14:paraId="3410DA47" w14:textId="77777777" w:rsidR="009975F6" w:rsidRPr="009E4D7F" w:rsidRDefault="009975F6" w:rsidP="00592855">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(5) ספק גז שסיפק גז בכמות העולה על הכמות הכוללת המותרת, בניגוד לתקנ 9(א) לתקנות מכירת גז</w:t>
            </w:r>
          </w:p>
        </w:tc>
        <w:tc>
          <w:tcPr>
            <w:tcW w:w="3968" w:type="dxa"/>
            <w:shd w:val="clear" w:color="auto" w:fill="auto"/>
          </w:tcPr>
          <w:p w14:paraId="0592A72B" w14:textId="77777777" w:rsidR="009975F6" w:rsidRPr="009E4D7F" w:rsidRDefault="009975F6" w:rsidP="00592855">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30,</w:t>
            </w:r>
            <w:r w:rsidR="00B40307" w:rsidRPr="009E4D7F">
              <w:rPr>
                <w:rStyle w:val="default"/>
                <w:rFonts w:cs="FrankRuehl" w:hint="cs"/>
                <w:strike/>
                <w:vanish/>
                <w:sz w:val="22"/>
                <w:szCs w:val="22"/>
                <w:shd w:val="clear" w:color="auto" w:fill="FFFF99"/>
                <w:rtl/>
              </w:rPr>
              <w:t>42</w:t>
            </w:r>
            <w:r w:rsidRPr="009E4D7F">
              <w:rPr>
                <w:rStyle w:val="default"/>
                <w:rFonts w:cs="FrankRuehl" w:hint="cs"/>
                <w:strike/>
                <w:vanish/>
                <w:sz w:val="22"/>
                <w:szCs w:val="22"/>
                <w:shd w:val="clear" w:color="auto" w:fill="FFFF99"/>
                <w:rtl/>
              </w:rPr>
              <w:t>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30,4</w:t>
            </w:r>
            <w:r w:rsidR="00B40307" w:rsidRPr="009E4D7F">
              <w:rPr>
                <w:rStyle w:val="default"/>
                <w:rFonts w:cs="FrankRuehl" w:hint="cs"/>
                <w:vanish/>
                <w:sz w:val="22"/>
                <w:szCs w:val="22"/>
                <w:u w:val="single"/>
                <w:shd w:val="clear" w:color="auto" w:fill="FFFF99"/>
                <w:rtl/>
              </w:rPr>
              <w:t>5</w:t>
            </w:r>
            <w:r w:rsidRPr="009E4D7F">
              <w:rPr>
                <w:rStyle w:val="default"/>
                <w:rFonts w:cs="FrankRuehl" w:hint="cs"/>
                <w:vanish/>
                <w:sz w:val="22"/>
                <w:szCs w:val="22"/>
                <w:u w:val="single"/>
                <w:shd w:val="clear" w:color="auto" w:fill="FFFF99"/>
                <w:rtl/>
              </w:rPr>
              <w:t>0</w:t>
            </w:r>
            <w:r w:rsidRPr="009E4D7F">
              <w:rPr>
                <w:rStyle w:val="default"/>
                <w:rFonts w:cs="FrankRuehl" w:hint="cs"/>
                <w:vanish/>
                <w:sz w:val="22"/>
                <w:szCs w:val="22"/>
                <w:shd w:val="clear" w:color="auto" w:fill="FFFF99"/>
                <w:rtl/>
              </w:rPr>
              <w:t xml:space="preserve"> שקלים חדשים</w:t>
            </w:r>
          </w:p>
        </w:tc>
      </w:tr>
      <w:tr w:rsidR="009975F6" w:rsidRPr="009E4D7F" w14:paraId="3A00CF43" w14:textId="77777777" w:rsidTr="00592855">
        <w:trPr>
          <w:hidden/>
        </w:trPr>
        <w:tc>
          <w:tcPr>
            <w:tcW w:w="3970" w:type="dxa"/>
            <w:shd w:val="clear" w:color="auto" w:fill="auto"/>
          </w:tcPr>
          <w:p w14:paraId="08744F6E" w14:textId="77777777" w:rsidR="009975F6" w:rsidRPr="009E4D7F" w:rsidRDefault="009975F6" w:rsidP="00592855">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(6) בית זיקוק שלא הגיש למנהל דוח, בניגוד לתקנה 11(א) לתקנות מכירת גז</w:t>
            </w:r>
          </w:p>
        </w:tc>
        <w:tc>
          <w:tcPr>
            <w:tcW w:w="3968" w:type="dxa"/>
            <w:shd w:val="clear" w:color="auto" w:fill="auto"/>
          </w:tcPr>
          <w:p w14:paraId="7117D2D9" w14:textId="77777777" w:rsidR="009975F6" w:rsidRPr="009E4D7F" w:rsidRDefault="009975F6" w:rsidP="00592855">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15,</w:t>
            </w:r>
            <w:r w:rsidR="00B40307" w:rsidRPr="009E4D7F">
              <w:rPr>
                <w:rStyle w:val="default"/>
                <w:rFonts w:cs="FrankRuehl" w:hint="cs"/>
                <w:strike/>
                <w:vanish/>
                <w:sz w:val="22"/>
                <w:szCs w:val="22"/>
                <w:shd w:val="clear" w:color="auto" w:fill="FFFF99"/>
                <w:rtl/>
              </w:rPr>
              <w:t>21</w:t>
            </w:r>
            <w:r w:rsidRPr="009E4D7F">
              <w:rPr>
                <w:rStyle w:val="default"/>
                <w:rFonts w:cs="FrankRuehl" w:hint="cs"/>
                <w:strike/>
                <w:vanish/>
                <w:sz w:val="22"/>
                <w:szCs w:val="22"/>
                <w:shd w:val="clear" w:color="auto" w:fill="FFFF99"/>
                <w:rtl/>
              </w:rPr>
              <w:t>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15,2</w:t>
            </w:r>
            <w:r w:rsidR="00B40307" w:rsidRPr="009E4D7F">
              <w:rPr>
                <w:rStyle w:val="default"/>
                <w:rFonts w:cs="FrankRuehl" w:hint="cs"/>
                <w:vanish/>
                <w:sz w:val="22"/>
                <w:szCs w:val="22"/>
                <w:u w:val="single"/>
                <w:shd w:val="clear" w:color="auto" w:fill="FFFF99"/>
                <w:rtl/>
              </w:rPr>
              <w:t>3</w:t>
            </w:r>
            <w:r w:rsidRPr="009E4D7F">
              <w:rPr>
                <w:rStyle w:val="default"/>
                <w:rFonts w:cs="FrankRuehl" w:hint="cs"/>
                <w:vanish/>
                <w:sz w:val="22"/>
                <w:szCs w:val="22"/>
                <w:u w:val="single"/>
                <w:shd w:val="clear" w:color="auto" w:fill="FFFF99"/>
                <w:rtl/>
              </w:rPr>
              <w:t>0</w:t>
            </w:r>
            <w:r w:rsidRPr="009E4D7F">
              <w:rPr>
                <w:rStyle w:val="default"/>
                <w:rFonts w:cs="FrankRuehl" w:hint="cs"/>
                <w:vanish/>
                <w:sz w:val="22"/>
                <w:szCs w:val="22"/>
                <w:shd w:val="clear" w:color="auto" w:fill="FFFF99"/>
                <w:rtl/>
              </w:rPr>
              <w:t xml:space="preserve"> שקלים חדשים</w:t>
            </w:r>
          </w:p>
        </w:tc>
      </w:tr>
      <w:tr w:rsidR="009975F6" w:rsidRPr="009E4D7F" w14:paraId="10CD132B" w14:textId="77777777" w:rsidTr="00592855">
        <w:trPr>
          <w:hidden/>
        </w:trPr>
        <w:tc>
          <w:tcPr>
            <w:tcW w:w="3970" w:type="dxa"/>
            <w:shd w:val="clear" w:color="auto" w:fill="auto"/>
          </w:tcPr>
          <w:p w14:paraId="4C1BFDB4" w14:textId="77777777" w:rsidR="009975F6" w:rsidRPr="009E4D7F" w:rsidRDefault="009975F6" w:rsidP="00592855">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(7) ספק גז שלא הגיש למנהל דוח, בניגוד לתקנה 11(ב) לתקנות מכירת גז</w:t>
            </w:r>
          </w:p>
        </w:tc>
        <w:tc>
          <w:tcPr>
            <w:tcW w:w="3968" w:type="dxa"/>
            <w:shd w:val="clear" w:color="auto" w:fill="auto"/>
          </w:tcPr>
          <w:p w14:paraId="68E0BD5A" w14:textId="77777777" w:rsidR="009975F6" w:rsidRPr="009E4D7F" w:rsidRDefault="009975F6" w:rsidP="00592855">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 xml:space="preserve">2,030 שקלים חדשים; ואם בדוח חסר מידע או שחלק מהמידע שגוי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החלק היחסי מהסכום האמור בשיעור המידע החסר או השגוי, לפי העניין</w:t>
            </w:r>
          </w:p>
        </w:tc>
      </w:tr>
    </w:tbl>
    <w:p w14:paraId="26651A8F" w14:textId="77777777" w:rsidR="009B5092" w:rsidRPr="009E4D7F" w:rsidRDefault="009B5092" w:rsidP="009B5092">
      <w:pPr>
        <w:pStyle w:val="P00"/>
        <w:tabs>
          <w:tab w:val="clear" w:pos="6259"/>
        </w:tabs>
        <w:spacing w:before="0"/>
        <w:ind w:left="0" w:right="1134"/>
        <w:rPr>
          <w:rStyle w:val="default"/>
          <w:rFonts w:cs="FrankRuehl"/>
          <w:vanish/>
          <w:sz w:val="20"/>
          <w:szCs w:val="20"/>
          <w:shd w:val="clear" w:color="auto" w:fill="FFFF99"/>
          <w:rtl/>
        </w:rPr>
      </w:pPr>
    </w:p>
    <w:p w14:paraId="0FB8B3CC" w14:textId="77777777" w:rsidR="009B5092" w:rsidRPr="009E4D7F" w:rsidRDefault="009B5092" w:rsidP="009B5092">
      <w:pPr>
        <w:pStyle w:val="P00"/>
        <w:tabs>
          <w:tab w:val="clear" w:pos="6259"/>
        </w:tabs>
        <w:spacing w:before="0"/>
        <w:ind w:left="0" w:right="1134"/>
        <w:rPr>
          <w:rStyle w:val="default"/>
          <w:rFonts w:cs="FrankRuehl"/>
          <w:vanish/>
          <w:color w:val="FF0000"/>
          <w:sz w:val="20"/>
          <w:szCs w:val="20"/>
          <w:shd w:val="clear" w:color="auto" w:fill="FFFF99"/>
          <w:rtl/>
        </w:rPr>
      </w:pPr>
      <w:r w:rsidRPr="009E4D7F">
        <w:rPr>
          <w:rStyle w:val="default"/>
          <w:rFonts w:cs="FrankRuehl" w:hint="cs"/>
          <w:vanish/>
          <w:color w:val="FF0000"/>
          <w:sz w:val="20"/>
          <w:szCs w:val="20"/>
          <w:shd w:val="clear" w:color="auto" w:fill="FFFF99"/>
          <w:rtl/>
        </w:rPr>
        <w:t>מיום 1.1.2020</w:t>
      </w:r>
    </w:p>
    <w:p w14:paraId="3BD65667" w14:textId="77777777" w:rsidR="009B5092" w:rsidRPr="009E4D7F" w:rsidRDefault="009B5092" w:rsidP="009B5092">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הודעה תש"ף-2019</w:t>
      </w:r>
    </w:p>
    <w:p w14:paraId="28BD7739" w14:textId="77777777" w:rsidR="009B5092" w:rsidRPr="009E4D7F" w:rsidRDefault="009B5092" w:rsidP="009B5092">
      <w:pPr>
        <w:pStyle w:val="P00"/>
        <w:tabs>
          <w:tab w:val="clear" w:pos="6259"/>
        </w:tabs>
        <w:spacing w:before="0"/>
        <w:ind w:left="0" w:right="1134"/>
        <w:rPr>
          <w:rStyle w:val="default"/>
          <w:rFonts w:cs="FrankRuehl"/>
          <w:vanish/>
          <w:sz w:val="20"/>
          <w:szCs w:val="20"/>
          <w:shd w:val="clear" w:color="auto" w:fill="FFFF99"/>
          <w:rtl/>
        </w:rPr>
      </w:pPr>
      <w:hyperlink r:id="rId176" w:history="1">
        <w:r w:rsidRPr="009E4D7F">
          <w:rPr>
            <w:rStyle w:val="Hyperlink"/>
            <w:rFonts w:cs="FrankRuehl" w:hint="cs"/>
            <w:vanish/>
            <w:szCs w:val="20"/>
            <w:shd w:val="clear" w:color="auto" w:fill="FFFF99"/>
            <w:rtl/>
          </w:rPr>
          <w:t>י"פ תש"ף מס' 8611</w:t>
        </w:r>
      </w:hyperlink>
      <w:r w:rsidRPr="009E4D7F">
        <w:rPr>
          <w:rStyle w:val="default"/>
          <w:rFonts w:cs="FrankRuehl" w:hint="cs"/>
          <w:vanish/>
          <w:sz w:val="20"/>
          <w:szCs w:val="20"/>
          <w:shd w:val="clear" w:color="auto" w:fill="FFFF99"/>
          <w:rtl/>
        </w:rPr>
        <w:t xml:space="preserve"> מיום 31.12.2019 עמ' 2639</w:t>
      </w:r>
    </w:p>
    <w:p w14:paraId="07939C54" w14:textId="77777777" w:rsidR="009B5092" w:rsidRPr="009E4D7F" w:rsidRDefault="009B5092" w:rsidP="009B5092">
      <w:pPr>
        <w:pStyle w:val="P00"/>
        <w:tabs>
          <w:tab w:val="clear" w:pos="6259"/>
        </w:tabs>
        <w:spacing w:before="0"/>
        <w:ind w:left="0" w:right="1134"/>
        <w:rPr>
          <w:rStyle w:val="default"/>
          <w:rFonts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0"/>
        <w:gridCol w:w="3968"/>
      </w:tblGrid>
      <w:tr w:rsidR="009B5092" w:rsidRPr="009E4D7F" w14:paraId="1E2C3CA4" w14:textId="77777777" w:rsidTr="00D63542">
        <w:trPr>
          <w:hidden/>
        </w:trPr>
        <w:tc>
          <w:tcPr>
            <w:tcW w:w="3970" w:type="dxa"/>
            <w:shd w:val="clear" w:color="auto" w:fill="auto"/>
          </w:tcPr>
          <w:p w14:paraId="44E0F518" w14:textId="77777777" w:rsidR="009B5092" w:rsidRPr="009E4D7F" w:rsidRDefault="009B5092" w:rsidP="00D63542">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vanish/>
                <w:sz w:val="20"/>
                <w:szCs w:val="20"/>
                <w:shd w:val="clear" w:color="auto" w:fill="FFFF99"/>
                <w:rtl/>
              </w:rPr>
            </w:pPr>
            <w:r w:rsidRPr="009E4D7F">
              <w:rPr>
                <w:rStyle w:val="default"/>
                <w:rFonts w:cs="FrankRuehl" w:hint="cs"/>
                <w:vanish/>
                <w:sz w:val="20"/>
                <w:szCs w:val="20"/>
                <w:shd w:val="clear" w:color="auto" w:fill="FFFF99"/>
                <w:rtl/>
              </w:rPr>
              <w:t>טור א'</w:t>
            </w:r>
          </w:p>
          <w:p w14:paraId="05276480" w14:textId="77777777" w:rsidR="009B5092" w:rsidRPr="009E4D7F" w:rsidRDefault="009B5092" w:rsidP="00D63542">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vanish/>
                <w:sz w:val="20"/>
                <w:szCs w:val="20"/>
                <w:shd w:val="clear" w:color="auto" w:fill="FFFF99"/>
                <w:rtl/>
              </w:rPr>
            </w:pPr>
            <w:r w:rsidRPr="009E4D7F">
              <w:rPr>
                <w:rStyle w:val="default"/>
                <w:rFonts w:cs="FrankRuehl" w:hint="cs"/>
                <w:vanish/>
                <w:sz w:val="20"/>
                <w:szCs w:val="20"/>
                <w:shd w:val="clear" w:color="auto" w:fill="FFFF99"/>
                <w:rtl/>
              </w:rPr>
              <w:t>ההוראה</w:t>
            </w:r>
          </w:p>
        </w:tc>
        <w:tc>
          <w:tcPr>
            <w:tcW w:w="3968" w:type="dxa"/>
            <w:shd w:val="clear" w:color="auto" w:fill="auto"/>
          </w:tcPr>
          <w:p w14:paraId="5347409D" w14:textId="77777777" w:rsidR="009B5092" w:rsidRPr="009E4D7F" w:rsidRDefault="009B5092" w:rsidP="00D63542">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vanish/>
                <w:sz w:val="20"/>
                <w:szCs w:val="20"/>
                <w:shd w:val="clear" w:color="auto" w:fill="FFFF99"/>
                <w:rtl/>
              </w:rPr>
            </w:pPr>
            <w:r w:rsidRPr="009E4D7F">
              <w:rPr>
                <w:rStyle w:val="default"/>
                <w:rFonts w:cs="FrankRuehl" w:hint="cs"/>
                <w:vanish/>
                <w:sz w:val="20"/>
                <w:szCs w:val="20"/>
                <w:shd w:val="clear" w:color="auto" w:fill="FFFF99"/>
                <w:rtl/>
              </w:rPr>
              <w:t>טור ב'</w:t>
            </w:r>
          </w:p>
          <w:p w14:paraId="6F86B720" w14:textId="77777777" w:rsidR="009B5092" w:rsidRPr="009E4D7F" w:rsidRDefault="009B5092" w:rsidP="00D63542">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vanish/>
                <w:sz w:val="20"/>
                <w:szCs w:val="20"/>
                <w:shd w:val="clear" w:color="auto" w:fill="FFFF99"/>
                <w:rtl/>
              </w:rPr>
            </w:pPr>
            <w:r w:rsidRPr="009E4D7F">
              <w:rPr>
                <w:rStyle w:val="default"/>
                <w:rFonts w:cs="FrankRuehl" w:hint="cs"/>
                <w:vanish/>
                <w:sz w:val="20"/>
                <w:szCs w:val="20"/>
                <w:shd w:val="clear" w:color="auto" w:fill="FFFF99"/>
                <w:rtl/>
              </w:rPr>
              <w:t>סכום העיצום הכספי</w:t>
            </w:r>
          </w:p>
        </w:tc>
      </w:tr>
      <w:tr w:rsidR="009B5092" w:rsidRPr="009E4D7F" w14:paraId="02D80C0F" w14:textId="77777777" w:rsidTr="00D63542">
        <w:trPr>
          <w:hidden/>
        </w:trPr>
        <w:tc>
          <w:tcPr>
            <w:tcW w:w="3970" w:type="dxa"/>
            <w:shd w:val="clear" w:color="auto" w:fill="auto"/>
          </w:tcPr>
          <w:p w14:paraId="221F165A" w14:textId="77777777" w:rsidR="009B5092" w:rsidRPr="009E4D7F" w:rsidRDefault="009B5092" w:rsidP="00D63542">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(1) ספק גז שלא מסר בחשבון הגז כתובות צרכני גז או קוד זיהוי לאתר האינטרנט, בניגוד לתקנה 2 לתקנות מסירת מידע</w:t>
            </w:r>
          </w:p>
        </w:tc>
        <w:tc>
          <w:tcPr>
            <w:tcW w:w="3968" w:type="dxa"/>
            <w:shd w:val="clear" w:color="auto" w:fill="auto"/>
          </w:tcPr>
          <w:p w14:paraId="1DA94C12" w14:textId="77777777" w:rsidR="009B5092" w:rsidRPr="009E4D7F" w:rsidRDefault="009B5092" w:rsidP="00D63542">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1,010 שקלים חדשים בשל הפרה כלפי כל צרכן ולא יותר מ-</w:t>
            </w:r>
            <w:r w:rsidRPr="009E4D7F">
              <w:rPr>
                <w:rStyle w:val="default"/>
                <w:rFonts w:cs="FrankRuehl" w:hint="cs"/>
                <w:strike/>
                <w:vanish/>
                <w:sz w:val="22"/>
                <w:szCs w:val="22"/>
                <w:shd w:val="clear" w:color="auto" w:fill="FFFF99"/>
                <w:rtl/>
              </w:rPr>
              <w:t>152,250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152,710</w:t>
            </w:r>
            <w:r w:rsidRPr="009E4D7F">
              <w:rPr>
                <w:rStyle w:val="default"/>
                <w:rFonts w:cs="FrankRuehl" w:hint="cs"/>
                <w:vanish/>
                <w:sz w:val="22"/>
                <w:szCs w:val="22"/>
                <w:shd w:val="clear" w:color="auto" w:fill="FFFF99"/>
                <w:rtl/>
              </w:rPr>
              <w:t xml:space="preserve"> שקלים חדשים</w:t>
            </w:r>
          </w:p>
        </w:tc>
      </w:tr>
      <w:tr w:rsidR="009B5092" w:rsidRPr="009E4D7F" w14:paraId="2780C49B" w14:textId="77777777" w:rsidTr="00D63542">
        <w:trPr>
          <w:hidden/>
        </w:trPr>
        <w:tc>
          <w:tcPr>
            <w:tcW w:w="3970" w:type="dxa"/>
            <w:shd w:val="clear" w:color="auto" w:fill="auto"/>
          </w:tcPr>
          <w:p w14:paraId="355353CC" w14:textId="77777777" w:rsidR="009B5092" w:rsidRPr="009E4D7F" w:rsidRDefault="009B5092" w:rsidP="00D63542">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(2) ספק גז שלא העביר למנהל דוח בנוגע למחירי שירותי הספקת גז או שלא פרסם באתר האינטרנט שלו את הדוח האמור, בניגוד לתקנה 3 לתקנות מסירת מידע</w:t>
            </w:r>
          </w:p>
        </w:tc>
        <w:tc>
          <w:tcPr>
            <w:tcW w:w="3968" w:type="dxa"/>
            <w:shd w:val="clear" w:color="auto" w:fill="auto"/>
          </w:tcPr>
          <w:p w14:paraId="58C2835D" w14:textId="77777777" w:rsidR="009B5092" w:rsidRPr="009E4D7F" w:rsidRDefault="009B5092" w:rsidP="00D63542">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 xml:space="preserve">(א) לספק גז קטן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w:t>
            </w:r>
            <w:r w:rsidRPr="009E4D7F">
              <w:rPr>
                <w:rStyle w:val="default"/>
                <w:rFonts w:cs="FrankRuehl" w:hint="cs"/>
                <w:strike/>
                <w:vanish/>
                <w:sz w:val="22"/>
                <w:szCs w:val="22"/>
                <w:shd w:val="clear" w:color="auto" w:fill="FFFF99"/>
                <w:rtl/>
              </w:rPr>
              <w:t>34,000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34,100</w:t>
            </w:r>
            <w:r w:rsidRPr="009E4D7F">
              <w:rPr>
                <w:rStyle w:val="default"/>
                <w:rFonts w:cs="FrankRuehl" w:hint="cs"/>
                <w:vanish/>
                <w:sz w:val="22"/>
                <w:szCs w:val="22"/>
                <w:shd w:val="clear" w:color="auto" w:fill="FFFF99"/>
                <w:rtl/>
              </w:rPr>
              <w:t xml:space="preserve"> שקלים חדשים</w:t>
            </w:r>
          </w:p>
          <w:p w14:paraId="393677DA" w14:textId="77777777" w:rsidR="009B5092" w:rsidRPr="009E4D7F" w:rsidRDefault="009B5092" w:rsidP="00D63542">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 xml:space="preserve">(ב) לספק גז אחר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w:t>
            </w:r>
            <w:r w:rsidRPr="009E4D7F">
              <w:rPr>
                <w:rStyle w:val="default"/>
                <w:rFonts w:cs="FrankRuehl" w:hint="cs"/>
                <w:strike/>
                <w:vanish/>
                <w:sz w:val="22"/>
                <w:szCs w:val="22"/>
                <w:shd w:val="clear" w:color="auto" w:fill="FFFF99"/>
                <w:rtl/>
              </w:rPr>
              <w:t>68,000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68,210</w:t>
            </w:r>
            <w:r w:rsidRPr="009E4D7F">
              <w:rPr>
                <w:rStyle w:val="default"/>
                <w:rFonts w:cs="FrankRuehl" w:hint="cs"/>
                <w:vanish/>
                <w:sz w:val="22"/>
                <w:szCs w:val="22"/>
                <w:shd w:val="clear" w:color="auto" w:fill="FFFF99"/>
                <w:rtl/>
              </w:rPr>
              <w:t xml:space="preserve"> שקלים חדשים</w:t>
            </w:r>
          </w:p>
          <w:p w14:paraId="79A0C3B4" w14:textId="77777777" w:rsidR="009B5092" w:rsidRPr="009E4D7F" w:rsidRDefault="009B5092" w:rsidP="00D63542">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 xml:space="preserve">ואם בדוח חסר מידע או שחלק מהמידע שגוי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החלק היחסי מהסכומים האמורים בשיעור המידע החסר או השגוי, לפי העניין</w:t>
            </w:r>
          </w:p>
        </w:tc>
      </w:tr>
      <w:tr w:rsidR="009B5092" w:rsidRPr="009E4D7F" w14:paraId="2A845805" w14:textId="77777777" w:rsidTr="00D63542">
        <w:trPr>
          <w:hidden/>
        </w:trPr>
        <w:tc>
          <w:tcPr>
            <w:tcW w:w="3970" w:type="dxa"/>
            <w:shd w:val="clear" w:color="auto" w:fill="auto"/>
          </w:tcPr>
          <w:p w14:paraId="12033DA9" w14:textId="77777777" w:rsidR="009B5092" w:rsidRPr="009E4D7F" w:rsidRDefault="009B5092" w:rsidP="00D63542">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(3) בית זיקוק שלא הודיע מהי תחזית כושר ההספקה שלו, על סטייה ממנה ועל משכה, בניגוד לתקנה 3 לתקנות מכירת גז</w:t>
            </w:r>
          </w:p>
        </w:tc>
        <w:tc>
          <w:tcPr>
            <w:tcW w:w="3968" w:type="dxa"/>
            <w:shd w:val="clear" w:color="auto" w:fill="auto"/>
          </w:tcPr>
          <w:p w14:paraId="21613D96" w14:textId="77777777" w:rsidR="009B5092" w:rsidRPr="009E4D7F" w:rsidRDefault="009B5092" w:rsidP="00D63542">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5,080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5,100</w:t>
            </w:r>
            <w:r w:rsidRPr="009E4D7F">
              <w:rPr>
                <w:rStyle w:val="default"/>
                <w:rFonts w:cs="FrankRuehl" w:hint="cs"/>
                <w:vanish/>
                <w:sz w:val="22"/>
                <w:szCs w:val="22"/>
                <w:shd w:val="clear" w:color="auto" w:fill="FFFF99"/>
                <w:rtl/>
              </w:rPr>
              <w:t xml:space="preserve"> שקלים חדשים</w:t>
            </w:r>
          </w:p>
        </w:tc>
      </w:tr>
      <w:tr w:rsidR="009B5092" w:rsidRPr="009E4D7F" w14:paraId="0B491149" w14:textId="77777777" w:rsidTr="00D63542">
        <w:trPr>
          <w:hidden/>
        </w:trPr>
        <w:tc>
          <w:tcPr>
            <w:tcW w:w="3970" w:type="dxa"/>
            <w:shd w:val="clear" w:color="auto" w:fill="auto"/>
          </w:tcPr>
          <w:p w14:paraId="323177F5" w14:textId="77777777" w:rsidR="009B5092" w:rsidRPr="009E4D7F" w:rsidRDefault="009B5092" w:rsidP="00D63542">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(4) בית זיקוק שסיפק גז לספק גז בכמות שונה מזו שהיה עליו לספק, בניגוד לתקנות 6 עד 8 לתקנות מכירת גז</w:t>
            </w:r>
          </w:p>
        </w:tc>
        <w:tc>
          <w:tcPr>
            <w:tcW w:w="3968" w:type="dxa"/>
            <w:shd w:val="clear" w:color="auto" w:fill="auto"/>
          </w:tcPr>
          <w:p w14:paraId="2ED3B810" w14:textId="77777777" w:rsidR="009B5092" w:rsidRPr="009E4D7F" w:rsidRDefault="009B5092" w:rsidP="00D63542">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68,000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68,210</w:t>
            </w:r>
            <w:r w:rsidRPr="009E4D7F">
              <w:rPr>
                <w:rStyle w:val="default"/>
                <w:rFonts w:cs="FrankRuehl" w:hint="cs"/>
                <w:vanish/>
                <w:sz w:val="22"/>
                <w:szCs w:val="22"/>
                <w:shd w:val="clear" w:color="auto" w:fill="FFFF99"/>
                <w:rtl/>
              </w:rPr>
              <w:t xml:space="preserve"> שקלים חדשים</w:t>
            </w:r>
          </w:p>
        </w:tc>
      </w:tr>
      <w:tr w:rsidR="009B5092" w:rsidRPr="009E4D7F" w14:paraId="636388A0" w14:textId="77777777" w:rsidTr="00D63542">
        <w:trPr>
          <w:hidden/>
        </w:trPr>
        <w:tc>
          <w:tcPr>
            <w:tcW w:w="3970" w:type="dxa"/>
            <w:shd w:val="clear" w:color="auto" w:fill="auto"/>
          </w:tcPr>
          <w:p w14:paraId="0D28DE56" w14:textId="77777777" w:rsidR="009B5092" w:rsidRPr="009E4D7F" w:rsidRDefault="009B5092" w:rsidP="00D63542">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(5) ספק גז שסיפק גז בכמות העולה על הכמות הכוללת המותרת, בניגוד לתקנ 9(א) לתקנות מכירת גז</w:t>
            </w:r>
          </w:p>
        </w:tc>
        <w:tc>
          <w:tcPr>
            <w:tcW w:w="3968" w:type="dxa"/>
            <w:shd w:val="clear" w:color="auto" w:fill="auto"/>
          </w:tcPr>
          <w:p w14:paraId="73E64149" w14:textId="77777777" w:rsidR="009B5092" w:rsidRPr="009E4D7F" w:rsidRDefault="009B5092" w:rsidP="00D63542">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30,450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30,540</w:t>
            </w:r>
            <w:r w:rsidRPr="009E4D7F">
              <w:rPr>
                <w:rStyle w:val="default"/>
                <w:rFonts w:cs="FrankRuehl" w:hint="cs"/>
                <w:vanish/>
                <w:sz w:val="22"/>
                <w:szCs w:val="22"/>
                <w:shd w:val="clear" w:color="auto" w:fill="FFFF99"/>
                <w:rtl/>
              </w:rPr>
              <w:t xml:space="preserve"> שקלים חדשים</w:t>
            </w:r>
          </w:p>
        </w:tc>
      </w:tr>
      <w:tr w:rsidR="009B5092" w:rsidRPr="009E4D7F" w14:paraId="1753A478" w14:textId="77777777" w:rsidTr="00D63542">
        <w:trPr>
          <w:hidden/>
        </w:trPr>
        <w:tc>
          <w:tcPr>
            <w:tcW w:w="3970" w:type="dxa"/>
            <w:shd w:val="clear" w:color="auto" w:fill="auto"/>
          </w:tcPr>
          <w:p w14:paraId="7C7D4CBF" w14:textId="77777777" w:rsidR="009B5092" w:rsidRPr="009E4D7F" w:rsidRDefault="009B5092" w:rsidP="00D63542">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(6) בית זיקוק שלא הגיש למנהל דוח, בניגוד לתקנה 11(א) לתקנות מכירת גז</w:t>
            </w:r>
          </w:p>
        </w:tc>
        <w:tc>
          <w:tcPr>
            <w:tcW w:w="3968" w:type="dxa"/>
            <w:shd w:val="clear" w:color="auto" w:fill="auto"/>
          </w:tcPr>
          <w:p w14:paraId="6DF6276E" w14:textId="77777777" w:rsidR="009B5092" w:rsidRPr="009E4D7F" w:rsidRDefault="009B5092" w:rsidP="00D63542">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15,230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15,280</w:t>
            </w:r>
            <w:r w:rsidRPr="009E4D7F">
              <w:rPr>
                <w:rStyle w:val="default"/>
                <w:rFonts w:cs="FrankRuehl" w:hint="cs"/>
                <w:vanish/>
                <w:sz w:val="22"/>
                <w:szCs w:val="22"/>
                <w:shd w:val="clear" w:color="auto" w:fill="FFFF99"/>
                <w:rtl/>
              </w:rPr>
              <w:t xml:space="preserve"> שקלים חדשים</w:t>
            </w:r>
          </w:p>
        </w:tc>
      </w:tr>
      <w:tr w:rsidR="009B5092" w:rsidRPr="009E4D7F" w14:paraId="5C917229" w14:textId="77777777" w:rsidTr="00D63542">
        <w:trPr>
          <w:hidden/>
        </w:trPr>
        <w:tc>
          <w:tcPr>
            <w:tcW w:w="3970" w:type="dxa"/>
            <w:shd w:val="clear" w:color="auto" w:fill="auto"/>
          </w:tcPr>
          <w:p w14:paraId="7ED94CA8" w14:textId="77777777" w:rsidR="009B5092" w:rsidRPr="009E4D7F" w:rsidRDefault="009B5092" w:rsidP="00D63542">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(7) ספק גז שלא הגיש למנהל דוח, בניגוד לתקנה 11(ב) לתקנות מכירת גז</w:t>
            </w:r>
          </w:p>
        </w:tc>
        <w:tc>
          <w:tcPr>
            <w:tcW w:w="3968" w:type="dxa"/>
            <w:shd w:val="clear" w:color="auto" w:fill="auto"/>
          </w:tcPr>
          <w:p w14:paraId="715ECAA8" w14:textId="77777777" w:rsidR="009B5092" w:rsidRPr="009E4D7F" w:rsidRDefault="009B5092" w:rsidP="00D63542">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2,030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2,040</w:t>
            </w:r>
            <w:r w:rsidRPr="009E4D7F">
              <w:rPr>
                <w:rStyle w:val="default"/>
                <w:rFonts w:cs="FrankRuehl" w:hint="cs"/>
                <w:vanish/>
                <w:sz w:val="22"/>
                <w:szCs w:val="22"/>
                <w:shd w:val="clear" w:color="auto" w:fill="FFFF99"/>
                <w:rtl/>
              </w:rPr>
              <w:t xml:space="preserve"> שקלים חדשים; ואם בדוח חסר מידע או שחלק מהמידע שגוי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החלק היחסי מהסכום האמור בשיעור המידע החסר או השגוי, לפי העניין</w:t>
            </w:r>
          </w:p>
        </w:tc>
      </w:tr>
    </w:tbl>
    <w:p w14:paraId="52D574B9" w14:textId="77777777" w:rsidR="00FE027A" w:rsidRPr="009E4D7F" w:rsidRDefault="00FE027A" w:rsidP="00FE027A">
      <w:pPr>
        <w:pStyle w:val="P00"/>
        <w:tabs>
          <w:tab w:val="clear" w:pos="6259"/>
        </w:tabs>
        <w:spacing w:before="0"/>
        <w:ind w:left="0" w:right="1134"/>
        <w:rPr>
          <w:rStyle w:val="default"/>
          <w:rFonts w:ascii="FrankRuehl" w:hAnsi="FrankRuehl" w:cs="FrankRuehl"/>
          <w:vanish/>
          <w:sz w:val="20"/>
          <w:szCs w:val="20"/>
          <w:shd w:val="clear" w:color="auto" w:fill="FFFF99"/>
          <w:rtl/>
        </w:rPr>
      </w:pPr>
    </w:p>
    <w:p w14:paraId="61EBB146" w14:textId="77777777" w:rsidR="00FE027A" w:rsidRPr="009E4D7F" w:rsidRDefault="00FE027A" w:rsidP="00FE027A">
      <w:pPr>
        <w:pStyle w:val="P00"/>
        <w:tabs>
          <w:tab w:val="clear" w:pos="6259"/>
        </w:tabs>
        <w:spacing w:before="0"/>
        <w:ind w:left="0" w:right="1134"/>
        <w:rPr>
          <w:rStyle w:val="default"/>
          <w:rFonts w:ascii="FrankRuehl" w:hAnsi="FrankRuehl" w:cs="FrankRuehl"/>
          <w:vanish/>
          <w:color w:val="FF0000"/>
          <w:sz w:val="20"/>
          <w:szCs w:val="20"/>
          <w:shd w:val="clear" w:color="auto" w:fill="FFFF99"/>
          <w:rtl/>
        </w:rPr>
      </w:pPr>
      <w:r w:rsidRPr="009E4D7F">
        <w:rPr>
          <w:rStyle w:val="default"/>
          <w:rFonts w:ascii="FrankRuehl" w:hAnsi="FrankRuehl" w:cs="FrankRuehl"/>
          <w:vanish/>
          <w:color w:val="FF0000"/>
          <w:sz w:val="20"/>
          <w:szCs w:val="20"/>
          <w:shd w:val="clear" w:color="auto" w:fill="FFFF99"/>
          <w:rtl/>
        </w:rPr>
        <w:t>מיום 1.1.2021</w:t>
      </w:r>
    </w:p>
    <w:p w14:paraId="29FCC2FE" w14:textId="77777777" w:rsidR="00FE027A" w:rsidRPr="009E4D7F" w:rsidRDefault="00FE027A" w:rsidP="00FE027A">
      <w:pPr>
        <w:pStyle w:val="P00"/>
        <w:tabs>
          <w:tab w:val="clear" w:pos="6259"/>
        </w:tabs>
        <w:spacing w:before="0"/>
        <w:ind w:left="0" w:right="1134"/>
        <w:rPr>
          <w:rStyle w:val="default"/>
          <w:rFonts w:ascii="FrankRuehl" w:hAnsi="FrankRuehl" w:cs="FrankRuehl"/>
          <w:vanish/>
          <w:sz w:val="20"/>
          <w:szCs w:val="20"/>
          <w:shd w:val="clear" w:color="auto" w:fill="FFFF99"/>
          <w:rtl/>
        </w:rPr>
      </w:pPr>
      <w:r w:rsidRPr="009E4D7F">
        <w:rPr>
          <w:rStyle w:val="default"/>
          <w:rFonts w:ascii="FrankRuehl" w:hAnsi="FrankRuehl" w:cs="FrankRuehl"/>
          <w:b/>
          <w:bCs/>
          <w:vanish/>
          <w:sz w:val="20"/>
          <w:szCs w:val="20"/>
          <w:shd w:val="clear" w:color="auto" w:fill="FFFF99"/>
          <w:rtl/>
        </w:rPr>
        <w:t>הודעה תשפ"א-2021</w:t>
      </w:r>
    </w:p>
    <w:p w14:paraId="60D147B7" w14:textId="77777777" w:rsidR="00FE027A" w:rsidRPr="009E4D7F" w:rsidRDefault="00FE027A" w:rsidP="00FE027A">
      <w:pPr>
        <w:pStyle w:val="P00"/>
        <w:tabs>
          <w:tab w:val="clear" w:pos="6259"/>
        </w:tabs>
        <w:spacing w:before="0"/>
        <w:ind w:left="0" w:right="1134"/>
        <w:rPr>
          <w:rStyle w:val="default"/>
          <w:rFonts w:ascii="FrankRuehl" w:hAnsi="FrankRuehl" w:cs="FrankRuehl"/>
          <w:vanish/>
          <w:sz w:val="20"/>
          <w:szCs w:val="20"/>
          <w:shd w:val="clear" w:color="auto" w:fill="FFFF99"/>
          <w:rtl/>
        </w:rPr>
      </w:pPr>
      <w:hyperlink r:id="rId177" w:history="1">
        <w:r w:rsidRPr="009E4D7F">
          <w:rPr>
            <w:rStyle w:val="Hyperlink"/>
            <w:rFonts w:ascii="FrankRuehl" w:hAnsi="FrankRuehl" w:cs="FrankRuehl"/>
            <w:vanish/>
            <w:szCs w:val="20"/>
            <w:shd w:val="clear" w:color="auto" w:fill="FFFF99"/>
            <w:rtl/>
          </w:rPr>
          <w:t>י"פ תשפ"א מס' 9357</w:t>
        </w:r>
      </w:hyperlink>
      <w:r w:rsidRPr="009E4D7F">
        <w:rPr>
          <w:rStyle w:val="default"/>
          <w:rFonts w:ascii="FrankRuehl" w:hAnsi="FrankRuehl" w:cs="FrankRuehl"/>
          <w:vanish/>
          <w:sz w:val="20"/>
          <w:szCs w:val="20"/>
          <w:shd w:val="clear" w:color="auto" w:fill="FFFF99"/>
          <w:rtl/>
        </w:rPr>
        <w:t xml:space="preserve"> מיום 10.1.2021 עמ' 2878</w:t>
      </w:r>
    </w:p>
    <w:p w14:paraId="57B90F38" w14:textId="77777777" w:rsidR="00FE027A" w:rsidRPr="009E4D7F" w:rsidRDefault="00FE027A" w:rsidP="00FE027A">
      <w:pPr>
        <w:pStyle w:val="P00"/>
        <w:tabs>
          <w:tab w:val="clear" w:pos="6259"/>
        </w:tabs>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0"/>
        <w:gridCol w:w="3968"/>
      </w:tblGrid>
      <w:tr w:rsidR="002D4098" w:rsidRPr="009E4D7F" w14:paraId="173C4E6F" w14:textId="77777777" w:rsidTr="00004EDE">
        <w:trPr>
          <w:hidden/>
        </w:trPr>
        <w:tc>
          <w:tcPr>
            <w:tcW w:w="3970" w:type="dxa"/>
            <w:shd w:val="clear" w:color="auto" w:fill="auto"/>
          </w:tcPr>
          <w:p w14:paraId="7189CC14" w14:textId="77777777" w:rsidR="002D4098" w:rsidRPr="009E4D7F" w:rsidRDefault="002D4098" w:rsidP="00004EDE">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vanish/>
                <w:sz w:val="20"/>
                <w:szCs w:val="20"/>
                <w:shd w:val="clear" w:color="auto" w:fill="FFFF99"/>
                <w:rtl/>
              </w:rPr>
            </w:pPr>
            <w:r w:rsidRPr="009E4D7F">
              <w:rPr>
                <w:rStyle w:val="default"/>
                <w:rFonts w:cs="FrankRuehl" w:hint="cs"/>
                <w:vanish/>
                <w:sz w:val="20"/>
                <w:szCs w:val="20"/>
                <w:shd w:val="clear" w:color="auto" w:fill="FFFF99"/>
                <w:rtl/>
              </w:rPr>
              <w:t>טור א'</w:t>
            </w:r>
          </w:p>
          <w:p w14:paraId="4E671B51" w14:textId="77777777" w:rsidR="002D4098" w:rsidRPr="009E4D7F" w:rsidRDefault="002D4098" w:rsidP="00004EDE">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vanish/>
                <w:sz w:val="20"/>
                <w:szCs w:val="20"/>
                <w:shd w:val="clear" w:color="auto" w:fill="FFFF99"/>
                <w:rtl/>
              </w:rPr>
            </w:pPr>
            <w:r w:rsidRPr="009E4D7F">
              <w:rPr>
                <w:rStyle w:val="default"/>
                <w:rFonts w:cs="FrankRuehl" w:hint="cs"/>
                <w:vanish/>
                <w:sz w:val="20"/>
                <w:szCs w:val="20"/>
                <w:shd w:val="clear" w:color="auto" w:fill="FFFF99"/>
                <w:rtl/>
              </w:rPr>
              <w:t>ההוראה</w:t>
            </w:r>
          </w:p>
        </w:tc>
        <w:tc>
          <w:tcPr>
            <w:tcW w:w="3968" w:type="dxa"/>
            <w:shd w:val="clear" w:color="auto" w:fill="auto"/>
          </w:tcPr>
          <w:p w14:paraId="648FDC99" w14:textId="77777777" w:rsidR="002D4098" w:rsidRPr="009E4D7F" w:rsidRDefault="002D4098" w:rsidP="00004EDE">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vanish/>
                <w:sz w:val="20"/>
                <w:szCs w:val="20"/>
                <w:shd w:val="clear" w:color="auto" w:fill="FFFF99"/>
                <w:rtl/>
              </w:rPr>
            </w:pPr>
            <w:r w:rsidRPr="009E4D7F">
              <w:rPr>
                <w:rStyle w:val="default"/>
                <w:rFonts w:cs="FrankRuehl" w:hint="cs"/>
                <w:vanish/>
                <w:sz w:val="20"/>
                <w:szCs w:val="20"/>
                <w:shd w:val="clear" w:color="auto" w:fill="FFFF99"/>
                <w:rtl/>
              </w:rPr>
              <w:t>טור ב'</w:t>
            </w:r>
          </w:p>
          <w:p w14:paraId="7E0EC22E" w14:textId="77777777" w:rsidR="002D4098" w:rsidRPr="009E4D7F" w:rsidRDefault="002D4098" w:rsidP="00004EDE">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vanish/>
                <w:sz w:val="20"/>
                <w:szCs w:val="20"/>
                <w:shd w:val="clear" w:color="auto" w:fill="FFFF99"/>
                <w:rtl/>
              </w:rPr>
            </w:pPr>
            <w:r w:rsidRPr="009E4D7F">
              <w:rPr>
                <w:rStyle w:val="default"/>
                <w:rFonts w:cs="FrankRuehl" w:hint="cs"/>
                <w:vanish/>
                <w:sz w:val="20"/>
                <w:szCs w:val="20"/>
                <w:shd w:val="clear" w:color="auto" w:fill="FFFF99"/>
                <w:rtl/>
              </w:rPr>
              <w:t>סכום העיצום הכספי</w:t>
            </w:r>
          </w:p>
        </w:tc>
      </w:tr>
      <w:tr w:rsidR="002D4098" w:rsidRPr="009E4D7F" w14:paraId="4011639A" w14:textId="77777777" w:rsidTr="00004EDE">
        <w:trPr>
          <w:hidden/>
        </w:trPr>
        <w:tc>
          <w:tcPr>
            <w:tcW w:w="3970" w:type="dxa"/>
            <w:shd w:val="clear" w:color="auto" w:fill="auto"/>
          </w:tcPr>
          <w:p w14:paraId="7F99A534" w14:textId="77777777" w:rsidR="002D4098" w:rsidRPr="009E4D7F" w:rsidRDefault="002D4098" w:rsidP="00004ED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(1) ספק גז שלא מסר בחשבון הגז כתובות צרכני גז או קוד זיהוי לאתר האינטרנט, בניגוד לתקנה 2 לתקנות מסירת מידע</w:t>
            </w:r>
          </w:p>
        </w:tc>
        <w:tc>
          <w:tcPr>
            <w:tcW w:w="3968" w:type="dxa"/>
            <w:shd w:val="clear" w:color="auto" w:fill="auto"/>
          </w:tcPr>
          <w:p w14:paraId="4463B486" w14:textId="77777777" w:rsidR="002D4098" w:rsidRPr="009E4D7F" w:rsidRDefault="002D4098" w:rsidP="00004ED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1,010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1,000</w:t>
            </w:r>
            <w:r w:rsidRPr="009E4D7F">
              <w:rPr>
                <w:rStyle w:val="default"/>
                <w:rFonts w:cs="FrankRuehl" w:hint="cs"/>
                <w:vanish/>
                <w:sz w:val="22"/>
                <w:szCs w:val="22"/>
                <w:shd w:val="clear" w:color="auto" w:fill="FFFF99"/>
                <w:rtl/>
              </w:rPr>
              <w:t xml:space="preserve"> שקלים חדשים בשל הפרה כלפי כל צרכן ולא יותר מ-</w:t>
            </w:r>
            <w:r w:rsidRPr="009E4D7F">
              <w:rPr>
                <w:rStyle w:val="default"/>
                <w:rFonts w:cs="FrankRuehl" w:hint="cs"/>
                <w:strike/>
                <w:vanish/>
                <w:sz w:val="22"/>
                <w:szCs w:val="22"/>
                <w:shd w:val="clear" w:color="auto" w:fill="FFFF99"/>
                <w:rtl/>
              </w:rPr>
              <w:t>152,710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151,800</w:t>
            </w:r>
            <w:r w:rsidRPr="009E4D7F">
              <w:rPr>
                <w:rStyle w:val="default"/>
                <w:rFonts w:cs="FrankRuehl" w:hint="cs"/>
                <w:vanish/>
                <w:sz w:val="22"/>
                <w:szCs w:val="22"/>
                <w:shd w:val="clear" w:color="auto" w:fill="FFFF99"/>
                <w:rtl/>
              </w:rPr>
              <w:t xml:space="preserve"> שקלים חדשים</w:t>
            </w:r>
          </w:p>
        </w:tc>
      </w:tr>
      <w:tr w:rsidR="002D4098" w:rsidRPr="009E4D7F" w14:paraId="2ABF06B2" w14:textId="77777777" w:rsidTr="00004EDE">
        <w:trPr>
          <w:hidden/>
        </w:trPr>
        <w:tc>
          <w:tcPr>
            <w:tcW w:w="3970" w:type="dxa"/>
            <w:shd w:val="clear" w:color="auto" w:fill="auto"/>
          </w:tcPr>
          <w:p w14:paraId="7626EC80" w14:textId="77777777" w:rsidR="002D4098" w:rsidRPr="009E4D7F" w:rsidRDefault="002D4098" w:rsidP="00004ED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(2) ספק גז שלא העביר למנהל דוח בנוגע למחירי שירותי הספקת גז או שלא פרסם באתר האינטרנט שלו את הדוח האמור, בניגוד לתקנה 3 לתקנות מסירת מידע</w:t>
            </w:r>
          </w:p>
        </w:tc>
        <w:tc>
          <w:tcPr>
            <w:tcW w:w="3968" w:type="dxa"/>
            <w:shd w:val="clear" w:color="auto" w:fill="auto"/>
          </w:tcPr>
          <w:p w14:paraId="4E4BD75F" w14:textId="77777777" w:rsidR="002D4098" w:rsidRPr="009E4D7F" w:rsidRDefault="002D4098" w:rsidP="00004ED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 xml:space="preserve">(א) לספק גז קטן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w:t>
            </w:r>
            <w:r w:rsidRPr="009E4D7F">
              <w:rPr>
                <w:rStyle w:val="default"/>
                <w:rFonts w:cs="FrankRuehl" w:hint="cs"/>
                <w:strike/>
                <w:vanish/>
                <w:sz w:val="22"/>
                <w:szCs w:val="22"/>
                <w:shd w:val="clear" w:color="auto" w:fill="FFFF99"/>
                <w:rtl/>
              </w:rPr>
              <w:t>34,100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33,900</w:t>
            </w:r>
            <w:r w:rsidRPr="009E4D7F">
              <w:rPr>
                <w:rStyle w:val="default"/>
                <w:rFonts w:cs="FrankRuehl" w:hint="cs"/>
                <w:vanish/>
                <w:sz w:val="22"/>
                <w:szCs w:val="22"/>
                <w:shd w:val="clear" w:color="auto" w:fill="FFFF99"/>
                <w:rtl/>
              </w:rPr>
              <w:t xml:space="preserve"> שקלים חדשים</w:t>
            </w:r>
          </w:p>
          <w:p w14:paraId="4E922E81" w14:textId="77777777" w:rsidR="002D4098" w:rsidRPr="009E4D7F" w:rsidRDefault="002D4098" w:rsidP="00004ED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 xml:space="preserve">(ב) לספק גז אחר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w:t>
            </w:r>
            <w:r w:rsidRPr="009E4D7F">
              <w:rPr>
                <w:rStyle w:val="default"/>
                <w:rFonts w:cs="FrankRuehl" w:hint="cs"/>
                <w:strike/>
                <w:vanish/>
                <w:sz w:val="22"/>
                <w:szCs w:val="22"/>
                <w:shd w:val="clear" w:color="auto" w:fill="FFFF99"/>
                <w:rtl/>
              </w:rPr>
              <w:t>68,210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67,800</w:t>
            </w:r>
            <w:r w:rsidRPr="009E4D7F">
              <w:rPr>
                <w:rStyle w:val="default"/>
                <w:rFonts w:cs="FrankRuehl" w:hint="cs"/>
                <w:vanish/>
                <w:sz w:val="22"/>
                <w:szCs w:val="22"/>
                <w:shd w:val="clear" w:color="auto" w:fill="FFFF99"/>
                <w:rtl/>
              </w:rPr>
              <w:t xml:space="preserve"> שקלים חדשים</w:t>
            </w:r>
          </w:p>
          <w:p w14:paraId="590EE048" w14:textId="77777777" w:rsidR="002D4098" w:rsidRPr="009E4D7F" w:rsidRDefault="002D4098" w:rsidP="00004ED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 xml:space="preserve">ואם בדוח חסר מידע או שחלק מהמידע שגוי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החלק היחסי מהסכומים האמורים בשיעור המידע החסר או השגוי, לפי העניין</w:t>
            </w:r>
          </w:p>
        </w:tc>
      </w:tr>
      <w:tr w:rsidR="002D4098" w:rsidRPr="009E4D7F" w14:paraId="1CEFCEF5" w14:textId="77777777" w:rsidTr="00004EDE">
        <w:trPr>
          <w:hidden/>
        </w:trPr>
        <w:tc>
          <w:tcPr>
            <w:tcW w:w="3970" w:type="dxa"/>
            <w:shd w:val="clear" w:color="auto" w:fill="auto"/>
          </w:tcPr>
          <w:p w14:paraId="7D709AA6" w14:textId="77777777" w:rsidR="002D4098" w:rsidRPr="009E4D7F" w:rsidRDefault="002D4098" w:rsidP="00004ED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(3) בית זיקוק שלא הודיע מהי תחזית כושר ההספקה שלו, על סטייה ממנה ועל משכה, בניגוד לתקנה 3 לתקנות מכירת גז</w:t>
            </w:r>
          </w:p>
        </w:tc>
        <w:tc>
          <w:tcPr>
            <w:tcW w:w="3968" w:type="dxa"/>
            <w:shd w:val="clear" w:color="auto" w:fill="auto"/>
          </w:tcPr>
          <w:p w14:paraId="63E9D727" w14:textId="77777777" w:rsidR="002D4098" w:rsidRPr="009E4D7F" w:rsidRDefault="002D4098" w:rsidP="00004ED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5,100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5,070</w:t>
            </w:r>
            <w:r w:rsidRPr="009E4D7F">
              <w:rPr>
                <w:rStyle w:val="default"/>
                <w:rFonts w:cs="FrankRuehl" w:hint="cs"/>
                <w:vanish/>
                <w:sz w:val="22"/>
                <w:szCs w:val="22"/>
                <w:shd w:val="clear" w:color="auto" w:fill="FFFF99"/>
                <w:rtl/>
              </w:rPr>
              <w:t xml:space="preserve"> שקלים חדשים</w:t>
            </w:r>
          </w:p>
        </w:tc>
      </w:tr>
      <w:tr w:rsidR="002D4098" w:rsidRPr="009E4D7F" w14:paraId="256BF1EA" w14:textId="77777777" w:rsidTr="00004EDE">
        <w:trPr>
          <w:hidden/>
        </w:trPr>
        <w:tc>
          <w:tcPr>
            <w:tcW w:w="3970" w:type="dxa"/>
            <w:shd w:val="clear" w:color="auto" w:fill="auto"/>
          </w:tcPr>
          <w:p w14:paraId="36E35409" w14:textId="77777777" w:rsidR="002D4098" w:rsidRPr="009E4D7F" w:rsidRDefault="002D4098" w:rsidP="00004ED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(4) בית זיקוק שסיפק גז לספק גז בכמות שונה מזו שהיה עליו לספק, בניגוד לתקנות 6 עד 8 לתקנות מכירת גז</w:t>
            </w:r>
          </w:p>
        </w:tc>
        <w:tc>
          <w:tcPr>
            <w:tcW w:w="3968" w:type="dxa"/>
            <w:shd w:val="clear" w:color="auto" w:fill="auto"/>
          </w:tcPr>
          <w:p w14:paraId="4A1BBE9A" w14:textId="77777777" w:rsidR="002D4098" w:rsidRPr="009E4D7F" w:rsidRDefault="002D4098" w:rsidP="00004ED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68,210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67,800</w:t>
            </w:r>
            <w:r w:rsidRPr="009E4D7F">
              <w:rPr>
                <w:rStyle w:val="default"/>
                <w:rFonts w:cs="FrankRuehl" w:hint="cs"/>
                <w:vanish/>
                <w:sz w:val="22"/>
                <w:szCs w:val="22"/>
                <w:shd w:val="clear" w:color="auto" w:fill="FFFF99"/>
                <w:rtl/>
              </w:rPr>
              <w:t xml:space="preserve"> שקלים חדשים</w:t>
            </w:r>
          </w:p>
        </w:tc>
      </w:tr>
      <w:tr w:rsidR="002D4098" w:rsidRPr="009E4D7F" w14:paraId="6FF53174" w14:textId="77777777" w:rsidTr="00004EDE">
        <w:trPr>
          <w:hidden/>
        </w:trPr>
        <w:tc>
          <w:tcPr>
            <w:tcW w:w="3970" w:type="dxa"/>
            <w:shd w:val="clear" w:color="auto" w:fill="auto"/>
          </w:tcPr>
          <w:p w14:paraId="392C5AED" w14:textId="77777777" w:rsidR="002D4098" w:rsidRPr="009E4D7F" w:rsidRDefault="002D4098" w:rsidP="00004ED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(5) ספק גז שסיפק גז בכמות העולה על הכמות הכוללת המותרת, בניגוד לתקנ 9(א) לתקנות מכירת גז</w:t>
            </w:r>
          </w:p>
        </w:tc>
        <w:tc>
          <w:tcPr>
            <w:tcW w:w="3968" w:type="dxa"/>
            <w:shd w:val="clear" w:color="auto" w:fill="auto"/>
          </w:tcPr>
          <w:p w14:paraId="75A9036C" w14:textId="77777777" w:rsidR="002D4098" w:rsidRPr="009E4D7F" w:rsidRDefault="002D4098" w:rsidP="00004ED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30,540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30,360</w:t>
            </w:r>
            <w:r w:rsidRPr="009E4D7F">
              <w:rPr>
                <w:rStyle w:val="default"/>
                <w:rFonts w:cs="FrankRuehl" w:hint="cs"/>
                <w:vanish/>
                <w:sz w:val="22"/>
                <w:szCs w:val="22"/>
                <w:shd w:val="clear" w:color="auto" w:fill="FFFF99"/>
                <w:rtl/>
              </w:rPr>
              <w:t xml:space="preserve"> שקלים חדשים</w:t>
            </w:r>
          </w:p>
        </w:tc>
      </w:tr>
      <w:tr w:rsidR="002D4098" w:rsidRPr="009E4D7F" w14:paraId="4620ACC6" w14:textId="77777777" w:rsidTr="00004EDE">
        <w:trPr>
          <w:hidden/>
        </w:trPr>
        <w:tc>
          <w:tcPr>
            <w:tcW w:w="3970" w:type="dxa"/>
            <w:shd w:val="clear" w:color="auto" w:fill="auto"/>
          </w:tcPr>
          <w:p w14:paraId="2C772CA6" w14:textId="77777777" w:rsidR="002D4098" w:rsidRPr="009E4D7F" w:rsidRDefault="002D4098" w:rsidP="00004ED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(6) בית זיקוק שלא הגיש למנהל דוח, בניגוד לתקנה 11(א) לתקנות מכירת גז</w:t>
            </w:r>
          </w:p>
        </w:tc>
        <w:tc>
          <w:tcPr>
            <w:tcW w:w="3968" w:type="dxa"/>
            <w:shd w:val="clear" w:color="auto" w:fill="auto"/>
          </w:tcPr>
          <w:p w14:paraId="72F8995E" w14:textId="77777777" w:rsidR="002D4098" w:rsidRPr="009E4D7F" w:rsidRDefault="002D4098" w:rsidP="00004ED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15,280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15,190</w:t>
            </w:r>
            <w:r w:rsidRPr="009E4D7F">
              <w:rPr>
                <w:rStyle w:val="default"/>
                <w:rFonts w:cs="FrankRuehl" w:hint="cs"/>
                <w:vanish/>
                <w:sz w:val="22"/>
                <w:szCs w:val="22"/>
                <w:shd w:val="clear" w:color="auto" w:fill="FFFF99"/>
                <w:rtl/>
              </w:rPr>
              <w:t xml:space="preserve"> שקלים חדשים</w:t>
            </w:r>
          </w:p>
        </w:tc>
      </w:tr>
      <w:tr w:rsidR="002D4098" w:rsidRPr="009E4D7F" w14:paraId="4913AC24" w14:textId="77777777" w:rsidTr="00004EDE">
        <w:trPr>
          <w:hidden/>
        </w:trPr>
        <w:tc>
          <w:tcPr>
            <w:tcW w:w="3970" w:type="dxa"/>
            <w:shd w:val="clear" w:color="auto" w:fill="auto"/>
          </w:tcPr>
          <w:p w14:paraId="6E910B0F" w14:textId="77777777" w:rsidR="002D4098" w:rsidRPr="009E4D7F" w:rsidRDefault="002D4098" w:rsidP="00004ED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(7) ספק גז שלא הגיש למנהל דוח, בניגוד לתקנה 11(ב) לתקנות מכירת גז</w:t>
            </w:r>
          </w:p>
        </w:tc>
        <w:tc>
          <w:tcPr>
            <w:tcW w:w="3968" w:type="dxa"/>
            <w:shd w:val="clear" w:color="auto" w:fill="auto"/>
          </w:tcPr>
          <w:p w14:paraId="4D622434" w14:textId="77777777" w:rsidR="002D4098" w:rsidRPr="009E4D7F" w:rsidRDefault="002D4098" w:rsidP="00004ED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2,040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2,030</w:t>
            </w:r>
            <w:r w:rsidRPr="009E4D7F">
              <w:rPr>
                <w:rStyle w:val="default"/>
                <w:rFonts w:cs="FrankRuehl" w:hint="cs"/>
                <w:vanish/>
                <w:sz w:val="22"/>
                <w:szCs w:val="22"/>
                <w:shd w:val="clear" w:color="auto" w:fill="FFFF99"/>
                <w:rtl/>
              </w:rPr>
              <w:t xml:space="preserve"> שקלים חדשים; ואם בדוח חסר מידע או שחלק מהמידע שגוי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החלק היחסי מהסכום האמור בשיעור המידע החסר או השגוי, לפי העניין</w:t>
            </w:r>
          </w:p>
        </w:tc>
      </w:tr>
    </w:tbl>
    <w:p w14:paraId="12BFC556" w14:textId="77777777" w:rsidR="002D4098" w:rsidRPr="009E4D7F" w:rsidRDefault="002D4098" w:rsidP="002D4098">
      <w:pPr>
        <w:pStyle w:val="P00"/>
        <w:tabs>
          <w:tab w:val="clear" w:pos="6259"/>
        </w:tabs>
        <w:spacing w:before="0"/>
        <w:ind w:left="0" w:right="1134"/>
        <w:rPr>
          <w:rStyle w:val="default"/>
          <w:rFonts w:ascii="FrankRuehl" w:hAnsi="FrankRuehl" w:cs="FrankRuehl"/>
          <w:vanish/>
          <w:sz w:val="20"/>
          <w:szCs w:val="20"/>
          <w:shd w:val="clear" w:color="auto" w:fill="FFFF99"/>
          <w:rtl/>
        </w:rPr>
      </w:pPr>
    </w:p>
    <w:p w14:paraId="62022911" w14:textId="77777777" w:rsidR="002D4098" w:rsidRPr="009E4D7F" w:rsidRDefault="002D4098" w:rsidP="002D4098">
      <w:pPr>
        <w:pStyle w:val="P00"/>
        <w:tabs>
          <w:tab w:val="clear" w:pos="6259"/>
        </w:tabs>
        <w:spacing w:before="0"/>
        <w:ind w:left="0" w:right="1134"/>
        <w:rPr>
          <w:rStyle w:val="default"/>
          <w:rFonts w:ascii="FrankRuehl" w:hAnsi="FrankRuehl" w:cs="FrankRuehl"/>
          <w:vanish/>
          <w:color w:val="FF0000"/>
          <w:sz w:val="20"/>
          <w:szCs w:val="20"/>
          <w:shd w:val="clear" w:color="auto" w:fill="FFFF99"/>
          <w:rtl/>
        </w:rPr>
      </w:pPr>
      <w:r w:rsidRPr="009E4D7F">
        <w:rPr>
          <w:rStyle w:val="default"/>
          <w:rFonts w:ascii="FrankRuehl" w:hAnsi="FrankRuehl" w:cs="FrankRuehl" w:hint="cs"/>
          <w:vanish/>
          <w:color w:val="FF0000"/>
          <w:sz w:val="20"/>
          <w:szCs w:val="20"/>
          <w:shd w:val="clear" w:color="auto" w:fill="FFFF99"/>
          <w:rtl/>
        </w:rPr>
        <w:t>מיום 1.1.2022</w:t>
      </w:r>
    </w:p>
    <w:p w14:paraId="07EE4D31" w14:textId="77777777" w:rsidR="002D4098" w:rsidRPr="009E4D7F" w:rsidRDefault="002D4098" w:rsidP="002D4098">
      <w:pPr>
        <w:pStyle w:val="P00"/>
        <w:tabs>
          <w:tab w:val="clear" w:pos="6259"/>
        </w:tabs>
        <w:spacing w:before="0"/>
        <w:ind w:left="0" w:right="1134"/>
        <w:rPr>
          <w:rStyle w:val="default"/>
          <w:rFonts w:ascii="FrankRuehl" w:hAnsi="FrankRuehl" w:cs="FrankRuehl"/>
          <w:vanish/>
          <w:sz w:val="20"/>
          <w:szCs w:val="20"/>
          <w:shd w:val="clear" w:color="auto" w:fill="FFFF99"/>
          <w:rtl/>
        </w:rPr>
      </w:pPr>
      <w:r w:rsidRPr="009E4D7F">
        <w:rPr>
          <w:rStyle w:val="default"/>
          <w:rFonts w:ascii="FrankRuehl" w:hAnsi="FrankRuehl" w:cs="FrankRuehl" w:hint="cs"/>
          <w:b/>
          <w:bCs/>
          <w:vanish/>
          <w:sz w:val="20"/>
          <w:szCs w:val="20"/>
          <w:shd w:val="clear" w:color="auto" w:fill="FFFF99"/>
          <w:rtl/>
        </w:rPr>
        <w:t>הודעה תשפ"ב-2021</w:t>
      </w:r>
    </w:p>
    <w:p w14:paraId="5C140660" w14:textId="77777777" w:rsidR="002D4098" w:rsidRPr="009E4D7F" w:rsidRDefault="002D4098" w:rsidP="002D4098">
      <w:pPr>
        <w:pStyle w:val="P00"/>
        <w:tabs>
          <w:tab w:val="clear" w:pos="6259"/>
        </w:tabs>
        <w:spacing w:before="0"/>
        <w:ind w:left="0" w:right="1134"/>
        <w:rPr>
          <w:rStyle w:val="default"/>
          <w:rFonts w:ascii="FrankRuehl" w:hAnsi="FrankRuehl" w:cs="FrankRuehl"/>
          <w:vanish/>
          <w:sz w:val="20"/>
          <w:szCs w:val="20"/>
          <w:shd w:val="clear" w:color="auto" w:fill="FFFF99"/>
          <w:rtl/>
        </w:rPr>
      </w:pPr>
      <w:hyperlink r:id="rId178" w:history="1">
        <w:r w:rsidRPr="009E4D7F">
          <w:rPr>
            <w:rStyle w:val="Hyperlink"/>
            <w:rFonts w:ascii="FrankRuehl" w:hAnsi="FrankRuehl" w:cs="FrankRuehl" w:hint="cs"/>
            <w:vanish/>
            <w:szCs w:val="20"/>
            <w:shd w:val="clear" w:color="auto" w:fill="FFFF99"/>
            <w:rtl/>
          </w:rPr>
          <w:t>י"פ תשפ"ב מס' 10102</w:t>
        </w:r>
      </w:hyperlink>
      <w:r w:rsidRPr="009E4D7F">
        <w:rPr>
          <w:rStyle w:val="default"/>
          <w:rFonts w:ascii="FrankRuehl" w:hAnsi="FrankRuehl" w:cs="FrankRuehl" w:hint="cs"/>
          <w:vanish/>
          <w:sz w:val="20"/>
          <w:szCs w:val="20"/>
          <w:shd w:val="clear" w:color="auto" w:fill="FFFF99"/>
          <w:rtl/>
        </w:rPr>
        <w:t xml:space="preserve"> מיום 30.12.2021 עמ' 2547</w:t>
      </w:r>
    </w:p>
    <w:p w14:paraId="074565D9" w14:textId="77777777" w:rsidR="009E4D7F" w:rsidRPr="009E4D7F" w:rsidRDefault="009E4D7F" w:rsidP="009E4D7F">
      <w:pPr>
        <w:pStyle w:val="P00"/>
        <w:tabs>
          <w:tab w:val="clear" w:pos="6259"/>
        </w:tabs>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0"/>
        <w:gridCol w:w="3968"/>
      </w:tblGrid>
      <w:tr w:rsidR="009E4D7F" w:rsidRPr="009E4D7F" w14:paraId="306C0760" w14:textId="77777777" w:rsidTr="00CB133E">
        <w:trPr>
          <w:hidden/>
        </w:trPr>
        <w:tc>
          <w:tcPr>
            <w:tcW w:w="3970" w:type="dxa"/>
            <w:shd w:val="clear" w:color="auto" w:fill="auto"/>
          </w:tcPr>
          <w:p w14:paraId="0C60E890" w14:textId="77777777" w:rsidR="009E4D7F" w:rsidRPr="009E4D7F" w:rsidRDefault="009E4D7F" w:rsidP="00CB133E">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vanish/>
                <w:sz w:val="20"/>
                <w:szCs w:val="20"/>
                <w:shd w:val="clear" w:color="auto" w:fill="FFFF99"/>
                <w:rtl/>
              </w:rPr>
            </w:pPr>
            <w:r w:rsidRPr="009E4D7F">
              <w:rPr>
                <w:rStyle w:val="default"/>
                <w:rFonts w:cs="FrankRuehl" w:hint="cs"/>
                <w:vanish/>
                <w:sz w:val="20"/>
                <w:szCs w:val="20"/>
                <w:shd w:val="clear" w:color="auto" w:fill="FFFF99"/>
                <w:rtl/>
              </w:rPr>
              <w:t>טור א'</w:t>
            </w:r>
          </w:p>
          <w:p w14:paraId="7CC68EA9" w14:textId="77777777" w:rsidR="009E4D7F" w:rsidRPr="009E4D7F" w:rsidRDefault="009E4D7F" w:rsidP="00CB133E">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vanish/>
                <w:sz w:val="20"/>
                <w:szCs w:val="20"/>
                <w:shd w:val="clear" w:color="auto" w:fill="FFFF99"/>
                <w:rtl/>
              </w:rPr>
            </w:pPr>
            <w:r w:rsidRPr="009E4D7F">
              <w:rPr>
                <w:rStyle w:val="default"/>
                <w:rFonts w:cs="FrankRuehl" w:hint="cs"/>
                <w:vanish/>
                <w:sz w:val="20"/>
                <w:szCs w:val="20"/>
                <w:shd w:val="clear" w:color="auto" w:fill="FFFF99"/>
                <w:rtl/>
              </w:rPr>
              <w:t>ההוראה</w:t>
            </w:r>
          </w:p>
        </w:tc>
        <w:tc>
          <w:tcPr>
            <w:tcW w:w="3968" w:type="dxa"/>
            <w:shd w:val="clear" w:color="auto" w:fill="auto"/>
          </w:tcPr>
          <w:p w14:paraId="685BEBFE" w14:textId="77777777" w:rsidR="009E4D7F" w:rsidRPr="009E4D7F" w:rsidRDefault="009E4D7F" w:rsidP="00CB133E">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vanish/>
                <w:sz w:val="20"/>
                <w:szCs w:val="20"/>
                <w:shd w:val="clear" w:color="auto" w:fill="FFFF99"/>
                <w:rtl/>
              </w:rPr>
            </w:pPr>
            <w:r w:rsidRPr="009E4D7F">
              <w:rPr>
                <w:rStyle w:val="default"/>
                <w:rFonts w:cs="FrankRuehl" w:hint="cs"/>
                <w:vanish/>
                <w:sz w:val="20"/>
                <w:szCs w:val="20"/>
                <w:shd w:val="clear" w:color="auto" w:fill="FFFF99"/>
                <w:rtl/>
              </w:rPr>
              <w:t>טור ב'</w:t>
            </w:r>
          </w:p>
          <w:p w14:paraId="29796031" w14:textId="77777777" w:rsidR="009E4D7F" w:rsidRPr="009E4D7F" w:rsidRDefault="009E4D7F" w:rsidP="00CB133E">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vanish/>
                <w:sz w:val="20"/>
                <w:szCs w:val="20"/>
                <w:shd w:val="clear" w:color="auto" w:fill="FFFF99"/>
                <w:rtl/>
              </w:rPr>
            </w:pPr>
            <w:r w:rsidRPr="009E4D7F">
              <w:rPr>
                <w:rStyle w:val="default"/>
                <w:rFonts w:cs="FrankRuehl" w:hint="cs"/>
                <w:vanish/>
                <w:sz w:val="20"/>
                <w:szCs w:val="20"/>
                <w:shd w:val="clear" w:color="auto" w:fill="FFFF99"/>
                <w:rtl/>
              </w:rPr>
              <w:t>סכום העיצום הכספי</w:t>
            </w:r>
          </w:p>
        </w:tc>
      </w:tr>
      <w:tr w:rsidR="009E4D7F" w:rsidRPr="009E4D7F" w14:paraId="2C66C807" w14:textId="77777777" w:rsidTr="00CB133E">
        <w:trPr>
          <w:hidden/>
        </w:trPr>
        <w:tc>
          <w:tcPr>
            <w:tcW w:w="3970" w:type="dxa"/>
            <w:shd w:val="clear" w:color="auto" w:fill="auto"/>
          </w:tcPr>
          <w:p w14:paraId="3B63C3F8" w14:textId="77777777" w:rsidR="009E4D7F" w:rsidRPr="009E4D7F" w:rsidRDefault="009E4D7F" w:rsidP="00CB133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(1) ספק גז שלא מסר בחשבון הגז כתובות צרכני גז או קוד זיהוי לאתר האינטרנט, בניגוד לתקנה 2 לתקנות מסירת מידע</w:t>
            </w:r>
          </w:p>
        </w:tc>
        <w:tc>
          <w:tcPr>
            <w:tcW w:w="3968" w:type="dxa"/>
            <w:shd w:val="clear" w:color="auto" w:fill="auto"/>
          </w:tcPr>
          <w:p w14:paraId="7D61CF9D" w14:textId="77777777" w:rsidR="009E4D7F" w:rsidRPr="009E4D7F" w:rsidRDefault="009E4D7F" w:rsidP="00CB133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1,000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1,020</w:t>
            </w:r>
            <w:r w:rsidRPr="009E4D7F">
              <w:rPr>
                <w:rStyle w:val="default"/>
                <w:rFonts w:cs="FrankRuehl" w:hint="cs"/>
                <w:vanish/>
                <w:sz w:val="22"/>
                <w:szCs w:val="22"/>
                <w:shd w:val="clear" w:color="auto" w:fill="FFFF99"/>
                <w:rtl/>
              </w:rPr>
              <w:t xml:space="preserve"> שקלים חדשים בשל הפרה כלפי כל צרכן ולא יותר מ-</w:t>
            </w:r>
            <w:r w:rsidRPr="009E4D7F">
              <w:rPr>
                <w:rStyle w:val="default"/>
                <w:rFonts w:cs="FrankRuehl" w:hint="cs"/>
                <w:strike/>
                <w:vanish/>
                <w:sz w:val="22"/>
                <w:szCs w:val="22"/>
                <w:shd w:val="clear" w:color="auto" w:fill="FFFF99"/>
                <w:rtl/>
              </w:rPr>
              <w:t>151,800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155,450</w:t>
            </w:r>
            <w:r w:rsidRPr="009E4D7F">
              <w:rPr>
                <w:rStyle w:val="default"/>
                <w:rFonts w:cs="FrankRuehl" w:hint="cs"/>
                <w:vanish/>
                <w:sz w:val="22"/>
                <w:szCs w:val="22"/>
                <w:shd w:val="clear" w:color="auto" w:fill="FFFF99"/>
                <w:rtl/>
              </w:rPr>
              <w:t xml:space="preserve"> שקלים חדשים</w:t>
            </w:r>
          </w:p>
        </w:tc>
      </w:tr>
      <w:tr w:rsidR="009E4D7F" w:rsidRPr="009E4D7F" w14:paraId="6861CD48" w14:textId="77777777" w:rsidTr="00CB133E">
        <w:trPr>
          <w:hidden/>
        </w:trPr>
        <w:tc>
          <w:tcPr>
            <w:tcW w:w="3970" w:type="dxa"/>
            <w:shd w:val="clear" w:color="auto" w:fill="auto"/>
          </w:tcPr>
          <w:p w14:paraId="7E14701C" w14:textId="77777777" w:rsidR="009E4D7F" w:rsidRPr="009E4D7F" w:rsidRDefault="009E4D7F" w:rsidP="00CB133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(2) ספק גז שלא העביר למנהל דוח בנוגע למחירי שירותי הספקת גז או שלא פרסם באתר האינטרנט שלו את הדוח האמור, בניגוד לתקנה 3 לתקנות מסירת מידע</w:t>
            </w:r>
          </w:p>
        </w:tc>
        <w:tc>
          <w:tcPr>
            <w:tcW w:w="3968" w:type="dxa"/>
            <w:shd w:val="clear" w:color="auto" w:fill="auto"/>
          </w:tcPr>
          <w:p w14:paraId="711DCB85" w14:textId="77777777" w:rsidR="009E4D7F" w:rsidRPr="009E4D7F" w:rsidRDefault="009E4D7F" w:rsidP="00CB133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 xml:space="preserve">(א) לספק גז קטן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w:t>
            </w:r>
            <w:r w:rsidRPr="009E4D7F">
              <w:rPr>
                <w:rStyle w:val="default"/>
                <w:rFonts w:cs="FrankRuehl" w:hint="cs"/>
                <w:strike/>
                <w:vanish/>
                <w:sz w:val="22"/>
                <w:szCs w:val="22"/>
                <w:shd w:val="clear" w:color="auto" w:fill="FFFF99"/>
                <w:rtl/>
              </w:rPr>
              <w:t>33,900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34,710</w:t>
            </w:r>
            <w:r w:rsidRPr="009E4D7F">
              <w:rPr>
                <w:rStyle w:val="default"/>
                <w:rFonts w:cs="FrankRuehl" w:hint="cs"/>
                <w:vanish/>
                <w:sz w:val="22"/>
                <w:szCs w:val="22"/>
                <w:shd w:val="clear" w:color="auto" w:fill="FFFF99"/>
                <w:rtl/>
              </w:rPr>
              <w:t xml:space="preserve"> שקלים חדשים</w:t>
            </w:r>
          </w:p>
          <w:p w14:paraId="1F159625" w14:textId="77777777" w:rsidR="009E4D7F" w:rsidRPr="009E4D7F" w:rsidRDefault="009E4D7F" w:rsidP="00CB133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 xml:space="preserve">(ב) לספק גז אחר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w:t>
            </w:r>
            <w:r w:rsidRPr="009E4D7F">
              <w:rPr>
                <w:rStyle w:val="default"/>
                <w:rFonts w:cs="FrankRuehl" w:hint="cs"/>
                <w:strike/>
                <w:vanish/>
                <w:sz w:val="22"/>
                <w:szCs w:val="22"/>
                <w:shd w:val="clear" w:color="auto" w:fill="FFFF99"/>
                <w:rtl/>
              </w:rPr>
              <w:t>67,800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69,430</w:t>
            </w:r>
            <w:r w:rsidRPr="009E4D7F">
              <w:rPr>
                <w:rStyle w:val="default"/>
                <w:rFonts w:cs="FrankRuehl" w:hint="cs"/>
                <w:vanish/>
                <w:sz w:val="22"/>
                <w:szCs w:val="22"/>
                <w:shd w:val="clear" w:color="auto" w:fill="FFFF99"/>
                <w:rtl/>
              </w:rPr>
              <w:t xml:space="preserve"> שקלים חדשים</w:t>
            </w:r>
          </w:p>
          <w:p w14:paraId="1A2DC16A" w14:textId="77777777" w:rsidR="009E4D7F" w:rsidRPr="009E4D7F" w:rsidRDefault="009E4D7F" w:rsidP="00CB133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 xml:space="preserve">ואם בדוח חסר מידע או שחלק מהמידע שגוי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החלק היחסי מהסכומים האמורים בשיעור המידע החסר או השגוי, לפי העניין</w:t>
            </w:r>
          </w:p>
        </w:tc>
      </w:tr>
      <w:tr w:rsidR="009E4D7F" w:rsidRPr="009E4D7F" w14:paraId="0F4091B2" w14:textId="77777777" w:rsidTr="00CB133E">
        <w:trPr>
          <w:hidden/>
        </w:trPr>
        <w:tc>
          <w:tcPr>
            <w:tcW w:w="3970" w:type="dxa"/>
            <w:shd w:val="clear" w:color="auto" w:fill="auto"/>
          </w:tcPr>
          <w:p w14:paraId="0B0D31D4" w14:textId="77777777" w:rsidR="009E4D7F" w:rsidRPr="009E4D7F" w:rsidRDefault="009E4D7F" w:rsidP="00CB133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(3) בית זיקוק שלא הודיע מהי תחזית כושר ההספקה שלו, על סטייה ממנה ועל משכה, בניגוד לתקנה 3 לתקנות מכירת גז</w:t>
            </w:r>
          </w:p>
        </w:tc>
        <w:tc>
          <w:tcPr>
            <w:tcW w:w="3968" w:type="dxa"/>
            <w:shd w:val="clear" w:color="auto" w:fill="auto"/>
          </w:tcPr>
          <w:p w14:paraId="143D505C" w14:textId="77777777" w:rsidR="009E4D7F" w:rsidRPr="009E4D7F" w:rsidRDefault="009E4D7F" w:rsidP="00CB133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5,070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5,190</w:t>
            </w:r>
            <w:r w:rsidRPr="009E4D7F">
              <w:rPr>
                <w:rStyle w:val="default"/>
                <w:rFonts w:cs="FrankRuehl" w:hint="cs"/>
                <w:vanish/>
                <w:sz w:val="22"/>
                <w:szCs w:val="22"/>
                <w:shd w:val="clear" w:color="auto" w:fill="FFFF99"/>
                <w:rtl/>
              </w:rPr>
              <w:t xml:space="preserve"> שקלים חדשים</w:t>
            </w:r>
          </w:p>
        </w:tc>
      </w:tr>
      <w:tr w:rsidR="009E4D7F" w:rsidRPr="009E4D7F" w14:paraId="4D29B912" w14:textId="77777777" w:rsidTr="00CB133E">
        <w:trPr>
          <w:hidden/>
        </w:trPr>
        <w:tc>
          <w:tcPr>
            <w:tcW w:w="3970" w:type="dxa"/>
            <w:shd w:val="clear" w:color="auto" w:fill="auto"/>
          </w:tcPr>
          <w:p w14:paraId="3B221CF3" w14:textId="77777777" w:rsidR="009E4D7F" w:rsidRPr="009E4D7F" w:rsidRDefault="009E4D7F" w:rsidP="00CB133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(4) בית זיקוק שסיפק גז לספק גז בכמות שונה מזו שהיה עליו לספק, בניגוד לתקנות 6 עד 8 לתקנות מכירת גז</w:t>
            </w:r>
          </w:p>
        </w:tc>
        <w:tc>
          <w:tcPr>
            <w:tcW w:w="3968" w:type="dxa"/>
            <w:shd w:val="clear" w:color="auto" w:fill="auto"/>
          </w:tcPr>
          <w:p w14:paraId="26BD7477" w14:textId="77777777" w:rsidR="009E4D7F" w:rsidRPr="009E4D7F" w:rsidRDefault="009E4D7F" w:rsidP="00CB133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67,800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69,430</w:t>
            </w:r>
            <w:r w:rsidRPr="009E4D7F">
              <w:rPr>
                <w:rStyle w:val="default"/>
                <w:rFonts w:cs="FrankRuehl" w:hint="cs"/>
                <w:vanish/>
                <w:sz w:val="22"/>
                <w:szCs w:val="22"/>
                <w:shd w:val="clear" w:color="auto" w:fill="FFFF99"/>
                <w:rtl/>
              </w:rPr>
              <w:t xml:space="preserve"> שקלים חדשים</w:t>
            </w:r>
          </w:p>
        </w:tc>
      </w:tr>
      <w:tr w:rsidR="009E4D7F" w:rsidRPr="009E4D7F" w14:paraId="5C49B497" w14:textId="77777777" w:rsidTr="00CB133E">
        <w:trPr>
          <w:hidden/>
        </w:trPr>
        <w:tc>
          <w:tcPr>
            <w:tcW w:w="3970" w:type="dxa"/>
            <w:shd w:val="clear" w:color="auto" w:fill="auto"/>
          </w:tcPr>
          <w:p w14:paraId="54ADB816" w14:textId="77777777" w:rsidR="009E4D7F" w:rsidRPr="009E4D7F" w:rsidRDefault="009E4D7F" w:rsidP="00CB133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(5) ספק גז שסיפק גז בכמות העולה על הכמות הכוללת המותרת, בניגוד לתקנ 9(א) לתקנות מכירת גז</w:t>
            </w:r>
          </w:p>
        </w:tc>
        <w:tc>
          <w:tcPr>
            <w:tcW w:w="3968" w:type="dxa"/>
            <w:shd w:val="clear" w:color="auto" w:fill="auto"/>
          </w:tcPr>
          <w:p w14:paraId="277C07F3" w14:textId="77777777" w:rsidR="009E4D7F" w:rsidRPr="009E4D7F" w:rsidRDefault="009E4D7F" w:rsidP="00CB133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30,360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31,090</w:t>
            </w:r>
            <w:r w:rsidRPr="009E4D7F">
              <w:rPr>
                <w:rStyle w:val="default"/>
                <w:rFonts w:cs="FrankRuehl" w:hint="cs"/>
                <w:vanish/>
                <w:sz w:val="22"/>
                <w:szCs w:val="22"/>
                <w:shd w:val="clear" w:color="auto" w:fill="FFFF99"/>
                <w:rtl/>
              </w:rPr>
              <w:t xml:space="preserve"> שקלים חדשים</w:t>
            </w:r>
          </w:p>
        </w:tc>
      </w:tr>
      <w:tr w:rsidR="009E4D7F" w:rsidRPr="009E4D7F" w14:paraId="5BA0CF68" w14:textId="77777777" w:rsidTr="00CB133E">
        <w:trPr>
          <w:hidden/>
        </w:trPr>
        <w:tc>
          <w:tcPr>
            <w:tcW w:w="3970" w:type="dxa"/>
            <w:shd w:val="clear" w:color="auto" w:fill="auto"/>
          </w:tcPr>
          <w:p w14:paraId="12A1F15B" w14:textId="77777777" w:rsidR="009E4D7F" w:rsidRPr="009E4D7F" w:rsidRDefault="009E4D7F" w:rsidP="00CB133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(6) בית זיקוק שלא הגיש למנהל דוח, בניגוד לתקנה 11(א) לתקנות מכירת גז</w:t>
            </w:r>
          </w:p>
        </w:tc>
        <w:tc>
          <w:tcPr>
            <w:tcW w:w="3968" w:type="dxa"/>
            <w:shd w:val="clear" w:color="auto" w:fill="auto"/>
          </w:tcPr>
          <w:p w14:paraId="69B4E422" w14:textId="77777777" w:rsidR="009E4D7F" w:rsidRPr="009E4D7F" w:rsidRDefault="009E4D7F" w:rsidP="00CB133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15,190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15,550</w:t>
            </w:r>
            <w:r w:rsidRPr="009E4D7F">
              <w:rPr>
                <w:rStyle w:val="default"/>
                <w:rFonts w:cs="FrankRuehl" w:hint="cs"/>
                <w:vanish/>
                <w:sz w:val="22"/>
                <w:szCs w:val="22"/>
                <w:shd w:val="clear" w:color="auto" w:fill="FFFF99"/>
                <w:rtl/>
              </w:rPr>
              <w:t xml:space="preserve"> שקלים חדשים</w:t>
            </w:r>
          </w:p>
        </w:tc>
      </w:tr>
      <w:tr w:rsidR="009E4D7F" w:rsidRPr="009E4D7F" w14:paraId="7734EB7F" w14:textId="77777777" w:rsidTr="00CB133E">
        <w:trPr>
          <w:hidden/>
        </w:trPr>
        <w:tc>
          <w:tcPr>
            <w:tcW w:w="3970" w:type="dxa"/>
            <w:shd w:val="clear" w:color="auto" w:fill="auto"/>
          </w:tcPr>
          <w:p w14:paraId="4341A791" w14:textId="77777777" w:rsidR="009E4D7F" w:rsidRPr="009E4D7F" w:rsidRDefault="009E4D7F" w:rsidP="00CB133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(7) ספק גז שלא הגיש למנהל דוח, בניגוד לתקנה 11(ב) לתקנות מכירת גז</w:t>
            </w:r>
          </w:p>
        </w:tc>
        <w:tc>
          <w:tcPr>
            <w:tcW w:w="3968" w:type="dxa"/>
            <w:shd w:val="clear" w:color="auto" w:fill="auto"/>
          </w:tcPr>
          <w:p w14:paraId="48C636E6" w14:textId="77777777" w:rsidR="009E4D7F" w:rsidRPr="009E4D7F" w:rsidRDefault="009E4D7F" w:rsidP="00CB133E">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strike/>
                <w:vanish/>
                <w:sz w:val="22"/>
                <w:szCs w:val="22"/>
                <w:shd w:val="clear" w:color="auto" w:fill="FFFF99"/>
                <w:rtl/>
              </w:rPr>
              <w:t>2,030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2,080</w:t>
            </w:r>
            <w:r w:rsidRPr="009E4D7F">
              <w:rPr>
                <w:rStyle w:val="default"/>
                <w:rFonts w:cs="FrankRuehl" w:hint="cs"/>
                <w:vanish/>
                <w:sz w:val="22"/>
                <w:szCs w:val="22"/>
                <w:shd w:val="clear" w:color="auto" w:fill="FFFF99"/>
                <w:rtl/>
              </w:rPr>
              <w:t xml:space="preserve"> שקלים חדשים; ואם בדוח חסר מידע או שחלק מהמידע שגוי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החלק היחסי מהסכום האמור בשיעור המידע החסר או השגוי, לפי העניין</w:t>
            </w:r>
          </w:p>
        </w:tc>
      </w:tr>
    </w:tbl>
    <w:p w14:paraId="443B4E17" w14:textId="77777777" w:rsidR="009E4D7F" w:rsidRPr="009E4D7F" w:rsidRDefault="009E4D7F" w:rsidP="009E4D7F">
      <w:pPr>
        <w:pStyle w:val="P00"/>
        <w:tabs>
          <w:tab w:val="clear" w:pos="6259"/>
        </w:tabs>
        <w:spacing w:before="0"/>
        <w:ind w:left="0" w:right="1134"/>
        <w:rPr>
          <w:rStyle w:val="default"/>
          <w:rFonts w:ascii="FrankRuehl" w:hAnsi="FrankRuehl" w:cs="FrankRuehl" w:hint="cs"/>
          <w:vanish/>
          <w:sz w:val="20"/>
          <w:szCs w:val="20"/>
          <w:shd w:val="clear" w:color="auto" w:fill="FFFF99"/>
          <w:rtl/>
        </w:rPr>
      </w:pPr>
    </w:p>
    <w:p w14:paraId="322F9203" w14:textId="77777777" w:rsidR="009E4D7F" w:rsidRPr="009E4D7F" w:rsidRDefault="009E4D7F" w:rsidP="009E4D7F">
      <w:pPr>
        <w:pStyle w:val="P00"/>
        <w:tabs>
          <w:tab w:val="clear" w:pos="6259"/>
        </w:tabs>
        <w:spacing w:before="0"/>
        <w:ind w:left="0" w:right="1134"/>
        <w:rPr>
          <w:rStyle w:val="default"/>
          <w:rFonts w:ascii="FrankRuehl" w:hAnsi="FrankRuehl" w:cs="FrankRuehl"/>
          <w:vanish/>
          <w:color w:val="FF0000"/>
          <w:sz w:val="20"/>
          <w:szCs w:val="20"/>
          <w:shd w:val="clear" w:color="auto" w:fill="FFFF99"/>
          <w:rtl/>
        </w:rPr>
      </w:pPr>
      <w:r w:rsidRPr="009E4D7F">
        <w:rPr>
          <w:rStyle w:val="default"/>
          <w:rFonts w:ascii="FrankRuehl" w:hAnsi="FrankRuehl" w:cs="FrankRuehl" w:hint="cs"/>
          <w:vanish/>
          <w:color w:val="FF0000"/>
          <w:sz w:val="20"/>
          <w:szCs w:val="20"/>
          <w:shd w:val="clear" w:color="auto" w:fill="FFFF99"/>
          <w:rtl/>
        </w:rPr>
        <w:t>מיום 1.1.2023</w:t>
      </w:r>
    </w:p>
    <w:p w14:paraId="660145C5" w14:textId="77777777" w:rsidR="009E4D7F" w:rsidRPr="009E4D7F" w:rsidRDefault="009E4D7F" w:rsidP="009E4D7F">
      <w:pPr>
        <w:pStyle w:val="P00"/>
        <w:tabs>
          <w:tab w:val="clear" w:pos="6259"/>
        </w:tabs>
        <w:spacing w:before="0"/>
        <w:ind w:left="0" w:right="1134"/>
        <w:rPr>
          <w:rStyle w:val="default"/>
          <w:rFonts w:ascii="FrankRuehl" w:hAnsi="FrankRuehl" w:cs="FrankRuehl"/>
          <w:vanish/>
          <w:sz w:val="20"/>
          <w:szCs w:val="20"/>
          <w:shd w:val="clear" w:color="auto" w:fill="FFFF99"/>
          <w:rtl/>
        </w:rPr>
      </w:pPr>
      <w:r w:rsidRPr="009E4D7F">
        <w:rPr>
          <w:rStyle w:val="default"/>
          <w:rFonts w:ascii="FrankRuehl" w:hAnsi="FrankRuehl" w:cs="FrankRuehl" w:hint="cs"/>
          <w:b/>
          <w:bCs/>
          <w:vanish/>
          <w:sz w:val="20"/>
          <w:szCs w:val="20"/>
          <w:shd w:val="clear" w:color="auto" w:fill="FFFF99"/>
          <w:rtl/>
        </w:rPr>
        <w:t>הודעה תשפ"ג-2022</w:t>
      </w:r>
    </w:p>
    <w:p w14:paraId="59DE77BF" w14:textId="77777777" w:rsidR="009E4D7F" w:rsidRPr="009E4D7F" w:rsidRDefault="009E4D7F" w:rsidP="009E4D7F">
      <w:pPr>
        <w:pStyle w:val="P00"/>
        <w:tabs>
          <w:tab w:val="clear" w:pos="6259"/>
        </w:tabs>
        <w:spacing w:before="0"/>
        <w:ind w:left="0" w:right="1134"/>
        <w:rPr>
          <w:rStyle w:val="default"/>
          <w:rFonts w:ascii="FrankRuehl" w:hAnsi="FrankRuehl" w:cs="FrankRuehl"/>
          <w:vanish/>
          <w:sz w:val="20"/>
          <w:szCs w:val="20"/>
          <w:shd w:val="clear" w:color="auto" w:fill="FFFF99"/>
          <w:rtl/>
        </w:rPr>
      </w:pPr>
      <w:hyperlink r:id="rId179" w:history="1">
        <w:r w:rsidRPr="009E4D7F">
          <w:rPr>
            <w:rStyle w:val="Hyperlink"/>
            <w:rFonts w:ascii="FrankRuehl" w:hAnsi="FrankRuehl" w:cs="FrankRuehl" w:hint="cs"/>
            <w:vanish/>
            <w:szCs w:val="20"/>
            <w:shd w:val="clear" w:color="auto" w:fill="FFFF99"/>
            <w:rtl/>
          </w:rPr>
          <w:t>י"פ תשפ"ג מס' 11008</w:t>
        </w:r>
      </w:hyperlink>
      <w:r w:rsidRPr="009E4D7F">
        <w:rPr>
          <w:rStyle w:val="default"/>
          <w:rFonts w:ascii="FrankRuehl" w:hAnsi="FrankRuehl" w:cs="FrankRuehl" w:hint="cs"/>
          <w:vanish/>
          <w:sz w:val="20"/>
          <w:szCs w:val="20"/>
          <w:shd w:val="clear" w:color="auto" w:fill="FFFF99"/>
          <w:rtl/>
        </w:rPr>
        <w:t xml:space="preserve"> מיום 28.12.2022 עמ' 2470</w:t>
      </w:r>
    </w:p>
    <w:p w14:paraId="46A4CAC7" w14:textId="77777777" w:rsidR="002D4098" w:rsidRPr="009E4D7F" w:rsidRDefault="002D4098" w:rsidP="00FE027A">
      <w:pPr>
        <w:pStyle w:val="P00"/>
        <w:tabs>
          <w:tab w:val="clear" w:pos="6259"/>
        </w:tabs>
        <w:spacing w:before="0"/>
        <w:ind w:left="0" w:right="1134"/>
        <w:rPr>
          <w:rStyle w:val="default"/>
          <w:rFonts w:ascii="FrankRuehl" w:hAnsi="FrankRuehl" w:cs="FrankRuehl"/>
          <w:vanish/>
          <w:sz w:val="20"/>
          <w:szCs w:val="20"/>
          <w:shd w:val="clear" w:color="auto" w:fill="FFFF99"/>
          <w:rtl/>
        </w:rPr>
      </w:pP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0"/>
        <w:gridCol w:w="3968"/>
      </w:tblGrid>
      <w:tr w:rsidR="00FE027A" w:rsidRPr="009E4D7F" w14:paraId="11DA118B" w14:textId="77777777" w:rsidTr="002F6CCB">
        <w:trPr>
          <w:hidden/>
        </w:trPr>
        <w:tc>
          <w:tcPr>
            <w:tcW w:w="3970" w:type="dxa"/>
            <w:shd w:val="clear" w:color="auto" w:fill="auto"/>
          </w:tcPr>
          <w:p w14:paraId="3B041FD1" w14:textId="77777777" w:rsidR="00FE027A" w:rsidRPr="009E4D7F" w:rsidRDefault="00FE027A" w:rsidP="002F6CCB">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vanish/>
                <w:sz w:val="20"/>
                <w:szCs w:val="20"/>
                <w:shd w:val="clear" w:color="auto" w:fill="FFFF99"/>
                <w:rtl/>
              </w:rPr>
            </w:pPr>
            <w:r w:rsidRPr="009E4D7F">
              <w:rPr>
                <w:rStyle w:val="default"/>
                <w:rFonts w:cs="FrankRuehl" w:hint="cs"/>
                <w:vanish/>
                <w:sz w:val="20"/>
                <w:szCs w:val="20"/>
                <w:shd w:val="clear" w:color="auto" w:fill="FFFF99"/>
                <w:rtl/>
              </w:rPr>
              <w:t>טור א'</w:t>
            </w:r>
          </w:p>
          <w:p w14:paraId="28456181" w14:textId="77777777" w:rsidR="00FE027A" w:rsidRPr="009E4D7F" w:rsidRDefault="00FE027A" w:rsidP="002F6CCB">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vanish/>
                <w:sz w:val="20"/>
                <w:szCs w:val="20"/>
                <w:shd w:val="clear" w:color="auto" w:fill="FFFF99"/>
                <w:rtl/>
              </w:rPr>
            </w:pPr>
            <w:r w:rsidRPr="009E4D7F">
              <w:rPr>
                <w:rStyle w:val="default"/>
                <w:rFonts w:cs="FrankRuehl" w:hint="cs"/>
                <w:vanish/>
                <w:sz w:val="20"/>
                <w:szCs w:val="20"/>
                <w:shd w:val="clear" w:color="auto" w:fill="FFFF99"/>
                <w:rtl/>
              </w:rPr>
              <w:t>ההוראה</w:t>
            </w:r>
          </w:p>
        </w:tc>
        <w:tc>
          <w:tcPr>
            <w:tcW w:w="3968" w:type="dxa"/>
            <w:shd w:val="clear" w:color="auto" w:fill="auto"/>
          </w:tcPr>
          <w:p w14:paraId="08BA5DC5" w14:textId="77777777" w:rsidR="00FE027A" w:rsidRPr="009E4D7F" w:rsidRDefault="00FE027A" w:rsidP="002F6CCB">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hint="cs"/>
                <w:vanish/>
                <w:sz w:val="20"/>
                <w:szCs w:val="20"/>
                <w:shd w:val="clear" w:color="auto" w:fill="FFFF99"/>
                <w:rtl/>
              </w:rPr>
            </w:pPr>
            <w:r w:rsidRPr="009E4D7F">
              <w:rPr>
                <w:rStyle w:val="default"/>
                <w:rFonts w:cs="FrankRuehl" w:hint="cs"/>
                <w:vanish/>
                <w:sz w:val="20"/>
                <w:szCs w:val="20"/>
                <w:shd w:val="clear" w:color="auto" w:fill="FFFF99"/>
                <w:rtl/>
              </w:rPr>
              <w:t>טור ב'</w:t>
            </w:r>
          </w:p>
          <w:p w14:paraId="70AC021D" w14:textId="77777777" w:rsidR="00FE027A" w:rsidRPr="009E4D7F" w:rsidRDefault="00FE027A" w:rsidP="002F6CCB">
            <w:pPr>
              <w:pStyle w:val="medium-header"/>
              <w:keepNext w:val="0"/>
              <w:keepLines w:val="0"/>
              <w:tabs>
                <w:tab w:val="clear" w:pos="624"/>
                <w:tab w:val="clear" w:pos="1021"/>
                <w:tab w:val="clear" w:pos="1474"/>
                <w:tab w:val="clear" w:pos="1928"/>
                <w:tab w:val="clear" w:pos="2381"/>
                <w:tab w:val="clear" w:pos="2835"/>
              </w:tabs>
              <w:spacing w:before="0"/>
              <w:ind w:left="0"/>
              <w:rPr>
                <w:rStyle w:val="default"/>
                <w:rFonts w:cs="FrankRuehl"/>
                <w:vanish/>
                <w:sz w:val="20"/>
                <w:szCs w:val="20"/>
                <w:shd w:val="clear" w:color="auto" w:fill="FFFF99"/>
                <w:rtl/>
              </w:rPr>
            </w:pPr>
            <w:r w:rsidRPr="009E4D7F">
              <w:rPr>
                <w:rStyle w:val="default"/>
                <w:rFonts w:cs="FrankRuehl" w:hint="cs"/>
                <w:vanish/>
                <w:sz w:val="20"/>
                <w:szCs w:val="20"/>
                <w:shd w:val="clear" w:color="auto" w:fill="FFFF99"/>
                <w:rtl/>
              </w:rPr>
              <w:t>סכום העיצום הכספי</w:t>
            </w:r>
          </w:p>
        </w:tc>
      </w:tr>
      <w:tr w:rsidR="00FE027A" w:rsidRPr="009E4D7F" w14:paraId="155BA817" w14:textId="77777777" w:rsidTr="002F6CCB">
        <w:trPr>
          <w:hidden/>
        </w:trPr>
        <w:tc>
          <w:tcPr>
            <w:tcW w:w="3970" w:type="dxa"/>
            <w:shd w:val="clear" w:color="auto" w:fill="auto"/>
          </w:tcPr>
          <w:p w14:paraId="75DFB079" w14:textId="77777777" w:rsidR="00FE027A" w:rsidRPr="009E4D7F" w:rsidRDefault="00FE027A" w:rsidP="002F6CCB">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(1) ספק גז שלא מסר בחשבון הגז כתובות צרכני גז או קוד זיהוי לאתר האינטרנט, בניגוד לתקנה 2 לתקנות מסירת מידע</w:t>
            </w:r>
          </w:p>
        </w:tc>
        <w:tc>
          <w:tcPr>
            <w:tcW w:w="3968" w:type="dxa"/>
            <w:shd w:val="clear" w:color="auto" w:fill="auto"/>
          </w:tcPr>
          <w:p w14:paraId="21820DE4" w14:textId="77777777" w:rsidR="00FE027A" w:rsidRPr="009E4D7F" w:rsidRDefault="00FE027A" w:rsidP="002F6CCB">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1,0</w:t>
            </w:r>
            <w:r w:rsidR="009E4D7F" w:rsidRPr="009E4D7F">
              <w:rPr>
                <w:rStyle w:val="default"/>
                <w:rFonts w:cs="FrankRuehl" w:hint="cs"/>
                <w:strike/>
                <w:vanish/>
                <w:sz w:val="22"/>
                <w:szCs w:val="22"/>
                <w:shd w:val="clear" w:color="auto" w:fill="FFFF99"/>
                <w:rtl/>
              </w:rPr>
              <w:t>2</w:t>
            </w:r>
            <w:r w:rsidRPr="009E4D7F">
              <w:rPr>
                <w:rStyle w:val="default"/>
                <w:rFonts w:cs="FrankRuehl" w:hint="cs"/>
                <w:strike/>
                <w:vanish/>
                <w:sz w:val="22"/>
                <w:szCs w:val="22"/>
                <w:shd w:val="clear" w:color="auto" w:fill="FFFF99"/>
                <w:rtl/>
              </w:rPr>
              <w:t>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1,0</w:t>
            </w:r>
            <w:r w:rsidR="009E4D7F" w:rsidRPr="009E4D7F">
              <w:rPr>
                <w:rStyle w:val="default"/>
                <w:rFonts w:cs="FrankRuehl" w:hint="cs"/>
                <w:vanish/>
                <w:sz w:val="22"/>
                <w:szCs w:val="22"/>
                <w:u w:val="single"/>
                <w:shd w:val="clear" w:color="auto" w:fill="FFFF99"/>
                <w:rtl/>
              </w:rPr>
              <w:t>7</w:t>
            </w:r>
            <w:r w:rsidRPr="009E4D7F">
              <w:rPr>
                <w:rStyle w:val="default"/>
                <w:rFonts w:cs="FrankRuehl" w:hint="cs"/>
                <w:vanish/>
                <w:sz w:val="22"/>
                <w:szCs w:val="22"/>
                <w:u w:val="single"/>
                <w:shd w:val="clear" w:color="auto" w:fill="FFFF99"/>
                <w:rtl/>
              </w:rPr>
              <w:t>0</w:t>
            </w:r>
            <w:r w:rsidRPr="009E4D7F">
              <w:rPr>
                <w:rStyle w:val="default"/>
                <w:rFonts w:cs="FrankRuehl" w:hint="cs"/>
                <w:vanish/>
                <w:sz w:val="22"/>
                <w:szCs w:val="22"/>
                <w:shd w:val="clear" w:color="auto" w:fill="FFFF99"/>
                <w:rtl/>
              </w:rPr>
              <w:t xml:space="preserve"> שקלים חדשים בשל הפרה כלפי כל צרכן ולא יותר מ-</w:t>
            </w:r>
            <w:r w:rsidRPr="009E4D7F">
              <w:rPr>
                <w:rStyle w:val="default"/>
                <w:rFonts w:cs="FrankRuehl" w:hint="cs"/>
                <w:strike/>
                <w:vanish/>
                <w:sz w:val="22"/>
                <w:szCs w:val="22"/>
                <w:shd w:val="clear" w:color="auto" w:fill="FFFF99"/>
                <w:rtl/>
              </w:rPr>
              <w:t>15</w:t>
            </w:r>
            <w:r w:rsidR="009E4D7F" w:rsidRPr="009E4D7F">
              <w:rPr>
                <w:rStyle w:val="default"/>
                <w:rFonts w:cs="FrankRuehl" w:hint="cs"/>
                <w:strike/>
                <w:vanish/>
                <w:sz w:val="22"/>
                <w:szCs w:val="22"/>
                <w:shd w:val="clear" w:color="auto" w:fill="FFFF99"/>
                <w:rtl/>
              </w:rPr>
              <w:t>5,45</w:t>
            </w:r>
            <w:r w:rsidRPr="009E4D7F">
              <w:rPr>
                <w:rStyle w:val="default"/>
                <w:rFonts w:cs="FrankRuehl" w:hint="cs"/>
                <w:strike/>
                <w:vanish/>
                <w:sz w:val="22"/>
                <w:szCs w:val="22"/>
                <w:shd w:val="clear" w:color="auto" w:fill="FFFF99"/>
                <w:rtl/>
              </w:rPr>
              <w:t>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1</w:t>
            </w:r>
            <w:r w:rsidR="009E4D7F" w:rsidRPr="009E4D7F">
              <w:rPr>
                <w:rStyle w:val="default"/>
                <w:rFonts w:cs="FrankRuehl" w:hint="cs"/>
                <w:vanish/>
                <w:sz w:val="22"/>
                <w:szCs w:val="22"/>
                <w:u w:val="single"/>
                <w:shd w:val="clear" w:color="auto" w:fill="FFFF99"/>
                <w:rtl/>
              </w:rPr>
              <w:t>63,66</w:t>
            </w:r>
            <w:r w:rsidRPr="009E4D7F">
              <w:rPr>
                <w:rStyle w:val="default"/>
                <w:rFonts w:cs="FrankRuehl" w:hint="cs"/>
                <w:vanish/>
                <w:sz w:val="22"/>
                <w:szCs w:val="22"/>
                <w:u w:val="single"/>
                <w:shd w:val="clear" w:color="auto" w:fill="FFFF99"/>
                <w:rtl/>
              </w:rPr>
              <w:t>0</w:t>
            </w:r>
            <w:r w:rsidRPr="009E4D7F">
              <w:rPr>
                <w:rStyle w:val="default"/>
                <w:rFonts w:cs="FrankRuehl" w:hint="cs"/>
                <w:vanish/>
                <w:sz w:val="22"/>
                <w:szCs w:val="22"/>
                <w:shd w:val="clear" w:color="auto" w:fill="FFFF99"/>
                <w:rtl/>
              </w:rPr>
              <w:t xml:space="preserve"> שקלים חדשים</w:t>
            </w:r>
          </w:p>
        </w:tc>
      </w:tr>
      <w:tr w:rsidR="00FE027A" w:rsidRPr="009E4D7F" w14:paraId="53094526" w14:textId="77777777" w:rsidTr="002F6CCB">
        <w:trPr>
          <w:hidden/>
        </w:trPr>
        <w:tc>
          <w:tcPr>
            <w:tcW w:w="3970" w:type="dxa"/>
            <w:shd w:val="clear" w:color="auto" w:fill="auto"/>
          </w:tcPr>
          <w:p w14:paraId="784C4009" w14:textId="77777777" w:rsidR="00FE027A" w:rsidRPr="009E4D7F" w:rsidRDefault="00FE027A" w:rsidP="002F6CCB">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(2) ספק גז שלא העביר למנהל דוח בנוגע למחירי שירותי הספקת גז או שלא פרסם באתר האינטרנט שלו את הדוח האמור, בניגוד לתקנה 3 לתקנות מסירת מידע</w:t>
            </w:r>
          </w:p>
        </w:tc>
        <w:tc>
          <w:tcPr>
            <w:tcW w:w="3968" w:type="dxa"/>
            <w:shd w:val="clear" w:color="auto" w:fill="auto"/>
          </w:tcPr>
          <w:p w14:paraId="204196A0" w14:textId="77777777" w:rsidR="00FE027A" w:rsidRPr="009E4D7F" w:rsidRDefault="00FE027A" w:rsidP="002F6CCB">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 xml:space="preserve">(א) לספק גז קטן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w:t>
            </w:r>
            <w:r w:rsidRPr="009E4D7F">
              <w:rPr>
                <w:rStyle w:val="default"/>
                <w:rFonts w:cs="FrankRuehl" w:hint="cs"/>
                <w:strike/>
                <w:vanish/>
                <w:sz w:val="22"/>
                <w:szCs w:val="22"/>
                <w:shd w:val="clear" w:color="auto" w:fill="FFFF99"/>
                <w:rtl/>
              </w:rPr>
              <w:t>3</w:t>
            </w:r>
            <w:r w:rsidR="009E4D7F" w:rsidRPr="009E4D7F">
              <w:rPr>
                <w:rStyle w:val="default"/>
                <w:rFonts w:cs="FrankRuehl" w:hint="cs"/>
                <w:strike/>
                <w:vanish/>
                <w:sz w:val="22"/>
                <w:szCs w:val="22"/>
                <w:shd w:val="clear" w:color="auto" w:fill="FFFF99"/>
                <w:rtl/>
              </w:rPr>
              <w:t>4,71</w:t>
            </w:r>
            <w:r w:rsidRPr="009E4D7F">
              <w:rPr>
                <w:rStyle w:val="default"/>
                <w:rFonts w:cs="FrankRuehl" w:hint="cs"/>
                <w:strike/>
                <w:vanish/>
                <w:sz w:val="22"/>
                <w:szCs w:val="22"/>
                <w:shd w:val="clear" w:color="auto" w:fill="FFFF99"/>
                <w:rtl/>
              </w:rPr>
              <w:t>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3</w:t>
            </w:r>
            <w:r w:rsidR="009E4D7F" w:rsidRPr="009E4D7F">
              <w:rPr>
                <w:rStyle w:val="default"/>
                <w:rFonts w:cs="FrankRuehl" w:hint="cs"/>
                <w:vanish/>
                <w:sz w:val="22"/>
                <w:szCs w:val="22"/>
                <w:u w:val="single"/>
                <w:shd w:val="clear" w:color="auto" w:fill="FFFF99"/>
                <w:rtl/>
              </w:rPr>
              <w:t>6,54</w:t>
            </w:r>
            <w:r w:rsidRPr="009E4D7F">
              <w:rPr>
                <w:rStyle w:val="default"/>
                <w:rFonts w:cs="FrankRuehl" w:hint="cs"/>
                <w:vanish/>
                <w:sz w:val="22"/>
                <w:szCs w:val="22"/>
                <w:u w:val="single"/>
                <w:shd w:val="clear" w:color="auto" w:fill="FFFF99"/>
                <w:rtl/>
              </w:rPr>
              <w:t>0</w:t>
            </w:r>
            <w:r w:rsidRPr="009E4D7F">
              <w:rPr>
                <w:rStyle w:val="default"/>
                <w:rFonts w:cs="FrankRuehl" w:hint="cs"/>
                <w:vanish/>
                <w:sz w:val="22"/>
                <w:szCs w:val="22"/>
                <w:shd w:val="clear" w:color="auto" w:fill="FFFF99"/>
                <w:rtl/>
              </w:rPr>
              <w:t xml:space="preserve"> שקלים חדשים</w:t>
            </w:r>
          </w:p>
          <w:p w14:paraId="0F3C4D9F" w14:textId="77777777" w:rsidR="00FE027A" w:rsidRPr="009E4D7F" w:rsidRDefault="00FE027A" w:rsidP="002F6CCB">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 xml:space="preserve">(ב) לספק גז אחר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w:t>
            </w:r>
            <w:r w:rsidRPr="009E4D7F">
              <w:rPr>
                <w:rStyle w:val="default"/>
                <w:rFonts w:cs="FrankRuehl" w:hint="cs"/>
                <w:strike/>
                <w:vanish/>
                <w:sz w:val="22"/>
                <w:szCs w:val="22"/>
                <w:shd w:val="clear" w:color="auto" w:fill="FFFF99"/>
                <w:rtl/>
              </w:rPr>
              <w:t>6</w:t>
            </w:r>
            <w:r w:rsidR="009E4D7F" w:rsidRPr="009E4D7F">
              <w:rPr>
                <w:rStyle w:val="default"/>
                <w:rFonts w:cs="FrankRuehl" w:hint="cs"/>
                <w:strike/>
                <w:vanish/>
                <w:sz w:val="22"/>
                <w:szCs w:val="22"/>
                <w:shd w:val="clear" w:color="auto" w:fill="FFFF99"/>
                <w:rtl/>
              </w:rPr>
              <w:t>9,43</w:t>
            </w:r>
            <w:r w:rsidRPr="009E4D7F">
              <w:rPr>
                <w:rStyle w:val="default"/>
                <w:rFonts w:cs="FrankRuehl" w:hint="cs"/>
                <w:strike/>
                <w:vanish/>
                <w:sz w:val="22"/>
                <w:szCs w:val="22"/>
                <w:shd w:val="clear" w:color="auto" w:fill="FFFF99"/>
                <w:rtl/>
              </w:rPr>
              <w:t>0</w:t>
            </w:r>
            <w:r w:rsidRPr="009E4D7F">
              <w:rPr>
                <w:rStyle w:val="default"/>
                <w:rFonts w:cs="FrankRuehl" w:hint="cs"/>
                <w:vanish/>
                <w:sz w:val="22"/>
                <w:szCs w:val="22"/>
                <w:shd w:val="clear" w:color="auto" w:fill="FFFF99"/>
                <w:rtl/>
              </w:rPr>
              <w:t xml:space="preserve"> </w:t>
            </w:r>
            <w:r w:rsidR="009E4D7F" w:rsidRPr="009E4D7F">
              <w:rPr>
                <w:rStyle w:val="default"/>
                <w:rFonts w:cs="FrankRuehl" w:hint="cs"/>
                <w:vanish/>
                <w:sz w:val="22"/>
                <w:szCs w:val="22"/>
                <w:u w:val="single"/>
                <w:shd w:val="clear" w:color="auto" w:fill="FFFF99"/>
                <w:rtl/>
              </w:rPr>
              <w:t>73,09</w:t>
            </w:r>
            <w:r w:rsidRPr="009E4D7F">
              <w:rPr>
                <w:rStyle w:val="default"/>
                <w:rFonts w:cs="FrankRuehl" w:hint="cs"/>
                <w:vanish/>
                <w:sz w:val="22"/>
                <w:szCs w:val="22"/>
                <w:u w:val="single"/>
                <w:shd w:val="clear" w:color="auto" w:fill="FFFF99"/>
                <w:rtl/>
              </w:rPr>
              <w:t>0</w:t>
            </w:r>
            <w:r w:rsidRPr="009E4D7F">
              <w:rPr>
                <w:rStyle w:val="default"/>
                <w:rFonts w:cs="FrankRuehl" w:hint="cs"/>
                <w:vanish/>
                <w:sz w:val="22"/>
                <w:szCs w:val="22"/>
                <w:shd w:val="clear" w:color="auto" w:fill="FFFF99"/>
                <w:rtl/>
              </w:rPr>
              <w:t xml:space="preserve"> שקלים חדשים</w:t>
            </w:r>
          </w:p>
          <w:p w14:paraId="177A89E8" w14:textId="77777777" w:rsidR="00FE027A" w:rsidRPr="009E4D7F" w:rsidRDefault="00FE027A" w:rsidP="002F6CCB">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 xml:space="preserve">ואם בדוח חסר מידע או שחלק מהמידע שגוי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החלק היחסי מהסכומים האמורים בשיעור המידע החסר או השגוי, לפי העניין</w:t>
            </w:r>
          </w:p>
        </w:tc>
      </w:tr>
      <w:tr w:rsidR="00FE027A" w:rsidRPr="009E4D7F" w14:paraId="4A1C1219" w14:textId="77777777" w:rsidTr="002F6CCB">
        <w:trPr>
          <w:hidden/>
        </w:trPr>
        <w:tc>
          <w:tcPr>
            <w:tcW w:w="3970" w:type="dxa"/>
            <w:shd w:val="clear" w:color="auto" w:fill="auto"/>
          </w:tcPr>
          <w:p w14:paraId="25AEA1AA" w14:textId="77777777" w:rsidR="00FE027A" w:rsidRPr="009E4D7F" w:rsidRDefault="00FE027A" w:rsidP="002F6CCB">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(3) בית זיקוק שלא הודיע מהי תחזית כושר ההספקה שלו, על סטייה ממנה ועל משכה, בניגוד לתקנה 3 לתקנות מכירת גז</w:t>
            </w:r>
          </w:p>
        </w:tc>
        <w:tc>
          <w:tcPr>
            <w:tcW w:w="3968" w:type="dxa"/>
            <w:shd w:val="clear" w:color="auto" w:fill="auto"/>
          </w:tcPr>
          <w:p w14:paraId="377CCEF3" w14:textId="77777777" w:rsidR="00FE027A" w:rsidRPr="009E4D7F" w:rsidRDefault="00FE027A" w:rsidP="002F6CCB">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5,</w:t>
            </w:r>
            <w:r w:rsidR="009E4D7F" w:rsidRPr="009E4D7F">
              <w:rPr>
                <w:rStyle w:val="default"/>
                <w:rFonts w:cs="FrankRuehl" w:hint="cs"/>
                <w:strike/>
                <w:vanish/>
                <w:sz w:val="22"/>
                <w:szCs w:val="22"/>
                <w:shd w:val="clear" w:color="auto" w:fill="FFFF99"/>
                <w:rtl/>
              </w:rPr>
              <w:t>19</w:t>
            </w:r>
            <w:r w:rsidRPr="009E4D7F">
              <w:rPr>
                <w:rStyle w:val="default"/>
                <w:rFonts w:cs="FrankRuehl" w:hint="cs"/>
                <w:strike/>
                <w:vanish/>
                <w:sz w:val="22"/>
                <w:szCs w:val="22"/>
                <w:shd w:val="clear" w:color="auto" w:fill="FFFF99"/>
                <w:rtl/>
              </w:rPr>
              <w:t>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5,</w:t>
            </w:r>
            <w:r w:rsidR="009E4D7F" w:rsidRPr="009E4D7F">
              <w:rPr>
                <w:rStyle w:val="default"/>
                <w:rFonts w:cs="FrankRuehl" w:hint="cs"/>
                <w:vanish/>
                <w:sz w:val="22"/>
                <w:szCs w:val="22"/>
                <w:u w:val="single"/>
                <w:shd w:val="clear" w:color="auto" w:fill="FFFF99"/>
                <w:rtl/>
              </w:rPr>
              <w:t>46</w:t>
            </w:r>
            <w:r w:rsidRPr="009E4D7F">
              <w:rPr>
                <w:rStyle w:val="default"/>
                <w:rFonts w:cs="FrankRuehl" w:hint="cs"/>
                <w:vanish/>
                <w:sz w:val="22"/>
                <w:szCs w:val="22"/>
                <w:u w:val="single"/>
                <w:shd w:val="clear" w:color="auto" w:fill="FFFF99"/>
                <w:rtl/>
              </w:rPr>
              <w:t>0</w:t>
            </w:r>
            <w:r w:rsidRPr="009E4D7F">
              <w:rPr>
                <w:rStyle w:val="default"/>
                <w:rFonts w:cs="FrankRuehl" w:hint="cs"/>
                <w:vanish/>
                <w:sz w:val="22"/>
                <w:szCs w:val="22"/>
                <w:shd w:val="clear" w:color="auto" w:fill="FFFF99"/>
                <w:rtl/>
              </w:rPr>
              <w:t xml:space="preserve"> שקלים חדשים</w:t>
            </w:r>
          </w:p>
        </w:tc>
      </w:tr>
      <w:tr w:rsidR="00FE027A" w:rsidRPr="009E4D7F" w14:paraId="4AF5A87D" w14:textId="77777777" w:rsidTr="002F6CCB">
        <w:trPr>
          <w:hidden/>
        </w:trPr>
        <w:tc>
          <w:tcPr>
            <w:tcW w:w="3970" w:type="dxa"/>
            <w:shd w:val="clear" w:color="auto" w:fill="auto"/>
          </w:tcPr>
          <w:p w14:paraId="31EF3069" w14:textId="77777777" w:rsidR="00FE027A" w:rsidRPr="009E4D7F" w:rsidRDefault="00FE027A" w:rsidP="002F6CCB">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(4) בית זיקוק שסיפק גז לספק גז בכמות שונה מזו שהיה עליו לספק, בניגוד לתקנות 6 עד 8 לתקנות מכירת גז</w:t>
            </w:r>
          </w:p>
        </w:tc>
        <w:tc>
          <w:tcPr>
            <w:tcW w:w="3968" w:type="dxa"/>
            <w:shd w:val="clear" w:color="auto" w:fill="auto"/>
          </w:tcPr>
          <w:p w14:paraId="4020F221" w14:textId="77777777" w:rsidR="00FE027A" w:rsidRPr="009E4D7F" w:rsidRDefault="00FE027A" w:rsidP="002F6CCB">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6</w:t>
            </w:r>
            <w:r w:rsidR="009E4D7F" w:rsidRPr="009E4D7F">
              <w:rPr>
                <w:rStyle w:val="default"/>
                <w:rFonts w:cs="FrankRuehl" w:hint="cs"/>
                <w:strike/>
                <w:vanish/>
                <w:sz w:val="22"/>
                <w:szCs w:val="22"/>
                <w:shd w:val="clear" w:color="auto" w:fill="FFFF99"/>
                <w:rtl/>
              </w:rPr>
              <w:t>9,43</w:t>
            </w:r>
            <w:r w:rsidRPr="009E4D7F">
              <w:rPr>
                <w:rStyle w:val="default"/>
                <w:rFonts w:cs="FrankRuehl" w:hint="cs"/>
                <w:strike/>
                <w:vanish/>
                <w:sz w:val="22"/>
                <w:szCs w:val="22"/>
                <w:shd w:val="clear" w:color="auto" w:fill="FFFF99"/>
                <w:rtl/>
              </w:rPr>
              <w:t>0</w:t>
            </w:r>
            <w:r w:rsidRPr="009E4D7F">
              <w:rPr>
                <w:rStyle w:val="default"/>
                <w:rFonts w:cs="FrankRuehl" w:hint="cs"/>
                <w:vanish/>
                <w:sz w:val="22"/>
                <w:szCs w:val="22"/>
                <w:shd w:val="clear" w:color="auto" w:fill="FFFF99"/>
                <w:rtl/>
              </w:rPr>
              <w:t xml:space="preserve"> </w:t>
            </w:r>
            <w:r w:rsidR="009E4D7F" w:rsidRPr="009E4D7F">
              <w:rPr>
                <w:rStyle w:val="default"/>
                <w:rFonts w:cs="FrankRuehl" w:hint="cs"/>
                <w:vanish/>
                <w:sz w:val="22"/>
                <w:szCs w:val="22"/>
                <w:u w:val="single"/>
                <w:shd w:val="clear" w:color="auto" w:fill="FFFF99"/>
                <w:rtl/>
              </w:rPr>
              <w:t>73,09</w:t>
            </w:r>
            <w:r w:rsidRPr="009E4D7F">
              <w:rPr>
                <w:rStyle w:val="default"/>
                <w:rFonts w:cs="FrankRuehl" w:hint="cs"/>
                <w:vanish/>
                <w:sz w:val="22"/>
                <w:szCs w:val="22"/>
                <w:u w:val="single"/>
                <w:shd w:val="clear" w:color="auto" w:fill="FFFF99"/>
                <w:rtl/>
              </w:rPr>
              <w:t>0</w:t>
            </w:r>
            <w:r w:rsidRPr="009E4D7F">
              <w:rPr>
                <w:rStyle w:val="default"/>
                <w:rFonts w:cs="FrankRuehl" w:hint="cs"/>
                <w:vanish/>
                <w:sz w:val="22"/>
                <w:szCs w:val="22"/>
                <w:shd w:val="clear" w:color="auto" w:fill="FFFF99"/>
                <w:rtl/>
              </w:rPr>
              <w:t xml:space="preserve"> שקלים חדשים</w:t>
            </w:r>
          </w:p>
        </w:tc>
      </w:tr>
      <w:tr w:rsidR="00FE027A" w:rsidRPr="009E4D7F" w14:paraId="45B3A4A6" w14:textId="77777777" w:rsidTr="002F6CCB">
        <w:trPr>
          <w:hidden/>
        </w:trPr>
        <w:tc>
          <w:tcPr>
            <w:tcW w:w="3970" w:type="dxa"/>
            <w:shd w:val="clear" w:color="auto" w:fill="auto"/>
          </w:tcPr>
          <w:p w14:paraId="4D4DAEB5" w14:textId="77777777" w:rsidR="00FE027A" w:rsidRPr="009E4D7F" w:rsidRDefault="00FE027A" w:rsidP="002F6CCB">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vanish/>
                <w:sz w:val="22"/>
                <w:szCs w:val="22"/>
                <w:shd w:val="clear" w:color="auto" w:fill="FFFF99"/>
                <w:rtl/>
              </w:rPr>
              <w:t>(5) ספק גז שסיפק גז בכמות העולה על הכמות הכוללת המותרת, בניגוד לתקנ 9(א) לתקנות מכירת גז</w:t>
            </w:r>
          </w:p>
        </w:tc>
        <w:tc>
          <w:tcPr>
            <w:tcW w:w="3968" w:type="dxa"/>
            <w:shd w:val="clear" w:color="auto" w:fill="auto"/>
          </w:tcPr>
          <w:p w14:paraId="383433CA" w14:textId="77777777" w:rsidR="00FE027A" w:rsidRPr="009E4D7F" w:rsidRDefault="00FE027A" w:rsidP="002F6CCB">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3</w:t>
            </w:r>
            <w:r w:rsidR="009E4D7F" w:rsidRPr="009E4D7F">
              <w:rPr>
                <w:rStyle w:val="default"/>
                <w:rFonts w:cs="FrankRuehl" w:hint="cs"/>
                <w:strike/>
                <w:vanish/>
                <w:sz w:val="22"/>
                <w:szCs w:val="22"/>
                <w:shd w:val="clear" w:color="auto" w:fill="FFFF99"/>
                <w:rtl/>
              </w:rPr>
              <w:t>1,09</w:t>
            </w:r>
            <w:r w:rsidRPr="009E4D7F">
              <w:rPr>
                <w:rStyle w:val="default"/>
                <w:rFonts w:cs="FrankRuehl" w:hint="cs"/>
                <w:strike/>
                <w:vanish/>
                <w:sz w:val="22"/>
                <w:szCs w:val="22"/>
                <w:shd w:val="clear" w:color="auto" w:fill="FFFF99"/>
                <w:rtl/>
              </w:rPr>
              <w:t>0</w:t>
            </w:r>
            <w:r w:rsidRPr="009E4D7F">
              <w:rPr>
                <w:rStyle w:val="default"/>
                <w:rFonts w:cs="FrankRuehl" w:hint="cs"/>
                <w:vanish/>
                <w:sz w:val="22"/>
                <w:szCs w:val="22"/>
                <w:shd w:val="clear" w:color="auto" w:fill="FFFF99"/>
                <w:rtl/>
              </w:rPr>
              <w:t xml:space="preserve"> </w:t>
            </w:r>
            <w:r w:rsidR="009E4D7F" w:rsidRPr="009E4D7F">
              <w:rPr>
                <w:rStyle w:val="default"/>
                <w:rFonts w:cs="FrankRuehl" w:hint="cs"/>
                <w:vanish/>
                <w:sz w:val="22"/>
                <w:szCs w:val="22"/>
                <w:u w:val="single"/>
                <w:shd w:val="clear" w:color="auto" w:fill="FFFF99"/>
                <w:rtl/>
              </w:rPr>
              <w:t>32,73</w:t>
            </w:r>
            <w:r w:rsidRPr="009E4D7F">
              <w:rPr>
                <w:rStyle w:val="default"/>
                <w:rFonts w:cs="FrankRuehl" w:hint="cs"/>
                <w:vanish/>
                <w:sz w:val="22"/>
                <w:szCs w:val="22"/>
                <w:u w:val="single"/>
                <w:shd w:val="clear" w:color="auto" w:fill="FFFF99"/>
                <w:rtl/>
              </w:rPr>
              <w:t>0</w:t>
            </w:r>
            <w:r w:rsidRPr="009E4D7F">
              <w:rPr>
                <w:rStyle w:val="default"/>
                <w:rFonts w:cs="FrankRuehl" w:hint="cs"/>
                <w:vanish/>
                <w:sz w:val="22"/>
                <w:szCs w:val="22"/>
                <w:shd w:val="clear" w:color="auto" w:fill="FFFF99"/>
                <w:rtl/>
              </w:rPr>
              <w:t xml:space="preserve"> שקלים חדשים</w:t>
            </w:r>
          </w:p>
        </w:tc>
      </w:tr>
      <w:tr w:rsidR="00FE027A" w:rsidRPr="009E4D7F" w14:paraId="74446E74" w14:textId="77777777" w:rsidTr="002F6CCB">
        <w:trPr>
          <w:hidden/>
        </w:trPr>
        <w:tc>
          <w:tcPr>
            <w:tcW w:w="3970" w:type="dxa"/>
            <w:shd w:val="clear" w:color="auto" w:fill="auto"/>
          </w:tcPr>
          <w:p w14:paraId="17C04D19" w14:textId="77777777" w:rsidR="00FE027A" w:rsidRPr="009E4D7F" w:rsidRDefault="00FE027A" w:rsidP="002F6CCB">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(6) בית זיקוק שלא הגיש למנהל דוח, בניגוד לתקנה 11(א) לתקנות מכירת גז</w:t>
            </w:r>
          </w:p>
        </w:tc>
        <w:tc>
          <w:tcPr>
            <w:tcW w:w="3968" w:type="dxa"/>
            <w:shd w:val="clear" w:color="auto" w:fill="auto"/>
          </w:tcPr>
          <w:p w14:paraId="475A74EC" w14:textId="77777777" w:rsidR="00FE027A" w:rsidRPr="009E4D7F" w:rsidRDefault="00FE027A" w:rsidP="002F6CCB">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15,</w:t>
            </w:r>
            <w:r w:rsidR="009E4D7F" w:rsidRPr="009E4D7F">
              <w:rPr>
                <w:rStyle w:val="default"/>
                <w:rFonts w:cs="FrankRuehl" w:hint="cs"/>
                <w:strike/>
                <w:vanish/>
                <w:sz w:val="22"/>
                <w:szCs w:val="22"/>
                <w:shd w:val="clear" w:color="auto" w:fill="FFFF99"/>
                <w:rtl/>
              </w:rPr>
              <w:t>55</w:t>
            </w:r>
            <w:r w:rsidRPr="009E4D7F">
              <w:rPr>
                <w:rStyle w:val="default"/>
                <w:rFonts w:cs="FrankRuehl" w:hint="cs"/>
                <w:strike/>
                <w:vanish/>
                <w:sz w:val="22"/>
                <w:szCs w:val="22"/>
                <w:shd w:val="clear" w:color="auto" w:fill="FFFF99"/>
                <w:rtl/>
              </w:rPr>
              <w:t>0</w:t>
            </w:r>
            <w:r w:rsidRPr="009E4D7F">
              <w:rPr>
                <w:rStyle w:val="default"/>
                <w:rFonts w:cs="FrankRuehl" w:hint="cs"/>
                <w:vanish/>
                <w:sz w:val="22"/>
                <w:szCs w:val="22"/>
                <w:shd w:val="clear" w:color="auto" w:fill="FFFF99"/>
                <w:rtl/>
              </w:rPr>
              <w:t xml:space="preserve"> </w:t>
            </w:r>
            <w:r w:rsidR="009E4D7F" w:rsidRPr="009E4D7F">
              <w:rPr>
                <w:rStyle w:val="default"/>
                <w:rFonts w:cs="FrankRuehl" w:hint="cs"/>
                <w:vanish/>
                <w:sz w:val="22"/>
                <w:szCs w:val="22"/>
                <w:u w:val="single"/>
                <w:shd w:val="clear" w:color="auto" w:fill="FFFF99"/>
                <w:rtl/>
              </w:rPr>
              <w:t>16,37</w:t>
            </w:r>
            <w:r w:rsidRPr="009E4D7F">
              <w:rPr>
                <w:rStyle w:val="default"/>
                <w:rFonts w:cs="FrankRuehl" w:hint="cs"/>
                <w:vanish/>
                <w:sz w:val="22"/>
                <w:szCs w:val="22"/>
                <w:u w:val="single"/>
                <w:shd w:val="clear" w:color="auto" w:fill="FFFF99"/>
                <w:rtl/>
              </w:rPr>
              <w:t>0</w:t>
            </w:r>
            <w:r w:rsidRPr="009E4D7F">
              <w:rPr>
                <w:rStyle w:val="default"/>
                <w:rFonts w:cs="FrankRuehl" w:hint="cs"/>
                <w:vanish/>
                <w:sz w:val="22"/>
                <w:szCs w:val="22"/>
                <w:shd w:val="clear" w:color="auto" w:fill="FFFF99"/>
                <w:rtl/>
              </w:rPr>
              <w:t xml:space="preserve"> שקלים חדשים</w:t>
            </w:r>
          </w:p>
        </w:tc>
      </w:tr>
      <w:tr w:rsidR="00FE027A" w:rsidRPr="009E4D7F" w14:paraId="205B9050" w14:textId="77777777" w:rsidTr="002F6CCB">
        <w:trPr>
          <w:hidden/>
        </w:trPr>
        <w:tc>
          <w:tcPr>
            <w:tcW w:w="3970" w:type="dxa"/>
            <w:shd w:val="clear" w:color="auto" w:fill="auto"/>
          </w:tcPr>
          <w:p w14:paraId="004E477D" w14:textId="77777777" w:rsidR="00FE027A" w:rsidRPr="009E4D7F" w:rsidRDefault="00FE027A" w:rsidP="002F6CCB">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hint="cs"/>
                <w:vanish/>
                <w:sz w:val="22"/>
                <w:szCs w:val="22"/>
                <w:shd w:val="clear" w:color="auto" w:fill="FFFF99"/>
                <w:rtl/>
              </w:rPr>
            </w:pPr>
            <w:r w:rsidRPr="009E4D7F">
              <w:rPr>
                <w:rStyle w:val="default"/>
                <w:rFonts w:cs="FrankRuehl" w:hint="cs"/>
                <w:vanish/>
                <w:sz w:val="22"/>
                <w:szCs w:val="22"/>
                <w:shd w:val="clear" w:color="auto" w:fill="FFFF99"/>
                <w:rtl/>
              </w:rPr>
              <w:t>(7) ספק גז שלא הגיש למנהל דוח, בניגוד לתקנה 11(ב) לתקנות מכירת גז</w:t>
            </w:r>
          </w:p>
        </w:tc>
        <w:tc>
          <w:tcPr>
            <w:tcW w:w="3968" w:type="dxa"/>
            <w:shd w:val="clear" w:color="auto" w:fill="auto"/>
          </w:tcPr>
          <w:p w14:paraId="561936E3" w14:textId="77777777" w:rsidR="00FE027A" w:rsidRPr="009E4D7F" w:rsidRDefault="00FE027A" w:rsidP="002F6CCB">
            <w:pPr>
              <w:pStyle w:val="medium-header"/>
              <w:keepNext w:val="0"/>
              <w:keepLines w:val="0"/>
              <w:tabs>
                <w:tab w:val="clear" w:pos="624"/>
                <w:tab w:val="clear" w:pos="1021"/>
                <w:tab w:val="clear" w:pos="1474"/>
                <w:tab w:val="clear" w:pos="1928"/>
                <w:tab w:val="clear" w:pos="2381"/>
                <w:tab w:val="clear" w:pos="2835"/>
              </w:tabs>
              <w:spacing w:before="0"/>
              <w:ind w:left="0"/>
              <w:jc w:val="left"/>
              <w:rPr>
                <w:rStyle w:val="default"/>
                <w:rFonts w:cs="FrankRuehl"/>
                <w:vanish/>
                <w:sz w:val="22"/>
                <w:szCs w:val="22"/>
                <w:shd w:val="clear" w:color="auto" w:fill="FFFF99"/>
                <w:rtl/>
              </w:rPr>
            </w:pPr>
            <w:r w:rsidRPr="009E4D7F">
              <w:rPr>
                <w:rStyle w:val="default"/>
                <w:rFonts w:cs="FrankRuehl" w:hint="cs"/>
                <w:strike/>
                <w:vanish/>
                <w:sz w:val="22"/>
                <w:szCs w:val="22"/>
                <w:shd w:val="clear" w:color="auto" w:fill="FFFF99"/>
                <w:rtl/>
              </w:rPr>
              <w:t>2,0</w:t>
            </w:r>
            <w:r w:rsidR="009E4D7F" w:rsidRPr="009E4D7F">
              <w:rPr>
                <w:rStyle w:val="default"/>
                <w:rFonts w:cs="FrankRuehl" w:hint="cs"/>
                <w:strike/>
                <w:vanish/>
                <w:sz w:val="22"/>
                <w:szCs w:val="22"/>
                <w:shd w:val="clear" w:color="auto" w:fill="FFFF99"/>
                <w:rtl/>
              </w:rPr>
              <w:t>8</w:t>
            </w:r>
            <w:r w:rsidRPr="009E4D7F">
              <w:rPr>
                <w:rStyle w:val="default"/>
                <w:rFonts w:cs="FrankRuehl" w:hint="cs"/>
                <w:strike/>
                <w:vanish/>
                <w:sz w:val="22"/>
                <w:szCs w:val="22"/>
                <w:shd w:val="clear" w:color="auto" w:fill="FFFF99"/>
                <w:rtl/>
              </w:rPr>
              <w:t>0</w:t>
            </w:r>
            <w:r w:rsidRPr="009E4D7F">
              <w:rPr>
                <w:rStyle w:val="default"/>
                <w:rFonts w:cs="FrankRuehl" w:hint="cs"/>
                <w:vanish/>
                <w:sz w:val="22"/>
                <w:szCs w:val="22"/>
                <w:shd w:val="clear" w:color="auto" w:fill="FFFF99"/>
                <w:rtl/>
              </w:rPr>
              <w:t xml:space="preserve"> </w:t>
            </w:r>
            <w:r w:rsidRPr="009E4D7F">
              <w:rPr>
                <w:rStyle w:val="default"/>
                <w:rFonts w:cs="FrankRuehl" w:hint="cs"/>
                <w:vanish/>
                <w:sz w:val="22"/>
                <w:szCs w:val="22"/>
                <w:u w:val="single"/>
                <w:shd w:val="clear" w:color="auto" w:fill="FFFF99"/>
                <w:rtl/>
              </w:rPr>
              <w:t>2,</w:t>
            </w:r>
            <w:r w:rsidR="009E4D7F" w:rsidRPr="009E4D7F">
              <w:rPr>
                <w:rStyle w:val="default"/>
                <w:rFonts w:cs="FrankRuehl" w:hint="cs"/>
                <w:vanish/>
                <w:sz w:val="22"/>
                <w:szCs w:val="22"/>
                <w:u w:val="single"/>
                <w:shd w:val="clear" w:color="auto" w:fill="FFFF99"/>
                <w:rtl/>
              </w:rPr>
              <w:t>19</w:t>
            </w:r>
            <w:r w:rsidRPr="009E4D7F">
              <w:rPr>
                <w:rStyle w:val="default"/>
                <w:rFonts w:cs="FrankRuehl" w:hint="cs"/>
                <w:vanish/>
                <w:sz w:val="22"/>
                <w:szCs w:val="22"/>
                <w:u w:val="single"/>
                <w:shd w:val="clear" w:color="auto" w:fill="FFFF99"/>
                <w:rtl/>
              </w:rPr>
              <w:t>0</w:t>
            </w:r>
            <w:r w:rsidRPr="009E4D7F">
              <w:rPr>
                <w:rStyle w:val="default"/>
                <w:rFonts w:cs="FrankRuehl" w:hint="cs"/>
                <w:vanish/>
                <w:sz w:val="22"/>
                <w:szCs w:val="22"/>
                <w:shd w:val="clear" w:color="auto" w:fill="FFFF99"/>
                <w:rtl/>
              </w:rPr>
              <w:t xml:space="preserve"> שקלים חדשים; ואם בדוח חסר מידע או שחלק מהמידע שגוי </w:t>
            </w:r>
            <w:r w:rsidRPr="009E4D7F">
              <w:rPr>
                <w:rStyle w:val="default"/>
                <w:rFonts w:cs="FrankRuehl"/>
                <w:vanish/>
                <w:sz w:val="22"/>
                <w:szCs w:val="22"/>
                <w:shd w:val="clear" w:color="auto" w:fill="FFFF99"/>
                <w:rtl/>
              </w:rPr>
              <w:t>–</w:t>
            </w:r>
            <w:r w:rsidRPr="009E4D7F">
              <w:rPr>
                <w:rStyle w:val="default"/>
                <w:rFonts w:cs="FrankRuehl" w:hint="cs"/>
                <w:vanish/>
                <w:sz w:val="22"/>
                <w:szCs w:val="22"/>
                <w:shd w:val="clear" w:color="auto" w:fill="FFFF99"/>
                <w:rtl/>
              </w:rPr>
              <w:t xml:space="preserve"> החלק היחסי מהסכום האמור בשיעור המידע החסר או השגוי, לפי העניין</w:t>
            </w:r>
          </w:p>
        </w:tc>
      </w:tr>
      <w:bookmarkEnd w:id="123"/>
    </w:tbl>
    <w:p w14:paraId="73BC19DC" w14:textId="77777777" w:rsidR="00FE027A" w:rsidRPr="00574C9D" w:rsidRDefault="00FE027A" w:rsidP="00574C9D">
      <w:pPr>
        <w:pStyle w:val="P00"/>
        <w:tabs>
          <w:tab w:val="clear" w:pos="6259"/>
        </w:tabs>
        <w:spacing w:before="0"/>
        <w:ind w:left="0" w:right="1134"/>
        <w:rPr>
          <w:rStyle w:val="default"/>
          <w:rFonts w:ascii="FrankRuehl" w:hAnsi="FrankRuehl" w:cs="FrankRuehl"/>
          <w:sz w:val="2"/>
          <w:szCs w:val="2"/>
          <w:shd w:val="clear" w:color="auto" w:fill="FFFF99"/>
          <w:rtl/>
        </w:rPr>
      </w:pPr>
    </w:p>
    <w:p w14:paraId="12391418" w14:textId="77777777" w:rsidR="00FE027A" w:rsidRDefault="00FE027A" w:rsidP="00F23DD8">
      <w:pPr>
        <w:pStyle w:val="medium-header"/>
        <w:keepNext w:val="0"/>
        <w:keepLines w:val="0"/>
        <w:ind w:left="0" w:right="1134"/>
        <w:jc w:val="left"/>
        <w:rPr>
          <w:rStyle w:val="default"/>
          <w:rFonts w:cs="FrankRuehl"/>
          <w:rtl/>
        </w:rPr>
      </w:pPr>
    </w:p>
    <w:p w14:paraId="32C4AA45" w14:textId="77777777" w:rsidR="00A24892" w:rsidRPr="00333FA6" w:rsidRDefault="00A24892" w:rsidP="00A24892">
      <w:pPr>
        <w:pStyle w:val="medium2-header"/>
        <w:keepLines w:val="0"/>
        <w:spacing w:before="72"/>
        <w:ind w:left="0" w:right="1134"/>
        <w:outlineLvl w:val="0"/>
        <w:rPr>
          <w:rFonts w:cs="FrankRuehl"/>
          <w:noProof/>
          <w:rtl/>
        </w:rPr>
      </w:pPr>
      <w:bookmarkStart w:id="124" w:name="med14"/>
      <w:bookmarkEnd w:id="124"/>
      <w:r w:rsidRPr="00333FA6">
        <w:rPr>
          <w:rFonts w:cs="FrankRuehl"/>
          <w:noProof/>
        </w:rPr>
        <w:pict w14:anchorId="0EC7F32C">
          <v:rect id="_x0000_s2162" style="position:absolute;left:0;text-align:left;margin-left:464.5pt;margin-top:8.05pt;width:75.05pt;height:16pt;z-index:251698688" o:allowincell="f" filled="f" stroked="f" strokecolor="lime" strokeweight=".25pt">
            <v:textbox style="mso-next-textbox:#_x0000_s2162" inset="0,0,0,0">
              <w:txbxContent>
                <w:p w14:paraId="6879A5E3" w14:textId="77777777" w:rsidR="00A24892" w:rsidRDefault="00A24892" w:rsidP="00A24892">
                  <w:pPr>
                    <w:spacing w:line="160" w:lineRule="exact"/>
                    <w:jc w:val="left"/>
                    <w:rPr>
                      <w:rFonts w:cs="Miriam"/>
                      <w:noProof/>
                      <w:sz w:val="18"/>
                      <w:szCs w:val="18"/>
                      <w:rtl/>
                    </w:rPr>
                  </w:pPr>
                  <w:r>
                    <w:rPr>
                      <w:rFonts w:cs="Miriam" w:hint="cs"/>
                      <w:sz w:val="18"/>
                      <w:szCs w:val="18"/>
                      <w:rtl/>
                    </w:rPr>
                    <w:t>(תיקון מס' 16) תשע"ח-2017</w:t>
                  </w:r>
                </w:p>
              </w:txbxContent>
            </v:textbox>
            <w10:anchorlock/>
          </v:rect>
        </w:pict>
      </w:r>
      <w:r w:rsidRPr="00333FA6">
        <w:rPr>
          <w:rFonts w:cs="FrankRuehl"/>
          <w:noProof/>
          <w:rtl/>
        </w:rPr>
        <w:t>תו</w:t>
      </w:r>
      <w:r w:rsidRPr="00333FA6">
        <w:rPr>
          <w:rFonts w:cs="FrankRuehl" w:hint="cs"/>
          <w:noProof/>
          <w:rtl/>
        </w:rPr>
        <w:t xml:space="preserve">ספת </w:t>
      </w:r>
      <w:r>
        <w:rPr>
          <w:rFonts w:cs="FrankRuehl" w:hint="cs"/>
          <w:noProof/>
          <w:rtl/>
        </w:rPr>
        <w:t>שישית</w:t>
      </w:r>
    </w:p>
    <w:p w14:paraId="3DC4F2D5" w14:textId="77777777" w:rsidR="00A24892" w:rsidRPr="00333FA6" w:rsidRDefault="00A24892" w:rsidP="00A24892">
      <w:pPr>
        <w:pStyle w:val="medium-header"/>
        <w:keepNext w:val="0"/>
        <w:keepLines w:val="0"/>
        <w:ind w:left="0" w:right="1134"/>
        <w:rPr>
          <w:rStyle w:val="default"/>
          <w:rFonts w:cs="FrankRuehl"/>
          <w:sz w:val="24"/>
          <w:szCs w:val="24"/>
          <w:rtl/>
        </w:rPr>
      </w:pPr>
      <w:r w:rsidRPr="00333FA6">
        <w:rPr>
          <w:rStyle w:val="default"/>
          <w:rFonts w:cs="FrankRuehl" w:hint="cs"/>
          <w:sz w:val="24"/>
          <w:szCs w:val="24"/>
          <w:rtl/>
        </w:rPr>
        <w:t>(</w:t>
      </w:r>
      <w:r>
        <w:rPr>
          <w:rStyle w:val="default"/>
          <w:rFonts w:cs="FrankRuehl" w:hint="cs"/>
          <w:sz w:val="24"/>
          <w:szCs w:val="24"/>
          <w:rtl/>
        </w:rPr>
        <w:t>סעיף 18ב1</w:t>
      </w:r>
      <w:r w:rsidRPr="00333FA6">
        <w:rPr>
          <w:rStyle w:val="default"/>
          <w:rFonts w:cs="FrankRuehl" w:hint="cs"/>
          <w:sz w:val="24"/>
          <w:szCs w:val="24"/>
          <w:rtl/>
        </w:rPr>
        <w:t>)</w:t>
      </w:r>
    </w:p>
    <w:p w14:paraId="47A4A015" w14:textId="77777777" w:rsidR="00A24892" w:rsidRPr="009E4D7F" w:rsidRDefault="00A24892" w:rsidP="00A24892">
      <w:pPr>
        <w:pStyle w:val="P00"/>
        <w:tabs>
          <w:tab w:val="clear" w:pos="6259"/>
        </w:tabs>
        <w:spacing w:before="0"/>
        <w:ind w:left="0" w:right="1134"/>
        <w:rPr>
          <w:rStyle w:val="default"/>
          <w:rFonts w:cs="FrankRuehl" w:hint="cs"/>
          <w:vanish/>
          <w:color w:val="FF0000"/>
          <w:sz w:val="20"/>
          <w:szCs w:val="20"/>
          <w:shd w:val="clear" w:color="auto" w:fill="FFFF99"/>
          <w:rtl/>
        </w:rPr>
      </w:pPr>
      <w:bookmarkStart w:id="125" w:name="Rov125"/>
      <w:r w:rsidRPr="009E4D7F">
        <w:rPr>
          <w:rStyle w:val="default"/>
          <w:rFonts w:cs="FrankRuehl" w:hint="cs"/>
          <w:vanish/>
          <w:color w:val="FF0000"/>
          <w:sz w:val="20"/>
          <w:szCs w:val="20"/>
          <w:shd w:val="clear" w:color="auto" w:fill="FFFF99"/>
          <w:rtl/>
        </w:rPr>
        <w:t>מיום 7.11.2017</w:t>
      </w:r>
    </w:p>
    <w:p w14:paraId="119E2324" w14:textId="77777777" w:rsidR="00A24892" w:rsidRPr="009E4D7F" w:rsidRDefault="00A24892" w:rsidP="00A24892">
      <w:pPr>
        <w:pStyle w:val="P00"/>
        <w:tabs>
          <w:tab w:val="clear" w:pos="6259"/>
        </w:tabs>
        <w:spacing w:before="0"/>
        <w:ind w:left="0" w:right="1134"/>
        <w:rPr>
          <w:rStyle w:val="default"/>
          <w:rFonts w:cs="FrankRuehl"/>
          <w:vanish/>
          <w:sz w:val="20"/>
          <w:szCs w:val="20"/>
          <w:shd w:val="clear" w:color="auto" w:fill="FFFF99"/>
          <w:rtl/>
        </w:rPr>
      </w:pPr>
      <w:r w:rsidRPr="009E4D7F">
        <w:rPr>
          <w:rStyle w:val="default"/>
          <w:rFonts w:cs="FrankRuehl" w:hint="cs"/>
          <w:b/>
          <w:bCs/>
          <w:vanish/>
          <w:sz w:val="20"/>
          <w:szCs w:val="20"/>
          <w:shd w:val="clear" w:color="auto" w:fill="FFFF99"/>
          <w:rtl/>
        </w:rPr>
        <w:t>תיקון מס' 16</w:t>
      </w:r>
    </w:p>
    <w:p w14:paraId="7AB6E9ED" w14:textId="77777777" w:rsidR="00A24892" w:rsidRPr="009E4D7F" w:rsidRDefault="00A24892" w:rsidP="00A24892">
      <w:pPr>
        <w:pStyle w:val="P00"/>
        <w:tabs>
          <w:tab w:val="clear" w:pos="6259"/>
        </w:tabs>
        <w:spacing w:before="0"/>
        <w:ind w:left="0" w:right="1134"/>
        <w:rPr>
          <w:rStyle w:val="default"/>
          <w:rFonts w:cs="FrankRuehl"/>
          <w:vanish/>
          <w:sz w:val="20"/>
          <w:szCs w:val="20"/>
          <w:shd w:val="clear" w:color="auto" w:fill="FFFF99"/>
          <w:rtl/>
        </w:rPr>
      </w:pPr>
      <w:hyperlink r:id="rId180" w:history="1">
        <w:r w:rsidRPr="009E4D7F">
          <w:rPr>
            <w:rStyle w:val="Hyperlink"/>
            <w:rFonts w:cs="FrankRuehl" w:hint="cs"/>
            <w:vanish/>
            <w:szCs w:val="20"/>
            <w:shd w:val="clear" w:color="auto" w:fill="FFFF99"/>
            <w:rtl/>
          </w:rPr>
          <w:t>ס"ח תשע"ח מס' 2666</w:t>
        </w:r>
      </w:hyperlink>
      <w:r w:rsidRPr="009E4D7F">
        <w:rPr>
          <w:rStyle w:val="default"/>
          <w:rFonts w:cs="FrankRuehl" w:hint="cs"/>
          <w:vanish/>
          <w:sz w:val="20"/>
          <w:szCs w:val="20"/>
          <w:shd w:val="clear" w:color="auto" w:fill="FFFF99"/>
          <w:rtl/>
        </w:rPr>
        <w:t xml:space="preserve"> מיום 7.11.2017 עמ' 16 (</w:t>
      </w:r>
      <w:hyperlink r:id="rId181" w:history="1">
        <w:r w:rsidRPr="009E4D7F">
          <w:rPr>
            <w:rStyle w:val="Hyperlink"/>
            <w:rFonts w:cs="FrankRuehl" w:hint="cs"/>
            <w:vanish/>
            <w:szCs w:val="20"/>
            <w:shd w:val="clear" w:color="auto" w:fill="FFFF99"/>
            <w:rtl/>
          </w:rPr>
          <w:t>ה"ח 1067</w:t>
        </w:r>
      </w:hyperlink>
      <w:r w:rsidRPr="009E4D7F">
        <w:rPr>
          <w:rStyle w:val="default"/>
          <w:rFonts w:cs="FrankRuehl" w:hint="cs"/>
          <w:vanish/>
          <w:sz w:val="20"/>
          <w:szCs w:val="20"/>
          <w:shd w:val="clear" w:color="auto" w:fill="FFFF99"/>
          <w:rtl/>
        </w:rPr>
        <w:t>)</w:t>
      </w:r>
    </w:p>
    <w:p w14:paraId="56391EBC" w14:textId="77777777" w:rsidR="00A24892" w:rsidRPr="0029530F" w:rsidRDefault="00A24892" w:rsidP="0029530F">
      <w:pPr>
        <w:pStyle w:val="P00"/>
        <w:tabs>
          <w:tab w:val="clear" w:pos="6259"/>
        </w:tabs>
        <w:spacing w:before="0"/>
        <w:ind w:left="0" w:right="1134"/>
        <w:rPr>
          <w:rStyle w:val="default"/>
          <w:rFonts w:cs="FrankRuehl"/>
          <w:sz w:val="2"/>
          <w:szCs w:val="2"/>
          <w:shd w:val="clear" w:color="auto" w:fill="FFFF99"/>
          <w:rtl/>
        </w:rPr>
      </w:pPr>
      <w:r w:rsidRPr="009E4D7F">
        <w:rPr>
          <w:rStyle w:val="default"/>
          <w:rFonts w:cs="FrankRuehl" w:hint="cs"/>
          <w:b/>
          <w:bCs/>
          <w:vanish/>
          <w:sz w:val="20"/>
          <w:szCs w:val="20"/>
          <w:shd w:val="clear" w:color="auto" w:fill="FFFF99"/>
          <w:rtl/>
        </w:rPr>
        <w:t>הוספת תוספת שישית</w:t>
      </w:r>
      <w:bookmarkEnd w:id="125"/>
    </w:p>
    <w:p w14:paraId="685CF307" w14:textId="77777777" w:rsidR="00A24892" w:rsidRDefault="00A24892" w:rsidP="00A24892">
      <w:pPr>
        <w:pStyle w:val="P00"/>
        <w:spacing w:before="72"/>
        <w:ind w:left="0" w:right="1134"/>
        <w:rPr>
          <w:rStyle w:val="default"/>
          <w:rFonts w:cs="FrankRuehl" w:hint="cs"/>
          <w:rtl/>
        </w:rPr>
      </w:pPr>
      <w:bookmarkStart w:id="126" w:name="Seif64"/>
      <w:bookmarkEnd w:id="126"/>
      <w:r w:rsidRPr="00A24892">
        <w:rPr>
          <w:rStyle w:val="default"/>
          <w:rFonts w:cs="FrankRuehl"/>
        </w:rPr>
        <w:pict w14:anchorId="27C88773">
          <v:rect id="_x0000_s2163" style="position:absolute;left:0;text-align:left;margin-left:464.5pt;margin-top:8.05pt;width:75.05pt;height:11.35pt;z-index:251699712" o:allowincell="f" filled="f" stroked="f" strokecolor="lime" strokeweight=".25pt">
            <v:textbox style="mso-next-textbox:#_x0000_s2163" inset="0,0,0,0">
              <w:txbxContent>
                <w:p w14:paraId="62388B91" w14:textId="77777777" w:rsidR="00A24892" w:rsidRDefault="00A24892" w:rsidP="00A24892">
                  <w:pPr>
                    <w:spacing w:line="160" w:lineRule="exact"/>
                    <w:jc w:val="left"/>
                    <w:rPr>
                      <w:rFonts w:cs="Miriam"/>
                      <w:noProof/>
                      <w:sz w:val="18"/>
                      <w:szCs w:val="18"/>
                      <w:rtl/>
                    </w:rPr>
                  </w:pPr>
                  <w:r>
                    <w:rPr>
                      <w:rFonts w:cs="Miriam" w:hint="cs"/>
                      <w:sz w:val="18"/>
                      <w:szCs w:val="18"/>
                      <w:rtl/>
                    </w:rPr>
                    <w:t>הגדרות</w:t>
                  </w:r>
                </w:p>
              </w:txbxContent>
            </v:textbox>
            <w10:anchorlock/>
          </v:rect>
        </w:pict>
      </w:r>
      <w:r>
        <w:rPr>
          <w:rStyle w:val="default"/>
          <w:rFonts w:cs="FrankRuehl" w:hint="cs"/>
          <w:rtl/>
        </w:rPr>
        <w:t>1</w:t>
      </w:r>
      <w:r w:rsidRPr="00A24892">
        <w:rPr>
          <w:rStyle w:val="default"/>
          <w:rFonts w:cs="FrankRuehl"/>
          <w:rtl/>
        </w:rPr>
        <w:t>.</w:t>
      </w:r>
      <w:r w:rsidRPr="00A24892">
        <w:rPr>
          <w:rStyle w:val="default"/>
          <w:rFonts w:cs="FrankRuehl"/>
          <w:rtl/>
        </w:rPr>
        <w:tab/>
      </w:r>
      <w:r>
        <w:rPr>
          <w:rStyle w:val="default"/>
          <w:rFonts w:cs="FrankRuehl" w:hint="cs"/>
          <w:rtl/>
        </w:rPr>
        <w:t xml:space="preserve">בתוספת זו </w:t>
      </w:r>
      <w:r>
        <w:rPr>
          <w:rStyle w:val="default"/>
          <w:rFonts w:cs="FrankRuehl"/>
          <w:rtl/>
        </w:rPr>
        <w:t>–</w:t>
      </w:r>
    </w:p>
    <w:p w14:paraId="50E4407D" w14:textId="77777777" w:rsidR="00A24892" w:rsidRDefault="00A24892" w:rsidP="00A2489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"אישור" </w:t>
      </w:r>
      <w:r>
        <w:rPr>
          <w:rStyle w:val="default"/>
          <w:rFonts w:cs="FrankRuehl"/>
          <w:rtl/>
        </w:rPr>
        <w:t>–</w:t>
      </w:r>
      <w:r>
        <w:rPr>
          <w:rStyle w:val="default"/>
          <w:rFonts w:cs="FrankRuehl" w:hint="cs"/>
          <w:rtl/>
        </w:rPr>
        <w:t xml:space="preserve"> כל אחד מאלה:</w:t>
      </w:r>
    </w:p>
    <w:p w14:paraId="5F8AD94B" w14:textId="77777777" w:rsidR="00A24892" w:rsidRDefault="00A24892" w:rsidP="00392E2B">
      <w:pPr>
        <w:pStyle w:val="P00"/>
        <w:spacing w:before="72"/>
        <w:ind w:left="1021"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 xml:space="preserve">אם המפר חייב, לפי דין, במינוי רואה חשבון מבקר </w:t>
      </w:r>
      <w:r>
        <w:rPr>
          <w:rStyle w:val="default"/>
          <w:rFonts w:cs="FrankRuehl"/>
          <w:rtl/>
        </w:rPr>
        <w:t>–</w:t>
      </w:r>
      <w:r>
        <w:rPr>
          <w:rStyle w:val="default"/>
          <w:rFonts w:cs="FrankRuehl" w:hint="cs"/>
          <w:rtl/>
        </w:rPr>
        <w:t xml:space="preserve"> אישור שנתן רואה חשבון המבקר שמונה כאמור, המבקר את הדוחות הכספיים השנתיים;</w:t>
      </w:r>
    </w:p>
    <w:p w14:paraId="6CBF02F0" w14:textId="77777777" w:rsidR="00A24892" w:rsidRDefault="00A24892" w:rsidP="00392E2B">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אישור שנתן רואה חשבון או אישור שנתן יועץ מס מייצג כי נתון פלוני תואם לאמור במסמך שהוגש במסגרת פעולת הייצוג של יועץ המס;</w:t>
      </w:r>
    </w:p>
    <w:p w14:paraId="76E09237" w14:textId="77777777" w:rsidR="00A24892" w:rsidRDefault="00A24892" w:rsidP="00A24892">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"יועץ מס מייצג" </w:t>
      </w:r>
      <w:r w:rsidR="00392E2B">
        <w:rPr>
          <w:rStyle w:val="default"/>
          <w:rFonts w:cs="FrankRuehl"/>
          <w:rtl/>
        </w:rPr>
        <w:t>–</w:t>
      </w:r>
      <w:r>
        <w:rPr>
          <w:rStyle w:val="default"/>
          <w:rFonts w:cs="FrankRuehl" w:hint="cs"/>
          <w:rtl/>
        </w:rPr>
        <w:t xml:space="preserve"> </w:t>
      </w:r>
      <w:r w:rsidR="00392E2B">
        <w:rPr>
          <w:rStyle w:val="default"/>
          <w:rFonts w:cs="FrankRuehl" w:hint="cs"/>
          <w:rtl/>
        </w:rPr>
        <w:t>כהגדרתו בחוק הסדרת העיסוק בייצוג על ידי יועצי מס, התשס"ה-2005;</w:t>
      </w:r>
    </w:p>
    <w:p w14:paraId="205650E0" w14:textId="77777777" w:rsidR="00392E2B" w:rsidRDefault="00392E2B" w:rsidP="00A24892">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"מחזור עסקאות" </w:t>
      </w:r>
      <w:r>
        <w:rPr>
          <w:rStyle w:val="default"/>
          <w:rFonts w:cs="FrankRuehl"/>
          <w:rtl/>
        </w:rPr>
        <w:t>–</w:t>
      </w:r>
      <w:r>
        <w:rPr>
          <w:rStyle w:val="default"/>
          <w:rFonts w:cs="FrankRuehl" w:hint="cs"/>
          <w:rtl/>
        </w:rPr>
        <w:t xml:space="preserve"> מחזור עסקאות של עוסק כהגדרתו בחוק מס ערך מוסף, התשל"ו-1975;</w:t>
      </w:r>
    </w:p>
    <w:p w14:paraId="2A6975D2" w14:textId="77777777" w:rsidR="00392E2B" w:rsidRDefault="00392E2B" w:rsidP="00A2489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"רואה חשבון מבקר" </w:t>
      </w:r>
      <w:r>
        <w:rPr>
          <w:rStyle w:val="default"/>
          <w:rFonts w:cs="FrankRuehl"/>
          <w:rtl/>
        </w:rPr>
        <w:t>–</w:t>
      </w:r>
      <w:r>
        <w:rPr>
          <w:rStyle w:val="default"/>
          <w:rFonts w:cs="FrankRuehl" w:hint="cs"/>
          <w:rtl/>
        </w:rPr>
        <w:t xml:space="preserve"> כהגדרתו בחוק החברות, התשנ"ט-1999.</w:t>
      </w:r>
    </w:p>
    <w:p w14:paraId="2AD9C7F7" w14:textId="77777777" w:rsidR="00392E2B" w:rsidRDefault="00392E2B" w:rsidP="00392E2B">
      <w:pPr>
        <w:pStyle w:val="P00"/>
        <w:spacing w:before="72"/>
        <w:ind w:left="0" w:right="1134"/>
        <w:rPr>
          <w:rStyle w:val="default"/>
          <w:rFonts w:cs="FrankRuehl"/>
          <w:rtl/>
        </w:rPr>
      </w:pPr>
      <w:bookmarkStart w:id="127" w:name="Seif65"/>
      <w:bookmarkEnd w:id="127"/>
      <w:r w:rsidRPr="00A24892">
        <w:rPr>
          <w:rStyle w:val="default"/>
          <w:rFonts w:cs="FrankRuehl"/>
        </w:rPr>
        <w:pict w14:anchorId="5300FD8D">
          <v:rect id="_x0000_s2164" style="position:absolute;left:0;text-align:left;margin-left:464.5pt;margin-top:8.05pt;width:75.05pt;height:18.65pt;z-index:251700736" o:allowincell="f" filled="f" stroked="f" strokecolor="lime" strokeweight=".25pt">
            <v:textbox style="mso-next-textbox:#_x0000_s2164" inset="0,0,0,0">
              <w:txbxContent>
                <w:p w14:paraId="2B8416ED" w14:textId="77777777" w:rsidR="00392E2B" w:rsidRDefault="00B17DF3" w:rsidP="00392E2B">
                  <w:pPr>
                    <w:spacing w:line="160" w:lineRule="exact"/>
                    <w:jc w:val="left"/>
                    <w:rPr>
                      <w:rFonts w:cs="Miriam"/>
                      <w:noProof/>
                      <w:sz w:val="18"/>
                      <w:szCs w:val="18"/>
                      <w:rtl/>
                    </w:rPr>
                  </w:pPr>
                  <w:r>
                    <w:rPr>
                      <w:rFonts w:cs="Miriam" w:hint="cs"/>
                      <w:sz w:val="18"/>
                      <w:szCs w:val="18"/>
                      <w:rtl/>
                    </w:rPr>
                    <w:t>הפחתת סכומי העיצום הכספי</w:t>
                  </w:r>
                </w:p>
              </w:txbxContent>
            </v:textbox>
            <w10:anchorlock/>
          </v:rect>
        </w:pict>
      </w:r>
      <w:r w:rsidR="00B17DF3">
        <w:rPr>
          <w:rStyle w:val="default"/>
          <w:rFonts w:cs="FrankRuehl" w:hint="cs"/>
          <w:rtl/>
        </w:rPr>
        <w:t>2</w:t>
      </w:r>
      <w:r w:rsidRPr="00A24892">
        <w:rPr>
          <w:rStyle w:val="default"/>
          <w:rFonts w:cs="FrankRuehl"/>
          <w:rtl/>
        </w:rPr>
        <w:t>.</w:t>
      </w:r>
      <w:r w:rsidRPr="00A24892">
        <w:rPr>
          <w:rStyle w:val="default"/>
          <w:rFonts w:cs="FrankRuehl"/>
          <w:rtl/>
        </w:rPr>
        <w:tab/>
      </w:r>
      <w:r w:rsidR="00B17DF3">
        <w:rPr>
          <w:rStyle w:val="default"/>
          <w:rFonts w:cs="FrankRuehl" w:hint="cs"/>
          <w:rtl/>
        </w:rPr>
        <w:t>המנהל רשאי להפחית למפר את סכום העיצום הכספי, בשיעורים שלהלן, אם התקיימה אחת או יותר מנסיבות אלה:</w:t>
      </w:r>
    </w:p>
    <w:p w14:paraId="7FD91DED" w14:textId="77777777" w:rsidR="00B17DF3" w:rsidRDefault="00B17DF3" w:rsidP="00B17DF3">
      <w:pPr>
        <w:pStyle w:val="P00"/>
        <w:spacing w:before="72"/>
        <w:ind w:left="624" w:right="1134"/>
        <w:rPr>
          <w:rStyle w:val="default"/>
          <w:rFonts w:cs="FrankRuehl" w:hint="cs"/>
          <w:rtl/>
        </w:rPr>
      </w:pPr>
      <w:r>
        <w:rPr>
          <w:rStyle w:val="default"/>
          <w:rFonts w:cs="FrankRuehl" w:hint="cs"/>
          <w:rtl/>
        </w:rPr>
        <w:t>(1)</w:t>
      </w:r>
      <w:r>
        <w:rPr>
          <w:rStyle w:val="default"/>
          <w:rFonts w:cs="FrankRuehl"/>
          <w:rtl/>
        </w:rPr>
        <w:tab/>
      </w:r>
      <w:r>
        <w:rPr>
          <w:rStyle w:val="default"/>
          <w:rFonts w:cs="FrankRuehl" w:hint="cs"/>
          <w:rtl/>
        </w:rPr>
        <w:t xml:space="preserve">המפר לא הפר כל הוראה מהוראות פרק ד' או לפיו בארבע השנים שקדמו להפרה </w:t>
      </w:r>
      <w:r>
        <w:rPr>
          <w:rStyle w:val="default"/>
          <w:rFonts w:cs="FrankRuehl"/>
          <w:rtl/>
        </w:rPr>
        <w:t>–</w:t>
      </w:r>
      <w:r>
        <w:rPr>
          <w:rStyle w:val="default"/>
          <w:rFonts w:cs="FrankRuehl" w:hint="cs"/>
          <w:rtl/>
        </w:rPr>
        <w:t xml:space="preserve"> 30%; לא הפר את אותה הוראה בשנתיים שקדמו להפרה </w:t>
      </w:r>
      <w:r>
        <w:rPr>
          <w:rStyle w:val="default"/>
          <w:rFonts w:cs="FrankRuehl"/>
          <w:rtl/>
        </w:rPr>
        <w:t>–</w:t>
      </w:r>
      <w:r>
        <w:rPr>
          <w:rStyle w:val="default"/>
          <w:rFonts w:cs="FrankRuehl" w:hint="cs"/>
          <w:rtl/>
        </w:rPr>
        <w:t xml:space="preserve"> 20%;</w:t>
      </w:r>
    </w:p>
    <w:p w14:paraId="475E0D13" w14:textId="77777777" w:rsidR="00B17DF3" w:rsidRDefault="00B17DF3" w:rsidP="00B17DF3">
      <w:pPr>
        <w:pStyle w:val="P00"/>
        <w:spacing w:before="72"/>
        <w:ind w:left="624"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 xml:space="preserve">המפר הפסיק את ההפרה מיוזמתו ודיווח עליה למנהל </w:t>
      </w:r>
      <w:r>
        <w:rPr>
          <w:rStyle w:val="default"/>
          <w:rFonts w:cs="FrankRuehl"/>
          <w:rtl/>
        </w:rPr>
        <w:t>–</w:t>
      </w:r>
      <w:r>
        <w:rPr>
          <w:rStyle w:val="default"/>
          <w:rFonts w:cs="FrankRuehl" w:hint="cs"/>
          <w:rtl/>
        </w:rPr>
        <w:t xml:space="preserve"> 30%;</w:t>
      </w:r>
    </w:p>
    <w:p w14:paraId="7E287507" w14:textId="77777777" w:rsidR="00B17DF3" w:rsidRDefault="00B17DF3" w:rsidP="00B17DF3">
      <w:pPr>
        <w:pStyle w:val="P00"/>
        <w:spacing w:before="72"/>
        <w:ind w:left="624" w:right="1134"/>
        <w:rPr>
          <w:rStyle w:val="default"/>
          <w:rFonts w:cs="FrankRuehl" w:hint="cs"/>
          <w:rtl/>
        </w:rPr>
      </w:pPr>
      <w:r>
        <w:rPr>
          <w:rStyle w:val="default"/>
          <w:rFonts w:cs="FrankRuehl" w:hint="cs"/>
          <w:rtl/>
        </w:rPr>
        <w:t>(3)</w:t>
      </w:r>
      <w:r>
        <w:rPr>
          <w:rStyle w:val="default"/>
          <w:rFonts w:cs="FrankRuehl"/>
          <w:rtl/>
        </w:rPr>
        <w:tab/>
      </w:r>
      <w:r>
        <w:rPr>
          <w:rStyle w:val="default"/>
          <w:rFonts w:cs="FrankRuehl" w:hint="cs"/>
          <w:rtl/>
        </w:rPr>
        <w:t xml:space="preserve">המפר נקט פעולות למניעת הישנות ההפרה ולהקטנת הנזק, להנחת דעתו של המנהל </w:t>
      </w:r>
      <w:r>
        <w:rPr>
          <w:rStyle w:val="default"/>
          <w:rFonts w:cs="FrankRuehl"/>
          <w:rtl/>
        </w:rPr>
        <w:t>–</w:t>
      </w:r>
      <w:r>
        <w:rPr>
          <w:rStyle w:val="default"/>
          <w:rFonts w:cs="FrankRuehl" w:hint="cs"/>
          <w:rtl/>
        </w:rPr>
        <w:t xml:space="preserve"> 40%.</w:t>
      </w:r>
    </w:p>
    <w:p w14:paraId="711E99A8" w14:textId="77777777" w:rsidR="004F3765" w:rsidRDefault="004F3765" w:rsidP="004F3765">
      <w:pPr>
        <w:pStyle w:val="P00"/>
        <w:spacing w:before="72"/>
        <w:ind w:left="0" w:right="1134"/>
        <w:rPr>
          <w:rStyle w:val="default"/>
          <w:rFonts w:cs="FrankRuehl" w:hint="cs"/>
          <w:rtl/>
        </w:rPr>
      </w:pPr>
      <w:bookmarkStart w:id="128" w:name="Seif66"/>
      <w:bookmarkEnd w:id="128"/>
      <w:r w:rsidRPr="00A24892">
        <w:rPr>
          <w:rStyle w:val="default"/>
          <w:rFonts w:cs="FrankRuehl"/>
        </w:rPr>
        <w:pict w14:anchorId="680BDB98">
          <v:rect id="_x0000_s2165" style="position:absolute;left:0;text-align:left;margin-left:464.5pt;margin-top:8.05pt;width:75.05pt;height:19.7pt;z-index:251701760" o:allowincell="f" filled="f" stroked="f" strokecolor="lime" strokeweight=".25pt">
            <v:textbox style="mso-next-textbox:#_x0000_s2165" inset="0,0,0,0">
              <w:txbxContent>
                <w:p w14:paraId="421F3C63" w14:textId="77777777" w:rsidR="004F3765" w:rsidRDefault="004F3765" w:rsidP="004F3765">
                  <w:pPr>
                    <w:spacing w:line="160" w:lineRule="exact"/>
                    <w:jc w:val="left"/>
                    <w:rPr>
                      <w:rFonts w:cs="Miriam"/>
                      <w:noProof/>
                      <w:sz w:val="18"/>
                      <w:szCs w:val="18"/>
                      <w:rtl/>
                    </w:rPr>
                  </w:pPr>
                  <w:r>
                    <w:rPr>
                      <w:rFonts w:cs="Miriam" w:hint="cs"/>
                      <w:sz w:val="18"/>
                      <w:szCs w:val="18"/>
                      <w:rtl/>
                    </w:rPr>
                    <w:t>הפחתה בשל נסיבות אישיות</w:t>
                  </w:r>
                </w:p>
              </w:txbxContent>
            </v:textbox>
            <w10:anchorlock/>
          </v:rect>
        </w:pict>
      </w:r>
      <w:r>
        <w:rPr>
          <w:rStyle w:val="default"/>
          <w:rFonts w:cs="FrankRuehl" w:hint="cs"/>
          <w:rtl/>
        </w:rPr>
        <w:t>3</w:t>
      </w:r>
      <w:r w:rsidRPr="00A24892">
        <w:rPr>
          <w:rStyle w:val="default"/>
          <w:rFonts w:cs="FrankRuehl"/>
          <w:rtl/>
        </w:rPr>
        <w:t>.</w:t>
      </w:r>
      <w:r w:rsidRPr="00A24892">
        <w:rPr>
          <w:rStyle w:val="default"/>
          <w:rFonts w:cs="FrankRuehl"/>
          <w:rtl/>
        </w:rPr>
        <w:tab/>
      </w:r>
      <w:r>
        <w:rPr>
          <w:rStyle w:val="default"/>
          <w:rFonts w:cs="FrankRuehl" w:hint="cs"/>
          <w:rtl/>
        </w:rPr>
        <w:t>ראה המנהל, לגבי מפר שהוא יחיד, שההפרה נגרמה בשל נסיבות אישיות המצדיקות הפחתה של העיצום הכספי או שהתקיימו נסיבות אישיות קשות המצדיקות שלא למצות את הדין עם המפר, רשאי הוא להפחית למפר את סכום העיצום הכספי בשיעור של 20%.</w:t>
      </w:r>
    </w:p>
    <w:p w14:paraId="3DF9B5A5" w14:textId="77777777" w:rsidR="00BA166D" w:rsidRDefault="004F3765" w:rsidP="00BA166D">
      <w:pPr>
        <w:pStyle w:val="P00"/>
        <w:spacing w:before="72"/>
        <w:ind w:left="0" w:right="1134"/>
        <w:rPr>
          <w:rStyle w:val="default"/>
          <w:rFonts w:cs="FrankRuehl" w:hint="cs"/>
          <w:rtl/>
        </w:rPr>
      </w:pPr>
      <w:bookmarkStart w:id="129" w:name="Seif67"/>
      <w:bookmarkEnd w:id="129"/>
      <w:r w:rsidRPr="00A24892">
        <w:rPr>
          <w:rStyle w:val="default"/>
          <w:rFonts w:cs="FrankRuehl"/>
        </w:rPr>
        <w:pict w14:anchorId="29F43A1A">
          <v:rect id="_x0000_s2166" style="position:absolute;left:0;text-align:left;margin-left:464.5pt;margin-top:8.05pt;width:75.05pt;height:18.95pt;z-index:251702784" o:allowincell="f" filled="f" stroked="f" strokecolor="lime" strokeweight=".25pt">
            <v:textbox style="mso-next-textbox:#_x0000_s2166" inset="0,0,0,0">
              <w:txbxContent>
                <w:p w14:paraId="4C939031" w14:textId="77777777" w:rsidR="004F3765" w:rsidRDefault="004F3765" w:rsidP="004F3765">
                  <w:pPr>
                    <w:spacing w:line="160" w:lineRule="exact"/>
                    <w:jc w:val="left"/>
                    <w:rPr>
                      <w:rFonts w:cs="Miriam"/>
                      <w:noProof/>
                      <w:sz w:val="18"/>
                      <w:szCs w:val="18"/>
                      <w:rtl/>
                    </w:rPr>
                  </w:pPr>
                  <w:r>
                    <w:rPr>
                      <w:rFonts w:cs="Miriam" w:hint="cs"/>
                      <w:sz w:val="18"/>
                      <w:szCs w:val="18"/>
                      <w:rtl/>
                    </w:rPr>
                    <w:t>הפחתה בשל כמה נסיבות</w:t>
                  </w:r>
                </w:p>
              </w:txbxContent>
            </v:textbox>
            <w10:anchorlock/>
          </v:rect>
        </w:pict>
      </w:r>
      <w:r>
        <w:rPr>
          <w:rStyle w:val="default"/>
          <w:rFonts w:cs="FrankRuehl" w:hint="cs"/>
          <w:rtl/>
        </w:rPr>
        <w:t>4</w:t>
      </w:r>
      <w:r w:rsidRPr="00A24892">
        <w:rPr>
          <w:rStyle w:val="default"/>
          <w:rFonts w:cs="FrankRuehl"/>
          <w:rtl/>
        </w:rPr>
        <w:t>.</w:t>
      </w:r>
      <w:r w:rsidRPr="00A24892">
        <w:rPr>
          <w:rStyle w:val="default"/>
          <w:rFonts w:cs="FrankRuehl"/>
          <w:rtl/>
        </w:rPr>
        <w:tab/>
      </w:r>
      <w:r w:rsidR="00BA166D">
        <w:rPr>
          <w:rStyle w:val="default"/>
          <w:rFonts w:cs="FrankRuehl" w:hint="cs"/>
          <w:rtl/>
        </w:rPr>
        <w:t>התקיימו לגבי מפר כמה נסיבות כאמור בסעיפים 2 ו-3, רשאי המנהל להפחית למפר מסכום העיצום הכספי את השיעורים המנויים לצד אותן נסיבות במצטבר, ובלבד ששיעור ההפחתה לא יעלה על 80% מסכום העיצום הכספי הקבוע בשל אותה הפרה אם היתה זו הפרה ראשונה, ועל 70% ממנו, אם היתה זו הפרה שאינה הפרה ראשונה.</w:t>
      </w:r>
    </w:p>
    <w:p w14:paraId="2FBA5F46" w14:textId="77777777" w:rsidR="00BA166D" w:rsidRDefault="00BA166D" w:rsidP="00BA166D">
      <w:pPr>
        <w:pStyle w:val="P00"/>
        <w:spacing w:before="72"/>
        <w:ind w:left="0" w:right="1134"/>
        <w:rPr>
          <w:rStyle w:val="default"/>
          <w:rFonts w:cs="FrankRuehl" w:hint="cs"/>
          <w:rtl/>
        </w:rPr>
      </w:pPr>
      <w:bookmarkStart w:id="130" w:name="Seif68"/>
      <w:bookmarkEnd w:id="130"/>
      <w:r w:rsidRPr="00A24892">
        <w:rPr>
          <w:rStyle w:val="default"/>
          <w:rFonts w:cs="FrankRuehl"/>
        </w:rPr>
        <w:pict w14:anchorId="1965AFCB">
          <v:rect id="_x0000_s2167" style="position:absolute;left:0;text-align:left;margin-left:456.85pt;margin-top:8.05pt;width:82.7pt;height:18.65pt;z-index:251703808" o:allowincell="f" filled="f" stroked="f" strokecolor="lime" strokeweight=".25pt">
            <v:textbox style="mso-next-textbox:#_x0000_s2167" inset="0,0,0,0">
              <w:txbxContent>
                <w:p w14:paraId="710A2C77" w14:textId="77777777" w:rsidR="00BA166D" w:rsidRDefault="00BA166D" w:rsidP="00BA166D">
                  <w:pPr>
                    <w:spacing w:line="160" w:lineRule="exact"/>
                    <w:jc w:val="left"/>
                    <w:rPr>
                      <w:rFonts w:cs="Miriam"/>
                      <w:noProof/>
                      <w:sz w:val="18"/>
                      <w:szCs w:val="18"/>
                      <w:rtl/>
                    </w:rPr>
                  </w:pPr>
                  <w:r>
                    <w:rPr>
                      <w:rFonts w:cs="Miriam" w:hint="cs"/>
                      <w:sz w:val="18"/>
                      <w:szCs w:val="18"/>
                      <w:rtl/>
                    </w:rPr>
                    <w:t>הפחתה בשל התחשבות במחזור עסקאות</w:t>
                  </w:r>
                </w:p>
              </w:txbxContent>
            </v:textbox>
            <w10:anchorlock/>
          </v:rect>
        </w:pict>
      </w:r>
      <w:r>
        <w:rPr>
          <w:rStyle w:val="default"/>
          <w:rFonts w:cs="FrankRuehl" w:hint="cs"/>
          <w:rtl/>
        </w:rPr>
        <w:t>5</w:t>
      </w:r>
      <w:r w:rsidRPr="00A24892">
        <w:rPr>
          <w:rStyle w:val="default"/>
          <w:rFonts w:cs="FrankRuehl"/>
          <w:rtl/>
        </w:rPr>
        <w:t>.</w:t>
      </w:r>
      <w:r w:rsidRPr="00A24892">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מצא המנהל שסכום העיצום הכספי עולה על 5% ממחזור העסקאות של המפר, רשאי הוא להפחית את הסכום ל-5% ממחזור העסקאות שלו.</w:t>
      </w:r>
    </w:p>
    <w:p w14:paraId="1BE5BC3A" w14:textId="77777777" w:rsidR="00BA166D" w:rsidRDefault="00BA166D" w:rsidP="00BA166D">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סעיף קטן (א) יחול בין אם הופחת סכום העיצום הכספי לפי סעיפים 2 ו-3 ובין אם לאו.</w:t>
      </w:r>
    </w:p>
    <w:p w14:paraId="5772AE99" w14:textId="77777777" w:rsidR="00BA166D" w:rsidRDefault="00BA166D" w:rsidP="00BA166D">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מפר המבקש הפחתה של סכום העיצום הכספי לפי סעיף זה, יגיש למנהל אישור, לעניין גובה מחזור העסקאות שלו, בתוך 30 ימים ממועד מסירת ההודעה על כוונת חיוב.</w:t>
      </w:r>
    </w:p>
    <w:p w14:paraId="65A0FFE4" w14:textId="77777777" w:rsidR="00333FA6" w:rsidRDefault="00333FA6" w:rsidP="00F23DD8">
      <w:pPr>
        <w:pStyle w:val="medium-header"/>
        <w:keepNext w:val="0"/>
        <w:keepLines w:val="0"/>
        <w:ind w:left="0" w:right="1134"/>
        <w:jc w:val="left"/>
        <w:rPr>
          <w:rStyle w:val="default"/>
          <w:rFonts w:cs="FrankRuehl"/>
          <w:rtl/>
        </w:rPr>
      </w:pPr>
    </w:p>
    <w:p w14:paraId="6C85C5A3" w14:textId="77777777" w:rsidR="00026D33" w:rsidRDefault="00026D33" w:rsidP="00F23DD8">
      <w:pPr>
        <w:pStyle w:val="medium-header"/>
        <w:keepNext w:val="0"/>
        <w:keepLines w:val="0"/>
        <w:ind w:left="0" w:right="1134"/>
        <w:jc w:val="left"/>
        <w:rPr>
          <w:rStyle w:val="default"/>
          <w:rFonts w:cs="FrankRuehl"/>
          <w:rtl/>
        </w:rPr>
      </w:pPr>
    </w:p>
    <w:p w14:paraId="62FBE910" w14:textId="77777777" w:rsidR="00026D33" w:rsidRPr="00F23DD8" w:rsidRDefault="00026D33" w:rsidP="00F23DD8">
      <w:pPr>
        <w:pStyle w:val="sig-1"/>
        <w:widowControl/>
        <w:spacing w:before="60"/>
        <w:ind w:left="0" w:right="1134"/>
        <w:rPr>
          <w:rFonts w:cs="FrankRuehl"/>
          <w:sz w:val="26"/>
          <w:szCs w:val="26"/>
          <w:rtl/>
        </w:rPr>
      </w:pPr>
      <w:r w:rsidRPr="00F23DD8">
        <w:rPr>
          <w:rFonts w:cs="FrankRuehl"/>
          <w:sz w:val="26"/>
          <w:szCs w:val="26"/>
          <w:rtl/>
        </w:rPr>
        <w:tab/>
      </w:r>
      <w:r w:rsidRPr="00F23DD8">
        <w:rPr>
          <w:rFonts w:cs="FrankRuehl"/>
          <w:sz w:val="26"/>
          <w:szCs w:val="26"/>
          <w:rtl/>
        </w:rPr>
        <w:tab/>
        <w:t>י</w:t>
      </w:r>
      <w:r w:rsidRPr="00F23DD8">
        <w:rPr>
          <w:rFonts w:cs="FrankRuehl" w:hint="cs"/>
          <w:sz w:val="26"/>
          <w:szCs w:val="26"/>
          <w:rtl/>
        </w:rPr>
        <w:t>צחק שמיר</w:t>
      </w:r>
      <w:r w:rsidRPr="00F23DD8">
        <w:rPr>
          <w:rFonts w:cs="FrankRuehl"/>
          <w:sz w:val="26"/>
          <w:szCs w:val="26"/>
          <w:rtl/>
        </w:rPr>
        <w:tab/>
        <w:t>ש</w:t>
      </w:r>
      <w:r w:rsidRPr="00F23DD8">
        <w:rPr>
          <w:rFonts w:cs="FrankRuehl" w:hint="cs"/>
          <w:sz w:val="26"/>
          <w:szCs w:val="26"/>
          <w:rtl/>
        </w:rPr>
        <w:t>מעון פר</w:t>
      </w:r>
      <w:r w:rsidRPr="00F23DD8">
        <w:rPr>
          <w:rFonts w:cs="FrankRuehl"/>
          <w:sz w:val="26"/>
          <w:szCs w:val="26"/>
          <w:rtl/>
        </w:rPr>
        <w:t>ס</w:t>
      </w:r>
    </w:p>
    <w:p w14:paraId="7528E58C" w14:textId="77777777" w:rsidR="00026D33" w:rsidRDefault="00026D33" w:rsidP="00F23DD8">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p>
    <w:p w14:paraId="3CFB2ACA" w14:textId="77777777" w:rsidR="00F23DD8" w:rsidRPr="00F23DD8" w:rsidRDefault="00F23DD8" w:rsidP="00F23DD8">
      <w:pPr>
        <w:pStyle w:val="sig-1"/>
        <w:widowControl/>
        <w:spacing w:before="60"/>
        <w:ind w:left="0" w:right="1134"/>
        <w:rPr>
          <w:rFonts w:cs="FrankRuehl"/>
          <w:sz w:val="26"/>
          <w:szCs w:val="26"/>
          <w:rtl/>
        </w:rPr>
      </w:pPr>
      <w:r w:rsidRPr="00F23DD8">
        <w:rPr>
          <w:rFonts w:cs="FrankRuehl"/>
          <w:sz w:val="26"/>
          <w:szCs w:val="26"/>
          <w:rtl/>
        </w:rPr>
        <w:tab/>
        <w:t>ח</w:t>
      </w:r>
      <w:r w:rsidRPr="00F23DD8">
        <w:rPr>
          <w:rFonts w:cs="FrankRuehl" w:hint="cs"/>
          <w:sz w:val="26"/>
          <w:szCs w:val="26"/>
          <w:rtl/>
        </w:rPr>
        <w:t>יים הרצוג</w:t>
      </w:r>
    </w:p>
    <w:p w14:paraId="0AA555D6" w14:textId="77777777" w:rsidR="00F23DD8" w:rsidRDefault="00F23DD8" w:rsidP="00F23DD8">
      <w:pPr>
        <w:pStyle w:val="sig-1"/>
        <w:widowControl/>
        <w:ind w:left="0" w:right="1134"/>
        <w:rPr>
          <w:rFonts w:cs="FrankRuehl"/>
          <w:sz w:val="22"/>
          <w:rtl/>
        </w:rPr>
      </w:pPr>
      <w:r>
        <w:rPr>
          <w:rFonts w:cs="FrankRuehl"/>
          <w:sz w:val="22"/>
          <w:rtl/>
        </w:rPr>
        <w:tab/>
        <w:t>נ</w:t>
      </w:r>
      <w:r>
        <w:rPr>
          <w:rFonts w:cs="FrankRuehl" w:hint="cs"/>
          <w:sz w:val="22"/>
          <w:rtl/>
        </w:rPr>
        <w:t>שיא המדינה</w:t>
      </w:r>
    </w:p>
    <w:p w14:paraId="03DAAD0A" w14:textId="77777777" w:rsidR="00026D33" w:rsidRPr="00F23DD8" w:rsidRDefault="00026D33" w:rsidP="00F23DD8">
      <w:pPr>
        <w:pStyle w:val="medium-header"/>
        <w:keepNext w:val="0"/>
        <w:keepLines w:val="0"/>
        <w:ind w:left="0" w:right="1134"/>
        <w:jc w:val="left"/>
        <w:rPr>
          <w:rStyle w:val="default"/>
          <w:rFonts w:cs="FrankRuehl"/>
          <w:rtl/>
        </w:rPr>
      </w:pPr>
    </w:p>
    <w:p w14:paraId="772D183E" w14:textId="77777777" w:rsidR="00026D33" w:rsidRPr="00F23DD8" w:rsidRDefault="00026D33" w:rsidP="00F23DD8">
      <w:pPr>
        <w:pStyle w:val="medium-header"/>
        <w:keepNext w:val="0"/>
        <w:keepLines w:val="0"/>
        <w:ind w:left="0" w:right="1134"/>
        <w:jc w:val="left"/>
        <w:rPr>
          <w:rStyle w:val="default"/>
          <w:rFonts w:cs="FrankRuehl"/>
          <w:rtl/>
        </w:rPr>
      </w:pPr>
    </w:p>
    <w:p w14:paraId="18080AE5" w14:textId="77777777" w:rsidR="00026D33" w:rsidRPr="00F23DD8" w:rsidRDefault="00026D33" w:rsidP="00F23DD8">
      <w:pPr>
        <w:pStyle w:val="medium-header"/>
        <w:keepNext w:val="0"/>
        <w:keepLines w:val="0"/>
        <w:ind w:left="0" w:right="1134"/>
        <w:jc w:val="left"/>
        <w:rPr>
          <w:rStyle w:val="default"/>
          <w:rFonts w:cs="FrankRuehl"/>
          <w:rtl/>
        </w:rPr>
      </w:pPr>
      <w:bookmarkStart w:id="131" w:name="LawPartEnd"/>
    </w:p>
    <w:bookmarkEnd w:id="131"/>
    <w:p w14:paraId="0796BD26" w14:textId="77777777" w:rsidR="00840578" w:rsidRDefault="00840578" w:rsidP="00F23DD8">
      <w:pPr>
        <w:pStyle w:val="medium-header"/>
        <w:keepNext w:val="0"/>
        <w:keepLines w:val="0"/>
        <w:ind w:left="0" w:right="1134"/>
        <w:jc w:val="left"/>
        <w:rPr>
          <w:rStyle w:val="default"/>
          <w:rFonts w:cs="FrankRuehl"/>
          <w:rtl/>
        </w:rPr>
      </w:pPr>
    </w:p>
    <w:p w14:paraId="3CE318FF" w14:textId="77777777" w:rsidR="00840578" w:rsidRDefault="00840578" w:rsidP="00840578">
      <w:pPr>
        <w:pStyle w:val="medium-header"/>
        <w:keepNext w:val="0"/>
        <w:keepLines w:val="0"/>
        <w:ind w:left="0" w:right="1134"/>
        <w:rPr>
          <w:rStyle w:val="default"/>
          <w:rFonts w:cs="David"/>
          <w:color w:val="0000FF"/>
          <w:szCs w:val="24"/>
          <w:u w:val="single"/>
          <w:rtl/>
        </w:rPr>
      </w:pPr>
      <w:hyperlink r:id="rId182" w:history="1">
        <w:r>
          <w:rPr>
            <w:rStyle w:val="default"/>
            <w:rFonts w:cs="David"/>
            <w:color w:val="0000FF"/>
            <w:szCs w:val="24"/>
            <w:u w:val="single"/>
            <w:rtl/>
          </w:rPr>
          <w:t>הודעה למנויים על עריכה ושינויים במסמכי פסיקה, חקיקה ועוד באתר נבו - הקש כאן</w:t>
        </w:r>
      </w:hyperlink>
    </w:p>
    <w:p w14:paraId="6F42BF55" w14:textId="77777777" w:rsidR="00FE39EB" w:rsidRDefault="00FE39EB" w:rsidP="00840578">
      <w:pPr>
        <w:pStyle w:val="medium-header"/>
        <w:keepNext w:val="0"/>
        <w:keepLines w:val="0"/>
        <w:ind w:left="0" w:right="1134"/>
        <w:rPr>
          <w:rStyle w:val="default"/>
          <w:rFonts w:cs="David"/>
          <w:color w:val="0000FF"/>
          <w:szCs w:val="24"/>
          <w:u w:val="single"/>
          <w:rtl/>
        </w:rPr>
      </w:pPr>
    </w:p>
    <w:sectPr w:rsidR="00FE39EB">
      <w:headerReference w:type="even" r:id="rId183"/>
      <w:headerReference w:type="default" r:id="rId184"/>
      <w:footerReference w:type="even" r:id="rId185"/>
      <w:footerReference w:type="default" r:id="rId18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F320F" w14:textId="77777777" w:rsidR="004E04E0" w:rsidRDefault="004E04E0">
      <w:r>
        <w:separator/>
      </w:r>
    </w:p>
  </w:endnote>
  <w:endnote w:type="continuationSeparator" w:id="0">
    <w:p w14:paraId="308EEDB5" w14:textId="77777777" w:rsidR="004E04E0" w:rsidRDefault="004E04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EA07D" w14:textId="77777777" w:rsidR="001A499A" w:rsidRDefault="001A499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B5FB3C0" w14:textId="77777777" w:rsidR="001A499A" w:rsidRDefault="001A499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17FAC82" w14:textId="77777777" w:rsidR="001A499A" w:rsidRDefault="001A499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Z:\000-law\yael\2017\2017-01-10\hak161229b\tav\297_008.doc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F81CC" w14:textId="77777777" w:rsidR="001A499A" w:rsidRDefault="001A499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8573F">
      <w:rPr>
        <w:rFonts w:hAnsi="FrankRuehl" w:cs="FrankRuehl"/>
        <w:noProof/>
        <w:sz w:val="24"/>
        <w:szCs w:val="24"/>
        <w:rtl/>
      </w:rPr>
      <w:t>4</w:t>
    </w:r>
    <w:r>
      <w:rPr>
        <w:rFonts w:hAnsi="FrankRuehl" w:cs="FrankRuehl"/>
        <w:sz w:val="24"/>
        <w:szCs w:val="24"/>
        <w:rtl/>
      </w:rPr>
      <w:fldChar w:fldCharType="end"/>
    </w:r>
  </w:p>
  <w:p w14:paraId="6ED33491" w14:textId="77777777" w:rsidR="001A499A" w:rsidRDefault="001A499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7948720" w14:textId="77777777" w:rsidR="001A499A" w:rsidRDefault="001A499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Z:\000-law\yael\2017\2017-01-10\hak161229b\tav\297_008.doc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5C8FF" w14:textId="77777777" w:rsidR="004E04E0" w:rsidRDefault="004E04E0">
      <w:pPr>
        <w:spacing w:before="60" w:line="240" w:lineRule="auto"/>
        <w:ind w:right="1134"/>
      </w:pPr>
      <w:r>
        <w:separator/>
      </w:r>
    </w:p>
  </w:footnote>
  <w:footnote w:type="continuationSeparator" w:id="0">
    <w:p w14:paraId="09964F8B" w14:textId="77777777" w:rsidR="004E04E0" w:rsidRDefault="004E04E0">
      <w:pPr>
        <w:spacing w:before="60" w:line="240" w:lineRule="auto"/>
        <w:ind w:right="1134"/>
      </w:pPr>
      <w:r>
        <w:separator/>
      </w:r>
    </w:p>
  </w:footnote>
  <w:footnote w:id="1">
    <w:p w14:paraId="4EB4A180" w14:textId="77777777" w:rsidR="001A499A" w:rsidRDefault="001A499A" w:rsidP="005E7D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D0384F">
          <w:rPr>
            <w:rStyle w:val="Hyperlink"/>
            <w:rFonts w:cs="FrankRuehl" w:hint="cs"/>
            <w:rtl/>
          </w:rPr>
          <w:t>ס"ח תשמ"ט מס' 1273</w:t>
        </w:r>
      </w:hyperlink>
      <w:r>
        <w:rPr>
          <w:rFonts w:cs="FrankRuehl" w:hint="cs"/>
          <w:rtl/>
        </w:rPr>
        <w:t xml:space="preserve"> מיום 7.</w:t>
      </w:r>
      <w:r>
        <w:rPr>
          <w:rFonts w:cs="FrankRuehl"/>
          <w:rtl/>
        </w:rPr>
        <w:t>4.1989 ע</w:t>
      </w:r>
      <w:r>
        <w:rPr>
          <w:rFonts w:cs="FrankRuehl" w:hint="cs"/>
          <w:rtl/>
        </w:rPr>
        <w:t>מ' 28 (</w:t>
      </w:r>
      <w:hyperlink r:id="rId2" w:history="1">
        <w:r w:rsidRPr="00AD4A05">
          <w:rPr>
            <w:rStyle w:val="Hyperlink"/>
            <w:rFonts w:cs="FrankRuehl" w:hint="cs"/>
            <w:rtl/>
          </w:rPr>
          <w:t>ה"ח תשמ"ט מס' 1915</w:t>
        </w:r>
      </w:hyperlink>
      <w:r>
        <w:rPr>
          <w:rFonts w:cs="FrankRuehl" w:hint="cs"/>
          <w:rtl/>
        </w:rPr>
        <w:t xml:space="preserve"> עמ' 16, </w:t>
      </w:r>
      <w:hyperlink r:id="rId3" w:history="1">
        <w:r w:rsidRPr="00F13665">
          <w:rPr>
            <w:rStyle w:val="Hyperlink"/>
            <w:rFonts w:cs="FrankRuehl" w:hint="cs"/>
            <w:rtl/>
          </w:rPr>
          <w:t>ה"ח ת</w:t>
        </w:r>
        <w:r w:rsidRPr="00F13665">
          <w:rPr>
            <w:rStyle w:val="Hyperlink"/>
            <w:rFonts w:cs="FrankRuehl"/>
            <w:rtl/>
          </w:rPr>
          <w:t>ש</w:t>
        </w:r>
        <w:r w:rsidRPr="00F13665">
          <w:rPr>
            <w:rStyle w:val="Hyperlink"/>
            <w:rFonts w:cs="FrankRuehl" w:hint="cs"/>
            <w:rtl/>
          </w:rPr>
          <w:t>מ"ט מס' 1922</w:t>
        </w:r>
      </w:hyperlink>
      <w:r>
        <w:rPr>
          <w:rFonts w:cs="FrankRuehl" w:hint="cs"/>
          <w:rtl/>
        </w:rPr>
        <w:t xml:space="preserve"> עמ' 58).</w:t>
      </w:r>
    </w:p>
    <w:p w14:paraId="02A47BD4" w14:textId="77777777" w:rsidR="001A499A" w:rsidRDefault="001A499A" w:rsidP="005F76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קן </w:t>
      </w:r>
      <w:hyperlink r:id="rId4" w:history="1">
        <w:r w:rsidRPr="006C2EE7">
          <w:rPr>
            <w:rStyle w:val="Hyperlink"/>
            <w:rFonts w:cs="FrankRuehl" w:hint="cs"/>
            <w:rtl/>
          </w:rPr>
          <w:t>ק"ת תשמ"ט</w:t>
        </w:r>
        <w:r>
          <w:rPr>
            <w:rStyle w:val="Hyperlink"/>
            <w:rFonts w:cs="FrankRuehl" w:hint="cs"/>
            <w:rtl/>
          </w:rPr>
          <w:t>:</w:t>
        </w:r>
        <w:r w:rsidRPr="006C2EE7">
          <w:rPr>
            <w:rStyle w:val="Hyperlink"/>
            <w:rFonts w:cs="FrankRuehl" w:hint="cs"/>
            <w:rtl/>
          </w:rPr>
          <w:t xml:space="preserve"> מס' 5214</w:t>
        </w:r>
      </w:hyperlink>
      <w:r>
        <w:rPr>
          <w:rFonts w:cs="FrankRuehl" w:hint="cs"/>
          <w:rtl/>
        </w:rPr>
        <w:t xml:space="preserve"> מיום 31.8.1989 עמ' 1325 </w:t>
      </w:r>
      <w:r>
        <w:rPr>
          <w:rFonts w:cs="FrankRuehl"/>
          <w:rtl/>
        </w:rPr>
        <w:t xml:space="preserve">– </w:t>
      </w:r>
      <w:r>
        <w:rPr>
          <w:rFonts w:cs="FrankRuehl" w:hint="cs"/>
          <w:rtl/>
        </w:rPr>
        <w:t>תק' תשמ"ט-</w:t>
      </w:r>
      <w:r>
        <w:rPr>
          <w:rFonts w:cs="FrankRuehl"/>
          <w:rtl/>
        </w:rPr>
        <w:t>1989</w:t>
      </w:r>
      <w:r>
        <w:rPr>
          <w:rFonts w:cs="FrankRuehl" w:hint="cs"/>
          <w:rtl/>
        </w:rPr>
        <w:t>; תחילתן ביום 1.6.1989</w:t>
      </w:r>
      <w:r>
        <w:rPr>
          <w:rFonts w:cs="FrankRuehl"/>
          <w:rtl/>
        </w:rPr>
        <w:t>.</w:t>
      </w:r>
      <w:r>
        <w:rPr>
          <w:rFonts w:cs="FrankRuehl" w:hint="cs"/>
          <w:rtl/>
        </w:rPr>
        <w:t xml:space="preserve"> </w:t>
      </w:r>
      <w:hyperlink r:id="rId5" w:history="1">
        <w:r w:rsidRPr="006C2EE7">
          <w:rPr>
            <w:rStyle w:val="Hyperlink"/>
            <w:rFonts w:cs="FrankRuehl" w:hint="cs"/>
            <w:rtl/>
          </w:rPr>
          <w:t>מ</w:t>
        </w:r>
        <w:r w:rsidRPr="006C2EE7">
          <w:rPr>
            <w:rStyle w:val="Hyperlink"/>
            <w:rFonts w:cs="FrankRuehl"/>
            <w:rtl/>
          </w:rPr>
          <w:t>ס</w:t>
        </w:r>
        <w:r w:rsidRPr="006C2EE7">
          <w:rPr>
            <w:rStyle w:val="Hyperlink"/>
            <w:rFonts w:cs="FrankRuehl" w:hint="cs"/>
            <w:rtl/>
          </w:rPr>
          <w:t>' 5219</w:t>
        </w:r>
      </w:hyperlink>
      <w:r>
        <w:rPr>
          <w:rFonts w:cs="FrankRuehl" w:hint="cs"/>
          <w:rtl/>
        </w:rPr>
        <w:t xml:space="preserve"> מיום 21.9.1989 עמ' 1434 </w:t>
      </w:r>
      <w:r>
        <w:rPr>
          <w:rFonts w:cs="FrankRuehl"/>
          <w:rtl/>
        </w:rPr>
        <w:t xml:space="preserve">– </w:t>
      </w:r>
      <w:r>
        <w:rPr>
          <w:rFonts w:cs="FrankRuehl" w:hint="cs"/>
          <w:rtl/>
        </w:rPr>
        <w:t>תק' (מס' 2) תשמ"ט-</w:t>
      </w:r>
      <w:r>
        <w:rPr>
          <w:rFonts w:cs="FrankRuehl"/>
          <w:rtl/>
        </w:rPr>
        <w:t xml:space="preserve">1989; </w:t>
      </w:r>
      <w:r>
        <w:rPr>
          <w:rFonts w:cs="FrankRuehl" w:hint="cs"/>
          <w:rtl/>
        </w:rPr>
        <w:t>תחילתן בי</w:t>
      </w:r>
      <w:r>
        <w:rPr>
          <w:rFonts w:cs="FrankRuehl"/>
          <w:rtl/>
        </w:rPr>
        <w:t>ום</w:t>
      </w:r>
      <w:r>
        <w:rPr>
          <w:rFonts w:cs="FrankRuehl" w:hint="cs"/>
          <w:rtl/>
        </w:rPr>
        <w:t xml:space="preserve"> 1.6.1989.</w:t>
      </w:r>
    </w:p>
    <w:p w14:paraId="7B2F1CB3" w14:textId="77777777" w:rsidR="001A499A" w:rsidRDefault="001A499A" w:rsidP="005F76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Pr="00D0384F">
          <w:rPr>
            <w:rStyle w:val="Hyperlink"/>
            <w:rFonts w:cs="FrankRuehl" w:hint="cs"/>
            <w:rtl/>
          </w:rPr>
          <w:t>ס</w:t>
        </w:r>
        <w:r w:rsidRPr="00D0384F">
          <w:rPr>
            <w:rStyle w:val="Hyperlink"/>
            <w:rFonts w:cs="FrankRuehl"/>
            <w:rtl/>
          </w:rPr>
          <w:t>"</w:t>
        </w:r>
        <w:r w:rsidRPr="00D0384F">
          <w:rPr>
            <w:rStyle w:val="Hyperlink"/>
            <w:rFonts w:cs="FrankRuehl" w:hint="cs"/>
            <w:rtl/>
          </w:rPr>
          <w:t xml:space="preserve">ח תש"ן </w:t>
        </w:r>
        <w:r w:rsidRPr="00D0384F">
          <w:rPr>
            <w:rStyle w:val="Hyperlink"/>
            <w:rFonts w:cs="FrankRuehl" w:hint="cs"/>
            <w:rtl/>
          </w:rPr>
          <w:t>מ</w:t>
        </w:r>
        <w:r w:rsidRPr="00D0384F">
          <w:rPr>
            <w:rStyle w:val="Hyperlink"/>
            <w:rFonts w:cs="FrankRuehl" w:hint="cs"/>
            <w:rtl/>
          </w:rPr>
          <w:t>ס' 1303</w:t>
        </w:r>
      </w:hyperlink>
      <w:r>
        <w:rPr>
          <w:rFonts w:cs="FrankRuehl" w:hint="cs"/>
          <w:rtl/>
        </w:rPr>
        <w:t xml:space="preserve"> מיום 8.2.1990 ע</w:t>
      </w:r>
      <w:r>
        <w:rPr>
          <w:rFonts w:cs="FrankRuehl"/>
          <w:rtl/>
        </w:rPr>
        <w:t>מ</w:t>
      </w:r>
      <w:r>
        <w:rPr>
          <w:rFonts w:cs="FrankRuehl" w:hint="cs"/>
          <w:rtl/>
        </w:rPr>
        <w:t>' 53 (</w:t>
      </w:r>
      <w:hyperlink r:id="rId7" w:history="1">
        <w:r w:rsidRPr="005B0626">
          <w:rPr>
            <w:rStyle w:val="Hyperlink"/>
            <w:rFonts w:cs="FrankRuehl" w:hint="cs"/>
            <w:rtl/>
          </w:rPr>
          <w:t>ה"ח תש"ן מס' 1955</w:t>
        </w:r>
      </w:hyperlink>
      <w:r>
        <w:rPr>
          <w:rFonts w:cs="FrankRuehl" w:hint="cs"/>
          <w:rtl/>
        </w:rPr>
        <w:t xml:space="preserve"> עמ' 8) </w:t>
      </w:r>
      <w:r>
        <w:rPr>
          <w:rFonts w:cs="FrankRuehl"/>
          <w:rtl/>
        </w:rPr>
        <w:t xml:space="preserve">– </w:t>
      </w:r>
      <w:r>
        <w:rPr>
          <w:rFonts w:cs="FrankRuehl" w:hint="cs"/>
          <w:rtl/>
        </w:rPr>
        <w:t>תיקון מס' 1 בסעיף 7 לחוק לתיקון פקודת מס הכנסה (מס' 81), תש"ן-</w:t>
      </w:r>
      <w:r>
        <w:rPr>
          <w:rFonts w:cs="FrankRuehl"/>
          <w:rtl/>
        </w:rPr>
        <w:t>1990</w:t>
      </w:r>
      <w:r>
        <w:rPr>
          <w:rFonts w:cs="FrankRuehl" w:hint="cs"/>
          <w:rtl/>
        </w:rPr>
        <w:t>.</w:t>
      </w:r>
    </w:p>
    <w:p w14:paraId="596CF112" w14:textId="77777777" w:rsidR="001A499A" w:rsidRDefault="001A499A" w:rsidP="005F76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Pr>
            <w:rStyle w:val="Hyperlink"/>
            <w:rFonts w:cs="FrankRuehl" w:hint="cs"/>
            <w:rtl/>
          </w:rPr>
          <w:t>ס"ח תש"ן מ</w:t>
        </w:r>
        <w:r w:rsidRPr="00D0384F">
          <w:rPr>
            <w:rStyle w:val="Hyperlink"/>
            <w:rFonts w:cs="FrankRuehl" w:hint="cs"/>
            <w:rtl/>
          </w:rPr>
          <w:t>ס' 1314</w:t>
        </w:r>
      </w:hyperlink>
      <w:r>
        <w:rPr>
          <w:rFonts w:cs="FrankRuehl" w:hint="cs"/>
          <w:rtl/>
        </w:rPr>
        <w:t xml:space="preserve"> מיום 6.4.1990 עמ' 136 (</w:t>
      </w:r>
      <w:hyperlink r:id="rId9" w:history="1">
        <w:r w:rsidRPr="00616AEF">
          <w:rPr>
            <w:rStyle w:val="Hyperlink"/>
            <w:rFonts w:cs="FrankRuehl" w:hint="cs"/>
            <w:rtl/>
          </w:rPr>
          <w:t>ה"ח תש"ן מס' 1972</w:t>
        </w:r>
      </w:hyperlink>
      <w:r>
        <w:rPr>
          <w:rFonts w:cs="FrankRuehl" w:hint="cs"/>
          <w:rtl/>
        </w:rPr>
        <w:t xml:space="preserve"> עמ' 80) </w:t>
      </w:r>
      <w:r>
        <w:rPr>
          <w:rFonts w:cs="FrankRuehl"/>
          <w:rtl/>
        </w:rPr>
        <w:t xml:space="preserve">– </w:t>
      </w:r>
      <w:r>
        <w:rPr>
          <w:rFonts w:cs="FrankRuehl" w:hint="cs"/>
          <w:rtl/>
        </w:rPr>
        <w:t>תיקון מס' 2 בסעיף 17 לחוק הסדרים במשק המדינה (תיקוני חקיקה), תש"ן-</w:t>
      </w:r>
      <w:r>
        <w:rPr>
          <w:rFonts w:cs="FrankRuehl"/>
          <w:rtl/>
        </w:rPr>
        <w:t xml:space="preserve">1990; </w:t>
      </w:r>
      <w:r>
        <w:rPr>
          <w:rFonts w:cs="FrankRuehl" w:hint="cs"/>
          <w:rtl/>
        </w:rPr>
        <w:t>תחילתו ביום 1.6.1989.</w:t>
      </w:r>
    </w:p>
    <w:p w14:paraId="43691BA0" w14:textId="77777777" w:rsidR="001A499A" w:rsidRDefault="001A499A" w:rsidP="000D4F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Pr="00D0384F">
          <w:rPr>
            <w:rStyle w:val="Hyperlink"/>
            <w:rFonts w:cs="FrankRuehl" w:hint="cs"/>
            <w:rtl/>
          </w:rPr>
          <w:t>ס</w:t>
        </w:r>
        <w:r w:rsidRPr="00D0384F">
          <w:rPr>
            <w:rStyle w:val="Hyperlink"/>
            <w:rFonts w:cs="FrankRuehl"/>
            <w:rtl/>
          </w:rPr>
          <w:t>"</w:t>
        </w:r>
        <w:r w:rsidRPr="00D0384F">
          <w:rPr>
            <w:rStyle w:val="Hyperlink"/>
            <w:rFonts w:cs="FrankRuehl" w:hint="cs"/>
            <w:rtl/>
          </w:rPr>
          <w:t>ח תשנ"ג מס' 1406</w:t>
        </w:r>
      </w:hyperlink>
      <w:r>
        <w:rPr>
          <w:rFonts w:cs="FrankRuehl" w:hint="cs"/>
          <w:rtl/>
        </w:rPr>
        <w:t xml:space="preserve"> מיום 7.1.1993 עמ' 20 (</w:t>
      </w:r>
      <w:hyperlink r:id="rId11" w:history="1">
        <w:r w:rsidRPr="00B14134">
          <w:rPr>
            <w:rStyle w:val="Hyperlink"/>
            <w:rFonts w:cs="FrankRuehl" w:hint="cs"/>
            <w:rtl/>
          </w:rPr>
          <w:t>ה"ח תשנ"ג מס' 2143</w:t>
        </w:r>
      </w:hyperlink>
      <w:r>
        <w:rPr>
          <w:rFonts w:cs="FrankRuehl" w:hint="cs"/>
          <w:rtl/>
        </w:rPr>
        <w:t xml:space="preserve"> עמ' 2) </w:t>
      </w:r>
      <w:r>
        <w:rPr>
          <w:rFonts w:cs="FrankRuehl"/>
          <w:rtl/>
        </w:rPr>
        <w:t xml:space="preserve">– </w:t>
      </w:r>
      <w:r>
        <w:rPr>
          <w:rFonts w:cs="FrankRuehl" w:hint="cs"/>
          <w:rtl/>
        </w:rPr>
        <w:t>תיקון מס' 3 בסעיף 3</w:t>
      </w:r>
      <w:r>
        <w:rPr>
          <w:rFonts w:cs="FrankRuehl"/>
          <w:rtl/>
        </w:rPr>
        <w:t>0 ל</w:t>
      </w:r>
      <w:r>
        <w:rPr>
          <w:rFonts w:cs="FrankRuehl" w:hint="cs"/>
          <w:rtl/>
        </w:rPr>
        <w:t>חוק הסדרים במשק המדינה (תיקוני חקיקה להשגת יעדי התקציב), תשנ"ג-</w:t>
      </w:r>
      <w:r>
        <w:rPr>
          <w:rFonts w:cs="FrankRuehl"/>
          <w:rtl/>
        </w:rPr>
        <w:t xml:space="preserve">1992; </w:t>
      </w:r>
      <w:r>
        <w:rPr>
          <w:rFonts w:cs="FrankRuehl" w:hint="cs"/>
          <w:rtl/>
        </w:rPr>
        <w:t>ראה להלן בעמ' 19918.</w:t>
      </w:r>
    </w:p>
    <w:p w14:paraId="3255AC08" w14:textId="77777777" w:rsidR="001A499A" w:rsidRDefault="001A499A" w:rsidP="00D900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2" w:history="1">
        <w:r w:rsidRPr="00D0384F">
          <w:rPr>
            <w:rStyle w:val="Hyperlink"/>
            <w:rFonts w:cs="FrankRuehl" w:hint="cs"/>
            <w:rtl/>
          </w:rPr>
          <w:t>ס</w:t>
        </w:r>
        <w:r w:rsidRPr="00D0384F">
          <w:rPr>
            <w:rStyle w:val="Hyperlink"/>
            <w:rFonts w:cs="FrankRuehl"/>
            <w:rtl/>
          </w:rPr>
          <w:t>"</w:t>
        </w:r>
        <w:r w:rsidRPr="00D0384F">
          <w:rPr>
            <w:rStyle w:val="Hyperlink"/>
            <w:rFonts w:cs="FrankRuehl" w:hint="cs"/>
            <w:rtl/>
          </w:rPr>
          <w:t>ח תשנ"ד מס' 1445</w:t>
        </w:r>
      </w:hyperlink>
      <w:r>
        <w:rPr>
          <w:rFonts w:cs="FrankRuehl" w:hint="cs"/>
          <w:rtl/>
        </w:rPr>
        <w:t xml:space="preserve"> מיום 9.1.1994 עמ' 51 (</w:t>
      </w:r>
      <w:hyperlink r:id="rId13" w:history="1">
        <w:r w:rsidRPr="00F35869">
          <w:rPr>
            <w:rStyle w:val="Hyperlink"/>
            <w:rFonts w:cs="FrankRuehl" w:hint="cs"/>
            <w:rtl/>
          </w:rPr>
          <w:t>ה"ח תשנ"ד מס' 2212</w:t>
        </w:r>
      </w:hyperlink>
      <w:r>
        <w:rPr>
          <w:rFonts w:cs="FrankRuehl" w:hint="cs"/>
          <w:rtl/>
        </w:rPr>
        <w:t xml:space="preserve"> עמ' 16) </w:t>
      </w:r>
      <w:r>
        <w:rPr>
          <w:rFonts w:cs="FrankRuehl"/>
          <w:rtl/>
        </w:rPr>
        <w:t xml:space="preserve">– </w:t>
      </w:r>
      <w:r>
        <w:rPr>
          <w:rFonts w:cs="FrankRuehl" w:hint="cs"/>
          <w:rtl/>
        </w:rPr>
        <w:t>תיקון מס' 4 בסעיף 24 לחוק הסדרים במשק המדינה (תיקוני חקיקה להשגת יעדי התקציב), תשנ"ד-</w:t>
      </w:r>
      <w:r>
        <w:rPr>
          <w:rFonts w:cs="FrankRuehl"/>
          <w:rtl/>
        </w:rPr>
        <w:t>1994</w:t>
      </w:r>
      <w:r>
        <w:rPr>
          <w:rFonts w:cs="FrankRuehl" w:hint="cs"/>
          <w:rtl/>
        </w:rPr>
        <w:t>.</w:t>
      </w:r>
    </w:p>
    <w:p w14:paraId="1BB57FC2" w14:textId="77777777" w:rsidR="001A499A" w:rsidRDefault="001A499A" w:rsidP="00634C3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Pr="00D0384F">
          <w:rPr>
            <w:rStyle w:val="Hyperlink"/>
            <w:rFonts w:cs="FrankRuehl" w:hint="cs"/>
            <w:rtl/>
          </w:rPr>
          <w:t>ס</w:t>
        </w:r>
        <w:r w:rsidRPr="00D0384F">
          <w:rPr>
            <w:rStyle w:val="Hyperlink"/>
            <w:rFonts w:cs="FrankRuehl"/>
            <w:rtl/>
          </w:rPr>
          <w:t>"</w:t>
        </w:r>
        <w:r w:rsidRPr="00D0384F">
          <w:rPr>
            <w:rStyle w:val="Hyperlink"/>
            <w:rFonts w:cs="FrankRuehl" w:hint="cs"/>
            <w:rtl/>
          </w:rPr>
          <w:t>ח תשנ"ה מס' 1530</w:t>
        </w:r>
      </w:hyperlink>
      <w:r>
        <w:rPr>
          <w:rFonts w:cs="FrankRuehl" w:hint="cs"/>
          <w:rtl/>
        </w:rPr>
        <w:t xml:space="preserve"> מיום 6.7.199</w:t>
      </w:r>
      <w:r>
        <w:rPr>
          <w:rFonts w:cs="FrankRuehl"/>
          <w:rtl/>
        </w:rPr>
        <w:t xml:space="preserve">5 </w:t>
      </w:r>
      <w:r>
        <w:rPr>
          <w:rFonts w:cs="FrankRuehl" w:hint="cs"/>
          <w:rtl/>
        </w:rPr>
        <w:t>עמ' 340 (</w:t>
      </w:r>
      <w:hyperlink r:id="rId15" w:history="1">
        <w:r w:rsidRPr="00A7254A">
          <w:rPr>
            <w:rStyle w:val="Hyperlink"/>
            <w:rFonts w:cs="FrankRuehl" w:hint="cs"/>
            <w:rtl/>
          </w:rPr>
          <w:t>ה"ח תשנ"ה מס' 2403</w:t>
        </w:r>
      </w:hyperlink>
      <w:r>
        <w:rPr>
          <w:rFonts w:cs="FrankRuehl" w:hint="cs"/>
          <w:rtl/>
        </w:rPr>
        <w:t xml:space="preserve"> עמ' 478) </w:t>
      </w:r>
      <w:r>
        <w:rPr>
          <w:rFonts w:cs="FrankRuehl"/>
          <w:rtl/>
        </w:rPr>
        <w:t xml:space="preserve">– </w:t>
      </w:r>
      <w:r>
        <w:rPr>
          <w:rFonts w:cs="FrankRuehl" w:hint="cs"/>
          <w:rtl/>
        </w:rPr>
        <w:t>תיקון מס' 5</w:t>
      </w:r>
      <w:r>
        <w:rPr>
          <w:rFonts w:cs="FrankRuehl"/>
          <w:rtl/>
        </w:rPr>
        <w:t xml:space="preserve">; </w:t>
      </w:r>
      <w:r>
        <w:rPr>
          <w:rFonts w:cs="FrankRuehl" w:hint="cs"/>
          <w:rtl/>
        </w:rPr>
        <w:t>תחילתו ביום 1.1.1995.</w:t>
      </w:r>
    </w:p>
    <w:p w14:paraId="1CF2E895" w14:textId="77777777" w:rsidR="001A499A" w:rsidRDefault="001A499A" w:rsidP="001833D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6" w:history="1">
        <w:r w:rsidRPr="001833D9">
          <w:rPr>
            <w:rStyle w:val="Hyperlink"/>
            <w:rFonts w:cs="FrankRuehl" w:hint="cs"/>
            <w:rtl/>
          </w:rPr>
          <w:t>ס</w:t>
        </w:r>
        <w:r w:rsidRPr="001833D9">
          <w:rPr>
            <w:rStyle w:val="Hyperlink"/>
            <w:rFonts w:cs="FrankRuehl"/>
            <w:rtl/>
          </w:rPr>
          <w:t>"</w:t>
        </w:r>
        <w:r w:rsidRPr="001833D9">
          <w:rPr>
            <w:rStyle w:val="Hyperlink"/>
            <w:rFonts w:cs="FrankRuehl" w:hint="cs"/>
            <w:rtl/>
          </w:rPr>
          <w:t>ח תשנ"ו מס' 1554</w:t>
        </w:r>
      </w:hyperlink>
      <w:r w:rsidRPr="001833D9">
        <w:rPr>
          <w:rFonts w:cs="FrankRuehl" w:hint="cs"/>
          <w:rtl/>
        </w:rPr>
        <w:t xml:space="preserve"> מיום 8.1.1996 עמ' 27 (</w:t>
      </w:r>
      <w:hyperlink r:id="rId17" w:history="1">
        <w:r w:rsidRPr="001833D9">
          <w:rPr>
            <w:rStyle w:val="Hyperlink"/>
            <w:rFonts w:cs="FrankRuehl" w:hint="cs"/>
            <w:rtl/>
          </w:rPr>
          <w:t>ה"ח תשנ"ו מס' 2436</w:t>
        </w:r>
      </w:hyperlink>
      <w:r w:rsidRPr="001833D9">
        <w:rPr>
          <w:rFonts w:cs="FrankRuehl" w:hint="cs"/>
          <w:rtl/>
        </w:rPr>
        <w:t xml:space="preserve"> עמ' 136) </w:t>
      </w:r>
      <w:r w:rsidRPr="001833D9">
        <w:rPr>
          <w:rFonts w:cs="FrankRuehl"/>
          <w:rtl/>
        </w:rPr>
        <w:t xml:space="preserve">– </w:t>
      </w:r>
      <w:r>
        <w:rPr>
          <w:rFonts w:cs="FrankRuehl" w:hint="cs"/>
          <w:rtl/>
        </w:rPr>
        <w:t>תיקון מס' 6 ב</w:t>
      </w:r>
      <w:r w:rsidRPr="001833D9">
        <w:rPr>
          <w:rFonts w:cs="FrankRuehl" w:hint="cs"/>
          <w:rtl/>
        </w:rPr>
        <w:t>סעיף 10 לחוק הסדרים במשק המדינה (תיקוני חקיקה להשגת יעדי התקציב), תשנ"ו</w:t>
      </w:r>
      <w:r>
        <w:rPr>
          <w:rFonts w:cs="FrankRuehl" w:hint="cs"/>
          <w:rtl/>
        </w:rPr>
        <w:t>-</w:t>
      </w:r>
      <w:r w:rsidRPr="001833D9">
        <w:rPr>
          <w:rFonts w:cs="FrankRuehl"/>
          <w:rtl/>
        </w:rPr>
        <w:t xml:space="preserve">1995; </w:t>
      </w:r>
      <w:r w:rsidRPr="001833D9">
        <w:rPr>
          <w:rFonts w:cs="FrankRuehl" w:hint="cs"/>
          <w:rtl/>
        </w:rPr>
        <w:t>תחילתו ביום 1.1.1996.</w:t>
      </w:r>
    </w:p>
    <w:p w14:paraId="2DD14AF6" w14:textId="77777777" w:rsidR="001A499A" w:rsidRDefault="001A499A" w:rsidP="008256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411457">
          <w:rPr>
            <w:rStyle w:val="Hyperlink"/>
            <w:rFonts w:cs="FrankRuehl" w:hint="cs"/>
            <w:rtl/>
          </w:rPr>
          <w:t>ס</w:t>
        </w:r>
        <w:r w:rsidRPr="00411457">
          <w:rPr>
            <w:rStyle w:val="Hyperlink"/>
            <w:rFonts w:cs="FrankRuehl"/>
            <w:rtl/>
          </w:rPr>
          <w:t>"</w:t>
        </w:r>
        <w:r w:rsidRPr="00411457">
          <w:rPr>
            <w:rStyle w:val="Hyperlink"/>
            <w:rFonts w:cs="FrankRuehl" w:hint="cs"/>
            <w:rtl/>
          </w:rPr>
          <w:t>ח תש</w:t>
        </w:r>
        <w:r w:rsidRPr="00411457">
          <w:rPr>
            <w:rStyle w:val="Hyperlink"/>
            <w:rFonts w:cs="FrankRuehl"/>
            <w:rtl/>
          </w:rPr>
          <w:t>נ</w:t>
        </w:r>
        <w:r w:rsidRPr="00411457">
          <w:rPr>
            <w:rStyle w:val="Hyperlink"/>
            <w:rFonts w:cs="FrankRuehl" w:hint="cs"/>
            <w:rtl/>
          </w:rPr>
          <w:t>"ט מס' 1705</w:t>
        </w:r>
      </w:hyperlink>
      <w:r>
        <w:rPr>
          <w:rFonts w:cs="FrankRuehl" w:hint="cs"/>
          <w:rtl/>
        </w:rPr>
        <w:t xml:space="preserve"> מיום 2.3.1999 עמ' 120 (</w:t>
      </w:r>
      <w:hyperlink r:id="rId19" w:history="1">
        <w:r w:rsidRPr="00EE5A69">
          <w:rPr>
            <w:rStyle w:val="Hyperlink"/>
            <w:rFonts w:cs="FrankRuehl" w:hint="cs"/>
            <w:rtl/>
          </w:rPr>
          <w:t>ה"ח תשנ"ט מס' 2770</w:t>
        </w:r>
      </w:hyperlink>
      <w:r>
        <w:rPr>
          <w:rFonts w:cs="FrankRuehl" w:hint="cs"/>
          <w:rtl/>
        </w:rPr>
        <w:t xml:space="preserve"> עמ' 184) </w:t>
      </w:r>
      <w:r>
        <w:rPr>
          <w:rFonts w:cs="FrankRuehl"/>
          <w:rtl/>
        </w:rPr>
        <w:t xml:space="preserve">– </w:t>
      </w:r>
      <w:r>
        <w:rPr>
          <w:rFonts w:cs="FrankRuehl" w:hint="cs"/>
          <w:rtl/>
        </w:rPr>
        <w:t>תיקון מס' 7</w:t>
      </w:r>
      <w:r>
        <w:rPr>
          <w:rFonts w:cs="FrankRuehl"/>
          <w:rtl/>
        </w:rPr>
        <w:t>.</w:t>
      </w:r>
    </w:p>
    <w:p w14:paraId="513586FF" w14:textId="77777777" w:rsidR="001A499A" w:rsidRDefault="001A499A" w:rsidP="008256D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411457">
          <w:rPr>
            <w:rStyle w:val="Hyperlink"/>
            <w:rFonts w:cs="FrankRuehl" w:hint="cs"/>
            <w:rtl/>
          </w:rPr>
          <w:t>ס</w:t>
        </w:r>
        <w:r w:rsidRPr="00411457">
          <w:rPr>
            <w:rStyle w:val="Hyperlink"/>
            <w:rFonts w:cs="FrankRuehl"/>
            <w:rtl/>
          </w:rPr>
          <w:t>"</w:t>
        </w:r>
        <w:r w:rsidRPr="00411457">
          <w:rPr>
            <w:rStyle w:val="Hyperlink"/>
            <w:rFonts w:cs="FrankRuehl" w:hint="cs"/>
            <w:rtl/>
          </w:rPr>
          <w:t>ח תשס"א מס' 1785</w:t>
        </w:r>
      </w:hyperlink>
      <w:r>
        <w:rPr>
          <w:rFonts w:cs="FrankRuehl" w:hint="cs"/>
          <w:rtl/>
        </w:rPr>
        <w:t xml:space="preserve"> מיום 4.4.2001 עמ' 221 (</w:t>
      </w:r>
      <w:hyperlink r:id="rId21" w:history="1">
        <w:r w:rsidRPr="006B654A">
          <w:rPr>
            <w:rStyle w:val="Hyperlink"/>
            <w:rFonts w:cs="FrankRuehl" w:hint="cs"/>
            <w:rtl/>
          </w:rPr>
          <w:t>ה"ח תשס"א מס' 2986</w:t>
        </w:r>
      </w:hyperlink>
      <w:r>
        <w:rPr>
          <w:rFonts w:cs="FrankRuehl" w:hint="cs"/>
          <w:rtl/>
        </w:rPr>
        <w:t xml:space="preserve"> עמ' 544) </w:t>
      </w:r>
      <w:r>
        <w:rPr>
          <w:rFonts w:cs="FrankRuehl"/>
          <w:rtl/>
        </w:rPr>
        <w:t xml:space="preserve">– </w:t>
      </w:r>
      <w:r>
        <w:rPr>
          <w:rFonts w:cs="FrankRuehl" w:hint="cs"/>
          <w:rtl/>
        </w:rPr>
        <w:t>תיקון מס' 8 [במקור מס' 7] בסעיף 1 לחוק הסדרים במגזר החקלאי (תיקוני חקיקה) (הו</w:t>
      </w:r>
      <w:r>
        <w:rPr>
          <w:rFonts w:cs="FrankRuehl"/>
          <w:rtl/>
        </w:rPr>
        <w:t>רא</w:t>
      </w:r>
      <w:r>
        <w:rPr>
          <w:rFonts w:cs="FrankRuehl" w:hint="cs"/>
          <w:rtl/>
        </w:rPr>
        <w:t>ות שעה), תשס"א-</w:t>
      </w:r>
      <w:r>
        <w:rPr>
          <w:rFonts w:cs="FrankRuehl"/>
          <w:rtl/>
        </w:rPr>
        <w:t xml:space="preserve">2001; </w:t>
      </w:r>
      <w:r>
        <w:rPr>
          <w:rFonts w:cs="FrankRuehl" w:hint="cs"/>
          <w:rtl/>
        </w:rPr>
        <w:t>תחילתו ביום 1.1.2001.</w:t>
      </w:r>
    </w:p>
    <w:p w14:paraId="0D88D75B" w14:textId="77777777" w:rsidR="001A499A" w:rsidRDefault="001A499A" w:rsidP="005C1E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2" w:history="1">
        <w:r w:rsidRPr="00411457">
          <w:rPr>
            <w:rStyle w:val="Hyperlink"/>
            <w:rFonts w:cs="FrankRuehl" w:hint="cs"/>
            <w:rtl/>
          </w:rPr>
          <w:t>ס"ח תשס"ג מס' 1882</w:t>
        </w:r>
      </w:hyperlink>
      <w:r>
        <w:rPr>
          <w:rFonts w:cs="FrankRuehl" w:hint="cs"/>
          <w:rtl/>
        </w:rPr>
        <w:t xml:space="preserve"> מיום 29.12.2002 עמ' 198 (</w:t>
      </w:r>
      <w:hyperlink r:id="rId23" w:history="1">
        <w:r w:rsidRPr="00EE5A69">
          <w:rPr>
            <w:rStyle w:val="Hyperlink"/>
            <w:rFonts w:cs="FrankRuehl" w:hint="cs"/>
            <w:rtl/>
          </w:rPr>
          <w:t>ה"ח הממשלה תשס"ג מס' 4</w:t>
        </w:r>
      </w:hyperlink>
      <w:r>
        <w:rPr>
          <w:rFonts w:cs="FrankRuehl" w:hint="cs"/>
          <w:rtl/>
        </w:rPr>
        <w:t xml:space="preserve"> עמ' 18) </w:t>
      </w:r>
      <w:r>
        <w:rPr>
          <w:rFonts w:cs="FrankRuehl"/>
          <w:rtl/>
        </w:rPr>
        <w:t xml:space="preserve">– </w:t>
      </w:r>
      <w:r>
        <w:rPr>
          <w:rFonts w:cs="FrankRuehl" w:hint="cs"/>
          <w:rtl/>
        </w:rPr>
        <w:t>תיקון מס' 9 [במקור מס' 2] בסעיף 57 לחוק ההסדרים במשק המדינה (תיקוני חקיקה להשגת יעדי התקציב והמדיניות הכלכלית לשנת</w:t>
      </w:r>
      <w:r>
        <w:rPr>
          <w:rFonts w:cs="FrankRuehl"/>
          <w:rtl/>
        </w:rPr>
        <w:t xml:space="preserve"> ה</w:t>
      </w:r>
      <w:r>
        <w:rPr>
          <w:rFonts w:cs="FrankRuehl" w:hint="cs"/>
          <w:rtl/>
        </w:rPr>
        <w:t>כספ</w:t>
      </w:r>
      <w:r>
        <w:rPr>
          <w:rFonts w:cs="FrankRuehl"/>
          <w:rtl/>
        </w:rPr>
        <w:t>י</w:t>
      </w:r>
      <w:r>
        <w:rPr>
          <w:rFonts w:cs="FrankRuehl" w:hint="cs"/>
          <w:rtl/>
        </w:rPr>
        <w:t>ם</w:t>
      </w:r>
      <w:r>
        <w:rPr>
          <w:rFonts w:cs="FrankRuehl"/>
          <w:rtl/>
        </w:rPr>
        <w:t xml:space="preserve"> 2003), </w:t>
      </w:r>
      <w:r>
        <w:rPr>
          <w:rFonts w:cs="FrankRuehl" w:hint="cs"/>
          <w:rtl/>
        </w:rPr>
        <w:t>תשס"ג-2002; תחילתו ביום 1.1.2003.</w:t>
      </w:r>
    </w:p>
    <w:p w14:paraId="55BA750E" w14:textId="77777777" w:rsidR="001A499A" w:rsidRDefault="001A49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Pr>
            <w:rStyle w:val="Hyperlink"/>
            <w:rFonts w:cs="FrankRuehl" w:hint="cs"/>
            <w:rtl/>
          </w:rPr>
          <w:t>ס"ח תשס"ד מס' 1923</w:t>
        </w:r>
      </w:hyperlink>
      <w:r>
        <w:rPr>
          <w:rFonts w:cs="FrankRuehl" w:hint="cs"/>
          <w:rtl/>
        </w:rPr>
        <w:t xml:space="preserve"> מיום 5.2.2004 עמ' 287 (</w:t>
      </w:r>
      <w:hyperlink r:id="rId25" w:history="1">
        <w:r w:rsidRPr="005C59D2">
          <w:rPr>
            <w:rStyle w:val="Hyperlink"/>
            <w:rFonts w:cs="FrankRuehl" w:hint="cs"/>
            <w:rtl/>
          </w:rPr>
          <w:t>ה"ח הממשלה תשס"ד מס' 69</w:t>
        </w:r>
      </w:hyperlink>
      <w:r>
        <w:rPr>
          <w:rFonts w:cs="FrankRuehl" w:hint="cs"/>
          <w:rtl/>
        </w:rPr>
        <w:t xml:space="preserve"> עמ' 256) </w:t>
      </w:r>
      <w:r>
        <w:rPr>
          <w:rFonts w:cs="FrankRuehl"/>
          <w:rtl/>
        </w:rPr>
        <w:t>–</w:t>
      </w:r>
      <w:r>
        <w:rPr>
          <w:rFonts w:cs="FrankRuehl" w:hint="cs"/>
          <w:rtl/>
        </w:rPr>
        <w:t xml:space="preserve"> תיקון מס' 10.</w:t>
      </w:r>
    </w:p>
    <w:p w14:paraId="6D29805C" w14:textId="77777777" w:rsidR="001A499A" w:rsidRDefault="001A49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hint="cs"/>
            <w:rtl/>
          </w:rPr>
          <w:t>ס"ח תשס"ה מס' 1997</w:t>
        </w:r>
      </w:hyperlink>
      <w:r>
        <w:rPr>
          <w:rFonts w:cs="FrankRuehl" w:hint="cs"/>
          <w:rtl/>
        </w:rPr>
        <w:t xml:space="preserve"> מיום 11.4.2005 עמ' 366 (</w:t>
      </w:r>
      <w:hyperlink r:id="rId27" w:history="1">
        <w:r>
          <w:rPr>
            <w:rStyle w:val="Hyperlink"/>
            <w:rFonts w:cs="FrankRuehl" w:hint="cs"/>
            <w:rtl/>
          </w:rPr>
          <w:t>ה"ח הממשלה תשס"ה מס' 143</w:t>
        </w:r>
      </w:hyperlink>
      <w:r>
        <w:rPr>
          <w:rFonts w:cs="FrankRuehl" w:hint="cs"/>
          <w:rtl/>
        </w:rPr>
        <w:t xml:space="preserve"> עמ' 354) </w:t>
      </w:r>
      <w:r>
        <w:rPr>
          <w:rFonts w:cs="FrankRuehl"/>
          <w:rtl/>
        </w:rPr>
        <w:t>–</w:t>
      </w:r>
      <w:r>
        <w:rPr>
          <w:rFonts w:cs="FrankRuehl" w:hint="cs"/>
          <w:rtl/>
        </w:rPr>
        <w:t xml:space="preserve"> תיקון מס' 11 בסעיף 23 לחוק המדיניות הכלכלית לשנת הכספים 2005 (תיקוני חקיקה), תשס"ה-2005; תחילתו ביום 1.1.2005.</w:t>
      </w:r>
    </w:p>
    <w:p w14:paraId="6C2E474D" w14:textId="77777777" w:rsidR="001A499A" w:rsidRDefault="001A499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Pr>
            <w:rStyle w:val="Hyperlink"/>
            <w:rFonts w:cs="FrankRuehl" w:hint="cs"/>
            <w:rtl/>
          </w:rPr>
          <w:t>ס"ח תשס"ז מס' 2078</w:t>
        </w:r>
      </w:hyperlink>
      <w:r>
        <w:rPr>
          <w:rFonts w:cs="FrankRuehl" w:hint="cs"/>
          <w:rtl/>
        </w:rPr>
        <w:t xml:space="preserve"> מיום 18.1.2007 עמ' 85 (</w:t>
      </w:r>
      <w:hyperlink r:id="rId29" w:history="1">
        <w:r>
          <w:rPr>
            <w:rStyle w:val="Hyperlink"/>
            <w:rFonts w:cs="FrankRuehl" w:hint="cs"/>
            <w:rtl/>
          </w:rPr>
          <w:t>ה"ח הממשלה תשס"ז מס' 278</w:t>
        </w:r>
      </w:hyperlink>
      <w:r>
        <w:rPr>
          <w:rFonts w:cs="FrankRuehl" w:hint="cs"/>
          <w:rtl/>
        </w:rPr>
        <w:t xml:space="preserve"> עמ' 222) </w:t>
      </w:r>
      <w:r>
        <w:rPr>
          <w:rFonts w:cs="FrankRuehl"/>
          <w:rtl/>
        </w:rPr>
        <w:t>–</w:t>
      </w:r>
      <w:r>
        <w:rPr>
          <w:rFonts w:cs="FrankRuehl" w:hint="cs"/>
          <w:rtl/>
        </w:rPr>
        <w:t xml:space="preserve"> תיקון מס' 12; תחילתו ביום 1.1.2007.</w:t>
      </w:r>
    </w:p>
    <w:p w14:paraId="467234CE" w14:textId="77777777" w:rsidR="001A499A" w:rsidRDefault="001A499A" w:rsidP="003364D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0" w:history="1">
        <w:r>
          <w:rPr>
            <w:rStyle w:val="Hyperlink"/>
            <w:rFonts w:cs="FrankRuehl" w:hint="cs"/>
            <w:rtl/>
          </w:rPr>
          <w:t>ס"ח תשס"ח מס' 2126</w:t>
        </w:r>
      </w:hyperlink>
      <w:r>
        <w:rPr>
          <w:rFonts w:cs="FrankRuehl" w:hint="cs"/>
          <w:rtl/>
        </w:rPr>
        <w:t xml:space="preserve"> מיום 7.1.2008 עמ' 124 (</w:t>
      </w:r>
      <w:hyperlink r:id="rId31" w:history="1">
        <w:r>
          <w:rPr>
            <w:rStyle w:val="Hyperlink"/>
            <w:rFonts w:cs="FrankRuehl" w:hint="cs"/>
            <w:rtl/>
          </w:rPr>
          <w:t>ה"ח הממשלה תשס"ח מס' 335</w:t>
        </w:r>
      </w:hyperlink>
      <w:r>
        <w:rPr>
          <w:rFonts w:cs="FrankRuehl" w:hint="cs"/>
          <w:rtl/>
        </w:rPr>
        <w:t xml:space="preserve"> עמ' 16, 142) </w:t>
      </w:r>
      <w:r>
        <w:rPr>
          <w:rFonts w:cs="FrankRuehl"/>
          <w:rtl/>
        </w:rPr>
        <w:t>–</w:t>
      </w:r>
      <w:r>
        <w:rPr>
          <w:rFonts w:cs="FrankRuehl" w:hint="cs"/>
          <w:rtl/>
        </w:rPr>
        <w:t xml:space="preserve"> תיקון מס' 13 בסעיף 1 לחוק משק הגז (קידום התחרות בגז לצריכה ביתית) (תיקוני חקיקה), תשס"ח-2008; ר' סעיפים 5, 6 לענין תחילה והוראות מעבר. </w:t>
      </w:r>
      <w:hyperlink r:id="rId32" w:history="1">
        <w:r w:rsidRPr="00E800C6">
          <w:rPr>
            <w:rStyle w:val="Hyperlink"/>
            <w:rFonts w:cs="FrankRuehl" w:hint="cs"/>
            <w:rtl/>
          </w:rPr>
          <w:t>ק"ת תשס"ח מס' 6669</w:t>
        </w:r>
      </w:hyperlink>
      <w:r>
        <w:rPr>
          <w:rFonts w:cs="FrankRuehl" w:hint="cs"/>
          <w:rtl/>
        </w:rPr>
        <w:t xml:space="preserve"> מיום 30.4.2008 עמ' 866 </w:t>
      </w:r>
      <w:r>
        <w:rPr>
          <w:rFonts w:cs="FrankRuehl"/>
          <w:rtl/>
        </w:rPr>
        <w:t>–</w:t>
      </w:r>
      <w:r>
        <w:rPr>
          <w:rFonts w:cs="FrankRuehl" w:hint="cs"/>
          <w:rtl/>
        </w:rPr>
        <w:t xml:space="preserve"> תק' תשס"ח-2008 לעניין דחיית מועד תחילה; תחילתן ביום 1.4.2008.</w:t>
      </w:r>
    </w:p>
    <w:p w14:paraId="2660A8F7" w14:textId="77777777" w:rsidR="001A499A" w:rsidRDefault="001A499A" w:rsidP="00DF7AA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Pr="00DF7AA8">
          <w:rPr>
            <w:rStyle w:val="Hyperlink"/>
            <w:rFonts w:cs="FrankRuehl" w:hint="cs"/>
            <w:rtl/>
          </w:rPr>
          <w:t>ק"ת תשע"א מס' 6982</w:t>
        </w:r>
      </w:hyperlink>
      <w:r>
        <w:rPr>
          <w:rFonts w:cs="FrankRuehl" w:hint="cs"/>
          <w:rtl/>
        </w:rPr>
        <w:t xml:space="preserve"> מיום 1.3.2011 עמ' 732 </w:t>
      </w:r>
      <w:r>
        <w:rPr>
          <w:rFonts w:cs="FrankRuehl"/>
          <w:rtl/>
        </w:rPr>
        <w:t>–</w:t>
      </w:r>
      <w:r>
        <w:rPr>
          <w:rFonts w:cs="FrankRuehl" w:hint="cs"/>
          <w:rtl/>
        </w:rPr>
        <w:t xml:space="preserve"> צו תשע"א-2011.</w:t>
      </w:r>
    </w:p>
    <w:p w14:paraId="653ED54F" w14:textId="77777777" w:rsidR="001A499A" w:rsidRDefault="001A499A" w:rsidP="00A764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4" w:history="1">
        <w:r w:rsidRPr="00A76472">
          <w:rPr>
            <w:rStyle w:val="Hyperlink"/>
            <w:rFonts w:cs="FrankRuehl" w:hint="cs"/>
            <w:rtl/>
          </w:rPr>
          <w:t>ק"ת תשע"ב מס' 7107</w:t>
        </w:r>
      </w:hyperlink>
      <w:r>
        <w:rPr>
          <w:rFonts w:cs="FrankRuehl" w:hint="cs"/>
          <w:rtl/>
        </w:rPr>
        <w:t xml:space="preserve"> מיום 4.4.2012 עמ' 1007 </w:t>
      </w:r>
      <w:r>
        <w:rPr>
          <w:rFonts w:cs="FrankRuehl"/>
          <w:rtl/>
        </w:rPr>
        <w:t>–</w:t>
      </w:r>
      <w:r>
        <w:rPr>
          <w:rFonts w:cs="FrankRuehl" w:hint="cs"/>
          <w:rtl/>
        </w:rPr>
        <w:t xml:space="preserve"> צו תשע"ב-2012.</w:t>
      </w:r>
    </w:p>
    <w:p w14:paraId="368A1FC7" w14:textId="77777777" w:rsidR="001A499A" w:rsidRDefault="001A499A" w:rsidP="00EA315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5" w:history="1">
        <w:r w:rsidRPr="00EA315B">
          <w:rPr>
            <w:rStyle w:val="Hyperlink"/>
            <w:rFonts w:cs="FrankRuehl" w:hint="cs"/>
            <w:rtl/>
          </w:rPr>
          <w:t>ק"ת תשע"ג מס' 7250</w:t>
        </w:r>
      </w:hyperlink>
      <w:r>
        <w:rPr>
          <w:rFonts w:cs="FrankRuehl" w:hint="cs"/>
          <w:rtl/>
        </w:rPr>
        <w:t xml:space="preserve"> מיום 19.5.2013 עמ' 1200 </w:t>
      </w:r>
      <w:r>
        <w:rPr>
          <w:rFonts w:cs="FrankRuehl"/>
          <w:rtl/>
        </w:rPr>
        <w:t>–</w:t>
      </w:r>
      <w:r>
        <w:rPr>
          <w:rFonts w:cs="FrankRuehl" w:hint="cs"/>
          <w:rtl/>
        </w:rPr>
        <w:t xml:space="preserve"> צו תשע"ג-2013.</w:t>
      </w:r>
    </w:p>
    <w:p w14:paraId="6BF1D43B" w14:textId="77777777" w:rsidR="001A499A" w:rsidRDefault="001A499A" w:rsidP="003E297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6" w:history="1">
        <w:r w:rsidRPr="003E2972">
          <w:rPr>
            <w:rStyle w:val="Hyperlink"/>
            <w:rFonts w:cs="FrankRuehl" w:hint="cs"/>
            <w:rtl/>
          </w:rPr>
          <w:t>ס"ח תשע"ד מס' 2461</w:t>
        </w:r>
      </w:hyperlink>
      <w:r>
        <w:rPr>
          <w:rFonts w:cs="FrankRuehl" w:hint="cs"/>
          <w:rtl/>
        </w:rPr>
        <w:t xml:space="preserve"> מיום 24.7.2014 עמ' 638 (</w:t>
      </w:r>
      <w:hyperlink r:id="rId37" w:history="1">
        <w:r w:rsidRPr="004458F4">
          <w:rPr>
            <w:rStyle w:val="Hyperlink"/>
            <w:rFonts w:cs="FrankRuehl" w:hint="cs"/>
            <w:rtl/>
          </w:rPr>
          <w:t>ה"ח הממשלה תשע"ד מס' 846</w:t>
        </w:r>
      </w:hyperlink>
      <w:r>
        <w:rPr>
          <w:rFonts w:cs="FrankRuehl" w:hint="cs"/>
          <w:rtl/>
        </w:rPr>
        <w:t xml:space="preserve"> עמ' 388) </w:t>
      </w:r>
      <w:r>
        <w:rPr>
          <w:rFonts w:cs="FrankRuehl"/>
          <w:rtl/>
        </w:rPr>
        <w:t>–</w:t>
      </w:r>
      <w:r>
        <w:rPr>
          <w:rFonts w:cs="FrankRuehl" w:hint="cs"/>
          <w:rtl/>
        </w:rPr>
        <w:t xml:space="preserve"> תיקון מס' 14.</w:t>
      </w:r>
    </w:p>
    <w:p w14:paraId="3767CB74" w14:textId="77777777" w:rsidR="001A499A" w:rsidRDefault="001A499A" w:rsidP="00FA0EF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8" w:history="1">
        <w:r w:rsidRPr="00FA0EF7">
          <w:rPr>
            <w:rStyle w:val="Hyperlink"/>
            <w:rFonts w:cs="FrankRuehl" w:hint="cs"/>
            <w:rtl/>
          </w:rPr>
          <w:t>ס"ח תשע"ז מס' 2591</w:t>
        </w:r>
      </w:hyperlink>
      <w:r w:rsidRPr="003B1A5E">
        <w:rPr>
          <w:rFonts w:cs="FrankRuehl" w:hint="cs"/>
          <w:rtl/>
        </w:rPr>
        <w:t xml:space="preserve"> מיום 29.12.2016 עמ' </w:t>
      </w:r>
      <w:r>
        <w:rPr>
          <w:rFonts w:cs="FrankRuehl" w:hint="cs"/>
          <w:rtl/>
        </w:rPr>
        <w:t>71</w:t>
      </w:r>
      <w:r w:rsidRPr="003B1A5E">
        <w:rPr>
          <w:rFonts w:cs="FrankRuehl" w:hint="cs"/>
          <w:rtl/>
        </w:rPr>
        <w:t xml:space="preserve"> (</w:t>
      </w:r>
      <w:hyperlink r:id="rId39" w:history="1">
        <w:r w:rsidRPr="003B1A5E">
          <w:rPr>
            <w:rStyle w:val="Hyperlink"/>
            <w:rFonts w:cs="FrankRuehl" w:hint="cs"/>
            <w:rtl/>
          </w:rPr>
          <w:t>ה"ח הממשלה תשע"ז מס' 1083</w:t>
        </w:r>
      </w:hyperlink>
      <w:r w:rsidRPr="003B1A5E">
        <w:rPr>
          <w:rFonts w:cs="FrankRuehl" w:hint="cs"/>
          <w:rtl/>
        </w:rPr>
        <w:t xml:space="preserve"> עמ' 184) </w:t>
      </w:r>
      <w:r w:rsidRPr="003B1A5E">
        <w:rPr>
          <w:rFonts w:cs="FrankRuehl"/>
          <w:rtl/>
        </w:rPr>
        <w:t>–</w:t>
      </w:r>
      <w:r w:rsidRPr="003B1A5E">
        <w:rPr>
          <w:rFonts w:cs="FrankRuehl" w:hint="cs"/>
          <w:rtl/>
        </w:rPr>
        <w:t xml:space="preserve"> תיקון מס' </w:t>
      </w:r>
      <w:r>
        <w:rPr>
          <w:rFonts w:cs="FrankRuehl" w:hint="cs"/>
          <w:rtl/>
        </w:rPr>
        <w:t>1</w:t>
      </w:r>
      <w:r w:rsidRPr="003B1A5E">
        <w:rPr>
          <w:rFonts w:cs="FrankRuehl" w:hint="cs"/>
          <w:rtl/>
        </w:rPr>
        <w:t xml:space="preserve">5 בסעיף </w:t>
      </w:r>
      <w:r>
        <w:rPr>
          <w:rFonts w:cs="FrankRuehl" w:hint="cs"/>
          <w:rtl/>
        </w:rPr>
        <w:t>10</w:t>
      </w:r>
      <w:r w:rsidRPr="003B1A5E">
        <w:rPr>
          <w:rFonts w:cs="FrankRuehl" w:hint="cs"/>
          <w:rtl/>
        </w:rPr>
        <w:t xml:space="preserve"> לחוק התכנית הכלכלית (תיקוני חקיקה ליישום המדיניות הכלכלית לשנות התקציב 2017 ו-2018), תשע"ז-2016; תחילתו ביום 1.1.2017.</w:t>
      </w:r>
    </w:p>
    <w:p w14:paraId="23F4E9E6" w14:textId="77777777" w:rsidR="00877C4E" w:rsidRDefault="00877C4E" w:rsidP="00877C4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0" w:history="1">
        <w:r w:rsidR="001A499A" w:rsidRPr="00877C4E">
          <w:rPr>
            <w:rStyle w:val="Hyperlink"/>
            <w:rFonts w:cs="FrankRuehl" w:hint="cs"/>
            <w:rtl/>
          </w:rPr>
          <w:t>ס"ח תשע"ח מס' 2666</w:t>
        </w:r>
      </w:hyperlink>
      <w:r w:rsidR="001A499A">
        <w:rPr>
          <w:rFonts w:cs="FrankRuehl" w:hint="cs"/>
          <w:rtl/>
        </w:rPr>
        <w:t xml:space="preserve"> מיום 7.11.2017 עמ' 10 (</w:t>
      </w:r>
      <w:hyperlink r:id="rId41" w:history="1">
        <w:r w:rsidR="001A499A" w:rsidRPr="00F44049">
          <w:rPr>
            <w:rStyle w:val="Hyperlink"/>
            <w:rFonts w:cs="FrankRuehl" w:hint="cs"/>
            <w:rtl/>
          </w:rPr>
          <w:t>ה"ח הממשלה תשע"ו מס' 1067</w:t>
        </w:r>
      </w:hyperlink>
      <w:r w:rsidR="001A499A">
        <w:rPr>
          <w:rFonts w:cs="FrankRuehl" w:hint="cs"/>
          <w:rtl/>
        </w:rPr>
        <w:t xml:space="preserve"> עמ' 1260) </w:t>
      </w:r>
      <w:r w:rsidR="001A499A">
        <w:rPr>
          <w:rFonts w:cs="FrankRuehl"/>
          <w:rtl/>
        </w:rPr>
        <w:t>–</w:t>
      </w:r>
      <w:r w:rsidR="001A499A">
        <w:rPr>
          <w:rFonts w:cs="FrankRuehl" w:hint="cs"/>
          <w:rtl/>
        </w:rPr>
        <w:t xml:space="preserve"> תיקון מס' 16.</w:t>
      </w:r>
    </w:p>
    <w:p w14:paraId="05BDDE58" w14:textId="77777777" w:rsidR="00AE78E1" w:rsidRDefault="00AE78E1" w:rsidP="00AE78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2" w:history="1">
        <w:r w:rsidR="009975F6" w:rsidRPr="00AE78E1">
          <w:rPr>
            <w:rStyle w:val="Hyperlink"/>
            <w:rFonts w:cs="FrankRuehl" w:hint="cs"/>
            <w:rtl/>
          </w:rPr>
          <w:t>י"פ תשע"ח מס' 7660</w:t>
        </w:r>
      </w:hyperlink>
      <w:r w:rsidR="009975F6">
        <w:rPr>
          <w:rFonts w:cs="FrankRuehl" w:hint="cs"/>
          <w:rtl/>
        </w:rPr>
        <w:t xml:space="preserve"> מיום 1.1.2018 עמ' 3802 </w:t>
      </w:r>
      <w:r w:rsidR="009975F6">
        <w:rPr>
          <w:rFonts w:cs="FrankRuehl"/>
          <w:rtl/>
        </w:rPr>
        <w:t>–</w:t>
      </w:r>
      <w:r w:rsidR="009975F6">
        <w:rPr>
          <w:rFonts w:cs="FrankRuehl" w:hint="cs"/>
          <w:rtl/>
        </w:rPr>
        <w:t xml:space="preserve"> הודעה תשע"ח-2018; תחילתה ביום 1.1.2018.</w:t>
      </w:r>
    </w:p>
    <w:p w14:paraId="60079BE0" w14:textId="77777777" w:rsidR="00B51019" w:rsidRDefault="00B51019" w:rsidP="00B510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3" w:history="1">
        <w:r w:rsidR="00B40307" w:rsidRPr="00B51019">
          <w:rPr>
            <w:rStyle w:val="Hyperlink"/>
            <w:rFonts w:cs="FrankRuehl" w:hint="cs"/>
            <w:rtl/>
          </w:rPr>
          <w:t>י"פ תשע"ט מס' 8050</w:t>
        </w:r>
      </w:hyperlink>
      <w:r w:rsidR="00B40307">
        <w:rPr>
          <w:rFonts w:cs="FrankRuehl" w:hint="cs"/>
          <w:rtl/>
        </w:rPr>
        <w:t xml:space="preserve"> מיום 24.12.2018 עמ' 4581 </w:t>
      </w:r>
      <w:r w:rsidR="00B40307">
        <w:rPr>
          <w:rFonts w:cs="FrankRuehl"/>
          <w:rtl/>
        </w:rPr>
        <w:t>–</w:t>
      </w:r>
      <w:r w:rsidR="00B40307">
        <w:rPr>
          <w:rFonts w:cs="FrankRuehl" w:hint="cs"/>
          <w:rtl/>
        </w:rPr>
        <w:t xml:space="preserve"> הודעה תשע"ט-2018; תחילתה ביום 1.1.2019.</w:t>
      </w:r>
    </w:p>
    <w:p w14:paraId="1EF3CC46" w14:textId="77777777" w:rsidR="00430252" w:rsidRDefault="00430252" w:rsidP="0043025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4" w:history="1">
        <w:r w:rsidR="00BF2F10" w:rsidRPr="00430252">
          <w:rPr>
            <w:rStyle w:val="Hyperlink"/>
            <w:rFonts w:cs="FrankRuehl" w:hint="cs"/>
            <w:rtl/>
          </w:rPr>
          <w:t>ק"ת תשע"ט מס' 8130</w:t>
        </w:r>
      </w:hyperlink>
      <w:r w:rsidR="00BF2F10">
        <w:rPr>
          <w:rFonts w:cs="FrankRuehl" w:hint="cs"/>
          <w:rtl/>
        </w:rPr>
        <w:t xml:space="preserve"> מיום 26.12.2018 עמ' 1584 </w:t>
      </w:r>
      <w:r w:rsidR="00BF2F10">
        <w:rPr>
          <w:rFonts w:cs="FrankRuehl"/>
          <w:rtl/>
        </w:rPr>
        <w:t>–</w:t>
      </w:r>
      <w:r w:rsidR="00BF2F10">
        <w:rPr>
          <w:rFonts w:cs="FrankRuehl" w:hint="cs"/>
          <w:rtl/>
        </w:rPr>
        <w:t xml:space="preserve"> צו תשע"ט-2018.</w:t>
      </w:r>
    </w:p>
    <w:p w14:paraId="09F0627D" w14:textId="77777777" w:rsidR="00F9471A" w:rsidRDefault="00F9471A" w:rsidP="00F9471A">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rtl/>
        </w:rPr>
      </w:pPr>
      <w:hyperlink r:id="rId45" w:history="1">
        <w:r w:rsidR="009B5092" w:rsidRPr="00F9471A">
          <w:rPr>
            <w:rStyle w:val="Hyperlink"/>
            <w:rFonts w:cs="FrankRuehl" w:hint="cs"/>
            <w:rtl/>
          </w:rPr>
          <w:t>י"פ תש"ף מס' 8611</w:t>
        </w:r>
      </w:hyperlink>
      <w:r w:rsidR="009B5092">
        <w:rPr>
          <w:rFonts w:cs="FrankRuehl" w:hint="cs"/>
          <w:rtl/>
        </w:rPr>
        <w:t xml:space="preserve"> מיום 31.12.2019 עמ' 2639 </w:t>
      </w:r>
      <w:r w:rsidR="009B5092">
        <w:rPr>
          <w:rFonts w:cs="FrankRuehl"/>
          <w:rtl/>
        </w:rPr>
        <w:t>–</w:t>
      </w:r>
      <w:r w:rsidR="009B5092">
        <w:rPr>
          <w:rFonts w:cs="FrankRuehl" w:hint="cs"/>
          <w:rtl/>
        </w:rPr>
        <w:t xml:space="preserve"> הודעה תש"ף-2019; תחילתה ביום 1.1.2020.</w:t>
      </w:r>
    </w:p>
    <w:p w14:paraId="65FF0CB5" w14:textId="77777777" w:rsidR="00631EEA" w:rsidRDefault="00631EEA" w:rsidP="00631EEA">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6" w:history="1">
        <w:r w:rsidR="00201A3C" w:rsidRPr="00631EEA">
          <w:rPr>
            <w:rStyle w:val="Hyperlink"/>
            <w:rFonts w:ascii="FrankRuehl" w:hAnsi="FrankRuehl" w:cs="FrankRuehl"/>
            <w:rtl/>
          </w:rPr>
          <w:t>ס"ח תשפ"א מס' 2880</w:t>
        </w:r>
      </w:hyperlink>
      <w:r w:rsidR="00201A3C" w:rsidRPr="00201A3C">
        <w:rPr>
          <w:rFonts w:ascii="FrankRuehl" w:hAnsi="FrankRuehl" w:cs="FrankRuehl"/>
          <w:rtl/>
        </w:rPr>
        <w:t xml:space="preserve"> מיום 17.12.2020 עמ' 175 (</w:t>
      </w:r>
      <w:hyperlink r:id="rId47" w:history="1">
        <w:r w:rsidR="00201A3C" w:rsidRPr="00201A3C">
          <w:rPr>
            <w:rStyle w:val="Hyperlink"/>
            <w:rFonts w:ascii="FrankRuehl" w:hAnsi="FrankRuehl" w:cs="FrankRuehl"/>
            <w:rtl/>
          </w:rPr>
          <w:t>ה"ח הממשלה תש"ף מס' 1346</w:t>
        </w:r>
      </w:hyperlink>
      <w:r w:rsidR="00201A3C" w:rsidRPr="00201A3C">
        <w:rPr>
          <w:rFonts w:ascii="FrankRuehl" w:hAnsi="FrankRuehl" w:cs="FrankRuehl"/>
          <w:rtl/>
        </w:rPr>
        <w:t xml:space="preserve"> עמ' 528) – תיקון מס' </w:t>
      </w:r>
      <w:r w:rsidR="00201A3C">
        <w:rPr>
          <w:rFonts w:ascii="FrankRuehl" w:hAnsi="FrankRuehl" w:cs="FrankRuehl" w:hint="cs"/>
          <w:rtl/>
        </w:rPr>
        <w:t>17</w:t>
      </w:r>
      <w:r w:rsidR="00201A3C" w:rsidRPr="00201A3C">
        <w:rPr>
          <w:rFonts w:ascii="FrankRuehl" w:hAnsi="FrankRuehl" w:cs="FrankRuehl"/>
          <w:rtl/>
        </w:rPr>
        <w:t xml:space="preserve"> בסעיף 8</w:t>
      </w:r>
      <w:r w:rsidR="00201A3C">
        <w:rPr>
          <w:rFonts w:ascii="FrankRuehl" w:hAnsi="FrankRuehl" w:cs="FrankRuehl" w:hint="cs"/>
          <w:rtl/>
        </w:rPr>
        <w:t>8</w:t>
      </w:r>
      <w:r w:rsidR="00201A3C" w:rsidRPr="00201A3C">
        <w:rPr>
          <w:rFonts w:ascii="FrankRuehl" w:hAnsi="FrankRuehl" w:cs="FrankRuehl"/>
          <w:rtl/>
        </w:rPr>
        <w:t xml:space="preserve"> לחוק הגז הפחמימני המעובה, תשפ"א-2020; תחילתו ביום 1.7.2021.</w:t>
      </w:r>
    </w:p>
    <w:p w14:paraId="0497578C" w14:textId="77777777" w:rsidR="00E9731C" w:rsidRDefault="00E9731C" w:rsidP="00E9731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8" w:history="1">
        <w:r w:rsidR="00FE027A" w:rsidRPr="00E9731C">
          <w:rPr>
            <w:rStyle w:val="Hyperlink"/>
            <w:rFonts w:ascii="FrankRuehl" w:hAnsi="FrankRuehl" w:cs="FrankRuehl" w:hint="cs"/>
            <w:rtl/>
          </w:rPr>
          <w:t>י"פ תשפ"א מס' 9357</w:t>
        </w:r>
      </w:hyperlink>
      <w:r w:rsidR="00FE027A">
        <w:rPr>
          <w:rFonts w:ascii="FrankRuehl" w:hAnsi="FrankRuehl" w:cs="FrankRuehl" w:hint="cs"/>
          <w:rtl/>
        </w:rPr>
        <w:t xml:space="preserve"> מיום 10.1.2021 עמ' 2878 </w:t>
      </w:r>
      <w:r w:rsidR="00FE027A">
        <w:rPr>
          <w:rFonts w:ascii="FrankRuehl" w:hAnsi="FrankRuehl" w:cs="FrankRuehl"/>
          <w:rtl/>
        </w:rPr>
        <w:t>–</w:t>
      </w:r>
      <w:r w:rsidR="00FE027A">
        <w:rPr>
          <w:rFonts w:ascii="FrankRuehl" w:hAnsi="FrankRuehl" w:cs="FrankRuehl" w:hint="cs"/>
          <w:rtl/>
        </w:rPr>
        <w:t xml:space="preserve"> הודעה תשפ"א-2021; תחילתה ביום 1.1.2021.</w:t>
      </w:r>
    </w:p>
    <w:p w14:paraId="3D063687" w14:textId="77777777" w:rsidR="00790EA9" w:rsidRDefault="00790EA9" w:rsidP="00790EA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49" w:history="1">
        <w:r w:rsidR="002D4098" w:rsidRPr="00790EA9">
          <w:rPr>
            <w:rStyle w:val="Hyperlink"/>
            <w:rFonts w:ascii="FrankRuehl" w:hAnsi="FrankRuehl" w:cs="FrankRuehl" w:hint="cs"/>
            <w:rtl/>
          </w:rPr>
          <w:t>י"פ תשפ"ב מס' 10102</w:t>
        </w:r>
      </w:hyperlink>
      <w:r w:rsidR="002D4098">
        <w:rPr>
          <w:rFonts w:ascii="FrankRuehl" w:hAnsi="FrankRuehl" w:cs="FrankRuehl" w:hint="cs"/>
          <w:rtl/>
        </w:rPr>
        <w:t xml:space="preserve"> מיום 30.12.2021 עמ' 2547 </w:t>
      </w:r>
      <w:r w:rsidR="002D4098">
        <w:rPr>
          <w:rFonts w:ascii="FrankRuehl" w:hAnsi="FrankRuehl" w:cs="FrankRuehl"/>
          <w:rtl/>
        </w:rPr>
        <w:t>–</w:t>
      </w:r>
      <w:r w:rsidR="002D4098">
        <w:rPr>
          <w:rFonts w:ascii="FrankRuehl" w:hAnsi="FrankRuehl" w:cs="FrankRuehl" w:hint="cs"/>
          <w:rtl/>
        </w:rPr>
        <w:t xml:space="preserve"> הודעה תשפ"ב-2021; תחילתה ביום 1.1.2022.</w:t>
      </w:r>
    </w:p>
    <w:p w14:paraId="3266BA60" w14:textId="77777777" w:rsidR="0088573F" w:rsidRPr="00201A3C" w:rsidRDefault="0088573F" w:rsidP="0088573F">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50" w:history="1">
        <w:r w:rsidR="008F4A8C" w:rsidRPr="0088573F">
          <w:rPr>
            <w:rStyle w:val="Hyperlink"/>
            <w:rFonts w:ascii="FrankRuehl" w:hAnsi="FrankRuehl" w:cs="FrankRuehl" w:hint="cs"/>
            <w:rtl/>
          </w:rPr>
          <w:t>י"פ תשפ"ג מס' 11008</w:t>
        </w:r>
      </w:hyperlink>
      <w:r w:rsidR="008F4A8C">
        <w:rPr>
          <w:rFonts w:ascii="FrankRuehl" w:hAnsi="FrankRuehl" w:cs="FrankRuehl" w:hint="cs"/>
          <w:rtl/>
        </w:rPr>
        <w:t xml:space="preserve"> מיום 28.12.2022 עמ' 2470 </w:t>
      </w:r>
      <w:r w:rsidR="008F4A8C">
        <w:rPr>
          <w:rFonts w:ascii="FrankRuehl" w:hAnsi="FrankRuehl" w:cs="FrankRuehl"/>
          <w:rtl/>
        </w:rPr>
        <w:t>–</w:t>
      </w:r>
      <w:r w:rsidR="008F4A8C">
        <w:rPr>
          <w:rFonts w:ascii="FrankRuehl" w:hAnsi="FrankRuehl" w:cs="FrankRuehl" w:hint="cs"/>
          <w:rtl/>
        </w:rPr>
        <w:t xml:space="preserve"> הודעה תשפ"ג-2022; תחילתה ביום 1.1.2023.</w:t>
      </w:r>
    </w:p>
  </w:footnote>
  <w:footnote w:id="2">
    <w:p w14:paraId="2A08CCD8" w14:textId="77777777" w:rsidR="001A499A" w:rsidRDefault="001A499A">
      <w:pPr>
        <w:pStyle w:val="a6"/>
        <w:spacing w:before="72" w:line="240" w:lineRule="auto"/>
        <w:ind w:right="1134"/>
        <w:rPr>
          <w:rFonts w:hint="cs"/>
          <w:rtl/>
        </w:rPr>
      </w:pPr>
      <w:r>
        <w:rPr>
          <w:rStyle w:val="a7"/>
        </w:rPr>
        <w:footnoteRef/>
      </w:r>
      <w:r>
        <w:rPr>
          <w:rFonts w:hint="cs"/>
          <w:rtl/>
        </w:rPr>
        <w:t xml:space="preserve"> </w:t>
      </w:r>
      <w:r>
        <w:rPr>
          <w:rFonts w:cs="FrankRuehl" w:hint="cs"/>
          <w:sz w:val="22"/>
          <w:szCs w:val="22"/>
          <w:rtl/>
        </w:rPr>
        <w:t xml:space="preserve">ר' </w:t>
      </w:r>
      <w:hyperlink r:id="rId51" w:history="1">
        <w:r>
          <w:rPr>
            <w:rStyle w:val="Hyperlink"/>
            <w:rFonts w:cs="FrankRuehl" w:hint="cs"/>
            <w:sz w:val="22"/>
            <w:szCs w:val="22"/>
            <w:rtl/>
          </w:rPr>
          <w:t>ק"ת תשס"ז מס' 6575</w:t>
        </w:r>
      </w:hyperlink>
      <w:r>
        <w:rPr>
          <w:rFonts w:cs="FrankRuehl" w:hint="cs"/>
          <w:sz w:val="22"/>
          <w:szCs w:val="22"/>
          <w:rtl/>
        </w:rPr>
        <w:t xml:space="preserve"> מיום 27.3.2007 עמ' 680.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19807" w14:textId="77777777" w:rsidR="001A499A" w:rsidRDefault="001A499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הסדרים במשק המדינה (תיקוני חקיקה), תשמ"ט–1989</w:t>
    </w:r>
  </w:p>
  <w:p w14:paraId="7DF21D2E" w14:textId="77777777" w:rsidR="001A499A" w:rsidRDefault="001A499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C566958" w14:textId="77777777" w:rsidR="001A499A" w:rsidRDefault="001A499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B2002" w14:textId="77777777" w:rsidR="001A499A" w:rsidRDefault="001A499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הסדרים במשק המדינה (תיקוני חקיקה), תשמ"ט</w:t>
    </w:r>
    <w:r>
      <w:rPr>
        <w:rFonts w:hAnsi="FrankRuehl" w:cs="FrankRuehl" w:hint="cs"/>
        <w:color w:val="000000"/>
        <w:sz w:val="28"/>
        <w:szCs w:val="28"/>
        <w:rtl/>
      </w:rPr>
      <w:t>-</w:t>
    </w:r>
    <w:r>
      <w:rPr>
        <w:rFonts w:hAnsi="FrankRuehl" w:cs="FrankRuehl"/>
        <w:color w:val="000000"/>
        <w:sz w:val="28"/>
        <w:szCs w:val="28"/>
        <w:rtl/>
      </w:rPr>
      <w:t>1989</w:t>
    </w:r>
  </w:p>
  <w:p w14:paraId="7CF7E894" w14:textId="77777777" w:rsidR="001A499A" w:rsidRDefault="001A499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DA27FA2" w14:textId="77777777" w:rsidR="001A499A" w:rsidRDefault="001A499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5D35"/>
    <w:rsid w:val="00004926"/>
    <w:rsid w:val="00004C36"/>
    <w:rsid w:val="00004EDE"/>
    <w:rsid w:val="000247E5"/>
    <w:rsid w:val="00026D33"/>
    <w:rsid w:val="0003287F"/>
    <w:rsid w:val="00041DB0"/>
    <w:rsid w:val="00065FCC"/>
    <w:rsid w:val="000709DC"/>
    <w:rsid w:val="00080C7A"/>
    <w:rsid w:val="00086BF5"/>
    <w:rsid w:val="000B1D33"/>
    <w:rsid w:val="000B461B"/>
    <w:rsid w:val="000D2F79"/>
    <w:rsid w:val="000D4F6E"/>
    <w:rsid w:val="000F7480"/>
    <w:rsid w:val="001046BB"/>
    <w:rsid w:val="00122BC5"/>
    <w:rsid w:val="001252CB"/>
    <w:rsid w:val="0013325E"/>
    <w:rsid w:val="00155653"/>
    <w:rsid w:val="00164401"/>
    <w:rsid w:val="001700A4"/>
    <w:rsid w:val="001833D9"/>
    <w:rsid w:val="00193B4E"/>
    <w:rsid w:val="00196AF2"/>
    <w:rsid w:val="001A0697"/>
    <w:rsid w:val="001A499A"/>
    <w:rsid w:val="001B3EBA"/>
    <w:rsid w:val="001B5761"/>
    <w:rsid w:val="001C08C3"/>
    <w:rsid w:val="001C1C66"/>
    <w:rsid w:val="001D1055"/>
    <w:rsid w:val="001F0391"/>
    <w:rsid w:val="00201A3C"/>
    <w:rsid w:val="00203DA2"/>
    <w:rsid w:val="002073D0"/>
    <w:rsid w:val="002168D6"/>
    <w:rsid w:val="00217D1B"/>
    <w:rsid w:val="00224959"/>
    <w:rsid w:val="00243697"/>
    <w:rsid w:val="00265A3C"/>
    <w:rsid w:val="00271936"/>
    <w:rsid w:val="0027736D"/>
    <w:rsid w:val="0028346F"/>
    <w:rsid w:val="0029530F"/>
    <w:rsid w:val="0029536F"/>
    <w:rsid w:val="002A18FF"/>
    <w:rsid w:val="002A4F0C"/>
    <w:rsid w:val="002C2ECC"/>
    <w:rsid w:val="002C75BF"/>
    <w:rsid w:val="002D3A68"/>
    <w:rsid w:val="002D4098"/>
    <w:rsid w:val="002F1B7A"/>
    <w:rsid w:val="002F3A9D"/>
    <w:rsid w:val="002F5E17"/>
    <w:rsid w:val="002F6CCB"/>
    <w:rsid w:val="003027B4"/>
    <w:rsid w:val="00314471"/>
    <w:rsid w:val="0032274C"/>
    <w:rsid w:val="0032792C"/>
    <w:rsid w:val="00330956"/>
    <w:rsid w:val="00333FA6"/>
    <w:rsid w:val="003364D8"/>
    <w:rsid w:val="00345633"/>
    <w:rsid w:val="00380639"/>
    <w:rsid w:val="00391EBD"/>
    <w:rsid w:val="00392E2B"/>
    <w:rsid w:val="003B1A5E"/>
    <w:rsid w:val="003C518F"/>
    <w:rsid w:val="003D753B"/>
    <w:rsid w:val="003E2972"/>
    <w:rsid w:val="003F41C2"/>
    <w:rsid w:val="003F7EA3"/>
    <w:rsid w:val="00411457"/>
    <w:rsid w:val="00411786"/>
    <w:rsid w:val="004117B6"/>
    <w:rsid w:val="004201AB"/>
    <w:rsid w:val="004201D9"/>
    <w:rsid w:val="00430252"/>
    <w:rsid w:val="004346B9"/>
    <w:rsid w:val="00434F19"/>
    <w:rsid w:val="004458F4"/>
    <w:rsid w:val="004532BB"/>
    <w:rsid w:val="0045677C"/>
    <w:rsid w:val="0045746D"/>
    <w:rsid w:val="00460CDA"/>
    <w:rsid w:val="00490FD9"/>
    <w:rsid w:val="00491CD7"/>
    <w:rsid w:val="00496D28"/>
    <w:rsid w:val="004B42CB"/>
    <w:rsid w:val="004C1732"/>
    <w:rsid w:val="004C3D3D"/>
    <w:rsid w:val="004D763C"/>
    <w:rsid w:val="004E04E0"/>
    <w:rsid w:val="004E0B75"/>
    <w:rsid w:val="004F0444"/>
    <w:rsid w:val="004F2842"/>
    <w:rsid w:val="004F3765"/>
    <w:rsid w:val="004F489B"/>
    <w:rsid w:val="004F5D35"/>
    <w:rsid w:val="00501D40"/>
    <w:rsid w:val="0052068B"/>
    <w:rsid w:val="0053770F"/>
    <w:rsid w:val="005438F4"/>
    <w:rsid w:val="00556B24"/>
    <w:rsid w:val="00561029"/>
    <w:rsid w:val="0056303B"/>
    <w:rsid w:val="00574C9D"/>
    <w:rsid w:val="0057526A"/>
    <w:rsid w:val="00583EE0"/>
    <w:rsid w:val="005869C6"/>
    <w:rsid w:val="00586CDA"/>
    <w:rsid w:val="00587129"/>
    <w:rsid w:val="00592855"/>
    <w:rsid w:val="005A177E"/>
    <w:rsid w:val="005A3514"/>
    <w:rsid w:val="005A4F41"/>
    <w:rsid w:val="005A7FB7"/>
    <w:rsid w:val="005B0626"/>
    <w:rsid w:val="005C0CB0"/>
    <w:rsid w:val="005C1E67"/>
    <w:rsid w:val="005C59D2"/>
    <w:rsid w:val="005E3885"/>
    <w:rsid w:val="005E7D11"/>
    <w:rsid w:val="005F0221"/>
    <w:rsid w:val="005F7619"/>
    <w:rsid w:val="0061191B"/>
    <w:rsid w:val="00616AEF"/>
    <w:rsid w:val="00631EEA"/>
    <w:rsid w:val="006344BB"/>
    <w:rsid w:val="00634C34"/>
    <w:rsid w:val="00654458"/>
    <w:rsid w:val="00657114"/>
    <w:rsid w:val="00661DF8"/>
    <w:rsid w:val="00662F7E"/>
    <w:rsid w:val="00665944"/>
    <w:rsid w:val="00673625"/>
    <w:rsid w:val="00690E12"/>
    <w:rsid w:val="00694EC7"/>
    <w:rsid w:val="006A13D0"/>
    <w:rsid w:val="006B654A"/>
    <w:rsid w:val="006C068C"/>
    <w:rsid w:val="006C2EE7"/>
    <w:rsid w:val="006D556F"/>
    <w:rsid w:val="00700DF8"/>
    <w:rsid w:val="00706D9A"/>
    <w:rsid w:val="00734CED"/>
    <w:rsid w:val="00737D9C"/>
    <w:rsid w:val="007443E2"/>
    <w:rsid w:val="00763D96"/>
    <w:rsid w:val="00767D4B"/>
    <w:rsid w:val="007705C1"/>
    <w:rsid w:val="007748E0"/>
    <w:rsid w:val="00780DE1"/>
    <w:rsid w:val="00787039"/>
    <w:rsid w:val="00787C9D"/>
    <w:rsid w:val="00790EA9"/>
    <w:rsid w:val="00791C9D"/>
    <w:rsid w:val="00795832"/>
    <w:rsid w:val="007B08E9"/>
    <w:rsid w:val="007B423E"/>
    <w:rsid w:val="007C5E64"/>
    <w:rsid w:val="007D01A8"/>
    <w:rsid w:val="007D79B6"/>
    <w:rsid w:val="007E3847"/>
    <w:rsid w:val="007F05A3"/>
    <w:rsid w:val="00801D3C"/>
    <w:rsid w:val="0080232B"/>
    <w:rsid w:val="00812C78"/>
    <w:rsid w:val="00822D8B"/>
    <w:rsid w:val="008256D6"/>
    <w:rsid w:val="008325E9"/>
    <w:rsid w:val="00840578"/>
    <w:rsid w:val="008610C4"/>
    <w:rsid w:val="00865862"/>
    <w:rsid w:val="0086618B"/>
    <w:rsid w:val="00877C4E"/>
    <w:rsid w:val="00881316"/>
    <w:rsid w:val="0088573F"/>
    <w:rsid w:val="008924E9"/>
    <w:rsid w:val="00892941"/>
    <w:rsid w:val="00894667"/>
    <w:rsid w:val="008B49E4"/>
    <w:rsid w:val="008D4A70"/>
    <w:rsid w:val="008E2E41"/>
    <w:rsid w:val="008F48DC"/>
    <w:rsid w:val="008F4A8C"/>
    <w:rsid w:val="0090452F"/>
    <w:rsid w:val="009175B5"/>
    <w:rsid w:val="00942391"/>
    <w:rsid w:val="00945B63"/>
    <w:rsid w:val="009600D2"/>
    <w:rsid w:val="009732A4"/>
    <w:rsid w:val="009975F6"/>
    <w:rsid w:val="009A3B02"/>
    <w:rsid w:val="009B4702"/>
    <w:rsid w:val="009B5092"/>
    <w:rsid w:val="009C24FD"/>
    <w:rsid w:val="009E4D7F"/>
    <w:rsid w:val="00A03E65"/>
    <w:rsid w:val="00A1222D"/>
    <w:rsid w:val="00A20F95"/>
    <w:rsid w:val="00A24892"/>
    <w:rsid w:val="00A24BC5"/>
    <w:rsid w:val="00A26A41"/>
    <w:rsid w:val="00A272DF"/>
    <w:rsid w:val="00A414E1"/>
    <w:rsid w:val="00A61AD3"/>
    <w:rsid w:val="00A7254A"/>
    <w:rsid w:val="00A76472"/>
    <w:rsid w:val="00A9528D"/>
    <w:rsid w:val="00AB1615"/>
    <w:rsid w:val="00AB75C7"/>
    <w:rsid w:val="00AC0392"/>
    <w:rsid w:val="00AC5C94"/>
    <w:rsid w:val="00AD1CDA"/>
    <w:rsid w:val="00AD4A05"/>
    <w:rsid w:val="00AD6AD1"/>
    <w:rsid w:val="00AE319D"/>
    <w:rsid w:val="00AE5230"/>
    <w:rsid w:val="00AE78E1"/>
    <w:rsid w:val="00AF7AB7"/>
    <w:rsid w:val="00B07B6E"/>
    <w:rsid w:val="00B10810"/>
    <w:rsid w:val="00B14134"/>
    <w:rsid w:val="00B17DF3"/>
    <w:rsid w:val="00B40307"/>
    <w:rsid w:val="00B41CDA"/>
    <w:rsid w:val="00B458A9"/>
    <w:rsid w:val="00B51019"/>
    <w:rsid w:val="00B578F1"/>
    <w:rsid w:val="00B672B8"/>
    <w:rsid w:val="00BA166D"/>
    <w:rsid w:val="00BB4E1D"/>
    <w:rsid w:val="00BD507B"/>
    <w:rsid w:val="00BD5DA0"/>
    <w:rsid w:val="00BE3392"/>
    <w:rsid w:val="00BF2F10"/>
    <w:rsid w:val="00C11D9E"/>
    <w:rsid w:val="00C30CA3"/>
    <w:rsid w:val="00C50C44"/>
    <w:rsid w:val="00C62F4D"/>
    <w:rsid w:val="00C63EF4"/>
    <w:rsid w:val="00CB133E"/>
    <w:rsid w:val="00CB219B"/>
    <w:rsid w:val="00CB2C62"/>
    <w:rsid w:val="00D0384F"/>
    <w:rsid w:val="00D25CD3"/>
    <w:rsid w:val="00D53258"/>
    <w:rsid w:val="00D63542"/>
    <w:rsid w:val="00D836A8"/>
    <w:rsid w:val="00D90043"/>
    <w:rsid w:val="00D97F3A"/>
    <w:rsid w:val="00DC24F0"/>
    <w:rsid w:val="00DC63EE"/>
    <w:rsid w:val="00DD1F03"/>
    <w:rsid w:val="00DF210A"/>
    <w:rsid w:val="00DF7AA8"/>
    <w:rsid w:val="00E16372"/>
    <w:rsid w:val="00E41F54"/>
    <w:rsid w:val="00E54FDE"/>
    <w:rsid w:val="00E70205"/>
    <w:rsid w:val="00E800C6"/>
    <w:rsid w:val="00E93AF2"/>
    <w:rsid w:val="00E9731C"/>
    <w:rsid w:val="00EA315B"/>
    <w:rsid w:val="00EA4FFD"/>
    <w:rsid w:val="00EB5D07"/>
    <w:rsid w:val="00EC03EE"/>
    <w:rsid w:val="00EC30E2"/>
    <w:rsid w:val="00EE5A69"/>
    <w:rsid w:val="00EF0E11"/>
    <w:rsid w:val="00EF359A"/>
    <w:rsid w:val="00F035A8"/>
    <w:rsid w:val="00F13665"/>
    <w:rsid w:val="00F23DD8"/>
    <w:rsid w:val="00F24682"/>
    <w:rsid w:val="00F31BA6"/>
    <w:rsid w:val="00F35869"/>
    <w:rsid w:val="00F430D4"/>
    <w:rsid w:val="00F44049"/>
    <w:rsid w:val="00F453B1"/>
    <w:rsid w:val="00F70209"/>
    <w:rsid w:val="00F716D2"/>
    <w:rsid w:val="00F9471A"/>
    <w:rsid w:val="00FA0EF7"/>
    <w:rsid w:val="00FB2DEA"/>
    <w:rsid w:val="00FB3DDF"/>
    <w:rsid w:val="00FB649F"/>
    <w:rsid w:val="00FC01D6"/>
    <w:rsid w:val="00FE027A"/>
    <w:rsid w:val="00FE13AA"/>
    <w:rsid w:val="00FE39EB"/>
    <w:rsid w:val="00FE47F2"/>
    <w:rsid w:val="00FE5A06"/>
    <w:rsid w:val="00FF78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9619801"/>
  <w15:chartTrackingRefBased/>
  <w15:docId w15:val="{00DE4C02-42B2-4EF2-B1B3-06FA8C7CC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22">
    <w:name w:val="P22"/>
    <w:basedOn w:val="P00"/>
    <w:pPr>
      <w:tabs>
        <w:tab w:val="clear" w:pos="624"/>
        <w:tab w:val="clear" w:pos="1021"/>
      </w:tabs>
      <w:ind w:right="1021"/>
    </w:pPr>
  </w:style>
  <w:style w:type="paragraph" w:customStyle="1" w:styleId="P03">
    <w:name w:val="P03"/>
    <w:basedOn w:val="P00"/>
    <w:pPr>
      <w:ind w:right="1474" w:hanging="1474"/>
    </w:pPr>
  </w:style>
  <w:style w:type="paragraph" w:customStyle="1" w:styleId="P33">
    <w:name w:val="P33"/>
    <w:basedOn w:val="P00"/>
    <w:pPr>
      <w:tabs>
        <w:tab w:val="clear" w:pos="624"/>
        <w:tab w:val="clear" w:pos="1021"/>
        <w:tab w:val="clear" w:pos="1474"/>
      </w:tabs>
      <w:ind w:right="1474"/>
    </w:pPr>
  </w:style>
  <w:style w:type="paragraph" w:customStyle="1" w:styleId="P01">
    <w:name w:val="P01"/>
    <w:basedOn w:val="P00"/>
    <w:pPr>
      <w:ind w:right="624" w:hanging="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Document Map"/>
    <w:basedOn w:val="a"/>
    <w:semiHidden/>
    <w:pPr>
      <w:shd w:val="clear" w:color="auto" w:fill="000080"/>
    </w:pPr>
    <w:rPr>
      <w:rFonts w:ascii="Tahoma" w:hAnsi="Tahoma" w:cs="Tahoma"/>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customStyle="1" w:styleId="P000">
    <w:name w:val="P00 תו"/>
    <w:link w:val="P00"/>
    <w:rsid w:val="003B1A5E"/>
    <w:rPr>
      <w:noProof/>
      <w:szCs w:val="26"/>
      <w:lang w:val="en-US" w:eastAsia="he-IL" w:bidi="he-IL"/>
    </w:rPr>
  </w:style>
  <w:style w:type="character" w:customStyle="1" w:styleId="UnresolvedMention">
    <w:name w:val="Unresolved Mention"/>
    <w:uiPriority w:val="99"/>
    <w:semiHidden/>
    <w:unhideWhenUsed/>
    <w:rsid w:val="00F44049"/>
    <w:rPr>
      <w:color w:val="808080"/>
      <w:shd w:val="clear" w:color="auto" w:fill="E6E6E6"/>
    </w:rPr>
  </w:style>
  <w:style w:type="table" w:styleId="a8">
    <w:name w:val="Table Grid"/>
    <w:basedOn w:val="a1"/>
    <w:rsid w:val="001252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1067.pdf" TargetMode="External"/><Relationship Id="rId21" Type="http://schemas.openxmlformats.org/officeDocument/2006/relationships/hyperlink" Target="http://www.nevo.co.il/Law_word/law15/memshala-335.pdf" TargetMode="External"/><Relationship Id="rId42" Type="http://schemas.openxmlformats.org/officeDocument/2006/relationships/hyperlink" Target="http://www.nevo.co.il/Law_word/law06/tak-7250.pdf" TargetMode="External"/><Relationship Id="rId63" Type="http://schemas.openxmlformats.org/officeDocument/2006/relationships/hyperlink" Target="http://www.nevo.co.il/Law_word/law15/memshala-1067.pdf" TargetMode="External"/><Relationship Id="rId84" Type="http://schemas.openxmlformats.org/officeDocument/2006/relationships/hyperlink" Target="http://www.nevo.co.il/Law_word/law14/law-2666.pdf" TargetMode="External"/><Relationship Id="rId138" Type="http://schemas.openxmlformats.org/officeDocument/2006/relationships/hyperlink" Target="http://www.nevo.co.il/Law_word/law06/TAK-6669.pdf" TargetMode="External"/><Relationship Id="rId159" Type="http://schemas.openxmlformats.org/officeDocument/2006/relationships/hyperlink" Target="http://www.nevo.co.il/Law_word/law14/LAW-1882.pdf" TargetMode="External"/><Relationship Id="rId170" Type="http://schemas.openxmlformats.org/officeDocument/2006/relationships/hyperlink" Target="http://www.nevo.co.il/Law_word/law06/TAK-5214.pdf" TargetMode="External"/><Relationship Id="rId107" Type="http://schemas.openxmlformats.org/officeDocument/2006/relationships/hyperlink" Target="http://www.nevo.co.il/Law_word/law15/memshala-1067.pdf" TargetMode="External"/><Relationship Id="rId11" Type="http://schemas.openxmlformats.org/officeDocument/2006/relationships/hyperlink" Target="http://www.nevo.co.il/Law_word/law15/memshala-1067.pdf" TargetMode="External"/><Relationship Id="rId32" Type="http://schemas.openxmlformats.org/officeDocument/2006/relationships/hyperlink" Target="http://www.nevo.co.il/law_word/law06/tak-6982.pdf" TargetMode="External"/><Relationship Id="rId53" Type="http://schemas.openxmlformats.org/officeDocument/2006/relationships/hyperlink" Target="http://www.nevo.co.il/Law_word/law15/memshala-1067.pdf" TargetMode="External"/><Relationship Id="rId74" Type="http://schemas.openxmlformats.org/officeDocument/2006/relationships/hyperlink" Target="https://www.nevo.co.il/Law_word/law14/law-2880.pdf" TargetMode="External"/><Relationship Id="rId128" Type="http://schemas.openxmlformats.org/officeDocument/2006/relationships/hyperlink" Target="http://www.nevo.co.il/Law_word/law14/law-2666.pdf" TargetMode="External"/><Relationship Id="rId149" Type="http://schemas.openxmlformats.org/officeDocument/2006/relationships/hyperlink" Target="http://www.nevo.co.il/Law_word/law14/LAW-1445.pdf" TargetMode="External"/><Relationship Id="rId5" Type="http://schemas.openxmlformats.org/officeDocument/2006/relationships/endnotes" Target="endnotes.xml"/><Relationship Id="rId95" Type="http://schemas.openxmlformats.org/officeDocument/2006/relationships/hyperlink" Target="https://www.nevo.co.il/law_html/law10/yalkut-11008.pdf" TargetMode="External"/><Relationship Id="rId160" Type="http://schemas.openxmlformats.org/officeDocument/2006/relationships/hyperlink" Target="http://www.nevo.co.il/Law_word/law15/MEMSHALA-4.pdf" TargetMode="External"/><Relationship Id="rId181" Type="http://schemas.openxmlformats.org/officeDocument/2006/relationships/hyperlink" Target="http://www.nevo.co.il/Law_word/law15/memshala-1067.pdf" TargetMode="External"/><Relationship Id="rId22" Type="http://schemas.openxmlformats.org/officeDocument/2006/relationships/hyperlink" Target="http://www.nevo.co.il/Law_word/law14/law-2126.pdf" TargetMode="External"/><Relationship Id="rId43" Type="http://schemas.openxmlformats.org/officeDocument/2006/relationships/hyperlink" Target="http://www.nevo.co.il/law_word/law14/law-2461.pdf" TargetMode="External"/><Relationship Id="rId64" Type="http://schemas.openxmlformats.org/officeDocument/2006/relationships/hyperlink" Target="http://www.nevo.co.il/law_word/law14/law-2591.pdf" TargetMode="External"/><Relationship Id="rId118" Type="http://schemas.openxmlformats.org/officeDocument/2006/relationships/hyperlink" Target="http://www.nevo.co.il/Law_word/law14/law-2126.pdf" TargetMode="External"/><Relationship Id="rId139" Type="http://schemas.openxmlformats.org/officeDocument/2006/relationships/hyperlink" Target="http://www.nevo.co.il/law_word/law14/law-2461.pdf" TargetMode="External"/><Relationship Id="rId85" Type="http://schemas.openxmlformats.org/officeDocument/2006/relationships/hyperlink" Target="http://www.nevo.co.il/Law_word/law15/memshala-1067.pdf" TargetMode="External"/><Relationship Id="rId150" Type="http://schemas.openxmlformats.org/officeDocument/2006/relationships/hyperlink" Target="http://www.nevo.co.il/Law_word/law17/PROP-2212.pdf" TargetMode="External"/><Relationship Id="rId171" Type="http://schemas.openxmlformats.org/officeDocument/2006/relationships/hyperlink" Target="http://www.nevo.co.il/Law_word/law06/TAK-5219.pdf" TargetMode="External"/><Relationship Id="rId12" Type="http://schemas.openxmlformats.org/officeDocument/2006/relationships/hyperlink" Target="http://www.nevo.co.il/Law_word/law14/law-2126.pdf" TargetMode="External"/><Relationship Id="rId33" Type="http://schemas.openxmlformats.org/officeDocument/2006/relationships/hyperlink" Target="http://www.nevo.co.il/Law_word/law06/tak-7107.pdf" TargetMode="External"/><Relationship Id="rId108" Type="http://schemas.openxmlformats.org/officeDocument/2006/relationships/hyperlink" Target="http://www.nevo.co.il/Law_word/law14/law-2666.pdf" TargetMode="External"/><Relationship Id="rId129" Type="http://schemas.openxmlformats.org/officeDocument/2006/relationships/hyperlink" Target="http://www.nevo.co.il/Law_word/law15/memshala-1067.pdf" TargetMode="External"/><Relationship Id="rId54" Type="http://schemas.openxmlformats.org/officeDocument/2006/relationships/hyperlink" Target="http://www.nevo.co.il/law_word/law14/law-2591.pdf" TargetMode="External"/><Relationship Id="rId75" Type="http://schemas.openxmlformats.org/officeDocument/2006/relationships/hyperlink" Target="https://www.nevo.co.il/Law_word/law15/memshala-1346.pdf" TargetMode="External"/><Relationship Id="rId96" Type="http://schemas.openxmlformats.org/officeDocument/2006/relationships/hyperlink" Target="http://www.nevo.co.il/Law_word/law14/law-2666.pdf" TargetMode="External"/><Relationship Id="rId140" Type="http://schemas.openxmlformats.org/officeDocument/2006/relationships/hyperlink" Target="http://www.nevo.co.il/Law_word/law15/memshala-846.pdf" TargetMode="External"/><Relationship Id="rId161" Type="http://schemas.openxmlformats.org/officeDocument/2006/relationships/hyperlink" Target="http://www.nevo.co.il/Law_word/law14/law-1923.pdf" TargetMode="External"/><Relationship Id="rId182" Type="http://schemas.openxmlformats.org/officeDocument/2006/relationships/hyperlink" Target="http://www.nevo.co.il/advertisements/nevo-100.doc" TargetMode="External"/><Relationship Id="rId6" Type="http://schemas.openxmlformats.org/officeDocument/2006/relationships/hyperlink" Target="http://www.nevo.co.il/Law_word/law14/law-2126.pdf" TargetMode="External"/><Relationship Id="rId23" Type="http://schemas.openxmlformats.org/officeDocument/2006/relationships/hyperlink" Target="http://www.nevo.co.il/Law_word/law15/memshala-335.pdf" TargetMode="External"/><Relationship Id="rId119" Type="http://schemas.openxmlformats.org/officeDocument/2006/relationships/hyperlink" Target="http://www.nevo.co.il/Law_word/law15/memshala-335.pdf" TargetMode="External"/><Relationship Id="rId44" Type="http://schemas.openxmlformats.org/officeDocument/2006/relationships/hyperlink" Target="http://www.nevo.co.il/Law_word/law15/memshala-846.pdf" TargetMode="External"/><Relationship Id="rId65" Type="http://schemas.openxmlformats.org/officeDocument/2006/relationships/hyperlink" Target="http://www.nevo.co.il/Law_word/law15/memshala-1083.pdf" TargetMode="External"/><Relationship Id="rId86" Type="http://schemas.openxmlformats.org/officeDocument/2006/relationships/hyperlink" Target="http://www.nevo.co.il/Law_word/law14/law-2126.pdf" TargetMode="External"/><Relationship Id="rId130" Type="http://schemas.openxmlformats.org/officeDocument/2006/relationships/hyperlink" Target="http://www.nevo.co.il/Law_word/law14/law-2666.pdf" TargetMode="External"/><Relationship Id="rId151" Type="http://schemas.openxmlformats.org/officeDocument/2006/relationships/hyperlink" Target="http://www.nevo.co.il/Law_word/law14/LAW-1530.pdf" TargetMode="External"/><Relationship Id="rId172" Type="http://schemas.openxmlformats.org/officeDocument/2006/relationships/hyperlink" Target="http://www.nevo.co.il/Law_word/law14/law-2666.pdf" TargetMode="External"/><Relationship Id="rId13" Type="http://schemas.openxmlformats.org/officeDocument/2006/relationships/hyperlink" Target="http://www.nevo.co.il/Law_word/law15/memshala-335.pdf" TargetMode="External"/><Relationship Id="rId18" Type="http://schemas.openxmlformats.org/officeDocument/2006/relationships/hyperlink" Target="http://www.nevo.co.il/law_word/law14/law-2591.pdf" TargetMode="External"/><Relationship Id="rId39" Type="http://schemas.openxmlformats.org/officeDocument/2006/relationships/hyperlink" Target="http://www.nevo.co.il/Law_word/law15/memshala-335.pdf" TargetMode="External"/><Relationship Id="rId109" Type="http://schemas.openxmlformats.org/officeDocument/2006/relationships/hyperlink" Target="http://www.nevo.co.il/Law_word/law15/memshala-1067.pdf" TargetMode="External"/><Relationship Id="rId34" Type="http://schemas.openxmlformats.org/officeDocument/2006/relationships/hyperlink" Target="http://www.nevo.co.il/Law_word/law06/tak-7250.pdf" TargetMode="External"/><Relationship Id="rId50" Type="http://schemas.openxmlformats.org/officeDocument/2006/relationships/hyperlink" Target="http://www.nevo.co.il/law_word/law14/law-2461.pdf" TargetMode="External"/><Relationship Id="rId55" Type="http://schemas.openxmlformats.org/officeDocument/2006/relationships/hyperlink" Target="http://www.nevo.co.il/Law_word/law15/memshala-1083.pdf" TargetMode="External"/><Relationship Id="rId76" Type="http://schemas.openxmlformats.org/officeDocument/2006/relationships/hyperlink" Target="http://www.nevo.co.il/law_word/law14/law-2591.pdf" TargetMode="External"/><Relationship Id="rId97" Type="http://schemas.openxmlformats.org/officeDocument/2006/relationships/hyperlink" Target="http://www.nevo.co.il/Law_word/law15/memshala-1067.pdf" TargetMode="External"/><Relationship Id="rId104" Type="http://schemas.openxmlformats.org/officeDocument/2006/relationships/hyperlink" Target="http://www.nevo.co.il/Law_word/law14/law-2666.pdf" TargetMode="External"/><Relationship Id="rId120" Type="http://schemas.openxmlformats.org/officeDocument/2006/relationships/hyperlink" Target="http://www.nevo.co.il/Law_word/law14/law-2666.pdf" TargetMode="External"/><Relationship Id="rId125" Type="http://schemas.openxmlformats.org/officeDocument/2006/relationships/hyperlink" Target="http://www.nevo.co.il/Law_word/law15/memshala-335.pdf" TargetMode="External"/><Relationship Id="rId141" Type="http://schemas.openxmlformats.org/officeDocument/2006/relationships/hyperlink" Target="http://www.nevo.co.il/law_word/law14/law-2591.pdf" TargetMode="External"/><Relationship Id="rId146" Type="http://schemas.openxmlformats.org/officeDocument/2006/relationships/hyperlink" Target="http://www.nevo.co.il/Law_word/law17/PROP-1955.pdf" TargetMode="External"/><Relationship Id="rId167" Type="http://schemas.openxmlformats.org/officeDocument/2006/relationships/hyperlink" Target="http://www.nevo.co.il/Law_word/law06/TAK-5214.pdf" TargetMode="External"/><Relationship Id="rId188" Type="http://schemas.openxmlformats.org/officeDocument/2006/relationships/theme" Target="theme/theme1.xml"/><Relationship Id="rId7" Type="http://schemas.openxmlformats.org/officeDocument/2006/relationships/hyperlink" Target="http://www.nevo.co.il/Law_word/law15/memshala-335.pdf" TargetMode="External"/><Relationship Id="rId71" Type="http://schemas.openxmlformats.org/officeDocument/2006/relationships/hyperlink" Target="http://www.nevo.co.il/Law_word/law15/memshala-1067.pdf" TargetMode="External"/><Relationship Id="rId92" Type="http://schemas.openxmlformats.org/officeDocument/2006/relationships/hyperlink" Target="https://www.nevo.co.il/law_word/law10/yalkut-8611.pdf" TargetMode="External"/><Relationship Id="rId162" Type="http://schemas.openxmlformats.org/officeDocument/2006/relationships/hyperlink" Target="http://www.nevo.co.il/Law_word/law15/MEMSHALA-69.pdf" TargetMode="External"/><Relationship Id="rId183" Type="http://schemas.openxmlformats.org/officeDocument/2006/relationships/header" Target="header1.xml"/><Relationship Id="rId2" Type="http://schemas.openxmlformats.org/officeDocument/2006/relationships/settings" Target="settings.xml"/><Relationship Id="rId29" Type="http://schemas.openxmlformats.org/officeDocument/2006/relationships/hyperlink" Target="http://www.nevo.co.il/Law_word/law15/memshala-1083.pdf" TargetMode="External"/><Relationship Id="rId24" Type="http://schemas.openxmlformats.org/officeDocument/2006/relationships/hyperlink" Target="http://www.nevo.co.il/law_word/law14/law-2591.pdf" TargetMode="External"/><Relationship Id="rId40" Type="http://schemas.openxmlformats.org/officeDocument/2006/relationships/hyperlink" Target="http://www.nevo.co.il/law_word/law06/tak-6982.pdf" TargetMode="External"/><Relationship Id="rId45" Type="http://schemas.openxmlformats.org/officeDocument/2006/relationships/hyperlink" Target="http://www.nevo.co.il/Law_word/law14/law-2666.pdf" TargetMode="External"/><Relationship Id="rId66" Type="http://schemas.openxmlformats.org/officeDocument/2006/relationships/hyperlink" Target="http://www.nevo.co.il/Law_word/law14/law-2666.pdf" TargetMode="External"/><Relationship Id="rId87" Type="http://schemas.openxmlformats.org/officeDocument/2006/relationships/hyperlink" Target="http://www.nevo.co.il/Law_word/law15/memshala-335.pdf" TargetMode="External"/><Relationship Id="rId110" Type="http://schemas.openxmlformats.org/officeDocument/2006/relationships/hyperlink" Target="http://www.nevo.co.il/Law_word/law14/law-2126.pdf" TargetMode="External"/><Relationship Id="rId115" Type="http://schemas.openxmlformats.org/officeDocument/2006/relationships/hyperlink" Target="http://www.nevo.co.il/Law_word/law15/memshala-335.pdf" TargetMode="External"/><Relationship Id="rId131" Type="http://schemas.openxmlformats.org/officeDocument/2006/relationships/hyperlink" Target="http://www.nevo.co.il/Law_word/law15/memshala-1067.pdf" TargetMode="External"/><Relationship Id="rId136" Type="http://schemas.openxmlformats.org/officeDocument/2006/relationships/hyperlink" Target="http://www.nevo.co.il/Law_word/law14/law-2126.pdf" TargetMode="External"/><Relationship Id="rId157" Type="http://schemas.openxmlformats.org/officeDocument/2006/relationships/hyperlink" Target="http://www.nevo.co.il/Law_word/law14/LAW-1785.pdf" TargetMode="External"/><Relationship Id="rId178" Type="http://schemas.openxmlformats.org/officeDocument/2006/relationships/hyperlink" Target="https://www.nevo.co.il/Law_word/law10/yalkut-10102.pdf" TargetMode="External"/><Relationship Id="rId61" Type="http://schemas.openxmlformats.org/officeDocument/2006/relationships/hyperlink" Target="http://www.nevo.co.il/Law_word/law15/memshala-1083.pdf" TargetMode="External"/><Relationship Id="rId82" Type="http://schemas.openxmlformats.org/officeDocument/2006/relationships/hyperlink" Target="http://www.nevo.co.il/Law_word/law14/law-2666.pdf" TargetMode="External"/><Relationship Id="rId152" Type="http://schemas.openxmlformats.org/officeDocument/2006/relationships/hyperlink" Target="http://www.nevo.co.il/Law_word/law17/PROP-2403.pdf" TargetMode="External"/><Relationship Id="rId173" Type="http://schemas.openxmlformats.org/officeDocument/2006/relationships/hyperlink" Target="http://www.nevo.co.il/Law_word/law15/memshala-1067.pdf" TargetMode="External"/><Relationship Id="rId19" Type="http://schemas.openxmlformats.org/officeDocument/2006/relationships/hyperlink" Target="http://www.nevo.co.il/Law_word/law15/memshala-1083.pdf" TargetMode="External"/><Relationship Id="rId14" Type="http://schemas.openxmlformats.org/officeDocument/2006/relationships/hyperlink" Target="http://www.nevo.co.il/Law_word/law14/law-2126.pdf" TargetMode="External"/><Relationship Id="rId30" Type="http://schemas.openxmlformats.org/officeDocument/2006/relationships/hyperlink" Target="http://www.nevo.co.il/Law_word/law14/law-2126.pdf" TargetMode="External"/><Relationship Id="rId35" Type="http://schemas.openxmlformats.org/officeDocument/2006/relationships/hyperlink" Target="http://www.nevo.co.il/law_word/law14/law-2461.pdf" TargetMode="External"/><Relationship Id="rId56" Type="http://schemas.openxmlformats.org/officeDocument/2006/relationships/hyperlink" Target="https://www.nevo.co.il/Law_word/law14/law-2880.pdf" TargetMode="External"/><Relationship Id="rId77" Type="http://schemas.openxmlformats.org/officeDocument/2006/relationships/hyperlink" Target="http://www.nevo.co.il/Law_word/law15/memshala-1083.pdf" TargetMode="External"/><Relationship Id="rId100" Type="http://schemas.openxmlformats.org/officeDocument/2006/relationships/hyperlink" Target="http://www.nevo.co.il/Law_word/law14/law-2666.pdf" TargetMode="External"/><Relationship Id="rId105" Type="http://schemas.openxmlformats.org/officeDocument/2006/relationships/hyperlink" Target="http://www.nevo.co.il/Law_word/law15/memshala-1067.pdf" TargetMode="External"/><Relationship Id="rId126" Type="http://schemas.openxmlformats.org/officeDocument/2006/relationships/hyperlink" Target="http://www.nevo.co.il/Law_word/law14/law-2666.pdf" TargetMode="External"/><Relationship Id="rId147" Type="http://schemas.openxmlformats.org/officeDocument/2006/relationships/hyperlink" Target="http://www.nevo.co.il/Law_word/law14/LAW-1406.pdf" TargetMode="External"/><Relationship Id="rId168" Type="http://schemas.openxmlformats.org/officeDocument/2006/relationships/hyperlink" Target="http://www.nevo.co.il/Law_word/law14/LAW-1314.pdf" TargetMode="External"/><Relationship Id="rId8" Type="http://schemas.openxmlformats.org/officeDocument/2006/relationships/hyperlink" Target="http://www.nevo.co.il/law_word/law14/law-2591.pdf" TargetMode="External"/><Relationship Id="rId51" Type="http://schemas.openxmlformats.org/officeDocument/2006/relationships/hyperlink" Target="http://www.nevo.co.il/Law_word/law15/memshala-846.pdf" TargetMode="External"/><Relationship Id="rId72" Type="http://schemas.openxmlformats.org/officeDocument/2006/relationships/hyperlink" Target="http://www.nevo.co.il/law_word/law14/law-2591.pdf" TargetMode="External"/><Relationship Id="rId93" Type="http://schemas.openxmlformats.org/officeDocument/2006/relationships/hyperlink" Target="https://www.nevo.co.il/law_word/law10/yalkut-9357.pdf" TargetMode="External"/><Relationship Id="rId98" Type="http://schemas.openxmlformats.org/officeDocument/2006/relationships/hyperlink" Target="http://www.nevo.co.il/Law_word/law14/law-2666.pdf" TargetMode="External"/><Relationship Id="rId121" Type="http://schemas.openxmlformats.org/officeDocument/2006/relationships/hyperlink" Target="http://www.nevo.co.il/Law_word/law15/memshala-1067.pdf" TargetMode="External"/><Relationship Id="rId142" Type="http://schemas.openxmlformats.org/officeDocument/2006/relationships/hyperlink" Target="http://www.nevo.co.il/Law_word/law15/memshala-1083.pdf" TargetMode="External"/><Relationship Id="rId163" Type="http://schemas.openxmlformats.org/officeDocument/2006/relationships/hyperlink" Target="http://www.nevo.co.il/Law_word/law14/law-1997.pdf" TargetMode="External"/><Relationship Id="rId184" Type="http://schemas.openxmlformats.org/officeDocument/2006/relationships/header" Target="header2.xml"/><Relationship Id="rId3" Type="http://schemas.openxmlformats.org/officeDocument/2006/relationships/webSettings" Target="webSettings.xml"/><Relationship Id="rId25" Type="http://schemas.openxmlformats.org/officeDocument/2006/relationships/hyperlink" Target="http://www.nevo.co.il/Law_word/law15/memshala-1083.pdf" TargetMode="External"/><Relationship Id="rId46" Type="http://schemas.openxmlformats.org/officeDocument/2006/relationships/hyperlink" Target="http://www.nevo.co.il/Law_word/law15/memshala-1067.pdf" TargetMode="External"/><Relationship Id="rId67" Type="http://schemas.openxmlformats.org/officeDocument/2006/relationships/hyperlink" Target="http://www.nevo.co.il/Law_word/law15/memshala-1067.pdf" TargetMode="External"/><Relationship Id="rId116" Type="http://schemas.openxmlformats.org/officeDocument/2006/relationships/hyperlink" Target="http://www.nevo.co.il/Law_word/law14/law-2666.pdf" TargetMode="External"/><Relationship Id="rId137" Type="http://schemas.openxmlformats.org/officeDocument/2006/relationships/hyperlink" Target="http://www.nevo.co.il/Law_word/law15/memshala-335.pdf" TargetMode="External"/><Relationship Id="rId158" Type="http://schemas.openxmlformats.org/officeDocument/2006/relationships/hyperlink" Target="http://www.nevo.co.il/Law_word/law17/PROP-2986.pdf" TargetMode="External"/><Relationship Id="rId20" Type="http://schemas.openxmlformats.org/officeDocument/2006/relationships/hyperlink" Target="http://www.nevo.co.il/Law_word/law14/law-2126.pdf" TargetMode="External"/><Relationship Id="rId41" Type="http://schemas.openxmlformats.org/officeDocument/2006/relationships/hyperlink" Target="http://www.nevo.co.il/Law_word/law06/tak-7107.pdf" TargetMode="External"/><Relationship Id="rId62" Type="http://schemas.openxmlformats.org/officeDocument/2006/relationships/hyperlink" Target="http://www.nevo.co.il/Law_word/law14/law-2666.pdf" TargetMode="External"/><Relationship Id="rId83" Type="http://schemas.openxmlformats.org/officeDocument/2006/relationships/hyperlink" Target="http://www.nevo.co.il/Law_word/law15/memshala-1067.pdf" TargetMode="External"/><Relationship Id="rId88" Type="http://schemas.openxmlformats.org/officeDocument/2006/relationships/hyperlink" Target="http://www.nevo.co.il/Law_word/law14/law-2666.pdf" TargetMode="External"/><Relationship Id="rId111" Type="http://schemas.openxmlformats.org/officeDocument/2006/relationships/hyperlink" Target="http://www.nevo.co.il/Law_word/law15/memshala-335.pdf" TargetMode="External"/><Relationship Id="rId132" Type="http://schemas.openxmlformats.org/officeDocument/2006/relationships/hyperlink" Target="http://www.nevo.co.il/Law_word/law14/law-2666.pdf" TargetMode="External"/><Relationship Id="rId153" Type="http://schemas.openxmlformats.org/officeDocument/2006/relationships/hyperlink" Target="http://www.nevo.co.il/Law_word/law14/LAW-1554.pdf" TargetMode="External"/><Relationship Id="rId174" Type="http://schemas.openxmlformats.org/officeDocument/2006/relationships/hyperlink" Target="https://www.nevo.co.il/law_word/law10/yalkut-7660.pdf" TargetMode="External"/><Relationship Id="rId179" Type="http://schemas.openxmlformats.org/officeDocument/2006/relationships/hyperlink" Target="https://www.nevo.co.il/law_html/law10/yalkut-11008.pdf" TargetMode="External"/><Relationship Id="rId15" Type="http://schemas.openxmlformats.org/officeDocument/2006/relationships/hyperlink" Target="http://www.nevo.co.il/Law_word/law15/memshala-335.pdf" TargetMode="External"/><Relationship Id="rId36" Type="http://schemas.openxmlformats.org/officeDocument/2006/relationships/hyperlink" Target="http://www.nevo.co.il/Law_word/law15/memshala-846.pdf" TargetMode="External"/><Relationship Id="rId57" Type="http://schemas.openxmlformats.org/officeDocument/2006/relationships/hyperlink" Target="https://www.nevo.co.il/Law_word/law15/memshala-1346.pdf" TargetMode="External"/><Relationship Id="rId106" Type="http://schemas.openxmlformats.org/officeDocument/2006/relationships/hyperlink" Target="http://www.nevo.co.il/Law_word/law14/law-2666.pdf" TargetMode="External"/><Relationship Id="rId127" Type="http://schemas.openxmlformats.org/officeDocument/2006/relationships/hyperlink" Target="http://www.nevo.co.il/Law_word/law15/memshala-1067.pdf" TargetMode="External"/><Relationship Id="rId10" Type="http://schemas.openxmlformats.org/officeDocument/2006/relationships/hyperlink" Target="http://www.nevo.co.il/Law_word/law14/law-2666.pdf" TargetMode="External"/><Relationship Id="rId31" Type="http://schemas.openxmlformats.org/officeDocument/2006/relationships/hyperlink" Target="http://www.nevo.co.il/Law_word/law15/memshala-335.pdf" TargetMode="External"/><Relationship Id="rId52" Type="http://schemas.openxmlformats.org/officeDocument/2006/relationships/hyperlink" Target="http://www.nevo.co.il/Law_word/law14/law-2666.pdf" TargetMode="External"/><Relationship Id="rId73" Type="http://schemas.openxmlformats.org/officeDocument/2006/relationships/hyperlink" Target="http://www.nevo.co.il/Law_word/law15/memshala-1083.pdf" TargetMode="External"/><Relationship Id="rId78" Type="http://schemas.openxmlformats.org/officeDocument/2006/relationships/hyperlink" Target="http://www.nevo.co.il/law_word/law14/law-2591.pdf" TargetMode="External"/><Relationship Id="rId94" Type="http://schemas.openxmlformats.org/officeDocument/2006/relationships/hyperlink" Target="https://www.nevo.co.il/Law_word/law10/yalkut-10102.pdf" TargetMode="External"/><Relationship Id="rId99" Type="http://schemas.openxmlformats.org/officeDocument/2006/relationships/hyperlink" Target="http://www.nevo.co.il/Law_word/law15/memshala-1067.pdf" TargetMode="External"/><Relationship Id="rId101" Type="http://schemas.openxmlformats.org/officeDocument/2006/relationships/hyperlink" Target="http://www.nevo.co.il/Law_word/law15/memshala-1067.pdf" TargetMode="External"/><Relationship Id="rId122" Type="http://schemas.openxmlformats.org/officeDocument/2006/relationships/hyperlink" Target="http://www.nevo.co.il/Law_word/law14/law-2126.pdf" TargetMode="External"/><Relationship Id="rId143" Type="http://schemas.openxmlformats.org/officeDocument/2006/relationships/hyperlink" Target="http://www.nevo.co.il/Law_word/law14/law-2666.pdf" TargetMode="External"/><Relationship Id="rId148" Type="http://schemas.openxmlformats.org/officeDocument/2006/relationships/hyperlink" Target="http://www.nevo.co.il/Law_word/law17/PROP-2143.pdf" TargetMode="External"/><Relationship Id="rId164" Type="http://schemas.openxmlformats.org/officeDocument/2006/relationships/hyperlink" Target="http://www.nevo.co.il/Law_word/law15/MEMSHALA-143.pdf" TargetMode="External"/><Relationship Id="rId169" Type="http://schemas.openxmlformats.org/officeDocument/2006/relationships/hyperlink" Target="http://www.nevo.co.il/Law_word/law17/PROP-1972.pdf" TargetMode="External"/><Relationship Id="rId185"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15/memshala-1083.pdf" TargetMode="External"/><Relationship Id="rId180" Type="http://schemas.openxmlformats.org/officeDocument/2006/relationships/hyperlink" Target="http://www.nevo.co.il/Law_word/law14/law-2666.pdf" TargetMode="External"/><Relationship Id="rId26" Type="http://schemas.openxmlformats.org/officeDocument/2006/relationships/hyperlink" Target="http://www.nevo.co.il/Law_word/law14/law-2126.pdf" TargetMode="External"/><Relationship Id="rId47" Type="http://schemas.openxmlformats.org/officeDocument/2006/relationships/hyperlink" Target="http://www.nevo.co.il/Law_word/law06/tak-8130.pdf" TargetMode="External"/><Relationship Id="rId68" Type="http://schemas.openxmlformats.org/officeDocument/2006/relationships/hyperlink" Target="http://www.nevo.co.il/Law_word/law14/law-2126.pdf" TargetMode="External"/><Relationship Id="rId89" Type="http://schemas.openxmlformats.org/officeDocument/2006/relationships/hyperlink" Target="http://www.nevo.co.il/Law_word/law15/memshala-1067.pdf" TargetMode="External"/><Relationship Id="rId112" Type="http://schemas.openxmlformats.org/officeDocument/2006/relationships/hyperlink" Target="http://www.nevo.co.il/Law_word/law14/law-2666.pdf" TargetMode="External"/><Relationship Id="rId133" Type="http://schemas.openxmlformats.org/officeDocument/2006/relationships/hyperlink" Target="http://www.nevo.co.il/Law_word/law15/memshala-1067.pdf" TargetMode="External"/><Relationship Id="rId154" Type="http://schemas.openxmlformats.org/officeDocument/2006/relationships/hyperlink" Target="http://www.nevo.co.il/Law_word/law17/PROP-2436.pdf" TargetMode="External"/><Relationship Id="rId175" Type="http://schemas.openxmlformats.org/officeDocument/2006/relationships/hyperlink" Target="https://www.nevo.co.il/law_word/law10/yalkut-8050.pdf" TargetMode="External"/><Relationship Id="rId16" Type="http://schemas.openxmlformats.org/officeDocument/2006/relationships/hyperlink" Target="http://www.nevo.co.il/Law_word/law14/law-2666.pdf" TargetMode="External"/><Relationship Id="rId37" Type="http://schemas.openxmlformats.org/officeDocument/2006/relationships/hyperlink" Target="http://www.nevo.co.il/Law_word/law06/tak-8130.pdf" TargetMode="External"/><Relationship Id="rId58" Type="http://schemas.openxmlformats.org/officeDocument/2006/relationships/hyperlink" Target="http://www.nevo.co.il/Law_word/law14/law-2126.pdf" TargetMode="External"/><Relationship Id="rId79" Type="http://schemas.openxmlformats.org/officeDocument/2006/relationships/hyperlink" Target="http://www.nevo.co.il/Law_word/law15/memshala-1083.pdf" TargetMode="External"/><Relationship Id="rId102" Type="http://schemas.openxmlformats.org/officeDocument/2006/relationships/hyperlink" Target="http://www.nevo.co.il/Law_word/law14/law-2126.pdf" TargetMode="External"/><Relationship Id="rId123" Type="http://schemas.openxmlformats.org/officeDocument/2006/relationships/hyperlink" Target="http://www.nevo.co.il/Law_word/law15/memshala-335.pdf" TargetMode="External"/><Relationship Id="rId144" Type="http://schemas.openxmlformats.org/officeDocument/2006/relationships/hyperlink" Target="http://www.nevo.co.il/Law_word/law15/memshala-1067.pdf" TargetMode="External"/><Relationship Id="rId90" Type="http://schemas.openxmlformats.org/officeDocument/2006/relationships/hyperlink" Target="https://www.nevo.co.il/law_word/law10/yalkut-7660.pdf" TargetMode="External"/><Relationship Id="rId165" Type="http://schemas.openxmlformats.org/officeDocument/2006/relationships/hyperlink" Target="http://www.nevo.co.il/Law_word/law14/LAW-2078.pdf" TargetMode="External"/><Relationship Id="rId186" Type="http://schemas.openxmlformats.org/officeDocument/2006/relationships/footer" Target="footer2.xml"/><Relationship Id="rId27" Type="http://schemas.openxmlformats.org/officeDocument/2006/relationships/hyperlink" Target="http://www.nevo.co.il/Law_word/law15/memshala-335.pdf" TargetMode="External"/><Relationship Id="rId48" Type="http://schemas.openxmlformats.org/officeDocument/2006/relationships/hyperlink" Target="http://www.nevo.co.il/Law_word/law14/law-2126.pdf" TargetMode="External"/><Relationship Id="rId69" Type="http://schemas.openxmlformats.org/officeDocument/2006/relationships/hyperlink" Target="http://www.nevo.co.il/Law_word/law15/memshala-335.pdf" TargetMode="External"/><Relationship Id="rId113" Type="http://schemas.openxmlformats.org/officeDocument/2006/relationships/hyperlink" Target="http://www.nevo.co.il/Law_word/law15/memshala-1067.pdf" TargetMode="External"/><Relationship Id="rId134" Type="http://schemas.openxmlformats.org/officeDocument/2006/relationships/hyperlink" Target="http://www.nevo.co.il/Law_word/law14/LAW-1445.pdf" TargetMode="External"/><Relationship Id="rId80" Type="http://schemas.openxmlformats.org/officeDocument/2006/relationships/hyperlink" Target="http://www.nevo.co.il/Law_word/law14/law-2666.pdf" TargetMode="External"/><Relationship Id="rId155" Type="http://schemas.openxmlformats.org/officeDocument/2006/relationships/hyperlink" Target="http://www.nevo.co.il/Law_word/law14/LAW-1705.pdf" TargetMode="External"/><Relationship Id="rId176" Type="http://schemas.openxmlformats.org/officeDocument/2006/relationships/hyperlink" Target="https://www.nevo.co.il/law_word/law10/yalkut-8611.pdf" TargetMode="External"/><Relationship Id="rId17" Type="http://schemas.openxmlformats.org/officeDocument/2006/relationships/hyperlink" Target="http://www.nevo.co.il/Law_word/law15/memshala-1067.pdf" TargetMode="External"/><Relationship Id="rId38" Type="http://schemas.openxmlformats.org/officeDocument/2006/relationships/hyperlink" Target="http://www.nevo.co.il/Law_word/law14/law-2126.pdf" TargetMode="External"/><Relationship Id="rId59" Type="http://schemas.openxmlformats.org/officeDocument/2006/relationships/hyperlink" Target="http://www.nevo.co.il/Law_word/law15/memshala-335.pdf" TargetMode="External"/><Relationship Id="rId103" Type="http://schemas.openxmlformats.org/officeDocument/2006/relationships/hyperlink" Target="http://www.nevo.co.il/Law_word/law15/memshala-335.pdf" TargetMode="External"/><Relationship Id="rId124" Type="http://schemas.openxmlformats.org/officeDocument/2006/relationships/hyperlink" Target="http://www.nevo.co.il/Law_word/law14/law-2126.pdf" TargetMode="External"/><Relationship Id="rId70" Type="http://schemas.openxmlformats.org/officeDocument/2006/relationships/hyperlink" Target="http://www.nevo.co.il/Law_word/law14/law-2666.pdf" TargetMode="External"/><Relationship Id="rId91" Type="http://schemas.openxmlformats.org/officeDocument/2006/relationships/hyperlink" Target="https://www.nevo.co.il/law_word/law10/yalkut-8050.pdf" TargetMode="External"/><Relationship Id="rId145" Type="http://schemas.openxmlformats.org/officeDocument/2006/relationships/hyperlink" Target="http://www.nevo.co.il/Law_word/law14/LAW-1303.pdf" TargetMode="External"/><Relationship Id="rId166" Type="http://schemas.openxmlformats.org/officeDocument/2006/relationships/hyperlink" Target="http://www.nevo.co.il/Law_word/law15/memshala-278.pdf" TargetMode="External"/><Relationship Id="rId187" Type="http://schemas.openxmlformats.org/officeDocument/2006/relationships/fontTable" Target="fontTable.xml"/><Relationship Id="rId1" Type="http://schemas.openxmlformats.org/officeDocument/2006/relationships/styles" Target="styles.xml"/><Relationship Id="rId28" Type="http://schemas.openxmlformats.org/officeDocument/2006/relationships/hyperlink" Target="http://www.nevo.co.il/law_word/law14/law-2591.pdf" TargetMode="External"/><Relationship Id="rId49" Type="http://schemas.openxmlformats.org/officeDocument/2006/relationships/hyperlink" Target="http://www.nevo.co.il/Law_word/law15/memshala-335.pdf" TargetMode="External"/><Relationship Id="rId114" Type="http://schemas.openxmlformats.org/officeDocument/2006/relationships/hyperlink" Target="http://www.nevo.co.il/Law_word/law14/law-2126.pdf" TargetMode="External"/><Relationship Id="rId60" Type="http://schemas.openxmlformats.org/officeDocument/2006/relationships/hyperlink" Target="http://www.nevo.co.il/law_word/law14/law-2591.pdf" TargetMode="External"/><Relationship Id="rId81" Type="http://schemas.openxmlformats.org/officeDocument/2006/relationships/hyperlink" Target="http://www.nevo.co.il/Law_word/law15/memshala-1067.pdf" TargetMode="External"/><Relationship Id="rId135" Type="http://schemas.openxmlformats.org/officeDocument/2006/relationships/hyperlink" Target="http://www.nevo.co.il/Law_word/law17/PROP-2212.pdf" TargetMode="External"/><Relationship Id="rId156" Type="http://schemas.openxmlformats.org/officeDocument/2006/relationships/hyperlink" Target="http://www.nevo.co.il/Law_word/law17/PROP-2770.pdf" TargetMode="External"/><Relationship Id="rId177" Type="http://schemas.openxmlformats.org/officeDocument/2006/relationships/hyperlink" Target="https://www.nevo.co.il/law_word/law10/yalkut-9357.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17/PROP-2212.pdf" TargetMode="External"/><Relationship Id="rId18" Type="http://schemas.openxmlformats.org/officeDocument/2006/relationships/hyperlink" Target="http://www.nevo.co.il/Law_word/law14/LAW-1705.pdf" TargetMode="External"/><Relationship Id="rId26" Type="http://schemas.openxmlformats.org/officeDocument/2006/relationships/hyperlink" Target="http://www.nevo.co.il/Law_word/law14/law-1997.pdf" TargetMode="External"/><Relationship Id="rId39" Type="http://schemas.openxmlformats.org/officeDocument/2006/relationships/hyperlink" Target="http://www.nevo.co.il/Law_word/law15/memshala-1083.pdf" TargetMode="External"/><Relationship Id="rId21" Type="http://schemas.openxmlformats.org/officeDocument/2006/relationships/hyperlink" Target="http://www.nevo.co.il/Law_word/law17/PROP-2986.pdf" TargetMode="External"/><Relationship Id="rId34" Type="http://schemas.openxmlformats.org/officeDocument/2006/relationships/hyperlink" Target="http://www.nevo.co.il/Law_word/law06/TAK-7107.pdf" TargetMode="External"/><Relationship Id="rId42" Type="http://schemas.openxmlformats.org/officeDocument/2006/relationships/hyperlink" Target="http://www.nevo.co.il/law_word/law10/yalkut-7660.pdf" TargetMode="External"/><Relationship Id="rId47" Type="http://schemas.openxmlformats.org/officeDocument/2006/relationships/hyperlink" Target="https://www.nevo.co.il/Law_word/law15/memshala-1346.pdf" TargetMode="External"/><Relationship Id="rId50" Type="http://schemas.openxmlformats.org/officeDocument/2006/relationships/hyperlink" Target="http://www.nevo.co.il/Law_word/law10/yalkut-11008.pdf" TargetMode="External"/><Relationship Id="rId7" Type="http://schemas.openxmlformats.org/officeDocument/2006/relationships/hyperlink" Target="http://www.nevo.co.il/Law_word/law17/PROP-1955.pdf" TargetMode="External"/><Relationship Id="rId2" Type="http://schemas.openxmlformats.org/officeDocument/2006/relationships/hyperlink" Target="http://www.nevo.co.il/Law_word/law17/PROP-1915.pdf" TargetMode="External"/><Relationship Id="rId16" Type="http://schemas.openxmlformats.org/officeDocument/2006/relationships/hyperlink" Target="http://www.nevo.co.il/Law_word/law14/LAW-1554.pdf" TargetMode="External"/><Relationship Id="rId29" Type="http://schemas.openxmlformats.org/officeDocument/2006/relationships/hyperlink" Target="http://www.nevo.co.il/Law_word/law15/MEMSHALA-278.pdf" TargetMode="External"/><Relationship Id="rId11" Type="http://schemas.openxmlformats.org/officeDocument/2006/relationships/hyperlink" Target="http://www.nevo.co.il/Law_word/law17/PROP-2143.pdf" TargetMode="External"/><Relationship Id="rId24" Type="http://schemas.openxmlformats.org/officeDocument/2006/relationships/hyperlink" Target="http://www.nevo.co.il/Law_word/law14/law-1923.pdf" TargetMode="External"/><Relationship Id="rId32" Type="http://schemas.openxmlformats.org/officeDocument/2006/relationships/hyperlink" Target="http://www.nevo.co.il/Law_word/law06/TAK-6669.pdf" TargetMode="External"/><Relationship Id="rId37" Type="http://schemas.openxmlformats.org/officeDocument/2006/relationships/hyperlink" Target="http://www.nevo.co.il/Law_word/law15/memshala-846.pdf" TargetMode="External"/><Relationship Id="rId40" Type="http://schemas.openxmlformats.org/officeDocument/2006/relationships/hyperlink" Target="http://www.nevo.co.il/law_word/law14/law-2666.pdf" TargetMode="External"/><Relationship Id="rId45" Type="http://schemas.openxmlformats.org/officeDocument/2006/relationships/hyperlink" Target="http://www.nevo.co.il/Law_word/law10/yalkut-8611.pdf" TargetMode="External"/><Relationship Id="rId5" Type="http://schemas.openxmlformats.org/officeDocument/2006/relationships/hyperlink" Target="http://www.nevo.co.il/Law_word/law06/TAK-5219.pdf" TargetMode="External"/><Relationship Id="rId15" Type="http://schemas.openxmlformats.org/officeDocument/2006/relationships/hyperlink" Target="http://www.nevo.co.il/Law_word/law17/PROP-2403.pdf" TargetMode="External"/><Relationship Id="rId23" Type="http://schemas.openxmlformats.org/officeDocument/2006/relationships/hyperlink" Target="http://www.nevo.co.il/Law_word/law15/MEMSHALA-4.pdf" TargetMode="External"/><Relationship Id="rId28" Type="http://schemas.openxmlformats.org/officeDocument/2006/relationships/hyperlink" Target="http://www.nevo.co.il/Law_word/law14/law-2078.pdf" TargetMode="External"/><Relationship Id="rId36" Type="http://schemas.openxmlformats.org/officeDocument/2006/relationships/hyperlink" Target="http://www.nevo.co.il/law_word/law14/law-2461.pdf" TargetMode="External"/><Relationship Id="rId49" Type="http://schemas.openxmlformats.org/officeDocument/2006/relationships/hyperlink" Target="http://www.nevo.co.il/Law_word/law10/yalkut-10102.pdf" TargetMode="External"/><Relationship Id="rId10" Type="http://schemas.openxmlformats.org/officeDocument/2006/relationships/hyperlink" Target="http://www.nevo.co.il/Law_word/law14/LAW-1406.pdf" TargetMode="External"/><Relationship Id="rId19" Type="http://schemas.openxmlformats.org/officeDocument/2006/relationships/hyperlink" Target="http://www.nevo.co.il/Law_word/law17/PROP-2770.pdf" TargetMode="External"/><Relationship Id="rId31" Type="http://schemas.openxmlformats.org/officeDocument/2006/relationships/hyperlink" Target="http://www.nevo.co.il/Law_word/law15/memshala-335.pdf" TargetMode="External"/><Relationship Id="rId44" Type="http://schemas.openxmlformats.org/officeDocument/2006/relationships/hyperlink" Target="http://www.nevo.co.il/Law_word/law06/TAK-8130.pdf" TargetMode="External"/><Relationship Id="rId4" Type="http://schemas.openxmlformats.org/officeDocument/2006/relationships/hyperlink" Target="http://www.nevo.co.il/Law_word/law06/TAK-5214.pdf" TargetMode="External"/><Relationship Id="rId9" Type="http://schemas.openxmlformats.org/officeDocument/2006/relationships/hyperlink" Target="http://www.nevo.co.il/Law_word/law17/PROP-1972.pdf" TargetMode="External"/><Relationship Id="rId14" Type="http://schemas.openxmlformats.org/officeDocument/2006/relationships/hyperlink" Target="http://www.nevo.co.il/Law_word/law14/LAW-1530.pdf" TargetMode="External"/><Relationship Id="rId22" Type="http://schemas.openxmlformats.org/officeDocument/2006/relationships/hyperlink" Target="http://www.nevo.co.il/Law_word/law14/LAW-1882.pdf" TargetMode="External"/><Relationship Id="rId27" Type="http://schemas.openxmlformats.org/officeDocument/2006/relationships/hyperlink" Target="http://www.nevo.co.il/Law_word/law15/MEMSHALA-143.pdf" TargetMode="External"/><Relationship Id="rId30" Type="http://schemas.openxmlformats.org/officeDocument/2006/relationships/hyperlink" Target="http://www.nevo.co.il/Law_word/law14/law-2126.pdf" TargetMode="External"/><Relationship Id="rId35" Type="http://schemas.openxmlformats.org/officeDocument/2006/relationships/hyperlink" Target="http://www.nevo.co.il/Law_word/law06/TAK-7250.pdf" TargetMode="External"/><Relationship Id="rId43" Type="http://schemas.openxmlformats.org/officeDocument/2006/relationships/hyperlink" Target="http://www.nevo.co.il/Law_word/law10/yalkut-8050.pdf" TargetMode="External"/><Relationship Id="rId48" Type="http://schemas.openxmlformats.org/officeDocument/2006/relationships/hyperlink" Target="http://www.nevo.co.il/Law_word/law10/yalkut-9357.pdf" TargetMode="External"/><Relationship Id="rId8" Type="http://schemas.openxmlformats.org/officeDocument/2006/relationships/hyperlink" Target="http://www.nevo.co.il/Law_word/law14/LAW-1314.pdf" TargetMode="External"/><Relationship Id="rId51" Type="http://schemas.openxmlformats.org/officeDocument/2006/relationships/hyperlink" Target="http://www.nevo.co.il/Law_word/law06/tak-6575.pdf" TargetMode="External"/><Relationship Id="rId3" Type="http://schemas.openxmlformats.org/officeDocument/2006/relationships/hyperlink" Target="http://www.nevo.co.il/Law_word/law17/PROP-1922.pdf" TargetMode="External"/><Relationship Id="rId12" Type="http://schemas.openxmlformats.org/officeDocument/2006/relationships/hyperlink" Target="http://www.nevo.co.il/Law_word/law14/LAW-1445.pdf" TargetMode="External"/><Relationship Id="rId17" Type="http://schemas.openxmlformats.org/officeDocument/2006/relationships/hyperlink" Target="http://www.nevo.co.il/Law_word/law17/PROP-2436.pdf" TargetMode="External"/><Relationship Id="rId25" Type="http://schemas.openxmlformats.org/officeDocument/2006/relationships/hyperlink" Target="http://www.nevo.co.il/Law_word/law15/MEMSHALA-69.pdf" TargetMode="External"/><Relationship Id="rId33" Type="http://schemas.openxmlformats.org/officeDocument/2006/relationships/hyperlink" Target="http://www.nevo.co.il/Law_word/law06/TAK-6982.pdf" TargetMode="External"/><Relationship Id="rId38" Type="http://schemas.openxmlformats.org/officeDocument/2006/relationships/hyperlink" Target="http://www.nevo.co.il/law_word/law14/law-2591.pdf" TargetMode="External"/><Relationship Id="rId46" Type="http://schemas.openxmlformats.org/officeDocument/2006/relationships/hyperlink" Target="http://www.nevo.co.il/Law_word/law14/LAW-2880.pdf" TargetMode="External"/><Relationship Id="rId20" Type="http://schemas.openxmlformats.org/officeDocument/2006/relationships/hyperlink" Target="http://www.nevo.co.il/Law_word/law14/LAW-1785.pdf" TargetMode="External"/><Relationship Id="rId41" Type="http://schemas.openxmlformats.org/officeDocument/2006/relationships/hyperlink" Target="http://www.nevo.co.il/Law_word/law15/memshala-1067.pdf" TargetMode="External"/><Relationship Id="rId1" Type="http://schemas.openxmlformats.org/officeDocument/2006/relationships/hyperlink" Target="http://www.nevo.co.il/Law_word/law14/LAW-1273.pdf" TargetMode="External"/><Relationship Id="rId6" Type="http://schemas.openxmlformats.org/officeDocument/2006/relationships/hyperlink" Target="http://www.nevo.co.il/Law_word/law14/LAW-13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13518</Words>
  <Characters>77054</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90392</CharactersWithSpaces>
  <SharedDoc>false</SharedDoc>
  <HLinks>
    <vt:vector size="1866" baseType="variant">
      <vt:variant>
        <vt:i4>393283</vt:i4>
      </vt:variant>
      <vt:variant>
        <vt:i4>1026</vt:i4>
      </vt:variant>
      <vt:variant>
        <vt:i4>0</vt:i4>
      </vt:variant>
      <vt:variant>
        <vt:i4>5</vt:i4>
      </vt:variant>
      <vt:variant>
        <vt:lpwstr>http://www.nevo.co.il/advertisements/nevo-100.doc</vt:lpwstr>
      </vt:variant>
      <vt:variant>
        <vt:lpwstr/>
      </vt:variant>
      <vt:variant>
        <vt:i4>1507438</vt:i4>
      </vt:variant>
      <vt:variant>
        <vt:i4>1023</vt:i4>
      </vt:variant>
      <vt:variant>
        <vt:i4>0</vt:i4>
      </vt:variant>
      <vt:variant>
        <vt:i4>5</vt:i4>
      </vt:variant>
      <vt:variant>
        <vt:lpwstr>http://www.nevo.co.il/Law_word/law15/memshala-1067.pdf</vt:lpwstr>
      </vt:variant>
      <vt:variant>
        <vt:lpwstr/>
      </vt:variant>
      <vt:variant>
        <vt:i4>8060937</vt:i4>
      </vt:variant>
      <vt:variant>
        <vt:i4>1020</vt:i4>
      </vt:variant>
      <vt:variant>
        <vt:i4>0</vt:i4>
      </vt:variant>
      <vt:variant>
        <vt:i4>5</vt:i4>
      </vt:variant>
      <vt:variant>
        <vt:lpwstr>http://www.nevo.co.il/Law_word/law14/law-2666.pdf</vt:lpwstr>
      </vt:variant>
      <vt:variant>
        <vt:lpwstr/>
      </vt:variant>
      <vt:variant>
        <vt:i4>8126548</vt:i4>
      </vt:variant>
      <vt:variant>
        <vt:i4>1017</vt:i4>
      </vt:variant>
      <vt:variant>
        <vt:i4>0</vt:i4>
      </vt:variant>
      <vt:variant>
        <vt:i4>5</vt:i4>
      </vt:variant>
      <vt:variant>
        <vt:lpwstr>https://www.nevo.co.il/law_html/law10/yalkut-11008.pdf</vt:lpwstr>
      </vt:variant>
      <vt:variant>
        <vt:lpwstr/>
      </vt:variant>
      <vt:variant>
        <vt:i4>7798854</vt:i4>
      </vt:variant>
      <vt:variant>
        <vt:i4>1014</vt:i4>
      </vt:variant>
      <vt:variant>
        <vt:i4>0</vt:i4>
      </vt:variant>
      <vt:variant>
        <vt:i4>5</vt:i4>
      </vt:variant>
      <vt:variant>
        <vt:lpwstr>https://www.nevo.co.il/Law_word/law10/yalkut-10102.pdf</vt:lpwstr>
      </vt:variant>
      <vt:variant>
        <vt:lpwstr/>
      </vt:variant>
      <vt:variant>
        <vt:i4>1376376</vt:i4>
      </vt:variant>
      <vt:variant>
        <vt:i4>1011</vt:i4>
      </vt:variant>
      <vt:variant>
        <vt:i4>0</vt:i4>
      </vt:variant>
      <vt:variant>
        <vt:i4>5</vt:i4>
      </vt:variant>
      <vt:variant>
        <vt:lpwstr>https://www.nevo.co.il/law_word/law10/yalkut-9357.pdf</vt:lpwstr>
      </vt:variant>
      <vt:variant>
        <vt:lpwstr/>
      </vt:variant>
      <vt:variant>
        <vt:i4>1048699</vt:i4>
      </vt:variant>
      <vt:variant>
        <vt:i4>1008</vt:i4>
      </vt:variant>
      <vt:variant>
        <vt:i4>0</vt:i4>
      </vt:variant>
      <vt:variant>
        <vt:i4>5</vt:i4>
      </vt:variant>
      <vt:variant>
        <vt:lpwstr>https://www.nevo.co.il/law_word/law10/yalkut-8611.pdf</vt:lpwstr>
      </vt:variant>
      <vt:variant>
        <vt:lpwstr/>
      </vt:variant>
      <vt:variant>
        <vt:i4>1310844</vt:i4>
      </vt:variant>
      <vt:variant>
        <vt:i4>1005</vt:i4>
      </vt:variant>
      <vt:variant>
        <vt:i4>0</vt:i4>
      </vt:variant>
      <vt:variant>
        <vt:i4>5</vt:i4>
      </vt:variant>
      <vt:variant>
        <vt:lpwstr>https://www.nevo.co.il/law_word/law10/yalkut-8050.pdf</vt:lpwstr>
      </vt:variant>
      <vt:variant>
        <vt:lpwstr/>
      </vt:variant>
      <vt:variant>
        <vt:i4>1572986</vt:i4>
      </vt:variant>
      <vt:variant>
        <vt:i4>1002</vt:i4>
      </vt:variant>
      <vt:variant>
        <vt:i4>0</vt:i4>
      </vt:variant>
      <vt:variant>
        <vt:i4>5</vt:i4>
      </vt:variant>
      <vt:variant>
        <vt:lpwstr>https://www.nevo.co.il/law_word/law10/yalkut-7660.pdf</vt:lpwstr>
      </vt:variant>
      <vt:variant>
        <vt:lpwstr/>
      </vt:variant>
      <vt:variant>
        <vt:i4>1507438</vt:i4>
      </vt:variant>
      <vt:variant>
        <vt:i4>999</vt:i4>
      </vt:variant>
      <vt:variant>
        <vt:i4>0</vt:i4>
      </vt:variant>
      <vt:variant>
        <vt:i4>5</vt:i4>
      </vt:variant>
      <vt:variant>
        <vt:lpwstr>http://www.nevo.co.il/Law_word/law15/memshala-1067.pdf</vt:lpwstr>
      </vt:variant>
      <vt:variant>
        <vt:lpwstr/>
      </vt:variant>
      <vt:variant>
        <vt:i4>8060937</vt:i4>
      </vt:variant>
      <vt:variant>
        <vt:i4>996</vt:i4>
      </vt:variant>
      <vt:variant>
        <vt:i4>0</vt:i4>
      </vt:variant>
      <vt:variant>
        <vt:i4>5</vt:i4>
      </vt:variant>
      <vt:variant>
        <vt:lpwstr>http://www.nevo.co.il/Law_word/law14/law-2666.pdf</vt:lpwstr>
      </vt:variant>
      <vt:variant>
        <vt:lpwstr/>
      </vt:variant>
      <vt:variant>
        <vt:i4>8192003</vt:i4>
      </vt:variant>
      <vt:variant>
        <vt:i4>993</vt:i4>
      </vt:variant>
      <vt:variant>
        <vt:i4>0</vt:i4>
      </vt:variant>
      <vt:variant>
        <vt:i4>5</vt:i4>
      </vt:variant>
      <vt:variant>
        <vt:lpwstr>http://www.nevo.co.il/Law_word/law06/TAK-5219.pdf</vt:lpwstr>
      </vt:variant>
      <vt:variant>
        <vt:lpwstr/>
      </vt:variant>
      <vt:variant>
        <vt:i4>8192014</vt:i4>
      </vt:variant>
      <vt:variant>
        <vt:i4>990</vt:i4>
      </vt:variant>
      <vt:variant>
        <vt:i4>0</vt:i4>
      </vt:variant>
      <vt:variant>
        <vt:i4>5</vt:i4>
      </vt:variant>
      <vt:variant>
        <vt:lpwstr>http://www.nevo.co.il/Law_word/law06/TAK-5214.pdf</vt:lpwstr>
      </vt:variant>
      <vt:variant>
        <vt:lpwstr/>
      </vt:variant>
      <vt:variant>
        <vt:i4>131195</vt:i4>
      </vt:variant>
      <vt:variant>
        <vt:i4>987</vt:i4>
      </vt:variant>
      <vt:variant>
        <vt:i4>0</vt:i4>
      </vt:variant>
      <vt:variant>
        <vt:i4>5</vt:i4>
      </vt:variant>
      <vt:variant>
        <vt:lpwstr>http://www.nevo.co.il/Law_word/law17/PROP-1972.pdf</vt:lpwstr>
      </vt:variant>
      <vt:variant>
        <vt:lpwstr/>
      </vt:variant>
      <vt:variant>
        <vt:i4>8323086</vt:i4>
      </vt:variant>
      <vt:variant>
        <vt:i4>984</vt:i4>
      </vt:variant>
      <vt:variant>
        <vt:i4>0</vt:i4>
      </vt:variant>
      <vt:variant>
        <vt:i4>5</vt:i4>
      </vt:variant>
      <vt:variant>
        <vt:lpwstr>http://www.nevo.co.il/Law_word/law14/LAW-1314.pdf</vt:lpwstr>
      </vt:variant>
      <vt:variant>
        <vt:lpwstr/>
      </vt:variant>
      <vt:variant>
        <vt:i4>8192014</vt:i4>
      </vt:variant>
      <vt:variant>
        <vt:i4>981</vt:i4>
      </vt:variant>
      <vt:variant>
        <vt:i4>0</vt:i4>
      </vt:variant>
      <vt:variant>
        <vt:i4>5</vt:i4>
      </vt:variant>
      <vt:variant>
        <vt:lpwstr>http://www.nevo.co.il/Law_word/law06/TAK-5214.pdf</vt:lpwstr>
      </vt:variant>
      <vt:variant>
        <vt:lpwstr/>
      </vt:variant>
      <vt:variant>
        <vt:i4>8061017</vt:i4>
      </vt:variant>
      <vt:variant>
        <vt:i4>978</vt:i4>
      </vt:variant>
      <vt:variant>
        <vt:i4>0</vt:i4>
      </vt:variant>
      <vt:variant>
        <vt:i4>5</vt:i4>
      </vt:variant>
      <vt:variant>
        <vt:lpwstr>http://www.nevo.co.il/Law_word/law15/memshala-278.pdf</vt:lpwstr>
      </vt:variant>
      <vt:variant>
        <vt:lpwstr/>
      </vt:variant>
      <vt:variant>
        <vt:i4>7995393</vt:i4>
      </vt:variant>
      <vt:variant>
        <vt:i4>975</vt:i4>
      </vt:variant>
      <vt:variant>
        <vt:i4>0</vt:i4>
      </vt:variant>
      <vt:variant>
        <vt:i4>5</vt:i4>
      </vt:variant>
      <vt:variant>
        <vt:lpwstr>http://www.nevo.co.il/Law_word/law14/LAW-2078.pdf</vt:lpwstr>
      </vt:variant>
      <vt:variant>
        <vt:lpwstr/>
      </vt:variant>
      <vt:variant>
        <vt:i4>7864401</vt:i4>
      </vt:variant>
      <vt:variant>
        <vt:i4>972</vt:i4>
      </vt:variant>
      <vt:variant>
        <vt:i4>0</vt:i4>
      </vt:variant>
      <vt:variant>
        <vt:i4>5</vt:i4>
      </vt:variant>
      <vt:variant>
        <vt:lpwstr>http://www.nevo.co.il/Law_word/law15/MEMSHALA-143.pdf</vt:lpwstr>
      </vt:variant>
      <vt:variant>
        <vt:lpwstr/>
      </vt:variant>
      <vt:variant>
        <vt:i4>7798791</vt:i4>
      </vt:variant>
      <vt:variant>
        <vt:i4>969</vt:i4>
      </vt:variant>
      <vt:variant>
        <vt:i4>0</vt:i4>
      </vt:variant>
      <vt:variant>
        <vt:i4>5</vt:i4>
      </vt:variant>
      <vt:variant>
        <vt:lpwstr>http://www.nevo.co.il/Law_word/law14/law-1997.pdf</vt:lpwstr>
      </vt:variant>
      <vt:variant>
        <vt:lpwstr/>
      </vt:variant>
      <vt:variant>
        <vt:i4>2687071</vt:i4>
      </vt:variant>
      <vt:variant>
        <vt:i4>966</vt:i4>
      </vt:variant>
      <vt:variant>
        <vt:i4>0</vt:i4>
      </vt:variant>
      <vt:variant>
        <vt:i4>5</vt:i4>
      </vt:variant>
      <vt:variant>
        <vt:lpwstr>http://www.nevo.co.il/Law_word/law15/MEMSHALA-69.pdf</vt:lpwstr>
      </vt:variant>
      <vt:variant>
        <vt:lpwstr/>
      </vt:variant>
      <vt:variant>
        <vt:i4>8126467</vt:i4>
      </vt:variant>
      <vt:variant>
        <vt:i4>963</vt:i4>
      </vt:variant>
      <vt:variant>
        <vt:i4>0</vt:i4>
      </vt:variant>
      <vt:variant>
        <vt:i4>5</vt:i4>
      </vt:variant>
      <vt:variant>
        <vt:lpwstr>http://www.nevo.co.il/Law_word/law14/law-1923.pdf</vt:lpwstr>
      </vt:variant>
      <vt:variant>
        <vt:lpwstr/>
      </vt:variant>
      <vt:variant>
        <vt:i4>4980839</vt:i4>
      </vt:variant>
      <vt:variant>
        <vt:i4>960</vt:i4>
      </vt:variant>
      <vt:variant>
        <vt:i4>0</vt:i4>
      </vt:variant>
      <vt:variant>
        <vt:i4>5</vt:i4>
      </vt:variant>
      <vt:variant>
        <vt:lpwstr>http://www.nevo.co.il/Law_word/law15/MEMSHALA-4.pdf</vt:lpwstr>
      </vt:variant>
      <vt:variant>
        <vt:lpwstr/>
      </vt:variant>
      <vt:variant>
        <vt:i4>7733251</vt:i4>
      </vt:variant>
      <vt:variant>
        <vt:i4>957</vt:i4>
      </vt:variant>
      <vt:variant>
        <vt:i4>0</vt:i4>
      </vt:variant>
      <vt:variant>
        <vt:i4>5</vt:i4>
      </vt:variant>
      <vt:variant>
        <vt:lpwstr>http://www.nevo.co.il/Law_word/law14/LAW-1882.pdf</vt:lpwstr>
      </vt:variant>
      <vt:variant>
        <vt:lpwstr/>
      </vt:variant>
      <vt:variant>
        <vt:i4>393335</vt:i4>
      </vt:variant>
      <vt:variant>
        <vt:i4>954</vt:i4>
      </vt:variant>
      <vt:variant>
        <vt:i4>0</vt:i4>
      </vt:variant>
      <vt:variant>
        <vt:i4>5</vt:i4>
      </vt:variant>
      <vt:variant>
        <vt:lpwstr>http://www.nevo.co.il/Law_word/law17/PROP-2986.pdf</vt:lpwstr>
      </vt:variant>
      <vt:variant>
        <vt:lpwstr/>
      </vt:variant>
      <vt:variant>
        <vt:i4>7733259</vt:i4>
      </vt:variant>
      <vt:variant>
        <vt:i4>951</vt:i4>
      </vt:variant>
      <vt:variant>
        <vt:i4>0</vt:i4>
      </vt:variant>
      <vt:variant>
        <vt:i4>5</vt:i4>
      </vt:variant>
      <vt:variant>
        <vt:lpwstr>http://www.nevo.co.il/Law_word/law14/LAW-1785.pdf</vt:lpwstr>
      </vt:variant>
      <vt:variant>
        <vt:lpwstr/>
      </vt:variant>
      <vt:variant>
        <vt:i4>917624</vt:i4>
      </vt:variant>
      <vt:variant>
        <vt:i4>948</vt:i4>
      </vt:variant>
      <vt:variant>
        <vt:i4>0</vt:i4>
      </vt:variant>
      <vt:variant>
        <vt:i4>5</vt:i4>
      </vt:variant>
      <vt:variant>
        <vt:lpwstr>http://www.nevo.co.il/Law_word/law17/PROP-2770.pdf</vt:lpwstr>
      </vt:variant>
      <vt:variant>
        <vt:lpwstr/>
      </vt:variant>
      <vt:variant>
        <vt:i4>8257547</vt:i4>
      </vt:variant>
      <vt:variant>
        <vt:i4>945</vt:i4>
      </vt:variant>
      <vt:variant>
        <vt:i4>0</vt:i4>
      </vt:variant>
      <vt:variant>
        <vt:i4>5</vt:i4>
      </vt:variant>
      <vt:variant>
        <vt:lpwstr>http://www.nevo.co.il/Law_word/law14/LAW-1705.pdf</vt:lpwstr>
      </vt:variant>
      <vt:variant>
        <vt:lpwstr/>
      </vt:variant>
      <vt:variant>
        <vt:i4>721020</vt:i4>
      </vt:variant>
      <vt:variant>
        <vt:i4>942</vt:i4>
      </vt:variant>
      <vt:variant>
        <vt:i4>0</vt:i4>
      </vt:variant>
      <vt:variant>
        <vt:i4>5</vt:i4>
      </vt:variant>
      <vt:variant>
        <vt:lpwstr>http://www.nevo.co.il/Law_word/law17/PROP-2436.pdf</vt:lpwstr>
      </vt:variant>
      <vt:variant>
        <vt:lpwstr/>
      </vt:variant>
      <vt:variant>
        <vt:i4>8060936</vt:i4>
      </vt:variant>
      <vt:variant>
        <vt:i4>939</vt:i4>
      </vt:variant>
      <vt:variant>
        <vt:i4>0</vt:i4>
      </vt:variant>
      <vt:variant>
        <vt:i4>5</vt:i4>
      </vt:variant>
      <vt:variant>
        <vt:lpwstr>http://www.nevo.co.il/Law_word/law14/LAW-1554.pdf</vt:lpwstr>
      </vt:variant>
      <vt:variant>
        <vt:lpwstr/>
      </vt:variant>
      <vt:variant>
        <vt:i4>917631</vt:i4>
      </vt:variant>
      <vt:variant>
        <vt:i4>936</vt:i4>
      </vt:variant>
      <vt:variant>
        <vt:i4>0</vt:i4>
      </vt:variant>
      <vt:variant>
        <vt:i4>5</vt:i4>
      </vt:variant>
      <vt:variant>
        <vt:lpwstr>http://www.nevo.co.il/Law_word/law17/PROP-2403.pdf</vt:lpwstr>
      </vt:variant>
      <vt:variant>
        <vt:lpwstr/>
      </vt:variant>
      <vt:variant>
        <vt:i4>8192012</vt:i4>
      </vt:variant>
      <vt:variant>
        <vt:i4>933</vt:i4>
      </vt:variant>
      <vt:variant>
        <vt:i4>0</vt:i4>
      </vt:variant>
      <vt:variant>
        <vt:i4>5</vt:i4>
      </vt:variant>
      <vt:variant>
        <vt:lpwstr>http://www.nevo.co.il/Law_word/law14/LAW-1530.pdf</vt:lpwstr>
      </vt:variant>
      <vt:variant>
        <vt:lpwstr/>
      </vt:variant>
      <vt:variant>
        <vt:i4>589950</vt:i4>
      </vt:variant>
      <vt:variant>
        <vt:i4>930</vt:i4>
      </vt:variant>
      <vt:variant>
        <vt:i4>0</vt:i4>
      </vt:variant>
      <vt:variant>
        <vt:i4>5</vt:i4>
      </vt:variant>
      <vt:variant>
        <vt:lpwstr>http://www.nevo.co.il/Law_word/law17/PROP-2212.pdf</vt:lpwstr>
      </vt:variant>
      <vt:variant>
        <vt:lpwstr/>
      </vt:variant>
      <vt:variant>
        <vt:i4>7995400</vt:i4>
      </vt:variant>
      <vt:variant>
        <vt:i4>927</vt:i4>
      </vt:variant>
      <vt:variant>
        <vt:i4>0</vt:i4>
      </vt:variant>
      <vt:variant>
        <vt:i4>5</vt:i4>
      </vt:variant>
      <vt:variant>
        <vt:lpwstr>http://www.nevo.co.il/Law_word/law14/LAW-1445.pdf</vt:lpwstr>
      </vt:variant>
      <vt:variant>
        <vt:lpwstr/>
      </vt:variant>
      <vt:variant>
        <vt:i4>721019</vt:i4>
      </vt:variant>
      <vt:variant>
        <vt:i4>924</vt:i4>
      </vt:variant>
      <vt:variant>
        <vt:i4>0</vt:i4>
      </vt:variant>
      <vt:variant>
        <vt:i4>5</vt:i4>
      </vt:variant>
      <vt:variant>
        <vt:lpwstr>http://www.nevo.co.il/Law_word/law17/PROP-2143.pdf</vt:lpwstr>
      </vt:variant>
      <vt:variant>
        <vt:lpwstr/>
      </vt:variant>
      <vt:variant>
        <vt:i4>8257547</vt:i4>
      </vt:variant>
      <vt:variant>
        <vt:i4>921</vt:i4>
      </vt:variant>
      <vt:variant>
        <vt:i4>0</vt:i4>
      </vt:variant>
      <vt:variant>
        <vt:i4>5</vt:i4>
      </vt:variant>
      <vt:variant>
        <vt:lpwstr>http://www.nevo.co.il/Law_word/law14/LAW-1406.pdf</vt:lpwstr>
      </vt:variant>
      <vt:variant>
        <vt:lpwstr/>
      </vt:variant>
      <vt:variant>
        <vt:i4>327801</vt:i4>
      </vt:variant>
      <vt:variant>
        <vt:i4>918</vt:i4>
      </vt:variant>
      <vt:variant>
        <vt:i4>0</vt:i4>
      </vt:variant>
      <vt:variant>
        <vt:i4>5</vt:i4>
      </vt:variant>
      <vt:variant>
        <vt:lpwstr>http://www.nevo.co.il/Law_word/law17/PROP-1955.pdf</vt:lpwstr>
      </vt:variant>
      <vt:variant>
        <vt:lpwstr/>
      </vt:variant>
      <vt:variant>
        <vt:i4>8257545</vt:i4>
      </vt:variant>
      <vt:variant>
        <vt:i4>915</vt:i4>
      </vt:variant>
      <vt:variant>
        <vt:i4>0</vt:i4>
      </vt:variant>
      <vt:variant>
        <vt:i4>5</vt:i4>
      </vt:variant>
      <vt:variant>
        <vt:lpwstr>http://www.nevo.co.il/Law_word/law14/LAW-1303.pdf</vt:lpwstr>
      </vt:variant>
      <vt:variant>
        <vt:lpwstr/>
      </vt:variant>
      <vt:variant>
        <vt:i4>1507438</vt:i4>
      </vt:variant>
      <vt:variant>
        <vt:i4>912</vt:i4>
      </vt:variant>
      <vt:variant>
        <vt:i4>0</vt:i4>
      </vt:variant>
      <vt:variant>
        <vt:i4>5</vt:i4>
      </vt:variant>
      <vt:variant>
        <vt:lpwstr>http://www.nevo.co.il/Law_word/law15/memshala-1067.pdf</vt:lpwstr>
      </vt:variant>
      <vt:variant>
        <vt:lpwstr/>
      </vt:variant>
      <vt:variant>
        <vt:i4>8060937</vt:i4>
      </vt:variant>
      <vt:variant>
        <vt:i4>909</vt:i4>
      </vt:variant>
      <vt:variant>
        <vt:i4>0</vt:i4>
      </vt:variant>
      <vt:variant>
        <vt:i4>5</vt:i4>
      </vt:variant>
      <vt:variant>
        <vt:lpwstr>http://www.nevo.co.il/Law_word/law14/law-2666.pdf</vt:lpwstr>
      </vt:variant>
      <vt:variant>
        <vt:lpwstr/>
      </vt:variant>
      <vt:variant>
        <vt:i4>1245280</vt:i4>
      </vt:variant>
      <vt:variant>
        <vt:i4>906</vt:i4>
      </vt:variant>
      <vt:variant>
        <vt:i4>0</vt:i4>
      </vt:variant>
      <vt:variant>
        <vt:i4>5</vt:i4>
      </vt:variant>
      <vt:variant>
        <vt:lpwstr>http://www.nevo.co.il/Law_word/law15/memshala-1083.pdf</vt:lpwstr>
      </vt:variant>
      <vt:variant>
        <vt:lpwstr/>
      </vt:variant>
      <vt:variant>
        <vt:i4>7602189</vt:i4>
      </vt:variant>
      <vt:variant>
        <vt:i4>903</vt:i4>
      </vt:variant>
      <vt:variant>
        <vt:i4>0</vt:i4>
      </vt:variant>
      <vt:variant>
        <vt:i4>5</vt:i4>
      </vt:variant>
      <vt:variant>
        <vt:lpwstr>http://www.nevo.co.il/law_word/law14/law-2591.pdf</vt:lpwstr>
      </vt:variant>
      <vt:variant>
        <vt:lpwstr/>
      </vt:variant>
      <vt:variant>
        <vt:i4>7864413</vt:i4>
      </vt:variant>
      <vt:variant>
        <vt:i4>900</vt:i4>
      </vt:variant>
      <vt:variant>
        <vt:i4>0</vt:i4>
      </vt:variant>
      <vt:variant>
        <vt:i4>5</vt:i4>
      </vt:variant>
      <vt:variant>
        <vt:lpwstr>http://www.nevo.co.il/Law_word/law15/memshala-846.pdf</vt:lpwstr>
      </vt:variant>
      <vt:variant>
        <vt:lpwstr/>
      </vt:variant>
      <vt:variant>
        <vt:i4>8060940</vt:i4>
      </vt:variant>
      <vt:variant>
        <vt:i4>897</vt:i4>
      </vt:variant>
      <vt:variant>
        <vt:i4>0</vt:i4>
      </vt:variant>
      <vt:variant>
        <vt:i4>5</vt:i4>
      </vt:variant>
      <vt:variant>
        <vt:lpwstr>http://www.nevo.co.il/law_word/law14/law-2461.pdf</vt:lpwstr>
      </vt:variant>
      <vt:variant>
        <vt:lpwstr/>
      </vt:variant>
      <vt:variant>
        <vt:i4>7929863</vt:i4>
      </vt:variant>
      <vt:variant>
        <vt:i4>894</vt:i4>
      </vt:variant>
      <vt:variant>
        <vt:i4>0</vt:i4>
      </vt:variant>
      <vt:variant>
        <vt:i4>5</vt:i4>
      </vt:variant>
      <vt:variant>
        <vt:lpwstr>http://www.nevo.co.il/Law_word/law06/TAK-6669.pdf</vt:lpwstr>
      </vt:variant>
      <vt:variant>
        <vt:lpwstr/>
      </vt:variant>
      <vt:variant>
        <vt:i4>8323157</vt:i4>
      </vt:variant>
      <vt:variant>
        <vt:i4>891</vt:i4>
      </vt:variant>
      <vt:variant>
        <vt:i4>0</vt:i4>
      </vt:variant>
      <vt:variant>
        <vt:i4>5</vt:i4>
      </vt:variant>
      <vt:variant>
        <vt:lpwstr>http://www.nevo.co.il/Law_word/law15/memshala-335.pdf</vt:lpwstr>
      </vt:variant>
      <vt:variant>
        <vt:lpwstr/>
      </vt:variant>
      <vt:variant>
        <vt:i4>8323086</vt:i4>
      </vt:variant>
      <vt:variant>
        <vt:i4>888</vt:i4>
      </vt:variant>
      <vt:variant>
        <vt:i4>0</vt:i4>
      </vt:variant>
      <vt:variant>
        <vt:i4>5</vt:i4>
      </vt:variant>
      <vt:variant>
        <vt:lpwstr>http://www.nevo.co.il/Law_word/law14/law-2126.pdf</vt:lpwstr>
      </vt:variant>
      <vt:variant>
        <vt:lpwstr/>
      </vt:variant>
      <vt:variant>
        <vt:i4>589950</vt:i4>
      </vt:variant>
      <vt:variant>
        <vt:i4>885</vt:i4>
      </vt:variant>
      <vt:variant>
        <vt:i4>0</vt:i4>
      </vt:variant>
      <vt:variant>
        <vt:i4>5</vt:i4>
      </vt:variant>
      <vt:variant>
        <vt:lpwstr>http://www.nevo.co.il/Law_word/law17/PROP-2212.pdf</vt:lpwstr>
      </vt:variant>
      <vt:variant>
        <vt:lpwstr/>
      </vt:variant>
      <vt:variant>
        <vt:i4>7995400</vt:i4>
      </vt:variant>
      <vt:variant>
        <vt:i4>882</vt:i4>
      </vt:variant>
      <vt:variant>
        <vt:i4>0</vt:i4>
      </vt:variant>
      <vt:variant>
        <vt:i4>5</vt:i4>
      </vt:variant>
      <vt:variant>
        <vt:lpwstr>http://www.nevo.co.il/Law_word/law14/LAW-1445.pdf</vt:lpwstr>
      </vt:variant>
      <vt:variant>
        <vt:lpwstr/>
      </vt:variant>
      <vt:variant>
        <vt:i4>1507438</vt:i4>
      </vt:variant>
      <vt:variant>
        <vt:i4>879</vt:i4>
      </vt:variant>
      <vt:variant>
        <vt:i4>0</vt:i4>
      </vt:variant>
      <vt:variant>
        <vt:i4>5</vt:i4>
      </vt:variant>
      <vt:variant>
        <vt:lpwstr>http://www.nevo.co.il/Law_word/law15/memshala-1067.pdf</vt:lpwstr>
      </vt:variant>
      <vt:variant>
        <vt:lpwstr/>
      </vt:variant>
      <vt:variant>
        <vt:i4>8060937</vt:i4>
      </vt:variant>
      <vt:variant>
        <vt:i4>876</vt:i4>
      </vt:variant>
      <vt:variant>
        <vt:i4>0</vt:i4>
      </vt:variant>
      <vt:variant>
        <vt:i4>5</vt:i4>
      </vt:variant>
      <vt:variant>
        <vt:lpwstr>http://www.nevo.co.il/Law_word/law14/law-2666.pdf</vt:lpwstr>
      </vt:variant>
      <vt:variant>
        <vt:lpwstr/>
      </vt:variant>
      <vt:variant>
        <vt:i4>1507438</vt:i4>
      </vt:variant>
      <vt:variant>
        <vt:i4>873</vt:i4>
      </vt:variant>
      <vt:variant>
        <vt:i4>0</vt:i4>
      </vt:variant>
      <vt:variant>
        <vt:i4>5</vt:i4>
      </vt:variant>
      <vt:variant>
        <vt:lpwstr>http://www.nevo.co.il/Law_word/law15/memshala-1067.pdf</vt:lpwstr>
      </vt:variant>
      <vt:variant>
        <vt:lpwstr/>
      </vt:variant>
      <vt:variant>
        <vt:i4>8060937</vt:i4>
      </vt:variant>
      <vt:variant>
        <vt:i4>870</vt:i4>
      </vt:variant>
      <vt:variant>
        <vt:i4>0</vt:i4>
      </vt:variant>
      <vt:variant>
        <vt:i4>5</vt:i4>
      </vt:variant>
      <vt:variant>
        <vt:lpwstr>http://www.nevo.co.il/Law_word/law14/law-2666.pdf</vt:lpwstr>
      </vt:variant>
      <vt:variant>
        <vt:lpwstr/>
      </vt:variant>
      <vt:variant>
        <vt:i4>1507438</vt:i4>
      </vt:variant>
      <vt:variant>
        <vt:i4>867</vt:i4>
      </vt:variant>
      <vt:variant>
        <vt:i4>0</vt:i4>
      </vt:variant>
      <vt:variant>
        <vt:i4>5</vt:i4>
      </vt:variant>
      <vt:variant>
        <vt:lpwstr>http://www.nevo.co.il/Law_word/law15/memshala-1067.pdf</vt:lpwstr>
      </vt:variant>
      <vt:variant>
        <vt:lpwstr/>
      </vt:variant>
      <vt:variant>
        <vt:i4>8060937</vt:i4>
      </vt:variant>
      <vt:variant>
        <vt:i4>864</vt:i4>
      </vt:variant>
      <vt:variant>
        <vt:i4>0</vt:i4>
      </vt:variant>
      <vt:variant>
        <vt:i4>5</vt:i4>
      </vt:variant>
      <vt:variant>
        <vt:lpwstr>http://www.nevo.co.il/Law_word/law14/law-2666.pdf</vt:lpwstr>
      </vt:variant>
      <vt:variant>
        <vt:lpwstr/>
      </vt:variant>
      <vt:variant>
        <vt:i4>1507438</vt:i4>
      </vt:variant>
      <vt:variant>
        <vt:i4>861</vt:i4>
      </vt:variant>
      <vt:variant>
        <vt:i4>0</vt:i4>
      </vt:variant>
      <vt:variant>
        <vt:i4>5</vt:i4>
      </vt:variant>
      <vt:variant>
        <vt:lpwstr>http://www.nevo.co.il/Law_word/law15/memshala-1067.pdf</vt:lpwstr>
      </vt:variant>
      <vt:variant>
        <vt:lpwstr/>
      </vt:variant>
      <vt:variant>
        <vt:i4>8060937</vt:i4>
      </vt:variant>
      <vt:variant>
        <vt:i4>858</vt:i4>
      </vt:variant>
      <vt:variant>
        <vt:i4>0</vt:i4>
      </vt:variant>
      <vt:variant>
        <vt:i4>5</vt:i4>
      </vt:variant>
      <vt:variant>
        <vt:lpwstr>http://www.nevo.co.il/Law_word/law14/law-2666.pdf</vt:lpwstr>
      </vt:variant>
      <vt:variant>
        <vt:lpwstr/>
      </vt:variant>
      <vt:variant>
        <vt:i4>8323157</vt:i4>
      </vt:variant>
      <vt:variant>
        <vt:i4>855</vt:i4>
      </vt:variant>
      <vt:variant>
        <vt:i4>0</vt:i4>
      </vt:variant>
      <vt:variant>
        <vt:i4>5</vt:i4>
      </vt:variant>
      <vt:variant>
        <vt:lpwstr>http://www.nevo.co.il/Law_word/law15/memshala-335.pdf</vt:lpwstr>
      </vt:variant>
      <vt:variant>
        <vt:lpwstr/>
      </vt:variant>
      <vt:variant>
        <vt:i4>8323086</vt:i4>
      </vt:variant>
      <vt:variant>
        <vt:i4>852</vt:i4>
      </vt:variant>
      <vt:variant>
        <vt:i4>0</vt:i4>
      </vt:variant>
      <vt:variant>
        <vt:i4>5</vt:i4>
      </vt:variant>
      <vt:variant>
        <vt:lpwstr>http://www.nevo.co.il/Law_word/law14/law-2126.pdf</vt:lpwstr>
      </vt:variant>
      <vt:variant>
        <vt:lpwstr/>
      </vt:variant>
      <vt:variant>
        <vt:i4>8323157</vt:i4>
      </vt:variant>
      <vt:variant>
        <vt:i4>849</vt:i4>
      </vt:variant>
      <vt:variant>
        <vt:i4>0</vt:i4>
      </vt:variant>
      <vt:variant>
        <vt:i4>5</vt:i4>
      </vt:variant>
      <vt:variant>
        <vt:lpwstr>http://www.nevo.co.il/Law_word/law15/memshala-335.pdf</vt:lpwstr>
      </vt:variant>
      <vt:variant>
        <vt:lpwstr/>
      </vt:variant>
      <vt:variant>
        <vt:i4>8323086</vt:i4>
      </vt:variant>
      <vt:variant>
        <vt:i4>846</vt:i4>
      </vt:variant>
      <vt:variant>
        <vt:i4>0</vt:i4>
      </vt:variant>
      <vt:variant>
        <vt:i4>5</vt:i4>
      </vt:variant>
      <vt:variant>
        <vt:lpwstr>http://www.nevo.co.il/Law_word/law14/law-2126.pdf</vt:lpwstr>
      </vt:variant>
      <vt:variant>
        <vt:lpwstr/>
      </vt:variant>
      <vt:variant>
        <vt:i4>1507438</vt:i4>
      </vt:variant>
      <vt:variant>
        <vt:i4>843</vt:i4>
      </vt:variant>
      <vt:variant>
        <vt:i4>0</vt:i4>
      </vt:variant>
      <vt:variant>
        <vt:i4>5</vt:i4>
      </vt:variant>
      <vt:variant>
        <vt:lpwstr>http://www.nevo.co.il/Law_word/law15/memshala-1067.pdf</vt:lpwstr>
      </vt:variant>
      <vt:variant>
        <vt:lpwstr/>
      </vt:variant>
      <vt:variant>
        <vt:i4>8060937</vt:i4>
      </vt:variant>
      <vt:variant>
        <vt:i4>840</vt:i4>
      </vt:variant>
      <vt:variant>
        <vt:i4>0</vt:i4>
      </vt:variant>
      <vt:variant>
        <vt:i4>5</vt:i4>
      </vt:variant>
      <vt:variant>
        <vt:lpwstr>http://www.nevo.co.il/Law_word/law14/law-2666.pdf</vt:lpwstr>
      </vt:variant>
      <vt:variant>
        <vt:lpwstr/>
      </vt:variant>
      <vt:variant>
        <vt:i4>8323157</vt:i4>
      </vt:variant>
      <vt:variant>
        <vt:i4>837</vt:i4>
      </vt:variant>
      <vt:variant>
        <vt:i4>0</vt:i4>
      </vt:variant>
      <vt:variant>
        <vt:i4>5</vt:i4>
      </vt:variant>
      <vt:variant>
        <vt:lpwstr>http://www.nevo.co.il/Law_word/law15/memshala-335.pdf</vt:lpwstr>
      </vt:variant>
      <vt:variant>
        <vt:lpwstr/>
      </vt:variant>
      <vt:variant>
        <vt:i4>8323086</vt:i4>
      </vt:variant>
      <vt:variant>
        <vt:i4>834</vt:i4>
      </vt:variant>
      <vt:variant>
        <vt:i4>0</vt:i4>
      </vt:variant>
      <vt:variant>
        <vt:i4>5</vt:i4>
      </vt:variant>
      <vt:variant>
        <vt:lpwstr>http://www.nevo.co.il/Law_word/law14/law-2126.pdf</vt:lpwstr>
      </vt:variant>
      <vt:variant>
        <vt:lpwstr/>
      </vt:variant>
      <vt:variant>
        <vt:i4>1507438</vt:i4>
      </vt:variant>
      <vt:variant>
        <vt:i4>831</vt:i4>
      </vt:variant>
      <vt:variant>
        <vt:i4>0</vt:i4>
      </vt:variant>
      <vt:variant>
        <vt:i4>5</vt:i4>
      </vt:variant>
      <vt:variant>
        <vt:lpwstr>http://www.nevo.co.il/Law_word/law15/memshala-1067.pdf</vt:lpwstr>
      </vt:variant>
      <vt:variant>
        <vt:lpwstr/>
      </vt:variant>
      <vt:variant>
        <vt:i4>8060937</vt:i4>
      </vt:variant>
      <vt:variant>
        <vt:i4>828</vt:i4>
      </vt:variant>
      <vt:variant>
        <vt:i4>0</vt:i4>
      </vt:variant>
      <vt:variant>
        <vt:i4>5</vt:i4>
      </vt:variant>
      <vt:variant>
        <vt:lpwstr>http://www.nevo.co.il/Law_word/law14/law-2666.pdf</vt:lpwstr>
      </vt:variant>
      <vt:variant>
        <vt:lpwstr/>
      </vt:variant>
      <vt:variant>
        <vt:i4>8323157</vt:i4>
      </vt:variant>
      <vt:variant>
        <vt:i4>825</vt:i4>
      </vt:variant>
      <vt:variant>
        <vt:i4>0</vt:i4>
      </vt:variant>
      <vt:variant>
        <vt:i4>5</vt:i4>
      </vt:variant>
      <vt:variant>
        <vt:lpwstr>http://www.nevo.co.il/Law_word/law15/memshala-335.pdf</vt:lpwstr>
      </vt:variant>
      <vt:variant>
        <vt:lpwstr/>
      </vt:variant>
      <vt:variant>
        <vt:i4>8323086</vt:i4>
      </vt:variant>
      <vt:variant>
        <vt:i4>822</vt:i4>
      </vt:variant>
      <vt:variant>
        <vt:i4>0</vt:i4>
      </vt:variant>
      <vt:variant>
        <vt:i4>5</vt:i4>
      </vt:variant>
      <vt:variant>
        <vt:lpwstr>http://www.nevo.co.il/Law_word/law14/law-2126.pdf</vt:lpwstr>
      </vt:variant>
      <vt:variant>
        <vt:lpwstr/>
      </vt:variant>
      <vt:variant>
        <vt:i4>1507438</vt:i4>
      </vt:variant>
      <vt:variant>
        <vt:i4>819</vt:i4>
      </vt:variant>
      <vt:variant>
        <vt:i4>0</vt:i4>
      </vt:variant>
      <vt:variant>
        <vt:i4>5</vt:i4>
      </vt:variant>
      <vt:variant>
        <vt:lpwstr>http://www.nevo.co.il/Law_word/law15/memshala-1067.pdf</vt:lpwstr>
      </vt:variant>
      <vt:variant>
        <vt:lpwstr/>
      </vt:variant>
      <vt:variant>
        <vt:i4>8060937</vt:i4>
      </vt:variant>
      <vt:variant>
        <vt:i4>816</vt:i4>
      </vt:variant>
      <vt:variant>
        <vt:i4>0</vt:i4>
      </vt:variant>
      <vt:variant>
        <vt:i4>5</vt:i4>
      </vt:variant>
      <vt:variant>
        <vt:lpwstr>http://www.nevo.co.il/Law_word/law14/law-2666.pdf</vt:lpwstr>
      </vt:variant>
      <vt:variant>
        <vt:lpwstr/>
      </vt:variant>
      <vt:variant>
        <vt:i4>8323157</vt:i4>
      </vt:variant>
      <vt:variant>
        <vt:i4>813</vt:i4>
      </vt:variant>
      <vt:variant>
        <vt:i4>0</vt:i4>
      </vt:variant>
      <vt:variant>
        <vt:i4>5</vt:i4>
      </vt:variant>
      <vt:variant>
        <vt:lpwstr>http://www.nevo.co.il/Law_word/law15/memshala-335.pdf</vt:lpwstr>
      </vt:variant>
      <vt:variant>
        <vt:lpwstr/>
      </vt:variant>
      <vt:variant>
        <vt:i4>8323086</vt:i4>
      </vt:variant>
      <vt:variant>
        <vt:i4>810</vt:i4>
      </vt:variant>
      <vt:variant>
        <vt:i4>0</vt:i4>
      </vt:variant>
      <vt:variant>
        <vt:i4>5</vt:i4>
      </vt:variant>
      <vt:variant>
        <vt:lpwstr>http://www.nevo.co.il/Law_word/law14/law-2126.pdf</vt:lpwstr>
      </vt:variant>
      <vt:variant>
        <vt:lpwstr/>
      </vt:variant>
      <vt:variant>
        <vt:i4>1507438</vt:i4>
      </vt:variant>
      <vt:variant>
        <vt:i4>807</vt:i4>
      </vt:variant>
      <vt:variant>
        <vt:i4>0</vt:i4>
      </vt:variant>
      <vt:variant>
        <vt:i4>5</vt:i4>
      </vt:variant>
      <vt:variant>
        <vt:lpwstr>http://www.nevo.co.il/Law_word/law15/memshala-1067.pdf</vt:lpwstr>
      </vt:variant>
      <vt:variant>
        <vt:lpwstr/>
      </vt:variant>
      <vt:variant>
        <vt:i4>8060937</vt:i4>
      </vt:variant>
      <vt:variant>
        <vt:i4>804</vt:i4>
      </vt:variant>
      <vt:variant>
        <vt:i4>0</vt:i4>
      </vt:variant>
      <vt:variant>
        <vt:i4>5</vt:i4>
      </vt:variant>
      <vt:variant>
        <vt:lpwstr>http://www.nevo.co.il/Law_word/law14/law-2666.pdf</vt:lpwstr>
      </vt:variant>
      <vt:variant>
        <vt:lpwstr/>
      </vt:variant>
      <vt:variant>
        <vt:i4>1507438</vt:i4>
      </vt:variant>
      <vt:variant>
        <vt:i4>801</vt:i4>
      </vt:variant>
      <vt:variant>
        <vt:i4>0</vt:i4>
      </vt:variant>
      <vt:variant>
        <vt:i4>5</vt:i4>
      </vt:variant>
      <vt:variant>
        <vt:lpwstr>http://www.nevo.co.il/Law_word/law15/memshala-1067.pdf</vt:lpwstr>
      </vt:variant>
      <vt:variant>
        <vt:lpwstr/>
      </vt:variant>
      <vt:variant>
        <vt:i4>8060937</vt:i4>
      </vt:variant>
      <vt:variant>
        <vt:i4>798</vt:i4>
      </vt:variant>
      <vt:variant>
        <vt:i4>0</vt:i4>
      </vt:variant>
      <vt:variant>
        <vt:i4>5</vt:i4>
      </vt:variant>
      <vt:variant>
        <vt:lpwstr>http://www.nevo.co.il/Law_word/law14/law-2666.pdf</vt:lpwstr>
      </vt:variant>
      <vt:variant>
        <vt:lpwstr/>
      </vt:variant>
      <vt:variant>
        <vt:i4>1507438</vt:i4>
      </vt:variant>
      <vt:variant>
        <vt:i4>795</vt:i4>
      </vt:variant>
      <vt:variant>
        <vt:i4>0</vt:i4>
      </vt:variant>
      <vt:variant>
        <vt:i4>5</vt:i4>
      </vt:variant>
      <vt:variant>
        <vt:lpwstr>http://www.nevo.co.il/Law_word/law15/memshala-1067.pdf</vt:lpwstr>
      </vt:variant>
      <vt:variant>
        <vt:lpwstr/>
      </vt:variant>
      <vt:variant>
        <vt:i4>8060937</vt:i4>
      </vt:variant>
      <vt:variant>
        <vt:i4>792</vt:i4>
      </vt:variant>
      <vt:variant>
        <vt:i4>0</vt:i4>
      </vt:variant>
      <vt:variant>
        <vt:i4>5</vt:i4>
      </vt:variant>
      <vt:variant>
        <vt:lpwstr>http://www.nevo.co.il/Law_word/law14/law-2666.pdf</vt:lpwstr>
      </vt:variant>
      <vt:variant>
        <vt:lpwstr/>
      </vt:variant>
      <vt:variant>
        <vt:i4>8323157</vt:i4>
      </vt:variant>
      <vt:variant>
        <vt:i4>789</vt:i4>
      </vt:variant>
      <vt:variant>
        <vt:i4>0</vt:i4>
      </vt:variant>
      <vt:variant>
        <vt:i4>5</vt:i4>
      </vt:variant>
      <vt:variant>
        <vt:lpwstr>http://www.nevo.co.il/Law_word/law15/memshala-335.pdf</vt:lpwstr>
      </vt:variant>
      <vt:variant>
        <vt:lpwstr/>
      </vt:variant>
      <vt:variant>
        <vt:i4>8323086</vt:i4>
      </vt:variant>
      <vt:variant>
        <vt:i4>786</vt:i4>
      </vt:variant>
      <vt:variant>
        <vt:i4>0</vt:i4>
      </vt:variant>
      <vt:variant>
        <vt:i4>5</vt:i4>
      </vt:variant>
      <vt:variant>
        <vt:lpwstr>http://www.nevo.co.il/Law_word/law14/law-2126.pdf</vt:lpwstr>
      </vt:variant>
      <vt:variant>
        <vt:lpwstr/>
      </vt:variant>
      <vt:variant>
        <vt:i4>1507438</vt:i4>
      </vt:variant>
      <vt:variant>
        <vt:i4>783</vt:i4>
      </vt:variant>
      <vt:variant>
        <vt:i4>0</vt:i4>
      </vt:variant>
      <vt:variant>
        <vt:i4>5</vt:i4>
      </vt:variant>
      <vt:variant>
        <vt:lpwstr>http://www.nevo.co.il/Law_word/law15/memshala-1067.pdf</vt:lpwstr>
      </vt:variant>
      <vt:variant>
        <vt:lpwstr/>
      </vt:variant>
      <vt:variant>
        <vt:i4>8060937</vt:i4>
      </vt:variant>
      <vt:variant>
        <vt:i4>780</vt:i4>
      </vt:variant>
      <vt:variant>
        <vt:i4>0</vt:i4>
      </vt:variant>
      <vt:variant>
        <vt:i4>5</vt:i4>
      </vt:variant>
      <vt:variant>
        <vt:lpwstr>http://www.nevo.co.il/Law_word/law14/law-2666.pdf</vt:lpwstr>
      </vt:variant>
      <vt:variant>
        <vt:lpwstr/>
      </vt:variant>
      <vt:variant>
        <vt:i4>1507438</vt:i4>
      </vt:variant>
      <vt:variant>
        <vt:i4>777</vt:i4>
      </vt:variant>
      <vt:variant>
        <vt:i4>0</vt:i4>
      </vt:variant>
      <vt:variant>
        <vt:i4>5</vt:i4>
      </vt:variant>
      <vt:variant>
        <vt:lpwstr>http://www.nevo.co.il/Law_word/law15/memshala-1067.pdf</vt:lpwstr>
      </vt:variant>
      <vt:variant>
        <vt:lpwstr/>
      </vt:variant>
      <vt:variant>
        <vt:i4>8060937</vt:i4>
      </vt:variant>
      <vt:variant>
        <vt:i4>774</vt:i4>
      </vt:variant>
      <vt:variant>
        <vt:i4>0</vt:i4>
      </vt:variant>
      <vt:variant>
        <vt:i4>5</vt:i4>
      </vt:variant>
      <vt:variant>
        <vt:lpwstr>http://www.nevo.co.il/Law_word/law14/law-2666.pdf</vt:lpwstr>
      </vt:variant>
      <vt:variant>
        <vt:lpwstr/>
      </vt:variant>
      <vt:variant>
        <vt:i4>1507438</vt:i4>
      </vt:variant>
      <vt:variant>
        <vt:i4>771</vt:i4>
      </vt:variant>
      <vt:variant>
        <vt:i4>0</vt:i4>
      </vt:variant>
      <vt:variant>
        <vt:i4>5</vt:i4>
      </vt:variant>
      <vt:variant>
        <vt:lpwstr>http://www.nevo.co.il/Law_word/law15/memshala-1067.pdf</vt:lpwstr>
      </vt:variant>
      <vt:variant>
        <vt:lpwstr/>
      </vt:variant>
      <vt:variant>
        <vt:i4>8060937</vt:i4>
      </vt:variant>
      <vt:variant>
        <vt:i4>768</vt:i4>
      </vt:variant>
      <vt:variant>
        <vt:i4>0</vt:i4>
      </vt:variant>
      <vt:variant>
        <vt:i4>5</vt:i4>
      </vt:variant>
      <vt:variant>
        <vt:lpwstr>http://www.nevo.co.il/Law_word/law14/law-2666.pdf</vt:lpwstr>
      </vt:variant>
      <vt:variant>
        <vt:lpwstr/>
      </vt:variant>
      <vt:variant>
        <vt:i4>8126548</vt:i4>
      </vt:variant>
      <vt:variant>
        <vt:i4>765</vt:i4>
      </vt:variant>
      <vt:variant>
        <vt:i4>0</vt:i4>
      </vt:variant>
      <vt:variant>
        <vt:i4>5</vt:i4>
      </vt:variant>
      <vt:variant>
        <vt:lpwstr>https://www.nevo.co.il/law_html/law10/yalkut-11008.pdf</vt:lpwstr>
      </vt:variant>
      <vt:variant>
        <vt:lpwstr/>
      </vt:variant>
      <vt:variant>
        <vt:i4>7798854</vt:i4>
      </vt:variant>
      <vt:variant>
        <vt:i4>762</vt:i4>
      </vt:variant>
      <vt:variant>
        <vt:i4>0</vt:i4>
      </vt:variant>
      <vt:variant>
        <vt:i4>5</vt:i4>
      </vt:variant>
      <vt:variant>
        <vt:lpwstr>https://www.nevo.co.il/Law_word/law10/yalkut-10102.pdf</vt:lpwstr>
      </vt:variant>
      <vt:variant>
        <vt:lpwstr/>
      </vt:variant>
      <vt:variant>
        <vt:i4>1376376</vt:i4>
      </vt:variant>
      <vt:variant>
        <vt:i4>759</vt:i4>
      </vt:variant>
      <vt:variant>
        <vt:i4>0</vt:i4>
      </vt:variant>
      <vt:variant>
        <vt:i4>5</vt:i4>
      </vt:variant>
      <vt:variant>
        <vt:lpwstr>https://www.nevo.co.il/law_word/law10/yalkut-9357.pdf</vt:lpwstr>
      </vt:variant>
      <vt:variant>
        <vt:lpwstr/>
      </vt:variant>
      <vt:variant>
        <vt:i4>1048699</vt:i4>
      </vt:variant>
      <vt:variant>
        <vt:i4>756</vt:i4>
      </vt:variant>
      <vt:variant>
        <vt:i4>0</vt:i4>
      </vt:variant>
      <vt:variant>
        <vt:i4>5</vt:i4>
      </vt:variant>
      <vt:variant>
        <vt:lpwstr>https://www.nevo.co.il/law_word/law10/yalkut-8611.pdf</vt:lpwstr>
      </vt:variant>
      <vt:variant>
        <vt:lpwstr/>
      </vt:variant>
      <vt:variant>
        <vt:i4>1310844</vt:i4>
      </vt:variant>
      <vt:variant>
        <vt:i4>753</vt:i4>
      </vt:variant>
      <vt:variant>
        <vt:i4>0</vt:i4>
      </vt:variant>
      <vt:variant>
        <vt:i4>5</vt:i4>
      </vt:variant>
      <vt:variant>
        <vt:lpwstr>https://www.nevo.co.il/law_word/law10/yalkut-8050.pdf</vt:lpwstr>
      </vt:variant>
      <vt:variant>
        <vt:lpwstr/>
      </vt:variant>
      <vt:variant>
        <vt:i4>1572986</vt:i4>
      </vt:variant>
      <vt:variant>
        <vt:i4>750</vt:i4>
      </vt:variant>
      <vt:variant>
        <vt:i4>0</vt:i4>
      </vt:variant>
      <vt:variant>
        <vt:i4>5</vt:i4>
      </vt:variant>
      <vt:variant>
        <vt:lpwstr>https://www.nevo.co.il/law_word/law10/yalkut-7660.pdf</vt:lpwstr>
      </vt:variant>
      <vt:variant>
        <vt:lpwstr/>
      </vt:variant>
      <vt:variant>
        <vt:i4>1507438</vt:i4>
      </vt:variant>
      <vt:variant>
        <vt:i4>747</vt:i4>
      </vt:variant>
      <vt:variant>
        <vt:i4>0</vt:i4>
      </vt:variant>
      <vt:variant>
        <vt:i4>5</vt:i4>
      </vt:variant>
      <vt:variant>
        <vt:lpwstr>http://www.nevo.co.il/Law_word/law15/memshala-1067.pdf</vt:lpwstr>
      </vt:variant>
      <vt:variant>
        <vt:lpwstr/>
      </vt:variant>
      <vt:variant>
        <vt:i4>8060937</vt:i4>
      </vt:variant>
      <vt:variant>
        <vt:i4>744</vt:i4>
      </vt:variant>
      <vt:variant>
        <vt:i4>0</vt:i4>
      </vt:variant>
      <vt:variant>
        <vt:i4>5</vt:i4>
      </vt:variant>
      <vt:variant>
        <vt:lpwstr>http://www.nevo.co.il/Law_word/law14/law-2666.pdf</vt:lpwstr>
      </vt:variant>
      <vt:variant>
        <vt:lpwstr/>
      </vt:variant>
      <vt:variant>
        <vt:i4>8323157</vt:i4>
      </vt:variant>
      <vt:variant>
        <vt:i4>741</vt:i4>
      </vt:variant>
      <vt:variant>
        <vt:i4>0</vt:i4>
      </vt:variant>
      <vt:variant>
        <vt:i4>5</vt:i4>
      </vt:variant>
      <vt:variant>
        <vt:lpwstr>http://www.nevo.co.il/Law_word/law15/memshala-335.pdf</vt:lpwstr>
      </vt:variant>
      <vt:variant>
        <vt:lpwstr/>
      </vt:variant>
      <vt:variant>
        <vt:i4>8323086</vt:i4>
      </vt:variant>
      <vt:variant>
        <vt:i4>738</vt:i4>
      </vt:variant>
      <vt:variant>
        <vt:i4>0</vt:i4>
      </vt:variant>
      <vt:variant>
        <vt:i4>5</vt:i4>
      </vt:variant>
      <vt:variant>
        <vt:lpwstr>http://www.nevo.co.il/Law_word/law14/law-2126.pdf</vt:lpwstr>
      </vt:variant>
      <vt:variant>
        <vt:lpwstr/>
      </vt:variant>
      <vt:variant>
        <vt:i4>1507438</vt:i4>
      </vt:variant>
      <vt:variant>
        <vt:i4>735</vt:i4>
      </vt:variant>
      <vt:variant>
        <vt:i4>0</vt:i4>
      </vt:variant>
      <vt:variant>
        <vt:i4>5</vt:i4>
      </vt:variant>
      <vt:variant>
        <vt:lpwstr>http://www.nevo.co.il/Law_word/law15/memshala-1067.pdf</vt:lpwstr>
      </vt:variant>
      <vt:variant>
        <vt:lpwstr/>
      </vt:variant>
      <vt:variant>
        <vt:i4>8060937</vt:i4>
      </vt:variant>
      <vt:variant>
        <vt:i4>732</vt:i4>
      </vt:variant>
      <vt:variant>
        <vt:i4>0</vt:i4>
      </vt:variant>
      <vt:variant>
        <vt:i4>5</vt:i4>
      </vt:variant>
      <vt:variant>
        <vt:lpwstr>http://www.nevo.co.il/Law_word/law14/law-2666.pdf</vt:lpwstr>
      </vt:variant>
      <vt:variant>
        <vt:lpwstr/>
      </vt:variant>
      <vt:variant>
        <vt:i4>1507438</vt:i4>
      </vt:variant>
      <vt:variant>
        <vt:i4>729</vt:i4>
      </vt:variant>
      <vt:variant>
        <vt:i4>0</vt:i4>
      </vt:variant>
      <vt:variant>
        <vt:i4>5</vt:i4>
      </vt:variant>
      <vt:variant>
        <vt:lpwstr>http://www.nevo.co.il/Law_word/law15/memshala-1067.pdf</vt:lpwstr>
      </vt:variant>
      <vt:variant>
        <vt:lpwstr/>
      </vt:variant>
      <vt:variant>
        <vt:i4>8060937</vt:i4>
      </vt:variant>
      <vt:variant>
        <vt:i4>726</vt:i4>
      </vt:variant>
      <vt:variant>
        <vt:i4>0</vt:i4>
      </vt:variant>
      <vt:variant>
        <vt:i4>5</vt:i4>
      </vt:variant>
      <vt:variant>
        <vt:lpwstr>http://www.nevo.co.il/Law_word/law14/law-2666.pdf</vt:lpwstr>
      </vt:variant>
      <vt:variant>
        <vt:lpwstr/>
      </vt:variant>
      <vt:variant>
        <vt:i4>1507438</vt:i4>
      </vt:variant>
      <vt:variant>
        <vt:i4>723</vt:i4>
      </vt:variant>
      <vt:variant>
        <vt:i4>0</vt:i4>
      </vt:variant>
      <vt:variant>
        <vt:i4>5</vt:i4>
      </vt:variant>
      <vt:variant>
        <vt:lpwstr>http://www.nevo.co.il/Law_word/law15/memshala-1067.pdf</vt:lpwstr>
      </vt:variant>
      <vt:variant>
        <vt:lpwstr/>
      </vt:variant>
      <vt:variant>
        <vt:i4>8060937</vt:i4>
      </vt:variant>
      <vt:variant>
        <vt:i4>720</vt:i4>
      </vt:variant>
      <vt:variant>
        <vt:i4>0</vt:i4>
      </vt:variant>
      <vt:variant>
        <vt:i4>5</vt:i4>
      </vt:variant>
      <vt:variant>
        <vt:lpwstr>http://www.nevo.co.il/Law_word/law14/law-2666.pdf</vt:lpwstr>
      </vt:variant>
      <vt:variant>
        <vt:lpwstr/>
      </vt:variant>
      <vt:variant>
        <vt:i4>1245280</vt:i4>
      </vt:variant>
      <vt:variant>
        <vt:i4>717</vt:i4>
      </vt:variant>
      <vt:variant>
        <vt:i4>0</vt:i4>
      </vt:variant>
      <vt:variant>
        <vt:i4>5</vt:i4>
      </vt:variant>
      <vt:variant>
        <vt:lpwstr>http://www.nevo.co.il/Law_word/law15/memshala-1083.pdf</vt:lpwstr>
      </vt:variant>
      <vt:variant>
        <vt:lpwstr/>
      </vt:variant>
      <vt:variant>
        <vt:i4>7602189</vt:i4>
      </vt:variant>
      <vt:variant>
        <vt:i4>714</vt:i4>
      </vt:variant>
      <vt:variant>
        <vt:i4>0</vt:i4>
      </vt:variant>
      <vt:variant>
        <vt:i4>5</vt:i4>
      </vt:variant>
      <vt:variant>
        <vt:lpwstr>http://www.nevo.co.il/law_word/law14/law-2591.pdf</vt:lpwstr>
      </vt:variant>
      <vt:variant>
        <vt:lpwstr/>
      </vt:variant>
      <vt:variant>
        <vt:i4>1245280</vt:i4>
      </vt:variant>
      <vt:variant>
        <vt:i4>711</vt:i4>
      </vt:variant>
      <vt:variant>
        <vt:i4>0</vt:i4>
      </vt:variant>
      <vt:variant>
        <vt:i4>5</vt:i4>
      </vt:variant>
      <vt:variant>
        <vt:lpwstr>http://www.nevo.co.il/Law_word/law15/memshala-1083.pdf</vt:lpwstr>
      </vt:variant>
      <vt:variant>
        <vt:lpwstr/>
      </vt:variant>
      <vt:variant>
        <vt:i4>7602189</vt:i4>
      </vt:variant>
      <vt:variant>
        <vt:i4>708</vt:i4>
      </vt:variant>
      <vt:variant>
        <vt:i4>0</vt:i4>
      </vt:variant>
      <vt:variant>
        <vt:i4>5</vt:i4>
      </vt:variant>
      <vt:variant>
        <vt:lpwstr>http://www.nevo.co.il/law_word/law14/law-2591.pdf</vt:lpwstr>
      </vt:variant>
      <vt:variant>
        <vt:lpwstr/>
      </vt:variant>
      <vt:variant>
        <vt:i4>7602200</vt:i4>
      </vt:variant>
      <vt:variant>
        <vt:i4>705</vt:i4>
      </vt:variant>
      <vt:variant>
        <vt:i4>0</vt:i4>
      </vt:variant>
      <vt:variant>
        <vt:i4>5</vt:i4>
      </vt:variant>
      <vt:variant>
        <vt:lpwstr>https://www.nevo.co.il/Law_word/law15/memshala-1346.pdf</vt:lpwstr>
      </vt:variant>
      <vt:variant>
        <vt:lpwstr/>
      </vt:variant>
      <vt:variant>
        <vt:i4>8323102</vt:i4>
      </vt:variant>
      <vt:variant>
        <vt:i4>702</vt:i4>
      </vt:variant>
      <vt:variant>
        <vt:i4>0</vt:i4>
      </vt:variant>
      <vt:variant>
        <vt:i4>5</vt:i4>
      </vt:variant>
      <vt:variant>
        <vt:lpwstr>https://www.nevo.co.il/Law_word/law14/law-2880.pdf</vt:lpwstr>
      </vt:variant>
      <vt:variant>
        <vt:lpwstr/>
      </vt:variant>
      <vt:variant>
        <vt:i4>1245280</vt:i4>
      </vt:variant>
      <vt:variant>
        <vt:i4>699</vt:i4>
      </vt:variant>
      <vt:variant>
        <vt:i4>0</vt:i4>
      </vt:variant>
      <vt:variant>
        <vt:i4>5</vt:i4>
      </vt:variant>
      <vt:variant>
        <vt:lpwstr>http://www.nevo.co.il/Law_word/law15/memshala-1083.pdf</vt:lpwstr>
      </vt:variant>
      <vt:variant>
        <vt:lpwstr/>
      </vt:variant>
      <vt:variant>
        <vt:i4>7602189</vt:i4>
      </vt:variant>
      <vt:variant>
        <vt:i4>696</vt:i4>
      </vt:variant>
      <vt:variant>
        <vt:i4>0</vt:i4>
      </vt:variant>
      <vt:variant>
        <vt:i4>5</vt:i4>
      </vt:variant>
      <vt:variant>
        <vt:lpwstr>http://www.nevo.co.il/law_word/law14/law-2591.pdf</vt:lpwstr>
      </vt:variant>
      <vt:variant>
        <vt:lpwstr/>
      </vt:variant>
      <vt:variant>
        <vt:i4>1507438</vt:i4>
      </vt:variant>
      <vt:variant>
        <vt:i4>693</vt:i4>
      </vt:variant>
      <vt:variant>
        <vt:i4>0</vt:i4>
      </vt:variant>
      <vt:variant>
        <vt:i4>5</vt:i4>
      </vt:variant>
      <vt:variant>
        <vt:lpwstr>http://www.nevo.co.il/Law_word/law15/memshala-1067.pdf</vt:lpwstr>
      </vt:variant>
      <vt:variant>
        <vt:lpwstr/>
      </vt:variant>
      <vt:variant>
        <vt:i4>8060937</vt:i4>
      </vt:variant>
      <vt:variant>
        <vt:i4>690</vt:i4>
      </vt:variant>
      <vt:variant>
        <vt:i4>0</vt:i4>
      </vt:variant>
      <vt:variant>
        <vt:i4>5</vt:i4>
      </vt:variant>
      <vt:variant>
        <vt:lpwstr>http://www.nevo.co.il/Law_word/law14/law-2666.pdf</vt:lpwstr>
      </vt:variant>
      <vt:variant>
        <vt:lpwstr/>
      </vt:variant>
      <vt:variant>
        <vt:i4>8323157</vt:i4>
      </vt:variant>
      <vt:variant>
        <vt:i4>687</vt:i4>
      </vt:variant>
      <vt:variant>
        <vt:i4>0</vt:i4>
      </vt:variant>
      <vt:variant>
        <vt:i4>5</vt:i4>
      </vt:variant>
      <vt:variant>
        <vt:lpwstr>http://www.nevo.co.il/Law_word/law15/memshala-335.pdf</vt:lpwstr>
      </vt:variant>
      <vt:variant>
        <vt:lpwstr/>
      </vt:variant>
      <vt:variant>
        <vt:i4>8323086</vt:i4>
      </vt:variant>
      <vt:variant>
        <vt:i4>684</vt:i4>
      </vt:variant>
      <vt:variant>
        <vt:i4>0</vt:i4>
      </vt:variant>
      <vt:variant>
        <vt:i4>5</vt:i4>
      </vt:variant>
      <vt:variant>
        <vt:lpwstr>http://www.nevo.co.il/Law_word/law14/law-2126.pdf</vt:lpwstr>
      </vt:variant>
      <vt:variant>
        <vt:lpwstr/>
      </vt:variant>
      <vt:variant>
        <vt:i4>1507438</vt:i4>
      </vt:variant>
      <vt:variant>
        <vt:i4>681</vt:i4>
      </vt:variant>
      <vt:variant>
        <vt:i4>0</vt:i4>
      </vt:variant>
      <vt:variant>
        <vt:i4>5</vt:i4>
      </vt:variant>
      <vt:variant>
        <vt:lpwstr>http://www.nevo.co.il/Law_word/law15/memshala-1067.pdf</vt:lpwstr>
      </vt:variant>
      <vt:variant>
        <vt:lpwstr/>
      </vt:variant>
      <vt:variant>
        <vt:i4>8060937</vt:i4>
      </vt:variant>
      <vt:variant>
        <vt:i4>678</vt:i4>
      </vt:variant>
      <vt:variant>
        <vt:i4>0</vt:i4>
      </vt:variant>
      <vt:variant>
        <vt:i4>5</vt:i4>
      </vt:variant>
      <vt:variant>
        <vt:lpwstr>http://www.nevo.co.il/Law_word/law14/law-2666.pdf</vt:lpwstr>
      </vt:variant>
      <vt:variant>
        <vt:lpwstr/>
      </vt:variant>
      <vt:variant>
        <vt:i4>1245280</vt:i4>
      </vt:variant>
      <vt:variant>
        <vt:i4>675</vt:i4>
      </vt:variant>
      <vt:variant>
        <vt:i4>0</vt:i4>
      </vt:variant>
      <vt:variant>
        <vt:i4>5</vt:i4>
      </vt:variant>
      <vt:variant>
        <vt:lpwstr>http://www.nevo.co.il/Law_word/law15/memshala-1083.pdf</vt:lpwstr>
      </vt:variant>
      <vt:variant>
        <vt:lpwstr/>
      </vt:variant>
      <vt:variant>
        <vt:i4>7602189</vt:i4>
      </vt:variant>
      <vt:variant>
        <vt:i4>672</vt:i4>
      </vt:variant>
      <vt:variant>
        <vt:i4>0</vt:i4>
      </vt:variant>
      <vt:variant>
        <vt:i4>5</vt:i4>
      </vt:variant>
      <vt:variant>
        <vt:lpwstr>http://www.nevo.co.il/law_word/law14/law-2591.pdf</vt:lpwstr>
      </vt:variant>
      <vt:variant>
        <vt:lpwstr/>
      </vt:variant>
      <vt:variant>
        <vt:i4>1507438</vt:i4>
      </vt:variant>
      <vt:variant>
        <vt:i4>669</vt:i4>
      </vt:variant>
      <vt:variant>
        <vt:i4>0</vt:i4>
      </vt:variant>
      <vt:variant>
        <vt:i4>5</vt:i4>
      </vt:variant>
      <vt:variant>
        <vt:lpwstr>http://www.nevo.co.il/Law_word/law15/memshala-1067.pdf</vt:lpwstr>
      </vt:variant>
      <vt:variant>
        <vt:lpwstr/>
      </vt:variant>
      <vt:variant>
        <vt:i4>8060937</vt:i4>
      </vt:variant>
      <vt:variant>
        <vt:i4>666</vt:i4>
      </vt:variant>
      <vt:variant>
        <vt:i4>0</vt:i4>
      </vt:variant>
      <vt:variant>
        <vt:i4>5</vt:i4>
      </vt:variant>
      <vt:variant>
        <vt:lpwstr>http://www.nevo.co.il/Law_word/law14/law-2666.pdf</vt:lpwstr>
      </vt:variant>
      <vt:variant>
        <vt:lpwstr/>
      </vt:variant>
      <vt:variant>
        <vt:i4>1245280</vt:i4>
      </vt:variant>
      <vt:variant>
        <vt:i4>663</vt:i4>
      </vt:variant>
      <vt:variant>
        <vt:i4>0</vt:i4>
      </vt:variant>
      <vt:variant>
        <vt:i4>5</vt:i4>
      </vt:variant>
      <vt:variant>
        <vt:lpwstr>http://www.nevo.co.il/Law_word/law15/memshala-1083.pdf</vt:lpwstr>
      </vt:variant>
      <vt:variant>
        <vt:lpwstr/>
      </vt:variant>
      <vt:variant>
        <vt:i4>7602189</vt:i4>
      </vt:variant>
      <vt:variant>
        <vt:i4>660</vt:i4>
      </vt:variant>
      <vt:variant>
        <vt:i4>0</vt:i4>
      </vt:variant>
      <vt:variant>
        <vt:i4>5</vt:i4>
      </vt:variant>
      <vt:variant>
        <vt:lpwstr>http://www.nevo.co.il/law_word/law14/law-2591.pdf</vt:lpwstr>
      </vt:variant>
      <vt:variant>
        <vt:lpwstr/>
      </vt:variant>
      <vt:variant>
        <vt:i4>8323157</vt:i4>
      </vt:variant>
      <vt:variant>
        <vt:i4>657</vt:i4>
      </vt:variant>
      <vt:variant>
        <vt:i4>0</vt:i4>
      </vt:variant>
      <vt:variant>
        <vt:i4>5</vt:i4>
      </vt:variant>
      <vt:variant>
        <vt:lpwstr>http://www.nevo.co.il/Law_word/law15/memshala-335.pdf</vt:lpwstr>
      </vt:variant>
      <vt:variant>
        <vt:lpwstr/>
      </vt:variant>
      <vt:variant>
        <vt:i4>8323086</vt:i4>
      </vt:variant>
      <vt:variant>
        <vt:i4>654</vt:i4>
      </vt:variant>
      <vt:variant>
        <vt:i4>0</vt:i4>
      </vt:variant>
      <vt:variant>
        <vt:i4>5</vt:i4>
      </vt:variant>
      <vt:variant>
        <vt:lpwstr>http://www.nevo.co.il/Law_word/law14/law-2126.pdf</vt:lpwstr>
      </vt:variant>
      <vt:variant>
        <vt:lpwstr/>
      </vt:variant>
      <vt:variant>
        <vt:i4>7602200</vt:i4>
      </vt:variant>
      <vt:variant>
        <vt:i4>651</vt:i4>
      </vt:variant>
      <vt:variant>
        <vt:i4>0</vt:i4>
      </vt:variant>
      <vt:variant>
        <vt:i4>5</vt:i4>
      </vt:variant>
      <vt:variant>
        <vt:lpwstr>https://www.nevo.co.il/Law_word/law15/memshala-1346.pdf</vt:lpwstr>
      </vt:variant>
      <vt:variant>
        <vt:lpwstr/>
      </vt:variant>
      <vt:variant>
        <vt:i4>8323102</vt:i4>
      </vt:variant>
      <vt:variant>
        <vt:i4>648</vt:i4>
      </vt:variant>
      <vt:variant>
        <vt:i4>0</vt:i4>
      </vt:variant>
      <vt:variant>
        <vt:i4>5</vt:i4>
      </vt:variant>
      <vt:variant>
        <vt:lpwstr>https://www.nevo.co.il/Law_word/law14/law-2880.pdf</vt:lpwstr>
      </vt:variant>
      <vt:variant>
        <vt:lpwstr/>
      </vt:variant>
      <vt:variant>
        <vt:i4>1245280</vt:i4>
      </vt:variant>
      <vt:variant>
        <vt:i4>645</vt:i4>
      </vt:variant>
      <vt:variant>
        <vt:i4>0</vt:i4>
      </vt:variant>
      <vt:variant>
        <vt:i4>5</vt:i4>
      </vt:variant>
      <vt:variant>
        <vt:lpwstr>http://www.nevo.co.il/Law_word/law15/memshala-1083.pdf</vt:lpwstr>
      </vt:variant>
      <vt:variant>
        <vt:lpwstr/>
      </vt:variant>
      <vt:variant>
        <vt:i4>7602189</vt:i4>
      </vt:variant>
      <vt:variant>
        <vt:i4>642</vt:i4>
      </vt:variant>
      <vt:variant>
        <vt:i4>0</vt:i4>
      </vt:variant>
      <vt:variant>
        <vt:i4>5</vt:i4>
      </vt:variant>
      <vt:variant>
        <vt:lpwstr>http://www.nevo.co.il/law_word/law14/law-2591.pdf</vt:lpwstr>
      </vt:variant>
      <vt:variant>
        <vt:lpwstr/>
      </vt:variant>
      <vt:variant>
        <vt:i4>1507438</vt:i4>
      </vt:variant>
      <vt:variant>
        <vt:i4>639</vt:i4>
      </vt:variant>
      <vt:variant>
        <vt:i4>0</vt:i4>
      </vt:variant>
      <vt:variant>
        <vt:i4>5</vt:i4>
      </vt:variant>
      <vt:variant>
        <vt:lpwstr>http://www.nevo.co.il/Law_word/law15/memshala-1067.pdf</vt:lpwstr>
      </vt:variant>
      <vt:variant>
        <vt:lpwstr/>
      </vt:variant>
      <vt:variant>
        <vt:i4>8060937</vt:i4>
      </vt:variant>
      <vt:variant>
        <vt:i4>636</vt:i4>
      </vt:variant>
      <vt:variant>
        <vt:i4>0</vt:i4>
      </vt:variant>
      <vt:variant>
        <vt:i4>5</vt:i4>
      </vt:variant>
      <vt:variant>
        <vt:lpwstr>http://www.nevo.co.il/Law_word/law14/law-2666.pdf</vt:lpwstr>
      </vt:variant>
      <vt:variant>
        <vt:lpwstr/>
      </vt:variant>
      <vt:variant>
        <vt:i4>7864413</vt:i4>
      </vt:variant>
      <vt:variant>
        <vt:i4>633</vt:i4>
      </vt:variant>
      <vt:variant>
        <vt:i4>0</vt:i4>
      </vt:variant>
      <vt:variant>
        <vt:i4>5</vt:i4>
      </vt:variant>
      <vt:variant>
        <vt:lpwstr>http://www.nevo.co.il/Law_word/law15/memshala-846.pdf</vt:lpwstr>
      </vt:variant>
      <vt:variant>
        <vt:lpwstr/>
      </vt:variant>
      <vt:variant>
        <vt:i4>8060940</vt:i4>
      </vt:variant>
      <vt:variant>
        <vt:i4>630</vt:i4>
      </vt:variant>
      <vt:variant>
        <vt:i4>0</vt:i4>
      </vt:variant>
      <vt:variant>
        <vt:i4>5</vt:i4>
      </vt:variant>
      <vt:variant>
        <vt:lpwstr>http://www.nevo.co.il/law_word/law14/law-2461.pdf</vt:lpwstr>
      </vt:variant>
      <vt:variant>
        <vt:lpwstr/>
      </vt:variant>
      <vt:variant>
        <vt:i4>8323157</vt:i4>
      </vt:variant>
      <vt:variant>
        <vt:i4>627</vt:i4>
      </vt:variant>
      <vt:variant>
        <vt:i4>0</vt:i4>
      </vt:variant>
      <vt:variant>
        <vt:i4>5</vt:i4>
      </vt:variant>
      <vt:variant>
        <vt:lpwstr>http://www.nevo.co.il/Law_word/law15/memshala-335.pdf</vt:lpwstr>
      </vt:variant>
      <vt:variant>
        <vt:lpwstr/>
      </vt:variant>
      <vt:variant>
        <vt:i4>8323086</vt:i4>
      </vt:variant>
      <vt:variant>
        <vt:i4>624</vt:i4>
      </vt:variant>
      <vt:variant>
        <vt:i4>0</vt:i4>
      </vt:variant>
      <vt:variant>
        <vt:i4>5</vt:i4>
      </vt:variant>
      <vt:variant>
        <vt:lpwstr>http://www.nevo.co.il/Law_word/law14/law-2126.pdf</vt:lpwstr>
      </vt:variant>
      <vt:variant>
        <vt:lpwstr/>
      </vt:variant>
      <vt:variant>
        <vt:i4>7471113</vt:i4>
      </vt:variant>
      <vt:variant>
        <vt:i4>621</vt:i4>
      </vt:variant>
      <vt:variant>
        <vt:i4>0</vt:i4>
      </vt:variant>
      <vt:variant>
        <vt:i4>5</vt:i4>
      </vt:variant>
      <vt:variant>
        <vt:lpwstr>http://www.nevo.co.il/Law_word/law06/tak-8130.pdf</vt:lpwstr>
      </vt:variant>
      <vt:variant>
        <vt:lpwstr/>
      </vt:variant>
      <vt:variant>
        <vt:i4>1507438</vt:i4>
      </vt:variant>
      <vt:variant>
        <vt:i4>618</vt:i4>
      </vt:variant>
      <vt:variant>
        <vt:i4>0</vt:i4>
      </vt:variant>
      <vt:variant>
        <vt:i4>5</vt:i4>
      </vt:variant>
      <vt:variant>
        <vt:lpwstr>http://www.nevo.co.il/Law_word/law15/memshala-1067.pdf</vt:lpwstr>
      </vt:variant>
      <vt:variant>
        <vt:lpwstr/>
      </vt:variant>
      <vt:variant>
        <vt:i4>8060937</vt:i4>
      </vt:variant>
      <vt:variant>
        <vt:i4>615</vt:i4>
      </vt:variant>
      <vt:variant>
        <vt:i4>0</vt:i4>
      </vt:variant>
      <vt:variant>
        <vt:i4>5</vt:i4>
      </vt:variant>
      <vt:variant>
        <vt:lpwstr>http://www.nevo.co.il/Law_word/law14/law-2666.pdf</vt:lpwstr>
      </vt:variant>
      <vt:variant>
        <vt:lpwstr/>
      </vt:variant>
      <vt:variant>
        <vt:i4>7864413</vt:i4>
      </vt:variant>
      <vt:variant>
        <vt:i4>612</vt:i4>
      </vt:variant>
      <vt:variant>
        <vt:i4>0</vt:i4>
      </vt:variant>
      <vt:variant>
        <vt:i4>5</vt:i4>
      </vt:variant>
      <vt:variant>
        <vt:lpwstr>http://www.nevo.co.il/Law_word/law15/memshala-846.pdf</vt:lpwstr>
      </vt:variant>
      <vt:variant>
        <vt:lpwstr/>
      </vt:variant>
      <vt:variant>
        <vt:i4>8060940</vt:i4>
      </vt:variant>
      <vt:variant>
        <vt:i4>609</vt:i4>
      </vt:variant>
      <vt:variant>
        <vt:i4>0</vt:i4>
      </vt:variant>
      <vt:variant>
        <vt:i4>5</vt:i4>
      </vt:variant>
      <vt:variant>
        <vt:lpwstr>http://www.nevo.co.il/law_word/law14/law-2461.pdf</vt:lpwstr>
      </vt:variant>
      <vt:variant>
        <vt:lpwstr/>
      </vt:variant>
      <vt:variant>
        <vt:i4>8060938</vt:i4>
      </vt:variant>
      <vt:variant>
        <vt:i4>606</vt:i4>
      </vt:variant>
      <vt:variant>
        <vt:i4>0</vt:i4>
      </vt:variant>
      <vt:variant>
        <vt:i4>5</vt:i4>
      </vt:variant>
      <vt:variant>
        <vt:lpwstr>http://www.nevo.co.il/Law_word/law06/tak-7250.pdf</vt:lpwstr>
      </vt:variant>
      <vt:variant>
        <vt:lpwstr/>
      </vt:variant>
      <vt:variant>
        <vt:i4>8257550</vt:i4>
      </vt:variant>
      <vt:variant>
        <vt:i4>603</vt:i4>
      </vt:variant>
      <vt:variant>
        <vt:i4>0</vt:i4>
      </vt:variant>
      <vt:variant>
        <vt:i4>5</vt:i4>
      </vt:variant>
      <vt:variant>
        <vt:lpwstr>http://www.nevo.co.il/Law_word/law06/tak-7107.pdf</vt:lpwstr>
      </vt:variant>
      <vt:variant>
        <vt:lpwstr/>
      </vt:variant>
      <vt:variant>
        <vt:i4>7798787</vt:i4>
      </vt:variant>
      <vt:variant>
        <vt:i4>600</vt:i4>
      </vt:variant>
      <vt:variant>
        <vt:i4>0</vt:i4>
      </vt:variant>
      <vt:variant>
        <vt:i4>5</vt:i4>
      </vt:variant>
      <vt:variant>
        <vt:lpwstr>http://www.nevo.co.il/law_word/law06/tak-6982.pdf</vt:lpwstr>
      </vt:variant>
      <vt:variant>
        <vt:lpwstr/>
      </vt:variant>
      <vt:variant>
        <vt:i4>8323157</vt:i4>
      </vt:variant>
      <vt:variant>
        <vt:i4>597</vt:i4>
      </vt:variant>
      <vt:variant>
        <vt:i4>0</vt:i4>
      </vt:variant>
      <vt:variant>
        <vt:i4>5</vt:i4>
      </vt:variant>
      <vt:variant>
        <vt:lpwstr>http://www.nevo.co.il/Law_word/law15/memshala-335.pdf</vt:lpwstr>
      </vt:variant>
      <vt:variant>
        <vt:lpwstr/>
      </vt:variant>
      <vt:variant>
        <vt:i4>8323086</vt:i4>
      </vt:variant>
      <vt:variant>
        <vt:i4>594</vt:i4>
      </vt:variant>
      <vt:variant>
        <vt:i4>0</vt:i4>
      </vt:variant>
      <vt:variant>
        <vt:i4>5</vt:i4>
      </vt:variant>
      <vt:variant>
        <vt:lpwstr>http://www.nevo.co.il/Law_word/law14/law-2126.pdf</vt:lpwstr>
      </vt:variant>
      <vt:variant>
        <vt:lpwstr/>
      </vt:variant>
      <vt:variant>
        <vt:i4>7471113</vt:i4>
      </vt:variant>
      <vt:variant>
        <vt:i4>591</vt:i4>
      </vt:variant>
      <vt:variant>
        <vt:i4>0</vt:i4>
      </vt:variant>
      <vt:variant>
        <vt:i4>5</vt:i4>
      </vt:variant>
      <vt:variant>
        <vt:lpwstr>http://www.nevo.co.il/Law_word/law06/tak-8130.pdf</vt:lpwstr>
      </vt:variant>
      <vt:variant>
        <vt:lpwstr/>
      </vt:variant>
      <vt:variant>
        <vt:i4>7864413</vt:i4>
      </vt:variant>
      <vt:variant>
        <vt:i4>588</vt:i4>
      </vt:variant>
      <vt:variant>
        <vt:i4>0</vt:i4>
      </vt:variant>
      <vt:variant>
        <vt:i4>5</vt:i4>
      </vt:variant>
      <vt:variant>
        <vt:lpwstr>http://www.nevo.co.il/Law_word/law15/memshala-846.pdf</vt:lpwstr>
      </vt:variant>
      <vt:variant>
        <vt:lpwstr/>
      </vt:variant>
      <vt:variant>
        <vt:i4>8060940</vt:i4>
      </vt:variant>
      <vt:variant>
        <vt:i4>585</vt:i4>
      </vt:variant>
      <vt:variant>
        <vt:i4>0</vt:i4>
      </vt:variant>
      <vt:variant>
        <vt:i4>5</vt:i4>
      </vt:variant>
      <vt:variant>
        <vt:lpwstr>http://www.nevo.co.il/law_word/law14/law-2461.pdf</vt:lpwstr>
      </vt:variant>
      <vt:variant>
        <vt:lpwstr/>
      </vt:variant>
      <vt:variant>
        <vt:i4>8060938</vt:i4>
      </vt:variant>
      <vt:variant>
        <vt:i4>582</vt:i4>
      </vt:variant>
      <vt:variant>
        <vt:i4>0</vt:i4>
      </vt:variant>
      <vt:variant>
        <vt:i4>5</vt:i4>
      </vt:variant>
      <vt:variant>
        <vt:lpwstr>http://www.nevo.co.il/Law_word/law06/tak-7250.pdf</vt:lpwstr>
      </vt:variant>
      <vt:variant>
        <vt:lpwstr/>
      </vt:variant>
      <vt:variant>
        <vt:i4>8257550</vt:i4>
      </vt:variant>
      <vt:variant>
        <vt:i4>579</vt:i4>
      </vt:variant>
      <vt:variant>
        <vt:i4>0</vt:i4>
      </vt:variant>
      <vt:variant>
        <vt:i4>5</vt:i4>
      </vt:variant>
      <vt:variant>
        <vt:lpwstr>http://www.nevo.co.il/Law_word/law06/tak-7107.pdf</vt:lpwstr>
      </vt:variant>
      <vt:variant>
        <vt:lpwstr/>
      </vt:variant>
      <vt:variant>
        <vt:i4>7798787</vt:i4>
      </vt:variant>
      <vt:variant>
        <vt:i4>576</vt:i4>
      </vt:variant>
      <vt:variant>
        <vt:i4>0</vt:i4>
      </vt:variant>
      <vt:variant>
        <vt:i4>5</vt:i4>
      </vt:variant>
      <vt:variant>
        <vt:lpwstr>http://www.nevo.co.il/law_word/law06/tak-6982.pdf</vt:lpwstr>
      </vt:variant>
      <vt:variant>
        <vt:lpwstr/>
      </vt:variant>
      <vt:variant>
        <vt:i4>8323157</vt:i4>
      </vt:variant>
      <vt:variant>
        <vt:i4>573</vt:i4>
      </vt:variant>
      <vt:variant>
        <vt:i4>0</vt:i4>
      </vt:variant>
      <vt:variant>
        <vt:i4>5</vt:i4>
      </vt:variant>
      <vt:variant>
        <vt:lpwstr>http://www.nevo.co.il/Law_word/law15/memshala-335.pdf</vt:lpwstr>
      </vt:variant>
      <vt:variant>
        <vt:lpwstr/>
      </vt:variant>
      <vt:variant>
        <vt:i4>8323086</vt:i4>
      </vt:variant>
      <vt:variant>
        <vt:i4>570</vt:i4>
      </vt:variant>
      <vt:variant>
        <vt:i4>0</vt:i4>
      </vt:variant>
      <vt:variant>
        <vt:i4>5</vt:i4>
      </vt:variant>
      <vt:variant>
        <vt:lpwstr>http://www.nevo.co.il/Law_word/law14/law-2126.pdf</vt:lpwstr>
      </vt:variant>
      <vt:variant>
        <vt:lpwstr/>
      </vt:variant>
      <vt:variant>
        <vt:i4>1245280</vt:i4>
      </vt:variant>
      <vt:variant>
        <vt:i4>567</vt:i4>
      </vt:variant>
      <vt:variant>
        <vt:i4>0</vt:i4>
      </vt:variant>
      <vt:variant>
        <vt:i4>5</vt:i4>
      </vt:variant>
      <vt:variant>
        <vt:lpwstr>http://www.nevo.co.il/Law_word/law15/memshala-1083.pdf</vt:lpwstr>
      </vt:variant>
      <vt:variant>
        <vt:lpwstr/>
      </vt:variant>
      <vt:variant>
        <vt:i4>7602189</vt:i4>
      </vt:variant>
      <vt:variant>
        <vt:i4>564</vt:i4>
      </vt:variant>
      <vt:variant>
        <vt:i4>0</vt:i4>
      </vt:variant>
      <vt:variant>
        <vt:i4>5</vt:i4>
      </vt:variant>
      <vt:variant>
        <vt:lpwstr>http://www.nevo.co.il/law_word/law14/law-2591.pdf</vt:lpwstr>
      </vt:variant>
      <vt:variant>
        <vt:lpwstr/>
      </vt:variant>
      <vt:variant>
        <vt:i4>8323157</vt:i4>
      </vt:variant>
      <vt:variant>
        <vt:i4>561</vt:i4>
      </vt:variant>
      <vt:variant>
        <vt:i4>0</vt:i4>
      </vt:variant>
      <vt:variant>
        <vt:i4>5</vt:i4>
      </vt:variant>
      <vt:variant>
        <vt:lpwstr>http://www.nevo.co.il/Law_word/law15/memshala-335.pdf</vt:lpwstr>
      </vt:variant>
      <vt:variant>
        <vt:lpwstr/>
      </vt:variant>
      <vt:variant>
        <vt:i4>8323086</vt:i4>
      </vt:variant>
      <vt:variant>
        <vt:i4>558</vt:i4>
      </vt:variant>
      <vt:variant>
        <vt:i4>0</vt:i4>
      </vt:variant>
      <vt:variant>
        <vt:i4>5</vt:i4>
      </vt:variant>
      <vt:variant>
        <vt:lpwstr>http://www.nevo.co.il/Law_word/law14/law-2126.pdf</vt:lpwstr>
      </vt:variant>
      <vt:variant>
        <vt:lpwstr/>
      </vt:variant>
      <vt:variant>
        <vt:i4>1245280</vt:i4>
      </vt:variant>
      <vt:variant>
        <vt:i4>555</vt:i4>
      </vt:variant>
      <vt:variant>
        <vt:i4>0</vt:i4>
      </vt:variant>
      <vt:variant>
        <vt:i4>5</vt:i4>
      </vt:variant>
      <vt:variant>
        <vt:lpwstr>http://www.nevo.co.il/Law_word/law15/memshala-1083.pdf</vt:lpwstr>
      </vt:variant>
      <vt:variant>
        <vt:lpwstr/>
      </vt:variant>
      <vt:variant>
        <vt:i4>7602189</vt:i4>
      </vt:variant>
      <vt:variant>
        <vt:i4>552</vt:i4>
      </vt:variant>
      <vt:variant>
        <vt:i4>0</vt:i4>
      </vt:variant>
      <vt:variant>
        <vt:i4>5</vt:i4>
      </vt:variant>
      <vt:variant>
        <vt:lpwstr>http://www.nevo.co.il/law_word/law14/law-2591.pdf</vt:lpwstr>
      </vt:variant>
      <vt:variant>
        <vt:lpwstr/>
      </vt:variant>
      <vt:variant>
        <vt:i4>8323157</vt:i4>
      </vt:variant>
      <vt:variant>
        <vt:i4>549</vt:i4>
      </vt:variant>
      <vt:variant>
        <vt:i4>0</vt:i4>
      </vt:variant>
      <vt:variant>
        <vt:i4>5</vt:i4>
      </vt:variant>
      <vt:variant>
        <vt:lpwstr>http://www.nevo.co.il/Law_word/law15/memshala-335.pdf</vt:lpwstr>
      </vt:variant>
      <vt:variant>
        <vt:lpwstr/>
      </vt:variant>
      <vt:variant>
        <vt:i4>8323086</vt:i4>
      </vt:variant>
      <vt:variant>
        <vt:i4>546</vt:i4>
      </vt:variant>
      <vt:variant>
        <vt:i4>0</vt:i4>
      </vt:variant>
      <vt:variant>
        <vt:i4>5</vt:i4>
      </vt:variant>
      <vt:variant>
        <vt:lpwstr>http://www.nevo.co.il/Law_word/law14/law-2126.pdf</vt:lpwstr>
      </vt:variant>
      <vt:variant>
        <vt:lpwstr/>
      </vt:variant>
      <vt:variant>
        <vt:i4>8323157</vt:i4>
      </vt:variant>
      <vt:variant>
        <vt:i4>543</vt:i4>
      </vt:variant>
      <vt:variant>
        <vt:i4>0</vt:i4>
      </vt:variant>
      <vt:variant>
        <vt:i4>5</vt:i4>
      </vt:variant>
      <vt:variant>
        <vt:lpwstr>http://www.nevo.co.il/Law_word/law15/memshala-335.pdf</vt:lpwstr>
      </vt:variant>
      <vt:variant>
        <vt:lpwstr/>
      </vt:variant>
      <vt:variant>
        <vt:i4>8323086</vt:i4>
      </vt:variant>
      <vt:variant>
        <vt:i4>540</vt:i4>
      </vt:variant>
      <vt:variant>
        <vt:i4>0</vt:i4>
      </vt:variant>
      <vt:variant>
        <vt:i4>5</vt:i4>
      </vt:variant>
      <vt:variant>
        <vt:lpwstr>http://www.nevo.co.il/Law_word/law14/law-2126.pdf</vt:lpwstr>
      </vt:variant>
      <vt:variant>
        <vt:lpwstr/>
      </vt:variant>
      <vt:variant>
        <vt:i4>1245280</vt:i4>
      </vt:variant>
      <vt:variant>
        <vt:i4>537</vt:i4>
      </vt:variant>
      <vt:variant>
        <vt:i4>0</vt:i4>
      </vt:variant>
      <vt:variant>
        <vt:i4>5</vt:i4>
      </vt:variant>
      <vt:variant>
        <vt:lpwstr>http://www.nevo.co.il/Law_word/law15/memshala-1083.pdf</vt:lpwstr>
      </vt:variant>
      <vt:variant>
        <vt:lpwstr/>
      </vt:variant>
      <vt:variant>
        <vt:i4>7602189</vt:i4>
      </vt:variant>
      <vt:variant>
        <vt:i4>534</vt:i4>
      </vt:variant>
      <vt:variant>
        <vt:i4>0</vt:i4>
      </vt:variant>
      <vt:variant>
        <vt:i4>5</vt:i4>
      </vt:variant>
      <vt:variant>
        <vt:lpwstr>http://www.nevo.co.il/law_word/law14/law-2591.pdf</vt:lpwstr>
      </vt:variant>
      <vt:variant>
        <vt:lpwstr/>
      </vt:variant>
      <vt:variant>
        <vt:i4>1507438</vt:i4>
      </vt:variant>
      <vt:variant>
        <vt:i4>531</vt:i4>
      </vt:variant>
      <vt:variant>
        <vt:i4>0</vt:i4>
      </vt:variant>
      <vt:variant>
        <vt:i4>5</vt:i4>
      </vt:variant>
      <vt:variant>
        <vt:lpwstr>http://www.nevo.co.il/Law_word/law15/memshala-1067.pdf</vt:lpwstr>
      </vt:variant>
      <vt:variant>
        <vt:lpwstr/>
      </vt:variant>
      <vt:variant>
        <vt:i4>8060937</vt:i4>
      </vt:variant>
      <vt:variant>
        <vt:i4>528</vt:i4>
      </vt:variant>
      <vt:variant>
        <vt:i4>0</vt:i4>
      </vt:variant>
      <vt:variant>
        <vt:i4>5</vt:i4>
      </vt:variant>
      <vt:variant>
        <vt:lpwstr>http://www.nevo.co.il/Law_word/law14/law-2666.pdf</vt:lpwstr>
      </vt:variant>
      <vt:variant>
        <vt:lpwstr/>
      </vt:variant>
      <vt:variant>
        <vt:i4>8323157</vt:i4>
      </vt:variant>
      <vt:variant>
        <vt:i4>525</vt:i4>
      </vt:variant>
      <vt:variant>
        <vt:i4>0</vt:i4>
      </vt:variant>
      <vt:variant>
        <vt:i4>5</vt:i4>
      </vt:variant>
      <vt:variant>
        <vt:lpwstr>http://www.nevo.co.il/Law_word/law15/memshala-335.pdf</vt:lpwstr>
      </vt:variant>
      <vt:variant>
        <vt:lpwstr/>
      </vt:variant>
      <vt:variant>
        <vt:i4>8323086</vt:i4>
      </vt:variant>
      <vt:variant>
        <vt:i4>522</vt:i4>
      </vt:variant>
      <vt:variant>
        <vt:i4>0</vt:i4>
      </vt:variant>
      <vt:variant>
        <vt:i4>5</vt:i4>
      </vt:variant>
      <vt:variant>
        <vt:lpwstr>http://www.nevo.co.il/Law_word/law14/law-2126.pdf</vt:lpwstr>
      </vt:variant>
      <vt:variant>
        <vt:lpwstr/>
      </vt:variant>
      <vt:variant>
        <vt:i4>8323157</vt:i4>
      </vt:variant>
      <vt:variant>
        <vt:i4>519</vt:i4>
      </vt:variant>
      <vt:variant>
        <vt:i4>0</vt:i4>
      </vt:variant>
      <vt:variant>
        <vt:i4>5</vt:i4>
      </vt:variant>
      <vt:variant>
        <vt:lpwstr>http://www.nevo.co.il/Law_word/law15/memshala-335.pdf</vt:lpwstr>
      </vt:variant>
      <vt:variant>
        <vt:lpwstr/>
      </vt:variant>
      <vt:variant>
        <vt:i4>8323086</vt:i4>
      </vt:variant>
      <vt:variant>
        <vt:i4>516</vt:i4>
      </vt:variant>
      <vt:variant>
        <vt:i4>0</vt:i4>
      </vt:variant>
      <vt:variant>
        <vt:i4>5</vt:i4>
      </vt:variant>
      <vt:variant>
        <vt:lpwstr>http://www.nevo.co.il/Law_word/law14/law-2126.pdf</vt:lpwstr>
      </vt:variant>
      <vt:variant>
        <vt:lpwstr/>
      </vt:variant>
      <vt:variant>
        <vt:i4>1507438</vt:i4>
      </vt:variant>
      <vt:variant>
        <vt:i4>513</vt:i4>
      </vt:variant>
      <vt:variant>
        <vt:i4>0</vt:i4>
      </vt:variant>
      <vt:variant>
        <vt:i4>5</vt:i4>
      </vt:variant>
      <vt:variant>
        <vt:lpwstr>http://www.nevo.co.il/Law_word/law15/memshala-1067.pdf</vt:lpwstr>
      </vt:variant>
      <vt:variant>
        <vt:lpwstr/>
      </vt:variant>
      <vt:variant>
        <vt:i4>8060937</vt:i4>
      </vt:variant>
      <vt:variant>
        <vt:i4>510</vt:i4>
      </vt:variant>
      <vt:variant>
        <vt:i4>0</vt:i4>
      </vt:variant>
      <vt:variant>
        <vt:i4>5</vt:i4>
      </vt:variant>
      <vt:variant>
        <vt:lpwstr>http://www.nevo.co.il/Law_word/law14/law-2666.pdf</vt:lpwstr>
      </vt:variant>
      <vt:variant>
        <vt:lpwstr/>
      </vt:variant>
      <vt:variant>
        <vt:i4>1245280</vt:i4>
      </vt:variant>
      <vt:variant>
        <vt:i4>507</vt:i4>
      </vt:variant>
      <vt:variant>
        <vt:i4>0</vt:i4>
      </vt:variant>
      <vt:variant>
        <vt:i4>5</vt:i4>
      </vt:variant>
      <vt:variant>
        <vt:lpwstr>http://www.nevo.co.il/Law_word/law15/memshala-1083.pdf</vt:lpwstr>
      </vt:variant>
      <vt:variant>
        <vt:lpwstr/>
      </vt:variant>
      <vt:variant>
        <vt:i4>7602189</vt:i4>
      </vt:variant>
      <vt:variant>
        <vt:i4>504</vt:i4>
      </vt:variant>
      <vt:variant>
        <vt:i4>0</vt:i4>
      </vt:variant>
      <vt:variant>
        <vt:i4>5</vt:i4>
      </vt:variant>
      <vt:variant>
        <vt:lpwstr>http://www.nevo.co.il/law_word/law14/law-2591.pdf</vt:lpwstr>
      </vt:variant>
      <vt:variant>
        <vt:lpwstr/>
      </vt:variant>
      <vt:variant>
        <vt:i4>8323157</vt:i4>
      </vt:variant>
      <vt:variant>
        <vt:i4>501</vt:i4>
      </vt:variant>
      <vt:variant>
        <vt:i4>0</vt:i4>
      </vt:variant>
      <vt:variant>
        <vt:i4>5</vt:i4>
      </vt:variant>
      <vt:variant>
        <vt:lpwstr>http://www.nevo.co.il/Law_word/law15/memshala-335.pdf</vt:lpwstr>
      </vt:variant>
      <vt:variant>
        <vt:lpwstr/>
      </vt:variant>
      <vt:variant>
        <vt:i4>8323086</vt:i4>
      </vt:variant>
      <vt:variant>
        <vt:i4>498</vt:i4>
      </vt:variant>
      <vt:variant>
        <vt:i4>0</vt:i4>
      </vt:variant>
      <vt:variant>
        <vt:i4>5</vt:i4>
      </vt:variant>
      <vt:variant>
        <vt:lpwstr>http://www.nevo.co.il/Law_word/law14/law-2126.pdf</vt:lpwstr>
      </vt:variant>
      <vt:variant>
        <vt:lpwstr/>
      </vt:variant>
      <vt:variant>
        <vt:i4>3866668</vt:i4>
      </vt:variant>
      <vt:variant>
        <vt:i4>492</vt:i4>
      </vt:variant>
      <vt:variant>
        <vt:i4>0</vt:i4>
      </vt:variant>
      <vt:variant>
        <vt:i4>5</vt:i4>
      </vt:variant>
      <vt:variant>
        <vt:lpwstr/>
      </vt:variant>
      <vt:variant>
        <vt:lpwstr>Seif68</vt:lpwstr>
      </vt:variant>
      <vt:variant>
        <vt:i4>3407916</vt:i4>
      </vt:variant>
      <vt:variant>
        <vt:i4>486</vt:i4>
      </vt:variant>
      <vt:variant>
        <vt:i4>0</vt:i4>
      </vt:variant>
      <vt:variant>
        <vt:i4>5</vt:i4>
      </vt:variant>
      <vt:variant>
        <vt:lpwstr/>
      </vt:variant>
      <vt:variant>
        <vt:lpwstr>Seif67</vt:lpwstr>
      </vt:variant>
      <vt:variant>
        <vt:i4>3473452</vt:i4>
      </vt:variant>
      <vt:variant>
        <vt:i4>480</vt:i4>
      </vt:variant>
      <vt:variant>
        <vt:i4>0</vt:i4>
      </vt:variant>
      <vt:variant>
        <vt:i4>5</vt:i4>
      </vt:variant>
      <vt:variant>
        <vt:lpwstr/>
      </vt:variant>
      <vt:variant>
        <vt:lpwstr>Seif66</vt:lpwstr>
      </vt:variant>
      <vt:variant>
        <vt:i4>3538988</vt:i4>
      </vt:variant>
      <vt:variant>
        <vt:i4>474</vt:i4>
      </vt:variant>
      <vt:variant>
        <vt:i4>0</vt:i4>
      </vt:variant>
      <vt:variant>
        <vt:i4>5</vt:i4>
      </vt:variant>
      <vt:variant>
        <vt:lpwstr/>
      </vt:variant>
      <vt:variant>
        <vt:lpwstr>Seif65</vt:lpwstr>
      </vt:variant>
      <vt:variant>
        <vt:i4>3604524</vt:i4>
      </vt:variant>
      <vt:variant>
        <vt:i4>468</vt:i4>
      </vt:variant>
      <vt:variant>
        <vt:i4>0</vt:i4>
      </vt:variant>
      <vt:variant>
        <vt:i4>5</vt:i4>
      </vt:variant>
      <vt:variant>
        <vt:lpwstr/>
      </vt:variant>
      <vt:variant>
        <vt:lpwstr>Seif64</vt:lpwstr>
      </vt:variant>
      <vt:variant>
        <vt:i4>5505033</vt:i4>
      </vt:variant>
      <vt:variant>
        <vt:i4>462</vt:i4>
      </vt:variant>
      <vt:variant>
        <vt:i4>0</vt:i4>
      </vt:variant>
      <vt:variant>
        <vt:i4>5</vt:i4>
      </vt:variant>
      <vt:variant>
        <vt:lpwstr/>
      </vt:variant>
      <vt:variant>
        <vt:lpwstr>med14</vt:lpwstr>
      </vt:variant>
      <vt:variant>
        <vt:i4>5505033</vt:i4>
      </vt:variant>
      <vt:variant>
        <vt:i4>456</vt:i4>
      </vt:variant>
      <vt:variant>
        <vt:i4>0</vt:i4>
      </vt:variant>
      <vt:variant>
        <vt:i4>5</vt:i4>
      </vt:variant>
      <vt:variant>
        <vt:lpwstr/>
      </vt:variant>
      <vt:variant>
        <vt:lpwstr>med13</vt:lpwstr>
      </vt:variant>
      <vt:variant>
        <vt:i4>5505033</vt:i4>
      </vt:variant>
      <vt:variant>
        <vt:i4>450</vt:i4>
      </vt:variant>
      <vt:variant>
        <vt:i4>0</vt:i4>
      </vt:variant>
      <vt:variant>
        <vt:i4>5</vt:i4>
      </vt:variant>
      <vt:variant>
        <vt:lpwstr/>
      </vt:variant>
      <vt:variant>
        <vt:lpwstr>med12</vt:lpwstr>
      </vt:variant>
      <vt:variant>
        <vt:i4>5505033</vt:i4>
      </vt:variant>
      <vt:variant>
        <vt:i4>444</vt:i4>
      </vt:variant>
      <vt:variant>
        <vt:i4>0</vt:i4>
      </vt:variant>
      <vt:variant>
        <vt:i4>5</vt:i4>
      </vt:variant>
      <vt:variant>
        <vt:lpwstr/>
      </vt:variant>
      <vt:variant>
        <vt:lpwstr>med11</vt:lpwstr>
      </vt:variant>
      <vt:variant>
        <vt:i4>5505033</vt:i4>
      </vt:variant>
      <vt:variant>
        <vt:i4>438</vt:i4>
      </vt:variant>
      <vt:variant>
        <vt:i4>0</vt:i4>
      </vt:variant>
      <vt:variant>
        <vt:i4>5</vt:i4>
      </vt:variant>
      <vt:variant>
        <vt:lpwstr/>
      </vt:variant>
      <vt:variant>
        <vt:lpwstr>med10</vt:lpwstr>
      </vt:variant>
      <vt:variant>
        <vt:i4>6029321</vt:i4>
      </vt:variant>
      <vt:variant>
        <vt:i4>432</vt:i4>
      </vt:variant>
      <vt:variant>
        <vt:i4>0</vt:i4>
      </vt:variant>
      <vt:variant>
        <vt:i4>5</vt:i4>
      </vt:variant>
      <vt:variant>
        <vt:lpwstr/>
      </vt:variant>
      <vt:variant>
        <vt:lpwstr>med9</vt:lpwstr>
      </vt:variant>
      <vt:variant>
        <vt:i4>3473449</vt:i4>
      </vt:variant>
      <vt:variant>
        <vt:i4>426</vt:i4>
      </vt:variant>
      <vt:variant>
        <vt:i4>0</vt:i4>
      </vt:variant>
      <vt:variant>
        <vt:i4>5</vt:i4>
      </vt:variant>
      <vt:variant>
        <vt:lpwstr/>
      </vt:variant>
      <vt:variant>
        <vt:lpwstr>Seif36</vt:lpwstr>
      </vt:variant>
      <vt:variant>
        <vt:i4>6094857</vt:i4>
      </vt:variant>
      <vt:variant>
        <vt:i4>420</vt:i4>
      </vt:variant>
      <vt:variant>
        <vt:i4>0</vt:i4>
      </vt:variant>
      <vt:variant>
        <vt:i4>5</vt:i4>
      </vt:variant>
      <vt:variant>
        <vt:lpwstr/>
      </vt:variant>
      <vt:variant>
        <vt:lpwstr>med8</vt:lpwstr>
      </vt:variant>
      <vt:variant>
        <vt:i4>3538985</vt:i4>
      </vt:variant>
      <vt:variant>
        <vt:i4>414</vt:i4>
      </vt:variant>
      <vt:variant>
        <vt:i4>0</vt:i4>
      </vt:variant>
      <vt:variant>
        <vt:i4>5</vt:i4>
      </vt:variant>
      <vt:variant>
        <vt:lpwstr/>
      </vt:variant>
      <vt:variant>
        <vt:lpwstr>Seif35</vt:lpwstr>
      </vt:variant>
      <vt:variant>
        <vt:i4>3604521</vt:i4>
      </vt:variant>
      <vt:variant>
        <vt:i4>408</vt:i4>
      </vt:variant>
      <vt:variant>
        <vt:i4>0</vt:i4>
      </vt:variant>
      <vt:variant>
        <vt:i4>5</vt:i4>
      </vt:variant>
      <vt:variant>
        <vt:lpwstr/>
      </vt:variant>
      <vt:variant>
        <vt:lpwstr>Seif34</vt:lpwstr>
      </vt:variant>
      <vt:variant>
        <vt:i4>3145769</vt:i4>
      </vt:variant>
      <vt:variant>
        <vt:i4>402</vt:i4>
      </vt:variant>
      <vt:variant>
        <vt:i4>0</vt:i4>
      </vt:variant>
      <vt:variant>
        <vt:i4>5</vt:i4>
      </vt:variant>
      <vt:variant>
        <vt:lpwstr/>
      </vt:variant>
      <vt:variant>
        <vt:lpwstr>Seif33</vt:lpwstr>
      </vt:variant>
      <vt:variant>
        <vt:i4>3211305</vt:i4>
      </vt:variant>
      <vt:variant>
        <vt:i4>396</vt:i4>
      </vt:variant>
      <vt:variant>
        <vt:i4>0</vt:i4>
      </vt:variant>
      <vt:variant>
        <vt:i4>5</vt:i4>
      </vt:variant>
      <vt:variant>
        <vt:lpwstr/>
      </vt:variant>
      <vt:variant>
        <vt:lpwstr>Seif32</vt:lpwstr>
      </vt:variant>
      <vt:variant>
        <vt:i4>3276841</vt:i4>
      </vt:variant>
      <vt:variant>
        <vt:i4>390</vt:i4>
      </vt:variant>
      <vt:variant>
        <vt:i4>0</vt:i4>
      </vt:variant>
      <vt:variant>
        <vt:i4>5</vt:i4>
      </vt:variant>
      <vt:variant>
        <vt:lpwstr/>
      </vt:variant>
      <vt:variant>
        <vt:lpwstr>Seif31</vt:lpwstr>
      </vt:variant>
      <vt:variant>
        <vt:i4>3342377</vt:i4>
      </vt:variant>
      <vt:variant>
        <vt:i4>384</vt:i4>
      </vt:variant>
      <vt:variant>
        <vt:i4>0</vt:i4>
      </vt:variant>
      <vt:variant>
        <vt:i4>5</vt:i4>
      </vt:variant>
      <vt:variant>
        <vt:lpwstr/>
      </vt:variant>
      <vt:variant>
        <vt:lpwstr>Seif30</vt:lpwstr>
      </vt:variant>
      <vt:variant>
        <vt:i4>5373961</vt:i4>
      </vt:variant>
      <vt:variant>
        <vt:i4>378</vt:i4>
      </vt:variant>
      <vt:variant>
        <vt:i4>0</vt:i4>
      </vt:variant>
      <vt:variant>
        <vt:i4>5</vt:i4>
      </vt:variant>
      <vt:variant>
        <vt:lpwstr/>
      </vt:variant>
      <vt:variant>
        <vt:lpwstr>med7</vt:lpwstr>
      </vt:variant>
      <vt:variant>
        <vt:i4>5439497</vt:i4>
      </vt:variant>
      <vt:variant>
        <vt:i4>372</vt:i4>
      </vt:variant>
      <vt:variant>
        <vt:i4>0</vt:i4>
      </vt:variant>
      <vt:variant>
        <vt:i4>5</vt:i4>
      </vt:variant>
      <vt:variant>
        <vt:lpwstr/>
      </vt:variant>
      <vt:variant>
        <vt:lpwstr>med6</vt:lpwstr>
      </vt:variant>
      <vt:variant>
        <vt:i4>3801128</vt:i4>
      </vt:variant>
      <vt:variant>
        <vt:i4>366</vt:i4>
      </vt:variant>
      <vt:variant>
        <vt:i4>0</vt:i4>
      </vt:variant>
      <vt:variant>
        <vt:i4>5</vt:i4>
      </vt:variant>
      <vt:variant>
        <vt:lpwstr/>
      </vt:variant>
      <vt:variant>
        <vt:lpwstr>Seif29</vt:lpwstr>
      </vt:variant>
      <vt:variant>
        <vt:i4>3866664</vt:i4>
      </vt:variant>
      <vt:variant>
        <vt:i4>360</vt:i4>
      </vt:variant>
      <vt:variant>
        <vt:i4>0</vt:i4>
      </vt:variant>
      <vt:variant>
        <vt:i4>5</vt:i4>
      </vt:variant>
      <vt:variant>
        <vt:lpwstr/>
      </vt:variant>
      <vt:variant>
        <vt:lpwstr>Seif28</vt:lpwstr>
      </vt:variant>
      <vt:variant>
        <vt:i4>3407912</vt:i4>
      </vt:variant>
      <vt:variant>
        <vt:i4>354</vt:i4>
      </vt:variant>
      <vt:variant>
        <vt:i4>0</vt:i4>
      </vt:variant>
      <vt:variant>
        <vt:i4>5</vt:i4>
      </vt:variant>
      <vt:variant>
        <vt:lpwstr/>
      </vt:variant>
      <vt:variant>
        <vt:lpwstr>Seif27</vt:lpwstr>
      </vt:variant>
      <vt:variant>
        <vt:i4>3473448</vt:i4>
      </vt:variant>
      <vt:variant>
        <vt:i4>348</vt:i4>
      </vt:variant>
      <vt:variant>
        <vt:i4>0</vt:i4>
      </vt:variant>
      <vt:variant>
        <vt:i4>5</vt:i4>
      </vt:variant>
      <vt:variant>
        <vt:lpwstr/>
      </vt:variant>
      <vt:variant>
        <vt:lpwstr>Seif26</vt:lpwstr>
      </vt:variant>
      <vt:variant>
        <vt:i4>3538984</vt:i4>
      </vt:variant>
      <vt:variant>
        <vt:i4>342</vt:i4>
      </vt:variant>
      <vt:variant>
        <vt:i4>0</vt:i4>
      </vt:variant>
      <vt:variant>
        <vt:i4>5</vt:i4>
      </vt:variant>
      <vt:variant>
        <vt:lpwstr/>
      </vt:variant>
      <vt:variant>
        <vt:lpwstr>Seif25</vt:lpwstr>
      </vt:variant>
      <vt:variant>
        <vt:i4>3604520</vt:i4>
      </vt:variant>
      <vt:variant>
        <vt:i4>336</vt:i4>
      </vt:variant>
      <vt:variant>
        <vt:i4>0</vt:i4>
      </vt:variant>
      <vt:variant>
        <vt:i4>5</vt:i4>
      </vt:variant>
      <vt:variant>
        <vt:lpwstr/>
      </vt:variant>
      <vt:variant>
        <vt:lpwstr>Seif24</vt:lpwstr>
      </vt:variant>
      <vt:variant>
        <vt:i4>3145768</vt:i4>
      </vt:variant>
      <vt:variant>
        <vt:i4>330</vt:i4>
      </vt:variant>
      <vt:variant>
        <vt:i4>0</vt:i4>
      </vt:variant>
      <vt:variant>
        <vt:i4>5</vt:i4>
      </vt:variant>
      <vt:variant>
        <vt:lpwstr/>
      </vt:variant>
      <vt:variant>
        <vt:lpwstr>Seif23</vt:lpwstr>
      </vt:variant>
      <vt:variant>
        <vt:i4>3211304</vt:i4>
      </vt:variant>
      <vt:variant>
        <vt:i4>324</vt:i4>
      </vt:variant>
      <vt:variant>
        <vt:i4>0</vt:i4>
      </vt:variant>
      <vt:variant>
        <vt:i4>5</vt:i4>
      </vt:variant>
      <vt:variant>
        <vt:lpwstr/>
      </vt:variant>
      <vt:variant>
        <vt:lpwstr>Seif22</vt:lpwstr>
      </vt:variant>
      <vt:variant>
        <vt:i4>3276840</vt:i4>
      </vt:variant>
      <vt:variant>
        <vt:i4>318</vt:i4>
      </vt:variant>
      <vt:variant>
        <vt:i4>0</vt:i4>
      </vt:variant>
      <vt:variant>
        <vt:i4>5</vt:i4>
      </vt:variant>
      <vt:variant>
        <vt:lpwstr/>
      </vt:variant>
      <vt:variant>
        <vt:lpwstr>Seif21</vt:lpwstr>
      </vt:variant>
      <vt:variant>
        <vt:i4>3342376</vt:i4>
      </vt:variant>
      <vt:variant>
        <vt:i4>312</vt:i4>
      </vt:variant>
      <vt:variant>
        <vt:i4>0</vt:i4>
      </vt:variant>
      <vt:variant>
        <vt:i4>5</vt:i4>
      </vt:variant>
      <vt:variant>
        <vt:lpwstr/>
      </vt:variant>
      <vt:variant>
        <vt:lpwstr>Seif20</vt:lpwstr>
      </vt:variant>
      <vt:variant>
        <vt:i4>3801131</vt:i4>
      </vt:variant>
      <vt:variant>
        <vt:i4>306</vt:i4>
      </vt:variant>
      <vt:variant>
        <vt:i4>0</vt:i4>
      </vt:variant>
      <vt:variant>
        <vt:i4>5</vt:i4>
      </vt:variant>
      <vt:variant>
        <vt:lpwstr/>
      </vt:variant>
      <vt:variant>
        <vt:lpwstr>Seif19</vt:lpwstr>
      </vt:variant>
      <vt:variant>
        <vt:i4>3866667</vt:i4>
      </vt:variant>
      <vt:variant>
        <vt:i4>300</vt:i4>
      </vt:variant>
      <vt:variant>
        <vt:i4>0</vt:i4>
      </vt:variant>
      <vt:variant>
        <vt:i4>5</vt:i4>
      </vt:variant>
      <vt:variant>
        <vt:lpwstr/>
      </vt:variant>
      <vt:variant>
        <vt:lpwstr>Seif18</vt:lpwstr>
      </vt:variant>
      <vt:variant>
        <vt:i4>3407915</vt:i4>
      </vt:variant>
      <vt:variant>
        <vt:i4>294</vt:i4>
      </vt:variant>
      <vt:variant>
        <vt:i4>0</vt:i4>
      </vt:variant>
      <vt:variant>
        <vt:i4>5</vt:i4>
      </vt:variant>
      <vt:variant>
        <vt:lpwstr/>
      </vt:variant>
      <vt:variant>
        <vt:lpwstr>Seif17</vt:lpwstr>
      </vt:variant>
      <vt:variant>
        <vt:i4>3473451</vt:i4>
      </vt:variant>
      <vt:variant>
        <vt:i4>288</vt:i4>
      </vt:variant>
      <vt:variant>
        <vt:i4>0</vt:i4>
      </vt:variant>
      <vt:variant>
        <vt:i4>5</vt:i4>
      </vt:variant>
      <vt:variant>
        <vt:lpwstr/>
      </vt:variant>
      <vt:variant>
        <vt:lpwstr>Seif16</vt:lpwstr>
      </vt:variant>
      <vt:variant>
        <vt:i4>3538987</vt:i4>
      </vt:variant>
      <vt:variant>
        <vt:i4>282</vt:i4>
      </vt:variant>
      <vt:variant>
        <vt:i4>0</vt:i4>
      </vt:variant>
      <vt:variant>
        <vt:i4>5</vt:i4>
      </vt:variant>
      <vt:variant>
        <vt:lpwstr/>
      </vt:variant>
      <vt:variant>
        <vt:lpwstr>Seif15</vt:lpwstr>
      </vt:variant>
      <vt:variant>
        <vt:i4>3604523</vt:i4>
      </vt:variant>
      <vt:variant>
        <vt:i4>276</vt:i4>
      </vt:variant>
      <vt:variant>
        <vt:i4>0</vt:i4>
      </vt:variant>
      <vt:variant>
        <vt:i4>5</vt:i4>
      </vt:variant>
      <vt:variant>
        <vt:lpwstr/>
      </vt:variant>
      <vt:variant>
        <vt:lpwstr>Seif14</vt:lpwstr>
      </vt:variant>
      <vt:variant>
        <vt:i4>3145771</vt:i4>
      </vt:variant>
      <vt:variant>
        <vt:i4>270</vt:i4>
      </vt:variant>
      <vt:variant>
        <vt:i4>0</vt:i4>
      </vt:variant>
      <vt:variant>
        <vt:i4>5</vt:i4>
      </vt:variant>
      <vt:variant>
        <vt:lpwstr/>
      </vt:variant>
      <vt:variant>
        <vt:lpwstr>Seif13</vt:lpwstr>
      </vt:variant>
      <vt:variant>
        <vt:i4>5242889</vt:i4>
      </vt:variant>
      <vt:variant>
        <vt:i4>264</vt:i4>
      </vt:variant>
      <vt:variant>
        <vt:i4>0</vt:i4>
      </vt:variant>
      <vt:variant>
        <vt:i4>5</vt:i4>
      </vt:variant>
      <vt:variant>
        <vt:lpwstr/>
      </vt:variant>
      <vt:variant>
        <vt:lpwstr>med5</vt:lpwstr>
      </vt:variant>
      <vt:variant>
        <vt:i4>3211307</vt:i4>
      </vt:variant>
      <vt:variant>
        <vt:i4>258</vt:i4>
      </vt:variant>
      <vt:variant>
        <vt:i4>0</vt:i4>
      </vt:variant>
      <vt:variant>
        <vt:i4>5</vt:i4>
      </vt:variant>
      <vt:variant>
        <vt:lpwstr/>
      </vt:variant>
      <vt:variant>
        <vt:lpwstr>Seif12</vt:lpwstr>
      </vt:variant>
      <vt:variant>
        <vt:i4>3276843</vt:i4>
      </vt:variant>
      <vt:variant>
        <vt:i4>252</vt:i4>
      </vt:variant>
      <vt:variant>
        <vt:i4>0</vt:i4>
      </vt:variant>
      <vt:variant>
        <vt:i4>5</vt:i4>
      </vt:variant>
      <vt:variant>
        <vt:lpwstr/>
      </vt:variant>
      <vt:variant>
        <vt:lpwstr>Seif11</vt:lpwstr>
      </vt:variant>
      <vt:variant>
        <vt:i4>5308425</vt:i4>
      </vt:variant>
      <vt:variant>
        <vt:i4>246</vt:i4>
      </vt:variant>
      <vt:variant>
        <vt:i4>0</vt:i4>
      </vt:variant>
      <vt:variant>
        <vt:i4>5</vt:i4>
      </vt:variant>
      <vt:variant>
        <vt:lpwstr/>
      </vt:variant>
      <vt:variant>
        <vt:lpwstr>med4</vt:lpwstr>
      </vt:variant>
      <vt:variant>
        <vt:i4>3342379</vt:i4>
      </vt:variant>
      <vt:variant>
        <vt:i4>240</vt:i4>
      </vt:variant>
      <vt:variant>
        <vt:i4>0</vt:i4>
      </vt:variant>
      <vt:variant>
        <vt:i4>5</vt:i4>
      </vt:variant>
      <vt:variant>
        <vt:lpwstr/>
      </vt:variant>
      <vt:variant>
        <vt:lpwstr>Seif10</vt:lpwstr>
      </vt:variant>
      <vt:variant>
        <vt:i4>3145772</vt:i4>
      </vt:variant>
      <vt:variant>
        <vt:i4>234</vt:i4>
      </vt:variant>
      <vt:variant>
        <vt:i4>0</vt:i4>
      </vt:variant>
      <vt:variant>
        <vt:i4>5</vt:i4>
      </vt:variant>
      <vt:variant>
        <vt:lpwstr/>
      </vt:variant>
      <vt:variant>
        <vt:lpwstr>Seif63</vt:lpwstr>
      </vt:variant>
      <vt:variant>
        <vt:i4>3211308</vt:i4>
      </vt:variant>
      <vt:variant>
        <vt:i4>228</vt:i4>
      </vt:variant>
      <vt:variant>
        <vt:i4>0</vt:i4>
      </vt:variant>
      <vt:variant>
        <vt:i4>5</vt:i4>
      </vt:variant>
      <vt:variant>
        <vt:lpwstr/>
      </vt:variant>
      <vt:variant>
        <vt:lpwstr>Seif62</vt:lpwstr>
      </vt:variant>
      <vt:variant>
        <vt:i4>3276844</vt:i4>
      </vt:variant>
      <vt:variant>
        <vt:i4>222</vt:i4>
      </vt:variant>
      <vt:variant>
        <vt:i4>0</vt:i4>
      </vt:variant>
      <vt:variant>
        <vt:i4>5</vt:i4>
      </vt:variant>
      <vt:variant>
        <vt:lpwstr/>
      </vt:variant>
      <vt:variant>
        <vt:lpwstr>Seif61</vt:lpwstr>
      </vt:variant>
      <vt:variant>
        <vt:i4>3407918</vt:i4>
      </vt:variant>
      <vt:variant>
        <vt:i4>216</vt:i4>
      </vt:variant>
      <vt:variant>
        <vt:i4>0</vt:i4>
      </vt:variant>
      <vt:variant>
        <vt:i4>5</vt:i4>
      </vt:variant>
      <vt:variant>
        <vt:lpwstr/>
      </vt:variant>
      <vt:variant>
        <vt:lpwstr>Seif47</vt:lpwstr>
      </vt:variant>
      <vt:variant>
        <vt:i4>3473454</vt:i4>
      </vt:variant>
      <vt:variant>
        <vt:i4>210</vt:i4>
      </vt:variant>
      <vt:variant>
        <vt:i4>0</vt:i4>
      </vt:variant>
      <vt:variant>
        <vt:i4>5</vt:i4>
      </vt:variant>
      <vt:variant>
        <vt:lpwstr/>
      </vt:variant>
      <vt:variant>
        <vt:lpwstr>Seif46</vt:lpwstr>
      </vt:variant>
      <vt:variant>
        <vt:i4>3538990</vt:i4>
      </vt:variant>
      <vt:variant>
        <vt:i4>204</vt:i4>
      </vt:variant>
      <vt:variant>
        <vt:i4>0</vt:i4>
      </vt:variant>
      <vt:variant>
        <vt:i4>5</vt:i4>
      </vt:variant>
      <vt:variant>
        <vt:lpwstr/>
      </vt:variant>
      <vt:variant>
        <vt:lpwstr>Seif45</vt:lpwstr>
      </vt:variant>
      <vt:variant>
        <vt:i4>3604526</vt:i4>
      </vt:variant>
      <vt:variant>
        <vt:i4>198</vt:i4>
      </vt:variant>
      <vt:variant>
        <vt:i4>0</vt:i4>
      </vt:variant>
      <vt:variant>
        <vt:i4>5</vt:i4>
      </vt:variant>
      <vt:variant>
        <vt:lpwstr/>
      </vt:variant>
      <vt:variant>
        <vt:lpwstr>Seif44</vt:lpwstr>
      </vt:variant>
      <vt:variant>
        <vt:i4>3145774</vt:i4>
      </vt:variant>
      <vt:variant>
        <vt:i4>192</vt:i4>
      </vt:variant>
      <vt:variant>
        <vt:i4>0</vt:i4>
      </vt:variant>
      <vt:variant>
        <vt:i4>5</vt:i4>
      </vt:variant>
      <vt:variant>
        <vt:lpwstr/>
      </vt:variant>
      <vt:variant>
        <vt:lpwstr>Seif43</vt:lpwstr>
      </vt:variant>
      <vt:variant>
        <vt:i4>3342380</vt:i4>
      </vt:variant>
      <vt:variant>
        <vt:i4>186</vt:i4>
      </vt:variant>
      <vt:variant>
        <vt:i4>0</vt:i4>
      </vt:variant>
      <vt:variant>
        <vt:i4>5</vt:i4>
      </vt:variant>
      <vt:variant>
        <vt:lpwstr/>
      </vt:variant>
      <vt:variant>
        <vt:lpwstr>Seif60</vt:lpwstr>
      </vt:variant>
      <vt:variant>
        <vt:i4>3801135</vt:i4>
      </vt:variant>
      <vt:variant>
        <vt:i4>180</vt:i4>
      </vt:variant>
      <vt:variant>
        <vt:i4>0</vt:i4>
      </vt:variant>
      <vt:variant>
        <vt:i4>5</vt:i4>
      </vt:variant>
      <vt:variant>
        <vt:lpwstr/>
      </vt:variant>
      <vt:variant>
        <vt:lpwstr>Seif59</vt:lpwstr>
      </vt:variant>
      <vt:variant>
        <vt:i4>3211310</vt:i4>
      </vt:variant>
      <vt:variant>
        <vt:i4>174</vt:i4>
      </vt:variant>
      <vt:variant>
        <vt:i4>0</vt:i4>
      </vt:variant>
      <vt:variant>
        <vt:i4>5</vt:i4>
      </vt:variant>
      <vt:variant>
        <vt:lpwstr/>
      </vt:variant>
      <vt:variant>
        <vt:lpwstr>Seif42</vt:lpwstr>
      </vt:variant>
      <vt:variant>
        <vt:i4>3866671</vt:i4>
      </vt:variant>
      <vt:variant>
        <vt:i4>168</vt:i4>
      </vt:variant>
      <vt:variant>
        <vt:i4>0</vt:i4>
      </vt:variant>
      <vt:variant>
        <vt:i4>5</vt:i4>
      </vt:variant>
      <vt:variant>
        <vt:lpwstr/>
      </vt:variant>
      <vt:variant>
        <vt:lpwstr>Seif58</vt:lpwstr>
      </vt:variant>
      <vt:variant>
        <vt:i4>3407919</vt:i4>
      </vt:variant>
      <vt:variant>
        <vt:i4>162</vt:i4>
      </vt:variant>
      <vt:variant>
        <vt:i4>0</vt:i4>
      </vt:variant>
      <vt:variant>
        <vt:i4>5</vt:i4>
      </vt:variant>
      <vt:variant>
        <vt:lpwstr/>
      </vt:variant>
      <vt:variant>
        <vt:lpwstr>Seif57</vt:lpwstr>
      </vt:variant>
      <vt:variant>
        <vt:i4>3473455</vt:i4>
      </vt:variant>
      <vt:variant>
        <vt:i4>156</vt:i4>
      </vt:variant>
      <vt:variant>
        <vt:i4>0</vt:i4>
      </vt:variant>
      <vt:variant>
        <vt:i4>5</vt:i4>
      </vt:variant>
      <vt:variant>
        <vt:lpwstr/>
      </vt:variant>
      <vt:variant>
        <vt:lpwstr>Seif56</vt:lpwstr>
      </vt:variant>
      <vt:variant>
        <vt:i4>3276846</vt:i4>
      </vt:variant>
      <vt:variant>
        <vt:i4>150</vt:i4>
      </vt:variant>
      <vt:variant>
        <vt:i4>0</vt:i4>
      </vt:variant>
      <vt:variant>
        <vt:i4>5</vt:i4>
      </vt:variant>
      <vt:variant>
        <vt:lpwstr/>
      </vt:variant>
      <vt:variant>
        <vt:lpwstr>Seif41</vt:lpwstr>
      </vt:variant>
      <vt:variant>
        <vt:i4>196634</vt:i4>
      </vt:variant>
      <vt:variant>
        <vt:i4>144</vt:i4>
      </vt:variant>
      <vt:variant>
        <vt:i4>0</vt:i4>
      </vt:variant>
      <vt:variant>
        <vt:i4>5</vt:i4>
      </vt:variant>
      <vt:variant>
        <vt:lpwstr/>
      </vt:variant>
      <vt:variant>
        <vt:lpwstr>Seif9</vt:lpwstr>
      </vt:variant>
      <vt:variant>
        <vt:i4>3538991</vt:i4>
      </vt:variant>
      <vt:variant>
        <vt:i4>138</vt:i4>
      </vt:variant>
      <vt:variant>
        <vt:i4>0</vt:i4>
      </vt:variant>
      <vt:variant>
        <vt:i4>5</vt:i4>
      </vt:variant>
      <vt:variant>
        <vt:lpwstr/>
      </vt:variant>
      <vt:variant>
        <vt:lpwstr>Seif55</vt:lpwstr>
      </vt:variant>
      <vt:variant>
        <vt:i4>3604527</vt:i4>
      </vt:variant>
      <vt:variant>
        <vt:i4>132</vt:i4>
      </vt:variant>
      <vt:variant>
        <vt:i4>0</vt:i4>
      </vt:variant>
      <vt:variant>
        <vt:i4>5</vt:i4>
      </vt:variant>
      <vt:variant>
        <vt:lpwstr/>
      </vt:variant>
      <vt:variant>
        <vt:lpwstr>Seif54</vt:lpwstr>
      </vt:variant>
      <vt:variant>
        <vt:i4>3145775</vt:i4>
      </vt:variant>
      <vt:variant>
        <vt:i4>126</vt:i4>
      </vt:variant>
      <vt:variant>
        <vt:i4>0</vt:i4>
      </vt:variant>
      <vt:variant>
        <vt:i4>5</vt:i4>
      </vt:variant>
      <vt:variant>
        <vt:lpwstr/>
      </vt:variant>
      <vt:variant>
        <vt:lpwstr>Seif53</vt:lpwstr>
      </vt:variant>
      <vt:variant>
        <vt:i4>3211311</vt:i4>
      </vt:variant>
      <vt:variant>
        <vt:i4>120</vt:i4>
      </vt:variant>
      <vt:variant>
        <vt:i4>0</vt:i4>
      </vt:variant>
      <vt:variant>
        <vt:i4>5</vt:i4>
      </vt:variant>
      <vt:variant>
        <vt:lpwstr/>
      </vt:variant>
      <vt:variant>
        <vt:lpwstr>Seif52</vt:lpwstr>
      </vt:variant>
      <vt:variant>
        <vt:i4>3276847</vt:i4>
      </vt:variant>
      <vt:variant>
        <vt:i4>114</vt:i4>
      </vt:variant>
      <vt:variant>
        <vt:i4>0</vt:i4>
      </vt:variant>
      <vt:variant>
        <vt:i4>5</vt:i4>
      </vt:variant>
      <vt:variant>
        <vt:lpwstr/>
      </vt:variant>
      <vt:variant>
        <vt:lpwstr>Seif51</vt:lpwstr>
      </vt:variant>
      <vt:variant>
        <vt:i4>3342383</vt:i4>
      </vt:variant>
      <vt:variant>
        <vt:i4>108</vt:i4>
      </vt:variant>
      <vt:variant>
        <vt:i4>0</vt:i4>
      </vt:variant>
      <vt:variant>
        <vt:i4>5</vt:i4>
      </vt:variant>
      <vt:variant>
        <vt:lpwstr/>
      </vt:variant>
      <vt:variant>
        <vt:lpwstr>Seif50</vt:lpwstr>
      </vt:variant>
      <vt:variant>
        <vt:i4>3801134</vt:i4>
      </vt:variant>
      <vt:variant>
        <vt:i4>102</vt:i4>
      </vt:variant>
      <vt:variant>
        <vt:i4>0</vt:i4>
      </vt:variant>
      <vt:variant>
        <vt:i4>5</vt:i4>
      </vt:variant>
      <vt:variant>
        <vt:lpwstr/>
      </vt:variant>
      <vt:variant>
        <vt:lpwstr>Seif49</vt:lpwstr>
      </vt:variant>
      <vt:variant>
        <vt:i4>3342382</vt:i4>
      </vt:variant>
      <vt:variant>
        <vt:i4>96</vt:i4>
      </vt:variant>
      <vt:variant>
        <vt:i4>0</vt:i4>
      </vt:variant>
      <vt:variant>
        <vt:i4>5</vt:i4>
      </vt:variant>
      <vt:variant>
        <vt:lpwstr/>
      </vt:variant>
      <vt:variant>
        <vt:lpwstr>Seif40</vt:lpwstr>
      </vt:variant>
      <vt:variant>
        <vt:i4>3866670</vt:i4>
      </vt:variant>
      <vt:variant>
        <vt:i4>90</vt:i4>
      </vt:variant>
      <vt:variant>
        <vt:i4>0</vt:i4>
      </vt:variant>
      <vt:variant>
        <vt:i4>5</vt:i4>
      </vt:variant>
      <vt:variant>
        <vt:lpwstr/>
      </vt:variant>
      <vt:variant>
        <vt:lpwstr>Seif48</vt:lpwstr>
      </vt:variant>
      <vt:variant>
        <vt:i4>3801129</vt:i4>
      </vt:variant>
      <vt:variant>
        <vt:i4>84</vt:i4>
      </vt:variant>
      <vt:variant>
        <vt:i4>0</vt:i4>
      </vt:variant>
      <vt:variant>
        <vt:i4>5</vt:i4>
      </vt:variant>
      <vt:variant>
        <vt:lpwstr/>
      </vt:variant>
      <vt:variant>
        <vt:lpwstr>Seif39</vt:lpwstr>
      </vt:variant>
      <vt:variant>
        <vt:i4>3866665</vt:i4>
      </vt:variant>
      <vt:variant>
        <vt:i4>78</vt:i4>
      </vt:variant>
      <vt:variant>
        <vt:i4>0</vt:i4>
      </vt:variant>
      <vt:variant>
        <vt:i4>5</vt:i4>
      </vt:variant>
      <vt:variant>
        <vt:lpwstr/>
      </vt:variant>
      <vt:variant>
        <vt:lpwstr>Seif38</vt:lpwstr>
      </vt:variant>
      <vt:variant>
        <vt:i4>3407913</vt:i4>
      </vt:variant>
      <vt:variant>
        <vt:i4>72</vt:i4>
      </vt:variant>
      <vt:variant>
        <vt:i4>0</vt:i4>
      </vt:variant>
      <vt:variant>
        <vt:i4>5</vt:i4>
      </vt:variant>
      <vt:variant>
        <vt:lpwstr/>
      </vt:variant>
      <vt:variant>
        <vt:lpwstr>Seif37</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5636105</vt:i4>
      </vt:variant>
      <vt:variant>
        <vt:i4>42</vt:i4>
      </vt:variant>
      <vt:variant>
        <vt:i4>0</vt:i4>
      </vt:variant>
      <vt:variant>
        <vt:i4>5</vt:i4>
      </vt:variant>
      <vt:variant>
        <vt:lpwstr/>
      </vt:variant>
      <vt:variant>
        <vt:lpwstr>med3</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7864328</vt:i4>
      </vt:variant>
      <vt:variant>
        <vt:i4>150</vt:i4>
      </vt:variant>
      <vt:variant>
        <vt:i4>0</vt:i4>
      </vt:variant>
      <vt:variant>
        <vt:i4>5</vt:i4>
      </vt:variant>
      <vt:variant>
        <vt:lpwstr>http://www.nevo.co.il/Law_word/law06/tak-6575.pdf</vt:lpwstr>
      </vt:variant>
      <vt:variant>
        <vt:lpwstr/>
      </vt:variant>
      <vt:variant>
        <vt:i4>2883586</vt:i4>
      </vt:variant>
      <vt:variant>
        <vt:i4>147</vt:i4>
      </vt:variant>
      <vt:variant>
        <vt:i4>0</vt:i4>
      </vt:variant>
      <vt:variant>
        <vt:i4>5</vt:i4>
      </vt:variant>
      <vt:variant>
        <vt:lpwstr>http://www.nevo.co.il/Law_word/law10/yalkut-11008.pdf</vt:lpwstr>
      </vt:variant>
      <vt:variant>
        <vt:lpwstr/>
      </vt:variant>
      <vt:variant>
        <vt:i4>2949129</vt:i4>
      </vt:variant>
      <vt:variant>
        <vt:i4>144</vt:i4>
      </vt:variant>
      <vt:variant>
        <vt:i4>0</vt:i4>
      </vt:variant>
      <vt:variant>
        <vt:i4>5</vt:i4>
      </vt:variant>
      <vt:variant>
        <vt:lpwstr>http://www.nevo.co.il/Law_word/law10/yalkut-10102.pdf</vt:lpwstr>
      </vt:variant>
      <vt:variant>
        <vt:lpwstr/>
      </vt:variant>
      <vt:variant>
        <vt:i4>7667725</vt:i4>
      </vt:variant>
      <vt:variant>
        <vt:i4>141</vt:i4>
      </vt:variant>
      <vt:variant>
        <vt:i4>0</vt:i4>
      </vt:variant>
      <vt:variant>
        <vt:i4>5</vt:i4>
      </vt:variant>
      <vt:variant>
        <vt:lpwstr>http://www.nevo.co.il/Law_word/law10/yalkut-9357.pdf</vt:lpwstr>
      </vt:variant>
      <vt:variant>
        <vt:lpwstr/>
      </vt:variant>
      <vt:variant>
        <vt:i4>7602200</vt:i4>
      </vt:variant>
      <vt:variant>
        <vt:i4>138</vt:i4>
      </vt:variant>
      <vt:variant>
        <vt:i4>0</vt:i4>
      </vt:variant>
      <vt:variant>
        <vt:i4>5</vt:i4>
      </vt:variant>
      <vt:variant>
        <vt:lpwstr>https://www.nevo.co.il/Law_word/law15/memshala-1346.pdf</vt:lpwstr>
      </vt:variant>
      <vt:variant>
        <vt:lpwstr/>
      </vt:variant>
      <vt:variant>
        <vt:i4>7667713</vt:i4>
      </vt:variant>
      <vt:variant>
        <vt:i4>135</vt:i4>
      </vt:variant>
      <vt:variant>
        <vt:i4>0</vt:i4>
      </vt:variant>
      <vt:variant>
        <vt:i4>5</vt:i4>
      </vt:variant>
      <vt:variant>
        <vt:lpwstr>http://www.nevo.co.il/Law_word/law14/LAW-2880.pdf</vt:lpwstr>
      </vt:variant>
      <vt:variant>
        <vt:lpwstr/>
      </vt:variant>
      <vt:variant>
        <vt:i4>7733256</vt:i4>
      </vt:variant>
      <vt:variant>
        <vt:i4>132</vt:i4>
      </vt:variant>
      <vt:variant>
        <vt:i4>0</vt:i4>
      </vt:variant>
      <vt:variant>
        <vt:i4>5</vt:i4>
      </vt:variant>
      <vt:variant>
        <vt:lpwstr>http://www.nevo.co.il/Law_word/law10/yalkut-8611.pdf</vt:lpwstr>
      </vt:variant>
      <vt:variant>
        <vt:lpwstr/>
      </vt:variant>
      <vt:variant>
        <vt:i4>7471113</vt:i4>
      </vt:variant>
      <vt:variant>
        <vt:i4>129</vt:i4>
      </vt:variant>
      <vt:variant>
        <vt:i4>0</vt:i4>
      </vt:variant>
      <vt:variant>
        <vt:i4>5</vt:i4>
      </vt:variant>
      <vt:variant>
        <vt:lpwstr>http://www.nevo.co.il/Law_word/law06/TAK-8130.pdf</vt:lpwstr>
      </vt:variant>
      <vt:variant>
        <vt:lpwstr/>
      </vt:variant>
      <vt:variant>
        <vt:i4>7405580</vt:i4>
      </vt:variant>
      <vt:variant>
        <vt:i4>126</vt:i4>
      </vt:variant>
      <vt:variant>
        <vt:i4>0</vt:i4>
      </vt:variant>
      <vt:variant>
        <vt:i4>5</vt:i4>
      </vt:variant>
      <vt:variant>
        <vt:lpwstr>http://www.nevo.co.il/Law_word/law10/yalkut-8050.pdf</vt:lpwstr>
      </vt:variant>
      <vt:variant>
        <vt:lpwstr/>
      </vt:variant>
      <vt:variant>
        <vt:i4>7798784</vt:i4>
      </vt:variant>
      <vt:variant>
        <vt:i4>123</vt:i4>
      </vt:variant>
      <vt:variant>
        <vt:i4>0</vt:i4>
      </vt:variant>
      <vt:variant>
        <vt:i4>5</vt:i4>
      </vt:variant>
      <vt:variant>
        <vt:lpwstr>http://www.nevo.co.il/law_word/law10/yalkut-7660.pdf</vt:lpwstr>
      </vt:variant>
      <vt:variant>
        <vt:lpwstr/>
      </vt:variant>
      <vt:variant>
        <vt:i4>1507438</vt:i4>
      </vt:variant>
      <vt:variant>
        <vt:i4>120</vt:i4>
      </vt:variant>
      <vt:variant>
        <vt:i4>0</vt:i4>
      </vt:variant>
      <vt:variant>
        <vt:i4>5</vt:i4>
      </vt:variant>
      <vt:variant>
        <vt:lpwstr>http://www.nevo.co.il/Law_word/law15/memshala-1067.pdf</vt:lpwstr>
      </vt:variant>
      <vt:variant>
        <vt:lpwstr/>
      </vt:variant>
      <vt:variant>
        <vt:i4>8060937</vt:i4>
      </vt:variant>
      <vt:variant>
        <vt:i4>117</vt:i4>
      </vt:variant>
      <vt:variant>
        <vt:i4>0</vt:i4>
      </vt:variant>
      <vt:variant>
        <vt:i4>5</vt:i4>
      </vt:variant>
      <vt:variant>
        <vt:lpwstr>http://www.nevo.co.il/law_word/law14/law-2666.pdf</vt:lpwstr>
      </vt:variant>
      <vt:variant>
        <vt:lpwstr/>
      </vt:variant>
      <vt:variant>
        <vt:i4>1245280</vt:i4>
      </vt:variant>
      <vt:variant>
        <vt:i4>114</vt:i4>
      </vt:variant>
      <vt:variant>
        <vt:i4>0</vt:i4>
      </vt:variant>
      <vt:variant>
        <vt:i4>5</vt:i4>
      </vt:variant>
      <vt:variant>
        <vt:lpwstr>http://www.nevo.co.il/Law_word/law15/memshala-1083.pdf</vt:lpwstr>
      </vt:variant>
      <vt:variant>
        <vt:lpwstr/>
      </vt:variant>
      <vt:variant>
        <vt:i4>7602189</vt:i4>
      </vt:variant>
      <vt:variant>
        <vt:i4>111</vt:i4>
      </vt:variant>
      <vt:variant>
        <vt:i4>0</vt:i4>
      </vt:variant>
      <vt:variant>
        <vt:i4>5</vt:i4>
      </vt:variant>
      <vt:variant>
        <vt:lpwstr>http://www.nevo.co.il/law_word/law14/law-2591.pdf</vt:lpwstr>
      </vt:variant>
      <vt:variant>
        <vt:lpwstr/>
      </vt:variant>
      <vt:variant>
        <vt:i4>7864413</vt:i4>
      </vt:variant>
      <vt:variant>
        <vt:i4>108</vt:i4>
      </vt:variant>
      <vt:variant>
        <vt:i4>0</vt:i4>
      </vt:variant>
      <vt:variant>
        <vt:i4>5</vt:i4>
      </vt:variant>
      <vt:variant>
        <vt:lpwstr>http://www.nevo.co.il/Law_word/law15/memshala-846.pdf</vt:lpwstr>
      </vt:variant>
      <vt:variant>
        <vt:lpwstr/>
      </vt:variant>
      <vt:variant>
        <vt:i4>8060940</vt:i4>
      </vt:variant>
      <vt:variant>
        <vt:i4>105</vt:i4>
      </vt:variant>
      <vt:variant>
        <vt:i4>0</vt:i4>
      </vt:variant>
      <vt:variant>
        <vt:i4>5</vt:i4>
      </vt:variant>
      <vt:variant>
        <vt:lpwstr>http://www.nevo.co.il/law_word/law14/law-2461.pdf</vt:lpwstr>
      </vt:variant>
      <vt:variant>
        <vt:lpwstr/>
      </vt:variant>
      <vt:variant>
        <vt:i4>8060938</vt:i4>
      </vt:variant>
      <vt:variant>
        <vt:i4>102</vt:i4>
      </vt:variant>
      <vt:variant>
        <vt:i4>0</vt:i4>
      </vt:variant>
      <vt:variant>
        <vt:i4>5</vt:i4>
      </vt:variant>
      <vt:variant>
        <vt:lpwstr>http://www.nevo.co.il/Law_word/law06/TAK-7250.pdf</vt:lpwstr>
      </vt:variant>
      <vt:variant>
        <vt:lpwstr/>
      </vt:variant>
      <vt:variant>
        <vt:i4>8257550</vt:i4>
      </vt:variant>
      <vt:variant>
        <vt:i4>99</vt:i4>
      </vt:variant>
      <vt:variant>
        <vt:i4>0</vt:i4>
      </vt:variant>
      <vt:variant>
        <vt:i4>5</vt:i4>
      </vt:variant>
      <vt:variant>
        <vt:lpwstr>http://www.nevo.co.il/Law_word/law06/TAK-7107.pdf</vt:lpwstr>
      </vt:variant>
      <vt:variant>
        <vt:lpwstr/>
      </vt:variant>
      <vt:variant>
        <vt:i4>7798787</vt:i4>
      </vt:variant>
      <vt:variant>
        <vt:i4>96</vt:i4>
      </vt:variant>
      <vt:variant>
        <vt:i4>0</vt:i4>
      </vt:variant>
      <vt:variant>
        <vt:i4>5</vt:i4>
      </vt:variant>
      <vt:variant>
        <vt:lpwstr>http://www.nevo.co.il/Law_word/law06/TAK-6982.pdf</vt:lpwstr>
      </vt:variant>
      <vt:variant>
        <vt:lpwstr/>
      </vt:variant>
      <vt:variant>
        <vt:i4>7929863</vt:i4>
      </vt:variant>
      <vt:variant>
        <vt:i4>93</vt:i4>
      </vt:variant>
      <vt:variant>
        <vt:i4>0</vt:i4>
      </vt:variant>
      <vt:variant>
        <vt:i4>5</vt:i4>
      </vt:variant>
      <vt:variant>
        <vt:lpwstr>http://www.nevo.co.il/Law_word/law06/TAK-6669.pdf</vt:lpwstr>
      </vt:variant>
      <vt:variant>
        <vt:lpwstr/>
      </vt:variant>
      <vt:variant>
        <vt:i4>8323157</vt:i4>
      </vt:variant>
      <vt:variant>
        <vt:i4>90</vt:i4>
      </vt:variant>
      <vt:variant>
        <vt:i4>0</vt:i4>
      </vt:variant>
      <vt:variant>
        <vt:i4>5</vt:i4>
      </vt:variant>
      <vt:variant>
        <vt:lpwstr>http://www.nevo.co.il/Law_word/law15/memshala-335.pdf</vt:lpwstr>
      </vt:variant>
      <vt:variant>
        <vt:lpwstr/>
      </vt:variant>
      <vt:variant>
        <vt:i4>8323086</vt:i4>
      </vt:variant>
      <vt:variant>
        <vt:i4>87</vt:i4>
      </vt:variant>
      <vt:variant>
        <vt:i4>0</vt:i4>
      </vt:variant>
      <vt:variant>
        <vt:i4>5</vt:i4>
      </vt:variant>
      <vt:variant>
        <vt:lpwstr>http://www.nevo.co.il/Law_word/law14/law-2126.pdf</vt:lpwstr>
      </vt:variant>
      <vt:variant>
        <vt:lpwstr/>
      </vt:variant>
      <vt:variant>
        <vt:i4>8061017</vt:i4>
      </vt:variant>
      <vt:variant>
        <vt:i4>84</vt:i4>
      </vt:variant>
      <vt:variant>
        <vt:i4>0</vt:i4>
      </vt:variant>
      <vt:variant>
        <vt:i4>5</vt:i4>
      </vt:variant>
      <vt:variant>
        <vt:lpwstr>http://www.nevo.co.il/Law_word/law15/MEMSHALA-278.pdf</vt:lpwstr>
      </vt:variant>
      <vt:variant>
        <vt:lpwstr/>
      </vt:variant>
      <vt:variant>
        <vt:i4>7995393</vt:i4>
      </vt:variant>
      <vt:variant>
        <vt:i4>81</vt:i4>
      </vt:variant>
      <vt:variant>
        <vt:i4>0</vt:i4>
      </vt:variant>
      <vt:variant>
        <vt:i4>5</vt:i4>
      </vt:variant>
      <vt:variant>
        <vt:lpwstr>http://www.nevo.co.il/Law_word/law14/law-2078.pdf</vt:lpwstr>
      </vt:variant>
      <vt:variant>
        <vt:lpwstr/>
      </vt:variant>
      <vt:variant>
        <vt:i4>7864401</vt:i4>
      </vt:variant>
      <vt:variant>
        <vt:i4>78</vt:i4>
      </vt:variant>
      <vt:variant>
        <vt:i4>0</vt:i4>
      </vt:variant>
      <vt:variant>
        <vt:i4>5</vt:i4>
      </vt:variant>
      <vt:variant>
        <vt:lpwstr>http://www.nevo.co.il/Law_word/law15/MEMSHALA-143.pdf</vt:lpwstr>
      </vt:variant>
      <vt:variant>
        <vt:lpwstr/>
      </vt:variant>
      <vt:variant>
        <vt:i4>7798791</vt:i4>
      </vt:variant>
      <vt:variant>
        <vt:i4>75</vt:i4>
      </vt:variant>
      <vt:variant>
        <vt:i4>0</vt:i4>
      </vt:variant>
      <vt:variant>
        <vt:i4>5</vt:i4>
      </vt:variant>
      <vt:variant>
        <vt:lpwstr>http://www.nevo.co.il/Law_word/law14/law-1997.pdf</vt:lpwstr>
      </vt:variant>
      <vt:variant>
        <vt:lpwstr/>
      </vt:variant>
      <vt:variant>
        <vt:i4>2687071</vt:i4>
      </vt:variant>
      <vt:variant>
        <vt:i4>72</vt:i4>
      </vt:variant>
      <vt:variant>
        <vt:i4>0</vt:i4>
      </vt:variant>
      <vt:variant>
        <vt:i4>5</vt:i4>
      </vt:variant>
      <vt:variant>
        <vt:lpwstr>http://www.nevo.co.il/Law_word/law15/MEMSHALA-69.pdf</vt:lpwstr>
      </vt:variant>
      <vt:variant>
        <vt:lpwstr/>
      </vt:variant>
      <vt:variant>
        <vt:i4>8126467</vt:i4>
      </vt:variant>
      <vt:variant>
        <vt:i4>69</vt:i4>
      </vt:variant>
      <vt:variant>
        <vt:i4>0</vt:i4>
      </vt:variant>
      <vt:variant>
        <vt:i4>5</vt:i4>
      </vt:variant>
      <vt:variant>
        <vt:lpwstr>http://www.nevo.co.il/Law_word/law14/law-1923.pdf</vt:lpwstr>
      </vt:variant>
      <vt:variant>
        <vt:lpwstr/>
      </vt:variant>
      <vt:variant>
        <vt:i4>4980839</vt:i4>
      </vt:variant>
      <vt:variant>
        <vt:i4>66</vt:i4>
      </vt:variant>
      <vt:variant>
        <vt:i4>0</vt:i4>
      </vt:variant>
      <vt:variant>
        <vt:i4>5</vt:i4>
      </vt:variant>
      <vt:variant>
        <vt:lpwstr>http://www.nevo.co.il/Law_word/law15/MEMSHALA-4.pdf</vt:lpwstr>
      </vt:variant>
      <vt:variant>
        <vt:lpwstr/>
      </vt:variant>
      <vt:variant>
        <vt:i4>7733251</vt:i4>
      </vt:variant>
      <vt:variant>
        <vt:i4>63</vt:i4>
      </vt:variant>
      <vt:variant>
        <vt:i4>0</vt:i4>
      </vt:variant>
      <vt:variant>
        <vt:i4>5</vt:i4>
      </vt:variant>
      <vt:variant>
        <vt:lpwstr>http://www.nevo.co.il/Law_word/law14/LAW-1882.pdf</vt:lpwstr>
      </vt:variant>
      <vt:variant>
        <vt:lpwstr/>
      </vt:variant>
      <vt:variant>
        <vt:i4>393335</vt:i4>
      </vt:variant>
      <vt:variant>
        <vt:i4>60</vt:i4>
      </vt:variant>
      <vt:variant>
        <vt:i4>0</vt:i4>
      </vt:variant>
      <vt:variant>
        <vt:i4>5</vt:i4>
      </vt:variant>
      <vt:variant>
        <vt:lpwstr>http://www.nevo.co.il/Law_word/law17/PROP-2986.pdf</vt:lpwstr>
      </vt:variant>
      <vt:variant>
        <vt:lpwstr/>
      </vt:variant>
      <vt:variant>
        <vt:i4>7733259</vt:i4>
      </vt:variant>
      <vt:variant>
        <vt:i4>57</vt:i4>
      </vt:variant>
      <vt:variant>
        <vt:i4>0</vt:i4>
      </vt:variant>
      <vt:variant>
        <vt:i4>5</vt:i4>
      </vt:variant>
      <vt:variant>
        <vt:lpwstr>http://www.nevo.co.il/Law_word/law14/LAW-1785.pdf</vt:lpwstr>
      </vt:variant>
      <vt:variant>
        <vt:lpwstr/>
      </vt:variant>
      <vt:variant>
        <vt:i4>917624</vt:i4>
      </vt:variant>
      <vt:variant>
        <vt:i4>54</vt:i4>
      </vt:variant>
      <vt:variant>
        <vt:i4>0</vt:i4>
      </vt:variant>
      <vt:variant>
        <vt:i4>5</vt:i4>
      </vt:variant>
      <vt:variant>
        <vt:lpwstr>http://www.nevo.co.il/Law_word/law17/PROP-2770.pdf</vt:lpwstr>
      </vt:variant>
      <vt:variant>
        <vt:lpwstr/>
      </vt:variant>
      <vt:variant>
        <vt:i4>8257547</vt:i4>
      </vt:variant>
      <vt:variant>
        <vt:i4>51</vt:i4>
      </vt:variant>
      <vt:variant>
        <vt:i4>0</vt:i4>
      </vt:variant>
      <vt:variant>
        <vt:i4>5</vt:i4>
      </vt:variant>
      <vt:variant>
        <vt:lpwstr>http://www.nevo.co.il/Law_word/law14/LAW-1705.pdf</vt:lpwstr>
      </vt:variant>
      <vt:variant>
        <vt:lpwstr/>
      </vt:variant>
      <vt:variant>
        <vt:i4>721020</vt:i4>
      </vt:variant>
      <vt:variant>
        <vt:i4>48</vt:i4>
      </vt:variant>
      <vt:variant>
        <vt:i4>0</vt:i4>
      </vt:variant>
      <vt:variant>
        <vt:i4>5</vt:i4>
      </vt:variant>
      <vt:variant>
        <vt:lpwstr>http://www.nevo.co.il/Law_word/law17/PROP-2436.pdf</vt:lpwstr>
      </vt:variant>
      <vt:variant>
        <vt:lpwstr/>
      </vt:variant>
      <vt:variant>
        <vt:i4>8060936</vt:i4>
      </vt:variant>
      <vt:variant>
        <vt:i4>45</vt:i4>
      </vt:variant>
      <vt:variant>
        <vt:i4>0</vt:i4>
      </vt:variant>
      <vt:variant>
        <vt:i4>5</vt:i4>
      </vt:variant>
      <vt:variant>
        <vt:lpwstr>http://www.nevo.co.il/Law_word/law14/LAW-1554.pdf</vt:lpwstr>
      </vt:variant>
      <vt:variant>
        <vt:lpwstr/>
      </vt:variant>
      <vt:variant>
        <vt:i4>917631</vt:i4>
      </vt:variant>
      <vt:variant>
        <vt:i4>42</vt:i4>
      </vt:variant>
      <vt:variant>
        <vt:i4>0</vt:i4>
      </vt:variant>
      <vt:variant>
        <vt:i4>5</vt:i4>
      </vt:variant>
      <vt:variant>
        <vt:lpwstr>http://www.nevo.co.il/Law_word/law17/PROP-2403.pdf</vt:lpwstr>
      </vt:variant>
      <vt:variant>
        <vt:lpwstr/>
      </vt:variant>
      <vt:variant>
        <vt:i4>8192012</vt:i4>
      </vt:variant>
      <vt:variant>
        <vt:i4>39</vt:i4>
      </vt:variant>
      <vt:variant>
        <vt:i4>0</vt:i4>
      </vt:variant>
      <vt:variant>
        <vt:i4>5</vt:i4>
      </vt:variant>
      <vt:variant>
        <vt:lpwstr>http://www.nevo.co.il/Law_word/law14/LAW-1530.pdf</vt:lpwstr>
      </vt:variant>
      <vt:variant>
        <vt:lpwstr/>
      </vt:variant>
      <vt:variant>
        <vt:i4>589950</vt:i4>
      </vt:variant>
      <vt:variant>
        <vt:i4>36</vt:i4>
      </vt:variant>
      <vt:variant>
        <vt:i4>0</vt:i4>
      </vt:variant>
      <vt:variant>
        <vt:i4>5</vt:i4>
      </vt:variant>
      <vt:variant>
        <vt:lpwstr>http://www.nevo.co.il/Law_word/law17/PROP-2212.pdf</vt:lpwstr>
      </vt:variant>
      <vt:variant>
        <vt:lpwstr/>
      </vt:variant>
      <vt:variant>
        <vt:i4>7995400</vt:i4>
      </vt:variant>
      <vt:variant>
        <vt:i4>33</vt:i4>
      </vt:variant>
      <vt:variant>
        <vt:i4>0</vt:i4>
      </vt:variant>
      <vt:variant>
        <vt:i4>5</vt:i4>
      </vt:variant>
      <vt:variant>
        <vt:lpwstr>http://www.nevo.co.il/Law_word/law14/LAW-1445.pdf</vt:lpwstr>
      </vt:variant>
      <vt:variant>
        <vt:lpwstr/>
      </vt:variant>
      <vt:variant>
        <vt:i4>721019</vt:i4>
      </vt:variant>
      <vt:variant>
        <vt:i4>30</vt:i4>
      </vt:variant>
      <vt:variant>
        <vt:i4>0</vt:i4>
      </vt:variant>
      <vt:variant>
        <vt:i4>5</vt:i4>
      </vt:variant>
      <vt:variant>
        <vt:lpwstr>http://www.nevo.co.il/Law_word/law17/PROP-2143.pdf</vt:lpwstr>
      </vt:variant>
      <vt:variant>
        <vt:lpwstr/>
      </vt:variant>
      <vt:variant>
        <vt:i4>8257547</vt:i4>
      </vt:variant>
      <vt:variant>
        <vt:i4>27</vt:i4>
      </vt:variant>
      <vt:variant>
        <vt:i4>0</vt:i4>
      </vt:variant>
      <vt:variant>
        <vt:i4>5</vt:i4>
      </vt:variant>
      <vt:variant>
        <vt:lpwstr>http://www.nevo.co.il/Law_word/law14/LAW-1406.pdf</vt:lpwstr>
      </vt:variant>
      <vt:variant>
        <vt:lpwstr/>
      </vt:variant>
      <vt:variant>
        <vt:i4>131195</vt:i4>
      </vt:variant>
      <vt:variant>
        <vt:i4>24</vt:i4>
      </vt:variant>
      <vt:variant>
        <vt:i4>0</vt:i4>
      </vt:variant>
      <vt:variant>
        <vt:i4>5</vt:i4>
      </vt:variant>
      <vt:variant>
        <vt:lpwstr>http://www.nevo.co.il/Law_word/law17/PROP-1972.pdf</vt:lpwstr>
      </vt:variant>
      <vt:variant>
        <vt:lpwstr/>
      </vt:variant>
      <vt:variant>
        <vt:i4>8323086</vt:i4>
      </vt:variant>
      <vt:variant>
        <vt:i4>21</vt:i4>
      </vt:variant>
      <vt:variant>
        <vt:i4>0</vt:i4>
      </vt:variant>
      <vt:variant>
        <vt:i4>5</vt:i4>
      </vt:variant>
      <vt:variant>
        <vt:lpwstr>http://www.nevo.co.il/Law_word/law14/LAW-1314.pdf</vt:lpwstr>
      </vt:variant>
      <vt:variant>
        <vt:lpwstr/>
      </vt:variant>
      <vt:variant>
        <vt:i4>327801</vt:i4>
      </vt:variant>
      <vt:variant>
        <vt:i4>18</vt:i4>
      </vt:variant>
      <vt:variant>
        <vt:i4>0</vt:i4>
      </vt:variant>
      <vt:variant>
        <vt:i4>5</vt:i4>
      </vt:variant>
      <vt:variant>
        <vt:lpwstr>http://www.nevo.co.il/Law_word/law17/PROP-1955.pdf</vt:lpwstr>
      </vt:variant>
      <vt:variant>
        <vt:lpwstr/>
      </vt:variant>
      <vt:variant>
        <vt:i4>8257545</vt:i4>
      </vt:variant>
      <vt:variant>
        <vt:i4>15</vt:i4>
      </vt:variant>
      <vt:variant>
        <vt:i4>0</vt:i4>
      </vt:variant>
      <vt:variant>
        <vt:i4>5</vt:i4>
      </vt:variant>
      <vt:variant>
        <vt:lpwstr>http://www.nevo.co.il/Law_word/law14/LAW-1303.pdf</vt:lpwstr>
      </vt:variant>
      <vt:variant>
        <vt:lpwstr/>
      </vt:variant>
      <vt:variant>
        <vt:i4>8192003</vt:i4>
      </vt:variant>
      <vt:variant>
        <vt:i4>12</vt:i4>
      </vt:variant>
      <vt:variant>
        <vt:i4>0</vt:i4>
      </vt:variant>
      <vt:variant>
        <vt:i4>5</vt:i4>
      </vt:variant>
      <vt:variant>
        <vt:lpwstr>http://www.nevo.co.il/Law_word/law06/TAK-5219.pdf</vt:lpwstr>
      </vt:variant>
      <vt:variant>
        <vt:lpwstr/>
      </vt:variant>
      <vt:variant>
        <vt:i4>8192014</vt:i4>
      </vt:variant>
      <vt:variant>
        <vt:i4>9</vt:i4>
      </vt:variant>
      <vt:variant>
        <vt:i4>0</vt:i4>
      </vt:variant>
      <vt:variant>
        <vt:i4>5</vt:i4>
      </vt:variant>
      <vt:variant>
        <vt:lpwstr>http://www.nevo.co.il/Law_word/law06/TAK-5214.pdf</vt:lpwstr>
      </vt:variant>
      <vt:variant>
        <vt:lpwstr/>
      </vt:variant>
      <vt:variant>
        <vt:i4>131198</vt:i4>
      </vt:variant>
      <vt:variant>
        <vt:i4>6</vt:i4>
      </vt:variant>
      <vt:variant>
        <vt:i4>0</vt:i4>
      </vt:variant>
      <vt:variant>
        <vt:i4>5</vt:i4>
      </vt:variant>
      <vt:variant>
        <vt:lpwstr>http://www.nevo.co.il/Law_word/law17/PROP-1922.pdf</vt:lpwstr>
      </vt:variant>
      <vt:variant>
        <vt:lpwstr/>
      </vt:variant>
      <vt:variant>
        <vt:i4>327805</vt:i4>
      </vt:variant>
      <vt:variant>
        <vt:i4>3</vt:i4>
      </vt:variant>
      <vt:variant>
        <vt:i4>0</vt:i4>
      </vt:variant>
      <vt:variant>
        <vt:i4>5</vt:i4>
      </vt:variant>
      <vt:variant>
        <vt:lpwstr>http://www.nevo.co.il/Law_word/law17/PROP-1915.pdf</vt:lpwstr>
      </vt:variant>
      <vt:variant>
        <vt:lpwstr/>
      </vt:variant>
      <vt:variant>
        <vt:i4>7929864</vt:i4>
      </vt:variant>
      <vt:variant>
        <vt:i4>0</vt:i4>
      </vt:variant>
      <vt:variant>
        <vt:i4>0</vt:i4>
      </vt:variant>
      <vt:variant>
        <vt:i4>5</vt:i4>
      </vt:variant>
      <vt:variant>
        <vt:lpwstr>http://www.nevo.co.il/Law_word/law14/LAW-1273.pdf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0297</vt:lpwstr>
  </property>
  <property fmtid="{D5CDD505-2E9C-101B-9397-08002B2CF9AE}" pid="3" name="CHNAME">
    <vt:lpwstr>משק המדינה</vt:lpwstr>
  </property>
  <property fmtid="{D5CDD505-2E9C-101B-9397-08002B2CF9AE}" pid="4" name="LAWNAME">
    <vt:lpwstr>חוק הסדרים במשק המדינה (תיקוני חקיקה), תשמ"ט-1989</vt:lpwstr>
  </property>
  <property fmtid="{D5CDD505-2E9C-101B-9397-08002B2CF9AE}" pid="5" name="LAWNUMBER">
    <vt:lpwstr>0008</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משפט פרטי וכלכלה</vt:lpwstr>
  </property>
  <property fmtid="{D5CDD505-2E9C-101B-9397-08002B2CF9AE}" pid="13" name="NOSE21">
    <vt:lpwstr>כספים</vt:lpwstr>
  </property>
  <property fmtid="{D5CDD505-2E9C-101B-9397-08002B2CF9AE}" pid="14" name="NOSE31">
    <vt:lpwstr>תקציב ומשק המדינה</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SAMCHUT">
    <vt:lpwstr/>
  </property>
  <property fmtid="{D5CDD505-2E9C-101B-9397-08002B2CF9AE}" pid="53" name="LINKK1">
    <vt:lpwstr>http://www.nevo.co.il/Law_word/law14/LAW-2880.pdf‏;רשומות - ספר חוקים#ס"ח תשפ"א מס' 2880 ‏‏#מיום 17.12.2020 עמ' 175  – תיקון מס' 17 בסעיף 88 לחוק הגז הפחמימני המעובה, תשפ"א-2020; תחילתו ביום ‏‏1.7.2021‏</vt:lpwstr>
  </property>
  <property fmtid="{D5CDD505-2E9C-101B-9397-08002B2CF9AE}" pid="54" name="LINKK2">
    <vt:lpwstr>http://www.nevo.co.il/Law_word/law10/yalkut-9357.pdf;‎רשומות - ילקוט פרסומים#י"פ תשפ"א מס' ‏‏9357 #מיום 10.1.2021 עמ' 2878 – הודעה תשפ"א-2021; תחילתה ביום 1.1.2021‏</vt:lpwstr>
  </property>
  <property fmtid="{D5CDD505-2E9C-101B-9397-08002B2CF9AE}" pid="55" name="LINKK3">
    <vt:lpwstr>http://www.nevo.co.il/Law_word/law10/yalkut-10102.pdf;‎רשומות - ילקוט פרסומים#י"פ תשפ"ב מס' ‏‏10102 #מיום 30.12.2021 עמ' 2547 – הודעה תשפ"ב-2021; תחילתה ביום 1.1.2022‏</vt:lpwstr>
  </property>
  <property fmtid="{D5CDD505-2E9C-101B-9397-08002B2CF9AE}" pid="56" name="LINKK4">
    <vt:lpwstr>http://www.nevo.co.il/Law_word/law10/yalkut-11008.pdf;‎רשומות - ילקוט פרסומים#י"פ תשפ"ג מס' ‏‏11008#מיום 28.12.2022 עמ' 2470 – הודעה תשפ"ג-2022; תחילתה ביום 1.1.2023‏</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