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1C9" w:rsidRDefault="009C21C9">
      <w:pPr>
        <w:pStyle w:val="big-header"/>
        <w:ind w:left="0" w:right="1134"/>
        <w:rPr>
          <w:rFonts w:cs="FrankRuehl" w:hint="cs"/>
          <w:sz w:val="32"/>
          <w:rtl/>
        </w:rPr>
      </w:pPr>
      <w:r>
        <w:rPr>
          <w:rFonts w:cs="FrankRuehl" w:hint="cs"/>
          <w:sz w:val="32"/>
          <w:rtl/>
        </w:rPr>
        <w:t>חוק הסדרת הטיפול בחופי הכנרת, תשס"ח-2008</w:t>
      </w:r>
    </w:p>
    <w:p w:rsidR="00200A24" w:rsidRDefault="00200A24" w:rsidP="00200A24">
      <w:pPr>
        <w:spacing w:line="320" w:lineRule="auto"/>
        <w:rPr>
          <w:rFonts w:hint="cs"/>
          <w:rtl/>
        </w:rPr>
      </w:pPr>
    </w:p>
    <w:p w:rsidR="009D305D" w:rsidRDefault="009D305D" w:rsidP="00200A24">
      <w:pPr>
        <w:spacing w:line="320" w:lineRule="auto"/>
        <w:rPr>
          <w:rFonts w:hint="cs"/>
          <w:rtl/>
        </w:rPr>
      </w:pPr>
    </w:p>
    <w:p w:rsidR="00200A24" w:rsidRPr="00200A24" w:rsidRDefault="00200A24" w:rsidP="00200A24">
      <w:pPr>
        <w:spacing w:line="320" w:lineRule="auto"/>
        <w:rPr>
          <w:rFonts w:cs="Miriam"/>
          <w:szCs w:val="22"/>
          <w:rtl/>
        </w:rPr>
      </w:pPr>
      <w:r w:rsidRPr="00200A24">
        <w:rPr>
          <w:rFonts w:cs="Miriam"/>
          <w:szCs w:val="22"/>
          <w:rtl/>
        </w:rPr>
        <w:t>חקלאות טבע וסביבה</w:t>
      </w:r>
      <w:r w:rsidRPr="00200A24">
        <w:rPr>
          <w:rFonts w:cs="FrankRuehl"/>
          <w:szCs w:val="26"/>
          <w:rtl/>
        </w:rPr>
        <w:t xml:space="preserve"> – ימות – ים כינרת</w:t>
      </w:r>
    </w:p>
    <w:p w:rsidR="009C21C9" w:rsidRDefault="009C21C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א': מטרות ופרשנות</w:t>
            </w:r>
          </w:p>
        </w:tc>
        <w:tc>
          <w:tcPr>
            <w:tcW w:w="567" w:type="dxa"/>
          </w:tcPr>
          <w:p w:rsidR="00C11CF3" w:rsidRPr="00C11CF3" w:rsidRDefault="00C11CF3" w:rsidP="00C11CF3">
            <w:pPr>
              <w:rPr>
                <w:rStyle w:val="Hyperlink"/>
                <w:rFonts w:hint="cs"/>
                <w:rtl/>
              </w:rPr>
            </w:pPr>
            <w:hyperlink w:anchor="med0" w:tooltip="פרק א: מטרות ופרשנ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 </w:t>
            </w:r>
          </w:p>
        </w:tc>
        <w:tc>
          <w:tcPr>
            <w:tcW w:w="5669" w:type="dxa"/>
          </w:tcPr>
          <w:p w:rsidR="00C11CF3" w:rsidRPr="00C11CF3" w:rsidRDefault="00C11CF3" w:rsidP="00C11CF3">
            <w:pPr>
              <w:rPr>
                <w:rFonts w:cs="Frankruhel" w:hint="cs"/>
                <w:rtl/>
              </w:rPr>
            </w:pPr>
            <w:r>
              <w:rPr>
                <w:rtl/>
              </w:rPr>
              <w:t>מטרות החוק</w:t>
            </w:r>
          </w:p>
        </w:tc>
        <w:tc>
          <w:tcPr>
            <w:tcW w:w="567" w:type="dxa"/>
          </w:tcPr>
          <w:p w:rsidR="00C11CF3" w:rsidRPr="00C11CF3" w:rsidRDefault="00C11CF3" w:rsidP="00C11CF3">
            <w:pPr>
              <w:rPr>
                <w:rStyle w:val="Hyperlink"/>
                <w:rFonts w:hint="cs"/>
                <w:rtl/>
              </w:rPr>
            </w:pPr>
            <w:hyperlink w:anchor="Seif1" w:tooltip="מטרות החוק"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 </w:t>
            </w:r>
          </w:p>
        </w:tc>
        <w:tc>
          <w:tcPr>
            <w:tcW w:w="5669" w:type="dxa"/>
          </w:tcPr>
          <w:p w:rsidR="00C11CF3" w:rsidRPr="00C11CF3" w:rsidRDefault="00C11CF3" w:rsidP="00C11CF3">
            <w:pPr>
              <w:rPr>
                <w:rFonts w:cs="Frankruhel" w:hint="cs"/>
                <w:rtl/>
              </w:rPr>
            </w:pPr>
            <w:r>
              <w:rPr>
                <w:rtl/>
              </w:rPr>
              <w:t>הגדרות</w:t>
            </w:r>
          </w:p>
        </w:tc>
        <w:tc>
          <w:tcPr>
            <w:tcW w:w="567" w:type="dxa"/>
          </w:tcPr>
          <w:p w:rsidR="00C11CF3" w:rsidRPr="00C11CF3" w:rsidRDefault="00C11CF3" w:rsidP="00C11CF3">
            <w:pPr>
              <w:rPr>
                <w:rStyle w:val="Hyperlink"/>
                <w:rFonts w:hint="cs"/>
                <w:rtl/>
              </w:rPr>
            </w:pPr>
            <w:hyperlink w:anchor="Seif2" w:tooltip="הגדר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ב': הקמת איגוד ערים כנרת</w:t>
            </w:r>
          </w:p>
        </w:tc>
        <w:tc>
          <w:tcPr>
            <w:tcW w:w="567" w:type="dxa"/>
          </w:tcPr>
          <w:p w:rsidR="00C11CF3" w:rsidRPr="00C11CF3" w:rsidRDefault="00C11CF3" w:rsidP="00C11CF3">
            <w:pPr>
              <w:rPr>
                <w:rStyle w:val="Hyperlink"/>
                <w:rFonts w:hint="cs"/>
                <w:rtl/>
              </w:rPr>
            </w:pPr>
            <w:hyperlink w:anchor="med1" w:tooltip="פרק ב: הקמת איגוד ערים כנר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 </w:t>
            </w:r>
          </w:p>
        </w:tc>
        <w:tc>
          <w:tcPr>
            <w:tcW w:w="5669" w:type="dxa"/>
          </w:tcPr>
          <w:p w:rsidR="00C11CF3" w:rsidRPr="00C11CF3" w:rsidRDefault="00C11CF3" w:rsidP="00C11CF3">
            <w:pPr>
              <w:rPr>
                <w:rFonts w:cs="Frankruhel" w:hint="cs"/>
                <w:rtl/>
              </w:rPr>
            </w:pPr>
            <w:r>
              <w:rPr>
                <w:rtl/>
              </w:rPr>
              <w:t>הקמת איגוד ערים כנרת</w:t>
            </w:r>
          </w:p>
        </w:tc>
        <w:tc>
          <w:tcPr>
            <w:tcW w:w="567" w:type="dxa"/>
          </w:tcPr>
          <w:p w:rsidR="00C11CF3" w:rsidRPr="00C11CF3" w:rsidRDefault="00C11CF3" w:rsidP="00C11CF3">
            <w:pPr>
              <w:rPr>
                <w:rStyle w:val="Hyperlink"/>
                <w:rFonts w:hint="cs"/>
                <w:rtl/>
              </w:rPr>
            </w:pPr>
            <w:hyperlink w:anchor="Seif3" w:tooltip="הקמת איגוד ערים כנר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 </w:t>
            </w:r>
          </w:p>
        </w:tc>
        <w:tc>
          <w:tcPr>
            <w:tcW w:w="5669" w:type="dxa"/>
          </w:tcPr>
          <w:p w:rsidR="00C11CF3" w:rsidRPr="00C11CF3" w:rsidRDefault="00C11CF3" w:rsidP="00C11CF3">
            <w:pPr>
              <w:rPr>
                <w:rFonts w:cs="Frankruhel" w:hint="cs"/>
                <w:rtl/>
              </w:rPr>
            </w:pPr>
            <w:r>
              <w:rPr>
                <w:rtl/>
              </w:rPr>
              <w:t>תחום האיגוד</w:t>
            </w:r>
          </w:p>
        </w:tc>
        <w:tc>
          <w:tcPr>
            <w:tcW w:w="567" w:type="dxa"/>
          </w:tcPr>
          <w:p w:rsidR="00C11CF3" w:rsidRPr="00C11CF3" w:rsidRDefault="00C11CF3" w:rsidP="00C11CF3">
            <w:pPr>
              <w:rPr>
                <w:rStyle w:val="Hyperlink"/>
                <w:rFonts w:hint="cs"/>
                <w:rtl/>
              </w:rPr>
            </w:pPr>
            <w:hyperlink w:anchor="Seif4" w:tooltip="תחום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5 </w:t>
            </w:r>
          </w:p>
        </w:tc>
        <w:tc>
          <w:tcPr>
            <w:tcW w:w="5669" w:type="dxa"/>
          </w:tcPr>
          <w:p w:rsidR="00C11CF3" w:rsidRPr="00C11CF3" w:rsidRDefault="00C11CF3" w:rsidP="00C11CF3">
            <w:pPr>
              <w:rPr>
                <w:rFonts w:cs="Frankruhel" w:hint="cs"/>
                <w:rtl/>
              </w:rPr>
            </w:pPr>
            <w:r>
              <w:rPr>
                <w:rtl/>
              </w:rPr>
              <w:t>האיגוד   תאגיד</w:t>
            </w:r>
          </w:p>
        </w:tc>
        <w:tc>
          <w:tcPr>
            <w:tcW w:w="567" w:type="dxa"/>
          </w:tcPr>
          <w:p w:rsidR="00C11CF3" w:rsidRPr="00C11CF3" w:rsidRDefault="00C11CF3" w:rsidP="00C11CF3">
            <w:pPr>
              <w:rPr>
                <w:rStyle w:val="Hyperlink"/>
                <w:rFonts w:hint="cs"/>
                <w:rtl/>
              </w:rPr>
            </w:pPr>
            <w:hyperlink w:anchor="Seif5" w:tooltip="האיגוד   תאגי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6 </w:t>
            </w:r>
          </w:p>
        </w:tc>
        <w:tc>
          <w:tcPr>
            <w:tcW w:w="5669" w:type="dxa"/>
          </w:tcPr>
          <w:p w:rsidR="00C11CF3" w:rsidRPr="00C11CF3" w:rsidRDefault="00C11CF3" w:rsidP="00C11CF3">
            <w:pPr>
              <w:rPr>
                <w:rFonts w:cs="Frankruhel" w:hint="cs"/>
                <w:rtl/>
              </w:rPr>
            </w:pPr>
            <w:r>
              <w:rPr>
                <w:rtl/>
              </w:rPr>
              <w:t>האיגוד   גוף מבוקר</w:t>
            </w:r>
          </w:p>
        </w:tc>
        <w:tc>
          <w:tcPr>
            <w:tcW w:w="567" w:type="dxa"/>
          </w:tcPr>
          <w:p w:rsidR="00C11CF3" w:rsidRPr="00C11CF3" w:rsidRDefault="00C11CF3" w:rsidP="00C11CF3">
            <w:pPr>
              <w:rPr>
                <w:rStyle w:val="Hyperlink"/>
                <w:rFonts w:hint="cs"/>
                <w:rtl/>
              </w:rPr>
            </w:pPr>
            <w:hyperlink w:anchor="Seif6" w:tooltip="האיגוד   גוף מבוקר"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ג': תפקידי איגוד ערים כנרת, סמכויותיו ואופן פעולתו</w:t>
            </w:r>
          </w:p>
        </w:tc>
        <w:tc>
          <w:tcPr>
            <w:tcW w:w="567" w:type="dxa"/>
          </w:tcPr>
          <w:p w:rsidR="00C11CF3" w:rsidRPr="00C11CF3" w:rsidRDefault="00C11CF3" w:rsidP="00C11CF3">
            <w:pPr>
              <w:rPr>
                <w:rStyle w:val="Hyperlink"/>
                <w:rFonts w:hint="cs"/>
                <w:rtl/>
              </w:rPr>
            </w:pPr>
            <w:hyperlink w:anchor="med2" w:tooltip="פרק ג: תפקידי איגוד ערים כנרת, סמכויותיו ואופן פעולתו"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7 </w:t>
            </w:r>
          </w:p>
        </w:tc>
        <w:tc>
          <w:tcPr>
            <w:tcW w:w="5669" w:type="dxa"/>
          </w:tcPr>
          <w:p w:rsidR="00C11CF3" w:rsidRPr="00C11CF3" w:rsidRDefault="00C11CF3" w:rsidP="00C11CF3">
            <w:pPr>
              <w:rPr>
                <w:rFonts w:cs="Frankruhel" w:hint="cs"/>
                <w:rtl/>
              </w:rPr>
            </w:pPr>
            <w:r>
              <w:rPr>
                <w:rtl/>
              </w:rPr>
              <w:t>תפקידי האיגוד</w:t>
            </w:r>
          </w:p>
        </w:tc>
        <w:tc>
          <w:tcPr>
            <w:tcW w:w="567" w:type="dxa"/>
          </w:tcPr>
          <w:p w:rsidR="00C11CF3" w:rsidRPr="00C11CF3" w:rsidRDefault="00C11CF3" w:rsidP="00C11CF3">
            <w:pPr>
              <w:rPr>
                <w:rStyle w:val="Hyperlink"/>
                <w:rFonts w:hint="cs"/>
                <w:rtl/>
              </w:rPr>
            </w:pPr>
            <w:hyperlink w:anchor="Seif7" w:tooltip="תפקידי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8 </w:t>
            </w:r>
          </w:p>
        </w:tc>
        <w:tc>
          <w:tcPr>
            <w:tcW w:w="5669" w:type="dxa"/>
          </w:tcPr>
          <w:p w:rsidR="00C11CF3" w:rsidRPr="00C11CF3" w:rsidRDefault="00C11CF3" w:rsidP="00C11CF3">
            <w:pPr>
              <w:rPr>
                <w:rFonts w:cs="Frankruhel" w:hint="cs"/>
                <w:rtl/>
              </w:rPr>
            </w:pPr>
            <w:r>
              <w:rPr>
                <w:rtl/>
              </w:rPr>
              <w:t>סמכויות האיגוד</w:t>
            </w:r>
          </w:p>
        </w:tc>
        <w:tc>
          <w:tcPr>
            <w:tcW w:w="567" w:type="dxa"/>
          </w:tcPr>
          <w:p w:rsidR="00C11CF3" w:rsidRPr="00C11CF3" w:rsidRDefault="00C11CF3" w:rsidP="00C11CF3">
            <w:pPr>
              <w:rPr>
                <w:rStyle w:val="Hyperlink"/>
                <w:rFonts w:hint="cs"/>
                <w:rtl/>
              </w:rPr>
            </w:pPr>
            <w:hyperlink w:anchor="Seif8" w:tooltip="סמכויות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9 </w:t>
            </w:r>
          </w:p>
        </w:tc>
        <w:tc>
          <w:tcPr>
            <w:tcW w:w="5669" w:type="dxa"/>
          </w:tcPr>
          <w:p w:rsidR="00C11CF3" w:rsidRPr="00C11CF3" w:rsidRDefault="00C11CF3" w:rsidP="00C11CF3">
            <w:pPr>
              <w:rPr>
                <w:rFonts w:cs="Frankruhel" w:hint="cs"/>
                <w:rtl/>
              </w:rPr>
            </w:pPr>
            <w:r>
              <w:rPr>
                <w:rtl/>
              </w:rPr>
              <w:t>חוקי עזר</w:t>
            </w:r>
          </w:p>
        </w:tc>
        <w:tc>
          <w:tcPr>
            <w:tcW w:w="567" w:type="dxa"/>
          </w:tcPr>
          <w:p w:rsidR="00C11CF3" w:rsidRPr="00C11CF3" w:rsidRDefault="00C11CF3" w:rsidP="00C11CF3">
            <w:pPr>
              <w:rPr>
                <w:rStyle w:val="Hyperlink"/>
                <w:rFonts w:hint="cs"/>
                <w:rtl/>
              </w:rPr>
            </w:pPr>
            <w:hyperlink w:anchor="Seif9" w:tooltip="חוקי עזר"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10 </w:t>
            </w:r>
          </w:p>
        </w:tc>
        <w:tc>
          <w:tcPr>
            <w:tcW w:w="5669" w:type="dxa"/>
          </w:tcPr>
          <w:p w:rsidR="00C11CF3" w:rsidRPr="00C11CF3" w:rsidRDefault="00C11CF3" w:rsidP="00C11CF3">
            <w:pPr>
              <w:rPr>
                <w:rFonts w:cs="Frankruhel" w:hint="cs"/>
                <w:rtl/>
              </w:rPr>
            </w:pPr>
            <w:r>
              <w:rPr>
                <w:rtl/>
              </w:rPr>
              <w:t>ביצוע תפקידי האיגוד באמצעות רשות הניקוז כנרת</w:t>
            </w:r>
          </w:p>
        </w:tc>
        <w:tc>
          <w:tcPr>
            <w:tcW w:w="567" w:type="dxa"/>
          </w:tcPr>
          <w:p w:rsidR="00C11CF3" w:rsidRPr="00C11CF3" w:rsidRDefault="00C11CF3" w:rsidP="00C11CF3">
            <w:pPr>
              <w:rPr>
                <w:rStyle w:val="Hyperlink"/>
                <w:rFonts w:hint="cs"/>
                <w:rtl/>
              </w:rPr>
            </w:pPr>
            <w:hyperlink w:anchor="Seif10" w:tooltip="ביצוע תפקידי האיגוד באמצעות רשות הניקוז כנר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11 </w:t>
            </w:r>
          </w:p>
        </w:tc>
        <w:tc>
          <w:tcPr>
            <w:tcW w:w="5669" w:type="dxa"/>
          </w:tcPr>
          <w:p w:rsidR="00C11CF3" w:rsidRPr="00C11CF3" w:rsidRDefault="00C11CF3" w:rsidP="00C11CF3">
            <w:pPr>
              <w:rPr>
                <w:rFonts w:cs="Frankruhel" w:hint="cs"/>
                <w:rtl/>
              </w:rPr>
            </w:pPr>
            <w:r>
              <w:rPr>
                <w:rtl/>
              </w:rPr>
              <w:t>ביצוע התקשרויות</w:t>
            </w:r>
          </w:p>
        </w:tc>
        <w:tc>
          <w:tcPr>
            <w:tcW w:w="567" w:type="dxa"/>
          </w:tcPr>
          <w:p w:rsidR="00C11CF3" w:rsidRPr="00C11CF3" w:rsidRDefault="00C11CF3" w:rsidP="00C11CF3">
            <w:pPr>
              <w:rPr>
                <w:rStyle w:val="Hyperlink"/>
                <w:rFonts w:hint="cs"/>
                <w:rtl/>
              </w:rPr>
            </w:pPr>
            <w:hyperlink w:anchor="Seif11" w:tooltip="ביצוע התקשרוי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12 </w:t>
            </w:r>
          </w:p>
        </w:tc>
        <w:tc>
          <w:tcPr>
            <w:tcW w:w="5669" w:type="dxa"/>
          </w:tcPr>
          <w:p w:rsidR="00C11CF3" w:rsidRPr="00C11CF3" w:rsidRDefault="00C11CF3" w:rsidP="00C11CF3">
            <w:pPr>
              <w:rPr>
                <w:rFonts w:cs="Frankruhel" w:hint="cs"/>
                <w:rtl/>
              </w:rPr>
            </w:pPr>
            <w:r>
              <w:rPr>
                <w:rtl/>
              </w:rPr>
              <w:t>סמכות ללוות</w:t>
            </w:r>
          </w:p>
        </w:tc>
        <w:tc>
          <w:tcPr>
            <w:tcW w:w="567" w:type="dxa"/>
          </w:tcPr>
          <w:p w:rsidR="00C11CF3" w:rsidRPr="00C11CF3" w:rsidRDefault="00C11CF3" w:rsidP="00C11CF3">
            <w:pPr>
              <w:rPr>
                <w:rStyle w:val="Hyperlink"/>
                <w:rFonts w:hint="cs"/>
                <w:rtl/>
              </w:rPr>
            </w:pPr>
            <w:hyperlink w:anchor="Seif12" w:tooltip="סמכות ללו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ד': מועצת איגוד ערים כנרת ויושב ראש המועצה</w:t>
            </w:r>
          </w:p>
        </w:tc>
        <w:tc>
          <w:tcPr>
            <w:tcW w:w="567" w:type="dxa"/>
          </w:tcPr>
          <w:p w:rsidR="00C11CF3" w:rsidRPr="00C11CF3" w:rsidRDefault="00C11CF3" w:rsidP="00C11CF3">
            <w:pPr>
              <w:rPr>
                <w:rStyle w:val="Hyperlink"/>
                <w:rFonts w:hint="cs"/>
                <w:rtl/>
              </w:rPr>
            </w:pPr>
            <w:hyperlink w:anchor="med3" w:tooltip="פרק ד: מועצת איגוד ערים כנרת ויושב ראש המועצ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13 </w:t>
            </w:r>
          </w:p>
        </w:tc>
        <w:tc>
          <w:tcPr>
            <w:tcW w:w="5669" w:type="dxa"/>
          </w:tcPr>
          <w:p w:rsidR="00C11CF3" w:rsidRPr="00C11CF3" w:rsidRDefault="00C11CF3" w:rsidP="00C11CF3">
            <w:pPr>
              <w:rPr>
                <w:rFonts w:cs="Frankruhel" w:hint="cs"/>
                <w:rtl/>
              </w:rPr>
            </w:pPr>
            <w:r>
              <w:rPr>
                <w:rtl/>
              </w:rPr>
              <w:t>מועצת האיגוד</w:t>
            </w:r>
          </w:p>
        </w:tc>
        <w:tc>
          <w:tcPr>
            <w:tcW w:w="567" w:type="dxa"/>
          </w:tcPr>
          <w:p w:rsidR="00C11CF3" w:rsidRPr="00C11CF3" w:rsidRDefault="00C11CF3" w:rsidP="00C11CF3">
            <w:pPr>
              <w:rPr>
                <w:rStyle w:val="Hyperlink"/>
                <w:rFonts w:hint="cs"/>
                <w:rtl/>
              </w:rPr>
            </w:pPr>
            <w:hyperlink w:anchor="Seif13" w:tooltip="מועצת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14 </w:t>
            </w:r>
          </w:p>
        </w:tc>
        <w:tc>
          <w:tcPr>
            <w:tcW w:w="5669" w:type="dxa"/>
          </w:tcPr>
          <w:p w:rsidR="00C11CF3" w:rsidRPr="00C11CF3" w:rsidRDefault="00C11CF3" w:rsidP="00C11CF3">
            <w:pPr>
              <w:rPr>
                <w:rFonts w:cs="Frankruhel" w:hint="cs"/>
                <w:rtl/>
              </w:rPr>
            </w:pPr>
            <w:r>
              <w:rPr>
                <w:rtl/>
              </w:rPr>
              <w:t>יושב ראש המועצה</w:t>
            </w:r>
          </w:p>
        </w:tc>
        <w:tc>
          <w:tcPr>
            <w:tcW w:w="567" w:type="dxa"/>
          </w:tcPr>
          <w:p w:rsidR="00C11CF3" w:rsidRPr="00C11CF3" w:rsidRDefault="00C11CF3" w:rsidP="00C11CF3">
            <w:pPr>
              <w:rPr>
                <w:rStyle w:val="Hyperlink"/>
                <w:rFonts w:hint="cs"/>
                <w:rtl/>
              </w:rPr>
            </w:pPr>
            <w:hyperlink w:anchor="Seif14" w:tooltip="יושב ראש המועצ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15 </w:t>
            </w:r>
          </w:p>
        </w:tc>
        <w:tc>
          <w:tcPr>
            <w:tcW w:w="5669" w:type="dxa"/>
          </w:tcPr>
          <w:p w:rsidR="00C11CF3" w:rsidRPr="00C11CF3" w:rsidRDefault="00C11CF3" w:rsidP="00C11CF3">
            <w:pPr>
              <w:rPr>
                <w:rFonts w:cs="Frankruhel" w:hint="cs"/>
                <w:rtl/>
              </w:rPr>
            </w:pPr>
            <w:r>
              <w:rPr>
                <w:rtl/>
              </w:rPr>
              <w:t>תפקידיו וסמכויותיו של יושב ראש המועצה</w:t>
            </w:r>
          </w:p>
        </w:tc>
        <w:tc>
          <w:tcPr>
            <w:tcW w:w="567" w:type="dxa"/>
          </w:tcPr>
          <w:p w:rsidR="00C11CF3" w:rsidRPr="00C11CF3" w:rsidRDefault="00C11CF3" w:rsidP="00C11CF3">
            <w:pPr>
              <w:rPr>
                <w:rStyle w:val="Hyperlink"/>
                <w:rFonts w:hint="cs"/>
                <w:rtl/>
              </w:rPr>
            </w:pPr>
            <w:hyperlink w:anchor="Seif15" w:tooltip="תפקידיו וסמכויותיו של יושב ראש המועצ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16 </w:t>
            </w:r>
          </w:p>
        </w:tc>
        <w:tc>
          <w:tcPr>
            <w:tcW w:w="5669" w:type="dxa"/>
          </w:tcPr>
          <w:p w:rsidR="00C11CF3" w:rsidRPr="00C11CF3" w:rsidRDefault="00C11CF3" w:rsidP="00C11CF3">
            <w:pPr>
              <w:rPr>
                <w:rFonts w:cs="Frankruhel" w:hint="cs"/>
                <w:rtl/>
              </w:rPr>
            </w:pPr>
            <w:r>
              <w:rPr>
                <w:rtl/>
              </w:rPr>
              <w:t>תקופת הכהונה</w:t>
            </w:r>
          </w:p>
        </w:tc>
        <w:tc>
          <w:tcPr>
            <w:tcW w:w="567" w:type="dxa"/>
          </w:tcPr>
          <w:p w:rsidR="00C11CF3" w:rsidRPr="00C11CF3" w:rsidRDefault="00C11CF3" w:rsidP="00C11CF3">
            <w:pPr>
              <w:rPr>
                <w:rStyle w:val="Hyperlink"/>
                <w:rFonts w:hint="cs"/>
                <w:rtl/>
              </w:rPr>
            </w:pPr>
            <w:hyperlink w:anchor="Seif16" w:tooltip="תקופת הכהונ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17 </w:t>
            </w:r>
          </w:p>
        </w:tc>
        <w:tc>
          <w:tcPr>
            <w:tcW w:w="5669" w:type="dxa"/>
          </w:tcPr>
          <w:p w:rsidR="00C11CF3" w:rsidRPr="00C11CF3" w:rsidRDefault="00C11CF3" w:rsidP="00C11CF3">
            <w:pPr>
              <w:rPr>
                <w:rFonts w:cs="Frankruhel" w:hint="cs"/>
                <w:rtl/>
              </w:rPr>
            </w:pPr>
            <w:r>
              <w:rPr>
                <w:rtl/>
              </w:rPr>
              <w:t>פקיעת כהונה</w:t>
            </w:r>
          </w:p>
        </w:tc>
        <w:tc>
          <w:tcPr>
            <w:tcW w:w="567" w:type="dxa"/>
          </w:tcPr>
          <w:p w:rsidR="00C11CF3" w:rsidRPr="00C11CF3" w:rsidRDefault="00C11CF3" w:rsidP="00C11CF3">
            <w:pPr>
              <w:rPr>
                <w:rStyle w:val="Hyperlink"/>
                <w:rFonts w:hint="cs"/>
                <w:rtl/>
              </w:rPr>
            </w:pPr>
            <w:hyperlink w:anchor="Seif17" w:tooltip="פקיעת כהונ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18 </w:t>
            </w:r>
          </w:p>
        </w:tc>
        <w:tc>
          <w:tcPr>
            <w:tcW w:w="5669" w:type="dxa"/>
          </w:tcPr>
          <w:p w:rsidR="00C11CF3" w:rsidRPr="00C11CF3" w:rsidRDefault="00C11CF3" w:rsidP="00C11CF3">
            <w:pPr>
              <w:rPr>
                <w:rFonts w:cs="Frankruhel" w:hint="cs"/>
                <w:rtl/>
              </w:rPr>
            </w:pPr>
            <w:r>
              <w:rPr>
                <w:rtl/>
              </w:rPr>
              <w:t>ישיבות המועצה וסדרי עבודתה</w:t>
            </w:r>
          </w:p>
        </w:tc>
        <w:tc>
          <w:tcPr>
            <w:tcW w:w="567" w:type="dxa"/>
          </w:tcPr>
          <w:p w:rsidR="00C11CF3" w:rsidRPr="00C11CF3" w:rsidRDefault="00C11CF3" w:rsidP="00C11CF3">
            <w:pPr>
              <w:rPr>
                <w:rStyle w:val="Hyperlink"/>
                <w:rFonts w:hint="cs"/>
                <w:rtl/>
              </w:rPr>
            </w:pPr>
            <w:hyperlink w:anchor="Seif18" w:tooltip="ישיבות המועצה וסדרי עבודת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19 </w:t>
            </w:r>
          </w:p>
        </w:tc>
        <w:tc>
          <w:tcPr>
            <w:tcW w:w="5669" w:type="dxa"/>
          </w:tcPr>
          <w:p w:rsidR="00C11CF3" w:rsidRPr="00C11CF3" w:rsidRDefault="00C11CF3" w:rsidP="00C11CF3">
            <w:pPr>
              <w:rPr>
                <w:rFonts w:cs="Frankruhel" w:hint="cs"/>
                <w:rtl/>
              </w:rPr>
            </w:pPr>
            <w:r>
              <w:rPr>
                <w:rtl/>
              </w:rPr>
              <w:t>היעדרות מישיבות מועצת האיגוד</w:t>
            </w:r>
          </w:p>
        </w:tc>
        <w:tc>
          <w:tcPr>
            <w:tcW w:w="567" w:type="dxa"/>
          </w:tcPr>
          <w:p w:rsidR="00C11CF3" w:rsidRPr="00C11CF3" w:rsidRDefault="00C11CF3" w:rsidP="00C11CF3">
            <w:pPr>
              <w:rPr>
                <w:rStyle w:val="Hyperlink"/>
                <w:rFonts w:hint="cs"/>
                <w:rtl/>
              </w:rPr>
            </w:pPr>
            <w:hyperlink w:anchor="Seif19" w:tooltip="היעדרות מישיבות מועצת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20 </w:t>
            </w:r>
          </w:p>
        </w:tc>
        <w:tc>
          <w:tcPr>
            <w:tcW w:w="5669" w:type="dxa"/>
          </w:tcPr>
          <w:p w:rsidR="00C11CF3" w:rsidRPr="00C11CF3" w:rsidRDefault="00C11CF3" w:rsidP="00C11CF3">
            <w:pPr>
              <w:rPr>
                <w:rFonts w:cs="Frankruhel" w:hint="cs"/>
                <w:rtl/>
              </w:rPr>
            </w:pPr>
            <w:r>
              <w:rPr>
                <w:rtl/>
              </w:rPr>
              <w:t>תוקף פעולות</w:t>
            </w:r>
          </w:p>
        </w:tc>
        <w:tc>
          <w:tcPr>
            <w:tcW w:w="567" w:type="dxa"/>
          </w:tcPr>
          <w:p w:rsidR="00C11CF3" w:rsidRPr="00C11CF3" w:rsidRDefault="00C11CF3" w:rsidP="00C11CF3">
            <w:pPr>
              <w:rPr>
                <w:rStyle w:val="Hyperlink"/>
                <w:rFonts w:hint="cs"/>
                <w:rtl/>
              </w:rPr>
            </w:pPr>
            <w:hyperlink w:anchor="Seif20" w:tooltip="תוקף פעול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21 </w:t>
            </w:r>
          </w:p>
        </w:tc>
        <w:tc>
          <w:tcPr>
            <w:tcW w:w="5669" w:type="dxa"/>
          </w:tcPr>
          <w:p w:rsidR="00C11CF3" w:rsidRPr="00C11CF3" w:rsidRDefault="00C11CF3" w:rsidP="00C11CF3">
            <w:pPr>
              <w:rPr>
                <w:rFonts w:cs="Frankruhel" w:hint="cs"/>
                <w:rtl/>
              </w:rPr>
            </w:pPr>
            <w:r>
              <w:rPr>
                <w:rtl/>
              </w:rPr>
              <w:t>ניגוד עניינים</w:t>
            </w:r>
          </w:p>
        </w:tc>
        <w:tc>
          <w:tcPr>
            <w:tcW w:w="567" w:type="dxa"/>
          </w:tcPr>
          <w:p w:rsidR="00C11CF3" w:rsidRPr="00C11CF3" w:rsidRDefault="00C11CF3" w:rsidP="00C11CF3">
            <w:pPr>
              <w:rPr>
                <w:rStyle w:val="Hyperlink"/>
                <w:rFonts w:hint="cs"/>
                <w:rtl/>
              </w:rPr>
            </w:pPr>
            <w:hyperlink w:anchor="Seif21" w:tooltip="ניגוד עניינ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22 </w:t>
            </w:r>
          </w:p>
        </w:tc>
        <w:tc>
          <w:tcPr>
            <w:tcW w:w="5669" w:type="dxa"/>
          </w:tcPr>
          <w:p w:rsidR="00C11CF3" w:rsidRPr="00C11CF3" w:rsidRDefault="00C11CF3" w:rsidP="00C11CF3">
            <w:pPr>
              <w:rPr>
                <w:rFonts w:cs="Frankruhel" w:hint="cs"/>
                <w:rtl/>
              </w:rPr>
            </w:pPr>
            <w:r>
              <w:rPr>
                <w:rtl/>
              </w:rPr>
              <w:t>איסור התקשרות בחוזים</w:t>
            </w:r>
          </w:p>
        </w:tc>
        <w:tc>
          <w:tcPr>
            <w:tcW w:w="567" w:type="dxa"/>
          </w:tcPr>
          <w:p w:rsidR="00C11CF3" w:rsidRPr="00C11CF3" w:rsidRDefault="00C11CF3" w:rsidP="00C11CF3">
            <w:pPr>
              <w:rPr>
                <w:rStyle w:val="Hyperlink"/>
                <w:rFonts w:hint="cs"/>
                <w:rtl/>
              </w:rPr>
            </w:pPr>
            <w:hyperlink w:anchor="Seif22" w:tooltip="איסור התקשרות בחוז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23 </w:t>
            </w:r>
          </w:p>
        </w:tc>
        <w:tc>
          <w:tcPr>
            <w:tcW w:w="5669" w:type="dxa"/>
          </w:tcPr>
          <w:p w:rsidR="00C11CF3" w:rsidRPr="00C11CF3" w:rsidRDefault="00C11CF3" w:rsidP="00C11CF3">
            <w:pPr>
              <w:rPr>
                <w:rFonts w:cs="Frankruhel" w:hint="cs"/>
                <w:rtl/>
              </w:rPr>
            </w:pPr>
            <w:r>
              <w:rPr>
                <w:rtl/>
              </w:rPr>
              <w:t>החלת דינים על חברי המועצה</w:t>
            </w:r>
          </w:p>
        </w:tc>
        <w:tc>
          <w:tcPr>
            <w:tcW w:w="567" w:type="dxa"/>
          </w:tcPr>
          <w:p w:rsidR="00C11CF3" w:rsidRPr="00C11CF3" w:rsidRDefault="00C11CF3" w:rsidP="00C11CF3">
            <w:pPr>
              <w:rPr>
                <w:rStyle w:val="Hyperlink"/>
                <w:rFonts w:hint="cs"/>
                <w:rtl/>
              </w:rPr>
            </w:pPr>
            <w:hyperlink w:anchor="Seif23" w:tooltip="החלת דינים על חברי המועצ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24 </w:t>
            </w:r>
          </w:p>
        </w:tc>
        <w:tc>
          <w:tcPr>
            <w:tcW w:w="5669" w:type="dxa"/>
          </w:tcPr>
          <w:p w:rsidR="00C11CF3" w:rsidRPr="00C11CF3" w:rsidRDefault="00C11CF3" w:rsidP="00C11CF3">
            <w:pPr>
              <w:rPr>
                <w:rFonts w:cs="Frankruhel" w:hint="cs"/>
                <w:rtl/>
              </w:rPr>
            </w:pPr>
            <w:r>
              <w:rPr>
                <w:rtl/>
              </w:rPr>
              <w:t>הוראה למילוי חובה</w:t>
            </w:r>
          </w:p>
        </w:tc>
        <w:tc>
          <w:tcPr>
            <w:tcW w:w="567" w:type="dxa"/>
          </w:tcPr>
          <w:p w:rsidR="00C11CF3" w:rsidRPr="00C11CF3" w:rsidRDefault="00C11CF3" w:rsidP="00C11CF3">
            <w:pPr>
              <w:rPr>
                <w:rStyle w:val="Hyperlink"/>
                <w:rFonts w:hint="cs"/>
                <w:rtl/>
              </w:rPr>
            </w:pPr>
            <w:hyperlink w:anchor="Seif24" w:tooltip="הוראה למילוי חוב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25 </w:t>
            </w:r>
          </w:p>
        </w:tc>
        <w:tc>
          <w:tcPr>
            <w:tcW w:w="5669" w:type="dxa"/>
          </w:tcPr>
          <w:p w:rsidR="00C11CF3" w:rsidRPr="00C11CF3" w:rsidRDefault="00C11CF3" w:rsidP="00C11CF3">
            <w:pPr>
              <w:rPr>
                <w:rFonts w:cs="Frankruhel" w:hint="cs"/>
                <w:rtl/>
              </w:rPr>
            </w:pPr>
            <w:r>
              <w:rPr>
                <w:rtl/>
              </w:rPr>
              <w:t>פיזור מועצת האיגוד או העברת יושב ראש המועצה מתפקידו</w:t>
            </w:r>
          </w:p>
        </w:tc>
        <w:tc>
          <w:tcPr>
            <w:tcW w:w="567" w:type="dxa"/>
          </w:tcPr>
          <w:p w:rsidR="00C11CF3" w:rsidRPr="00C11CF3" w:rsidRDefault="00C11CF3" w:rsidP="00C11CF3">
            <w:pPr>
              <w:rPr>
                <w:rStyle w:val="Hyperlink"/>
                <w:rFonts w:hint="cs"/>
                <w:rtl/>
              </w:rPr>
            </w:pPr>
            <w:hyperlink w:anchor="Seif25" w:tooltip="פיזור מועצת האיגוד או העברת יושב ראש המועצה מתפקידו"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26 </w:t>
            </w:r>
          </w:p>
        </w:tc>
        <w:tc>
          <w:tcPr>
            <w:tcW w:w="5669" w:type="dxa"/>
          </w:tcPr>
          <w:p w:rsidR="00C11CF3" w:rsidRPr="00C11CF3" w:rsidRDefault="00C11CF3" w:rsidP="00C11CF3">
            <w:pPr>
              <w:rPr>
                <w:rFonts w:cs="Frankruhel" w:hint="cs"/>
                <w:rtl/>
              </w:rPr>
            </w:pPr>
            <w:r>
              <w:rPr>
                <w:rtl/>
              </w:rPr>
              <w:t>שמירת סמכויות</w:t>
            </w:r>
          </w:p>
        </w:tc>
        <w:tc>
          <w:tcPr>
            <w:tcW w:w="567" w:type="dxa"/>
          </w:tcPr>
          <w:p w:rsidR="00C11CF3" w:rsidRPr="00C11CF3" w:rsidRDefault="00C11CF3" w:rsidP="00C11CF3">
            <w:pPr>
              <w:rPr>
                <w:rStyle w:val="Hyperlink"/>
                <w:rFonts w:hint="cs"/>
                <w:rtl/>
              </w:rPr>
            </w:pPr>
            <w:hyperlink w:anchor="Seif26" w:tooltip="שמירת סמכוי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ה': נושאי משרה ועובדים</w:t>
            </w:r>
          </w:p>
        </w:tc>
        <w:tc>
          <w:tcPr>
            <w:tcW w:w="567" w:type="dxa"/>
          </w:tcPr>
          <w:p w:rsidR="00C11CF3" w:rsidRPr="00C11CF3" w:rsidRDefault="00C11CF3" w:rsidP="00C11CF3">
            <w:pPr>
              <w:rPr>
                <w:rStyle w:val="Hyperlink"/>
                <w:rFonts w:hint="cs"/>
                <w:rtl/>
              </w:rPr>
            </w:pPr>
            <w:hyperlink w:anchor="med4" w:tooltip="פרק ה: נושאי משרה ועובד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27 </w:t>
            </w:r>
          </w:p>
        </w:tc>
        <w:tc>
          <w:tcPr>
            <w:tcW w:w="5669" w:type="dxa"/>
          </w:tcPr>
          <w:p w:rsidR="00C11CF3" w:rsidRPr="00C11CF3" w:rsidRDefault="00C11CF3" w:rsidP="00C11CF3">
            <w:pPr>
              <w:rPr>
                <w:rFonts w:cs="Frankruhel" w:hint="cs"/>
                <w:rtl/>
              </w:rPr>
            </w:pPr>
            <w:r>
              <w:rPr>
                <w:rtl/>
              </w:rPr>
              <w:t>מינוי גזבר האיגוד</w:t>
            </w:r>
          </w:p>
        </w:tc>
        <w:tc>
          <w:tcPr>
            <w:tcW w:w="567" w:type="dxa"/>
          </w:tcPr>
          <w:p w:rsidR="00C11CF3" w:rsidRPr="00C11CF3" w:rsidRDefault="00C11CF3" w:rsidP="00C11CF3">
            <w:pPr>
              <w:rPr>
                <w:rStyle w:val="Hyperlink"/>
                <w:rFonts w:hint="cs"/>
                <w:rtl/>
              </w:rPr>
            </w:pPr>
            <w:hyperlink w:anchor="Seif27" w:tooltip="מינוי גזבר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28 </w:t>
            </w:r>
          </w:p>
        </w:tc>
        <w:tc>
          <w:tcPr>
            <w:tcW w:w="5669" w:type="dxa"/>
          </w:tcPr>
          <w:p w:rsidR="00C11CF3" w:rsidRPr="00C11CF3" w:rsidRDefault="00C11CF3" w:rsidP="00C11CF3">
            <w:pPr>
              <w:rPr>
                <w:rFonts w:cs="Frankruhel" w:hint="cs"/>
                <w:rtl/>
              </w:rPr>
            </w:pPr>
            <w:r>
              <w:rPr>
                <w:rtl/>
              </w:rPr>
              <w:t>תפקידי גזבר האיגוד</w:t>
            </w:r>
          </w:p>
        </w:tc>
        <w:tc>
          <w:tcPr>
            <w:tcW w:w="567" w:type="dxa"/>
          </w:tcPr>
          <w:p w:rsidR="00C11CF3" w:rsidRPr="00C11CF3" w:rsidRDefault="00C11CF3" w:rsidP="00C11CF3">
            <w:pPr>
              <w:rPr>
                <w:rStyle w:val="Hyperlink"/>
                <w:rFonts w:hint="cs"/>
                <w:rtl/>
              </w:rPr>
            </w:pPr>
            <w:hyperlink w:anchor="Seif28" w:tooltip="תפקידי גזבר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29 </w:t>
            </w:r>
          </w:p>
        </w:tc>
        <w:tc>
          <w:tcPr>
            <w:tcW w:w="5669" w:type="dxa"/>
          </w:tcPr>
          <w:p w:rsidR="00C11CF3" w:rsidRPr="00C11CF3" w:rsidRDefault="00C11CF3" w:rsidP="00C11CF3">
            <w:pPr>
              <w:rPr>
                <w:rFonts w:cs="Frankruhel" w:hint="cs"/>
                <w:rtl/>
              </w:rPr>
            </w:pPr>
            <w:r>
              <w:rPr>
                <w:rtl/>
              </w:rPr>
              <w:t>זכות חתימה</w:t>
            </w:r>
          </w:p>
        </w:tc>
        <w:tc>
          <w:tcPr>
            <w:tcW w:w="567" w:type="dxa"/>
          </w:tcPr>
          <w:p w:rsidR="00C11CF3" w:rsidRPr="00C11CF3" w:rsidRDefault="00C11CF3" w:rsidP="00C11CF3">
            <w:pPr>
              <w:rPr>
                <w:rStyle w:val="Hyperlink"/>
                <w:rFonts w:hint="cs"/>
                <w:rtl/>
              </w:rPr>
            </w:pPr>
            <w:hyperlink w:anchor="Seif29" w:tooltip="זכות חתימ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30 </w:t>
            </w:r>
          </w:p>
        </w:tc>
        <w:tc>
          <w:tcPr>
            <w:tcW w:w="5669" w:type="dxa"/>
          </w:tcPr>
          <w:p w:rsidR="00C11CF3" w:rsidRPr="00C11CF3" w:rsidRDefault="00C11CF3" w:rsidP="00C11CF3">
            <w:pPr>
              <w:rPr>
                <w:rFonts w:cs="Frankruhel" w:hint="cs"/>
                <w:rtl/>
              </w:rPr>
            </w:pPr>
            <w:r>
              <w:rPr>
                <w:rtl/>
              </w:rPr>
              <w:t>מינוי מבקר פנימי ותפקידיו</w:t>
            </w:r>
          </w:p>
        </w:tc>
        <w:tc>
          <w:tcPr>
            <w:tcW w:w="567" w:type="dxa"/>
          </w:tcPr>
          <w:p w:rsidR="00C11CF3" w:rsidRPr="00C11CF3" w:rsidRDefault="00C11CF3" w:rsidP="00C11CF3">
            <w:pPr>
              <w:rPr>
                <w:rStyle w:val="Hyperlink"/>
                <w:rFonts w:hint="cs"/>
                <w:rtl/>
              </w:rPr>
            </w:pPr>
            <w:hyperlink w:anchor="Seif30" w:tooltip="מינוי מבקר פנימי ותפקידיו"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31 </w:t>
            </w:r>
          </w:p>
        </w:tc>
        <w:tc>
          <w:tcPr>
            <w:tcW w:w="5669" w:type="dxa"/>
          </w:tcPr>
          <w:p w:rsidR="00C11CF3" w:rsidRPr="00C11CF3" w:rsidRDefault="00C11CF3" w:rsidP="00C11CF3">
            <w:pPr>
              <w:rPr>
                <w:rFonts w:cs="Frankruhel" w:hint="cs"/>
                <w:rtl/>
              </w:rPr>
            </w:pPr>
            <w:r>
              <w:rPr>
                <w:rtl/>
              </w:rPr>
              <w:t>העסקת עובדים</w:t>
            </w:r>
          </w:p>
        </w:tc>
        <w:tc>
          <w:tcPr>
            <w:tcW w:w="567" w:type="dxa"/>
          </w:tcPr>
          <w:p w:rsidR="00C11CF3" w:rsidRPr="00C11CF3" w:rsidRDefault="00C11CF3" w:rsidP="00C11CF3">
            <w:pPr>
              <w:rPr>
                <w:rStyle w:val="Hyperlink"/>
                <w:rFonts w:hint="cs"/>
                <w:rtl/>
              </w:rPr>
            </w:pPr>
            <w:hyperlink w:anchor="Seif31" w:tooltip="העסקת עובד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ו': תכנית עבודה, תקציב ודוחות</w:t>
            </w:r>
          </w:p>
        </w:tc>
        <w:tc>
          <w:tcPr>
            <w:tcW w:w="567" w:type="dxa"/>
          </w:tcPr>
          <w:p w:rsidR="00C11CF3" w:rsidRPr="00C11CF3" w:rsidRDefault="00C11CF3" w:rsidP="00C11CF3">
            <w:pPr>
              <w:rPr>
                <w:rStyle w:val="Hyperlink"/>
                <w:rFonts w:hint="cs"/>
                <w:rtl/>
              </w:rPr>
            </w:pPr>
            <w:hyperlink w:anchor="med5" w:tooltip="פרק ו: תכנית עבודה, תקציב ודוח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32 </w:t>
            </w:r>
          </w:p>
        </w:tc>
        <w:tc>
          <w:tcPr>
            <w:tcW w:w="5669" w:type="dxa"/>
          </w:tcPr>
          <w:p w:rsidR="00C11CF3" w:rsidRPr="00C11CF3" w:rsidRDefault="00C11CF3" w:rsidP="00C11CF3">
            <w:pPr>
              <w:rPr>
                <w:rFonts w:cs="Frankruhel" w:hint="cs"/>
                <w:rtl/>
              </w:rPr>
            </w:pPr>
            <w:r>
              <w:rPr>
                <w:rtl/>
              </w:rPr>
              <w:t>תכנית עבודה  רב שנתית</w:t>
            </w:r>
          </w:p>
        </w:tc>
        <w:tc>
          <w:tcPr>
            <w:tcW w:w="567" w:type="dxa"/>
          </w:tcPr>
          <w:p w:rsidR="00C11CF3" w:rsidRPr="00C11CF3" w:rsidRDefault="00C11CF3" w:rsidP="00C11CF3">
            <w:pPr>
              <w:rPr>
                <w:rStyle w:val="Hyperlink"/>
                <w:rFonts w:hint="cs"/>
                <w:rtl/>
              </w:rPr>
            </w:pPr>
            <w:hyperlink w:anchor="Seif32" w:tooltip="תכנית עבודה  רב שנתי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33 </w:t>
            </w:r>
          </w:p>
        </w:tc>
        <w:tc>
          <w:tcPr>
            <w:tcW w:w="5669" w:type="dxa"/>
          </w:tcPr>
          <w:p w:rsidR="00C11CF3" w:rsidRPr="00C11CF3" w:rsidRDefault="00C11CF3" w:rsidP="00C11CF3">
            <w:pPr>
              <w:rPr>
                <w:rFonts w:cs="Frankruhel" w:hint="cs"/>
                <w:rtl/>
              </w:rPr>
            </w:pPr>
            <w:r>
              <w:rPr>
                <w:rtl/>
              </w:rPr>
              <w:t>תכנית עבודה שנתית, אומדן ותקציב</w:t>
            </w:r>
          </w:p>
        </w:tc>
        <w:tc>
          <w:tcPr>
            <w:tcW w:w="567" w:type="dxa"/>
          </w:tcPr>
          <w:p w:rsidR="00C11CF3" w:rsidRPr="00C11CF3" w:rsidRDefault="00C11CF3" w:rsidP="00C11CF3">
            <w:pPr>
              <w:rPr>
                <w:rStyle w:val="Hyperlink"/>
                <w:rFonts w:hint="cs"/>
                <w:rtl/>
              </w:rPr>
            </w:pPr>
            <w:hyperlink w:anchor="Seif33" w:tooltip="תכנית עבודה שנתית, אומדן ותקציב"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8</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lastRenderedPageBreak/>
              <w:t xml:space="preserve">סעיף 34 </w:t>
            </w:r>
          </w:p>
        </w:tc>
        <w:tc>
          <w:tcPr>
            <w:tcW w:w="5669" w:type="dxa"/>
          </w:tcPr>
          <w:p w:rsidR="00C11CF3" w:rsidRPr="00C11CF3" w:rsidRDefault="00C11CF3" w:rsidP="00C11CF3">
            <w:pPr>
              <w:rPr>
                <w:rFonts w:cs="Frankruhel" w:hint="cs"/>
                <w:rtl/>
              </w:rPr>
            </w:pPr>
            <w:r>
              <w:rPr>
                <w:rtl/>
              </w:rPr>
              <w:t>שינויים בתקציב</w:t>
            </w:r>
          </w:p>
        </w:tc>
        <w:tc>
          <w:tcPr>
            <w:tcW w:w="567" w:type="dxa"/>
          </w:tcPr>
          <w:p w:rsidR="00C11CF3" w:rsidRPr="00C11CF3" w:rsidRDefault="00C11CF3" w:rsidP="00C11CF3">
            <w:pPr>
              <w:rPr>
                <w:rStyle w:val="Hyperlink"/>
                <w:rFonts w:hint="cs"/>
                <w:rtl/>
              </w:rPr>
            </w:pPr>
            <w:hyperlink w:anchor="Seif34" w:tooltip="שינויים בתקציב"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35 </w:t>
            </w:r>
          </w:p>
        </w:tc>
        <w:tc>
          <w:tcPr>
            <w:tcW w:w="5669" w:type="dxa"/>
          </w:tcPr>
          <w:p w:rsidR="00C11CF3" w:rsidRPr="00C11CF3" w:rsidRDefault="00C11CF3" w:rsidP="00C11CF3">
            <w:pPr>
              <w:rPr>
                <w:rFonts w:cs="Frankruhel" w:hint="cs"/>
                <w:rtl/>
              </w:rPr>
            </w:pPr>
            <w:r>
              <w:rPr>
                <w:rtl/>
              </w:rPr>
              <w:t>מקורות תקציביים</w:t>
            </w:r>
          </w:p>
        </w:tc>
        <w:tc>
          <w:tcPr>
            <w:tcW w:w="567" w:type="dxa"/>
          </w:tcPr>
          <w:p w:rsidR="00C11CF3" w:rsidRPr="00C11CF3" w:rsidRDefault="00C11CF3" w:rsidP="00C11CF3">
            <w:pPr>
              <w:rPr>
                <w:rStyle w:val="Hyperlink"/>
                <w:rFonts w:hint="cs"/>
                <w:rtl/>
              </w:rPr>
            </w:pPr>
            <w:hyperlink w:anchor="Seif35" w:tooltip="מקורות תקציבי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36 </w:t>
            </w:r>
          </w:p>
        </w:tc>
        <w:tc>
          <w:tcPr>
            <w:tcW w:w="5669" w:type="dxa"/>
          </w:tcPr>
          <w:p w:rsidR="00C11CF3" w:rsidRPr="00C11CF3" w:rsidRDefault="00C11CF3" w:rsidP="00C11CF3">
            <w:pPr>
              <w:rPr>
                <w:rFonts w:cs="Frankruhel" w:hint="cs"/>
                <w:rtl/>
              </w:rPr>
            </w:pPr>
            <w:r>
              <w:rPr>
                <w:rtl/>
              </w:rPr>
              <w:t>הטלת מכסות על רשויות מקומיות שבתחום האיגוד</w:t>
            </w:r>
          </w:p>
        </w:tc>
        <w:tc>
          <w:tcPr>
            <w:tcW w:w="567" w:type="dxa"/>
          </w:tcPr>
          <w:p w:rsidR="00C11CF3" w:rsidRPr="00C11CF3" w:rsidRDefault="00C11CF3" w:rsidP="00C11CF3">
            <w:pPr>
              <w:rPr>
                <w:rStyle w:val="Hyperlink"/>
                <w:rFonts w:hint="cs"/>
                <w:rtl/>
              </w:rPr>
            </w:pPr>
            <w:hyperlink w:anchor="Seif36" w:tooltip="הטלת מכסות על רשויות מקומיות שבתחום ה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37 </w:t>
            </w:r>
          </w:p>
        </w:tc>
        <w:tc>
          <w:tcPr>
            <w:tcW w:w="5669" w:type="dxa"/>
          </w:tcPr>
          <w:p w:rsidR="00C11CF3" w:rsidRPr="00C11CF3" w:rsidRDefault="00C11CF3" w:rsidP="00C11CF3">
            <w:pPr>
              <w:rPr>
                <w:rFonts w:cs="Frankruhel" w:hint="cs"/>
                <w:rtl/>
              </w:rPr>
            </w:pPr>
            <w:r>
              <w:rPr>
                <w:rtl/>
              </w:rPr>
              <w:t>חשבונות וביקורת   תחולת הוראות</w:t>
            </w:r>
          </w:p>
        </w:tc>
        <w:tc>
          <w:tcPr>
            <w:tcW w:w="567" w:type="dxa"/>
          </w:tcPr>
          <w:p w:rsidR="00C11CF3" w:rsidRPr="00C11CF3" w:rsidRDefault="00C11CF3" w:rsidP="00C11CF3">
            <w:pPr>
              <w:rPr>
                <w:rStyle w:val="Hyperlink"/>
                <w:rFonts w:hint="cs"/>
                <w:rtl/>
              </w:rPr>
            </w:pPr>
            <w:hyperlink w:anchor="Seif37" w:tooltip="חשבונות וביקורת   תחולת הורא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38 </w:t>
            </w:r>
          </w:p>
        </w:tc>
        <w:tc>
          <w:tcPr>
            <w:tcW w:w="5669" w:type="dxa"/>
          </w:tcPr>
          <w:p w:rsidR="00C11CF3" w:rsidRPr="00C11CF3" w:rsidRDefault="00C11CF3" w:rsidP="00C11CF3">
            <w:pPr>
              <w:rPr>
                <w:rFonts w:cs="Frankruhel" w:hint="cs"/>
                <w:rtl/>
              </w:rPr>
            </w:pPr>
            <w:r>
              <w:rPr>
                <w:rtl/>
              </w:rPr>
              <w:t>מסירת מידע</w:t>
            </w:r>
          </w:p>
        </w:tc>
        <w:tc>
          <w:tcPr>
            <w:tcW w:w="567" w:type="dxa"/>
          </w:tcPr>
          <w:p w:rsidR="00C11CF3" w:rsidRPr="00C11CF3" w:rsidRDefault="00C11CF3" w:rsidP="00C11CF3">
            <w:pPr>
              <w:rPr>
                <w:rStyle w:val="Hyperlink"/>
                <w:rFonts w:hint="cs"/>
                <w:rtl/>
              </w:rPr>
            </w:pPr>
            <w:hyperlink w:anchor="Seif38" w:tooltip="מסירת מידע"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ז': פיקוח ואכיפה</w:t>
            </w:r>
          </w:p>
        </w:tc>
        <w:tc>
          <w:tcPr>
            <w:tcW w:w="567" w:type="dxa"/>
          </w:tcPr>
          <w:p w:rsidR="00C11CF3" w:rsidRPr="00C11CF3" w:rsidRDefault="00C11CF3" w:rsidP="00C11CF3">
            <w:pPr>
              <w:rPr>
                <w:rStyle w:val="Hyperlink"/>
                <w:rFonts w:hint="cs"/>
                <w:rtl/>
              </w:rPr>
            </w:pPr>
            <w:hyperlink w:anchor="med6" w:tooltip="פרק ז: פיקוח ואכיפ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39 </w:t>
            </w:r>
          </w:p>
        </w:tc>
        <w:tc>
          <w:tcPr>
            <w:tcW w:w="5669" w:type="dxa"/>
          </w:tcPr>
          <w:p w:rsidR="00C11CF3" w:rsidRPr="00C11CF3" w:rsidRDefault="00C11CF3" w:rsidP="00C11CF3">
            <w:pPr>
              <w:rPr>
                <w:rFonts w:cs="Frankruhel" w:hint="cs"/>
                <w:rtl/>
              </w:rPr>
            </w:pPr>
            <w:r>
              <w:rPr>
                <w:rtl/>
              </w:rPr>
              <w:t>הסתייעות בעובדי רשויות מקומיות</w:t>
            </w:r>
          </w:p>
        </w:tc>
        <w:tc>
          <w:tcPr>
            <w:tcW w:w="567" w:type="dxa"/>
          </w:tcPr>
          <w:p w:rsidR="00C11CF3" w:rsidRPr="00C11CF3" w:rsidRDefault="00C11CF3" w:rsidP="00C11CF3">
            <w:pPr>
              <w:rPr>
                <w:rStyle w:val="Hyperlink"/>
                <w:rFonts w:hint="cs"/>
                <w:rtl/>
              </w:rPr>
            </w:pPr>
            <w:hyperlink w:anchor="Seif39" w:tooltip="הסתייעות בעובדי רשויות מקומי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40 </w:t>
            </w:r>
          </w:p>
        </w:tc>
        <w:tc>
          <w:tcPr>
            <w:tcW w:w="5669" w:type="dxa"/>
          </w:tcPr>
          <w:p w:rsidR="00C11CF3" w:rsidRPr="00C11CF3" w:rsidRDefault="00C11CF3" w:rsidP="00C11CF3">
            <w:pPr>
              <w:rPr>
                <w:rFonts w:cs="Frankruhel" w:hint="cs"/>
                <w:rtl/>
              </w:rPr>
            </w:pPr>
            <w:r>
              <w:rPr>
                <w:rtl/>
              </w:rPr>
              <w:t>מינוי פקחים</w:t>
            </w:r>
          </w:p>
        </w:tc>
        <w:tc>
          <w:tcPr>
            <w:tcW w:w="567" w:type="dxa"/>
          </w:tcPr>
          <w:p w:rsidR="00C11CF3" w:rsidRPr="00C11CF3" w:rsidRDefault="00C11CF3" w:rsidP="00C11CF3">
            <w:pPr>
              <w:rPr>
                <w:rStyle w:val="Hyperlink"/>
                <w:rFonts w:hint="cs"/>
                <w:rtl/>
              </w:rPr>
            </w:pPr>
            <w:hyperlink w:anchor="Seif40" w:tooltip="מינוי פקח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41 </w:t>
            </w:r>
          </w:p>
        </w:tc>
        <w:tc>
          <w:tcPr>
            <w:tcW w:w="5669" w:type="dxa"/>
          </w:tcPr>
          <w:p w:rsidR="00C11CF3" w:rsidRPr="00C11CF3" w:rsidRDefault="00C11CF3" w:rsidP="00C11CF3">
            <w:pPr>
              <w:rPr>
                <w:rFonts w:cs="Frankruhel" w:hint="cs"/>
                <w:rtl/>
              </w:rPr>
            </w:pPr>
            <w:r>
              <w:rPr>
                <w:rtl/>
              </w:rPr>
              <w:t>סמכויות פקח</w:t>
            </w:r>
          </w:p>
        </w:tc>
        <w:tc>
          <w:tcPr>
            <w:tcW w:w="567" w:type="dxa"/>
          </w:tcPr>
          <w:p w:rsidR="00C11CF3" w:rsidRPr="00C11CF3" w:rsidRDefault="00C11CF3" w:rsidP="00C11CF3">
            <w:pPr>
              <w:rPr>
                <w:rStyle w:val="Hyperlink"/>
                <w:rFonts w:hint="cs"/>
                <w:rtl/>
              </w:rPr>
            </w:pPr>
            <w:hyperlink w:anchor="Seif41" w:tooltip="סמכויות פקח"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9</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43 </w:t>
            </w:r>
          </w:p>
        </w:tc>
        <w:tc>
          <w:tcPr>
            <w:tcW w:w="5669" w:type="dxa"/>
          </w:tcPr>
          <w:p w:rsidR="00C11CF3" w:rsidRPr="00C11CF3" w:rsidRDefault="00C11CF3" w:rsidP="00C11CF3">
            <w:pPr>
              <w:rPr>
                <w:rFonts w:cs="Frankruhel" w:hint="cs"/>
                <w:rtl/>
              </w:rPr>
            </w:pPr>
            <w:r>
              <w:rPr>
                <w:rtl/>
              </w:rPr>
              <w:t>אכיפת דיני התכנון והבניה</w:t>
            </w:r>
          </w:p>
        </w:tc>
        <w:tc>
          <w:tcPr>
            <w:tcW w:w="567" w:type="dxa"/>
          </w:tcPr>
          <w:p w:rsidR="00C11CF3" w:rsidRPr="00C11CF3" w:rsidRDefault="00C11CF3" w:rsidP="00C11CF3">
            <w:pPr>
              <w:rPr>
                <w:rStyle w:val="Hyperlink"/>
                <w:rFonts w:hint="cs"/>
                <w:rtl/>
              </w:rPr>
            </w:pPr>
            <w:hyperlink w:anchor="Seif42" w:tooltip="אכיפת דיני התכנון והבניה"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44 </w:t>
            </w:r>
          </w:p>
        </w:tc>
        <w:tc>
          <w:tcPr>
            <w:tcW w:w="5669" w:type="dxa"/>
          </w:tcPr>
          <w:p w:rsidR="00C11CF3" w:rsidRPr="00C11CF3" w:rsidRDefault="00C11CF3" w:rsidP="00C11CF3">
            <w:pPr>
              <w:rPr>
                <w:rFonts w:cs="Frankruhel" w:hint="cs"/>
                <w:rtl/>
              </w:rPr>
            </w:pPr>
            <w:r>
              <w:rPr>
                <w:rtl/>
              </w:rPr>
              <w:t>ייעוד קנסות</w:t>
            </w:r>
          </w:p>
        </w:tc>
        <w:tc>
          <w:tcPr>
            <w:tcW w:w="567" w:type="dxa"/>
          </w:tcPr>
          <w:p w:rsidR="00C11CF3" w:rsidRPr="00C11CF3" w:rsidRDefault="00C11CF3" w:rsidP="00C11CF3">
            <w:pPr>
              <w:rPr>
                <w:rStyle w:val="Hyperlink"/>
                <w:rFonts w:hint="cs"/>
                <w:rtl/>
              </w:rPr>
            </w:pPr>
            <w:hyperlink w:anchor="Seif43" w:tooltip="ייעוד קנס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10</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ח': הקניית נכסים, חובות והתחייבויות לאיגוד ערים כנרת</w:t>
            </w:r>
          </w:p>
        </w:tc>
        <w:tc>
          <w:tcPr>
            <w:tcW w:w="567" w:type="dxa"/>
          </w:tcPr>
          <w:p w:rsidR="00C11CF3" w:rsidRPr="00C11CF3" w:rsidRDefault="00C11CF3" w:rsidP="00C11CF3">
            <w:pPr>
              <w:rPr>
                <w:rStyle w:val="Hyperlink"/>
                <w:rFonts w:hint="cs"/>
                <w:rtl/>
              </w:rPr>
            </w:pPr>
            <w:hyperlink w:anchor="med7" w:tooltip="פרק ח: הקניית נכסים, חובות והתחייבויות לאיגוד ערים כנר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10</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45 </w:t>
            </w:r>
          </w:p>
        </w:tc>
        <w:tc>
          <w:tcPr>
            <w:tcW w:w="5669" w:type="dxa"/>
          </w:tcPr>
          <w:p w:rsidR="00C11CF3" w:rsidRPr="00C11CF3" w:rsidRDefault="00C11CF3" w:rsidP="00C11CF3">
            <w:pPr>
              <w:rPr>
                <w:rFonts w:cs="Frankruhel" w:hint="cs"/>
                <w:rtl/>
              </w:rPr>
            </w:pPr>
            <w:r>
              <w:rPr>
                <w:rtl/>
              </w:rPr>
              <w:t>הקניית נכסים, זכויות וחובות מרשויות מקומיות לאיגוד</w:t>
            </w:r>
          </w:p>
        </w:tc>
        <w:tc>
          <w:tcPr>
            <w:tcW w:w="567" w:type="dxa"/>
          </w:tcPr>
          <w:p w:rsidR="00C11CF3" w:rsidRPr="00C11CF3" w:rsidRDefault="00C11CF3" w:rsidP="00C11CF3">
            <w:pPr>
              <w:rPr>
                <w:rStyle w:val="Hyperlink"/>
                <w:rFonts w:hint="cs"/>
                <w:rtl/>
              </w:rPr>
            </w:pPr>
            <w:hyperlink w:anchor="Seif44" w:tooltip="הקניית נכסים, זכויות וחובות מרשויות מקומיות ל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10</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46 </w:t>
            </w:r>
          </w:p>
        </w:tc>
        <w:tc>
          <w:tcPr>
            <w:tcW w:w="5669" w:type="dxa"/>
          </w:tcPr>
          <w:p w:rsidR="00C11CF3" w:rsidRPr="00C11CF3" w:rsidRDefault="00C11CF3" w:rsidP="00C11CF3">
            <w:pPr>
              <w:rPr>
                <w:rFonts w:cs="Frankruhel" w:hint="cs"/>
                <w:rtl/>
              </w:rPr>
            </w:pPr>
            <w:r>
              <w:rPr>
                <w:rtl/>
              </w:rPr>
              <w:t>הקניית נכסים זכויות וחובות מהמדינה לאיגוד</w:t>
            </w:r>
          </w:p>
        </w:tc>
        <w:tc>
          <w:tcPr>
            <w:tcW w:w="567" w:type="dxa"/>
          </w:tcPr>
          <w:p w:rsidR="00C11CF3" w:rsidRPr="00C11CF3" w:rsidRDefault="00C11CF3" w:rsidP="00C11CF3">
            <w:pPr>
              <w:rPr>
                <w:rStyle w:val="Hyperlink"/>
                <w:rFonts w:hint="cs"/>
                <w:rtl/>
              </w:rPr>
            </w:pPr>
            <w:hyperlink w:anchor="Seif45" w:tooltip="הקניית נכסים זכויות וחובות מהמדינה לאיגוד"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47 </w:t>
            </w:r>
          </w:p>
        </w:tc>
        <w:tc>
          <w:tcPr>
            <w:tcW w:w="5669" w:type="dxa"/>
          </w:tcPr>
          <w:p w:rsidR="00C11CF3" w:rsidRPr="00C11CF3" w:rsidRDefault="00C11CF3" w:rsidP="00C11CF3">
            <w:pPr>
              <w:rPr>
                <w:rFonts w:cs="Frankruhel" w:hint="cs"/>
                <w:rtl/>
              </w:rPr>
            </w:pPr>
            <w:r>
              <w:rPr>
                <w:rtl/>
              </w:rPr>
              <w:t>עילות ותביעות</w:t>
            </w:r>
          </w:p>
        </w:tc>
        <w:tc>
          <w:tcPr>
            <w:tcW w:w="567" w:type="dxa"/>
          </w:tcPr>
          <w:p w:rsidR="00C11CF3" w:rsidRPr="00C11CF3" w:rsidRDefault="00C11CF3" w:rsidP="00C11CF3">
            <w:pPr>
              <w:rPr>
                <w:rStyle w:val="Hyperlink"/>
                <w:rFonts w:hint="cs"/>
                <w:rtl/>
              </w:rPr>
            </w:pPr>
            <w:hyperlink w:anchor="Seif46" w:tooltip="עילות ותביע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p>
        </w:tc>
        <w:tc>
          <w:tcPr>
            <w:tcW w:w="5669" w:type="dxa"/>
          </w:tcPr>
          <w:p w:rsidR="00C11CF3" w:rsidRPr="00C11CF3" w:rsidRDefault="00C11CF3" w:rsidP="00C11CF3">
            <w:pPr>
              <w:rPr>
                <w:rFonts w:cs="Frankruhel" w:hint="cs"/>
                <w:rtl/>
              </w:rPr>
            </w:pPr>
            <w:r>
              <w:rPr>
                <w:rtl/>
              </w:rPr>
              <w:t>פרק ט': הוראות שונות</w:t>
            </w:r>
          </w:p>
        </w:tc>
        <w:tc>
          <w:tcPr>
            <w:tcW w:w="567" w:type="dxa"/>
          </w:tcPr>
          <w:p w:rsidR="00C11CF3" w:rsidRPr="00C11CF3" w:rsidRDefault="00C11CF3" w:rsidP="00C11CF3">
            <w:pPr>
              <w:rPr>
                <w:rStyle w:val="Hyperlink"/>
                <w:rFonts w:hint="cs"/>
                <w:rtl/>
              </w:rPr>
            </w:pPr>
            <w:hyperlink w:anchor="med8" w:tooltip="פרק ט: הוראות שונ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48 </w:t>
            </w:r>
          </w:p>
        </w:tc>
        <w:tc>
          <w:tcPr>
            <w:tcW w:w="5669" w:type="dxa"/>
          </w:tcPr>
          <w:p w:rsidR="00C11CF3" w:rsidRPr="00C11CF3" w:rsidRDefault="00C11CF3" w:rsidP="00C11CF3">
            <w:pPr>
              <w:rPr>
                <w:rFonts w:cs="Frankruhel" w:hint="cs"/>
                <w:rtl/>
              </w:rPr>
            </w:pPr>
            <w:r>
              <w:rPr>
                <w:rtl/>
              </w:rPr>
              <w:t>שמירת דינים</w:t>
            </w:r>
          </w:p>
        </w:tc>
        <w:tc>
          <w:tcPr>
            <w:tcW w:w="567" w:type="dxa"/>
          </w:tcPr>
          <w:p w:rsidR="00C11CF3" w:rsidRPr="00C11CF3" w:rsidRDefault="00C11CF3" w:rsidP="00C11CF3">
            <w:pPr>
              <w:rPr>
                <w:rStyle w:val="Hyperlink"/>
                <w:rFonts w:hint="cs"/>
                <w:rtl/>
              </w:rPr>
            </w:pPr>
            <w:hyperlink w:anchor="Seif47" w:tooltip="שמירת דינ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49 </w:t>
            </w:r>
          </w:p>
        </w:tc>
        <w:tc>
          <w:tcPr>
            <w:tcW w:w="5669" w:type="dxa"/>
          </w:tcPr>
          <w:p w:rsidR="00C11CF3" w:rsidRPr="00C11CF3" w:rsidRDefault="00C11CF3" w:rsidP="00C11CF3">
            <w:pPr>
              <w:rPr>
                <w:rFonts w:cs="Frankruhel" w:hint="cs"/>
                <w:rtl/>
              </w:rPr>
            </w:pPr>
            <w:r>
              <w:rPr>
                <w:rtl/>
              </w:rPr>
              <w:t>אי תחולת הוראות חוק איגודי ערים</w:t>
            </w:r>
          </w:p>
        </w:tc>
        <w:tc>
          <w:tcPr>
            <w:tcW w:w="567" w:type="dxa"/>
          </w:tcPr>
          <w:p w:rsidR="00C11CF3" w:rsidRPr="00C11CF3" w:rsidRDefault="00C11CF3" w:rsidP="00C11CF3">
            <w:pPr>
              <w:rPr>
                <w:rStyle w:val="Hyperlink"/>
                <w:rFonts w:hint="cs"/>
                <w:rtl/>
              </w:rPr>
            </w:pPr>
            <w:hyperlink w:anchor="Seif48" w:tooltip="אי תחולת הוראות חוק איגודי ערים"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50 </w:t>
            </w:r>
          </w:p>
        </w:tc>
        <w:tc>
          <w:tcPr>
            <w:tcW w:w="5669" w:type="dxa"/>
          </w:tcPr>
          <w:p w:rsidR="00C11CF3" w:rsidRPr="00C11CF3" w:rsidRDefault="00C11CF3" w:rsidP="00C11CF3">
            <w:pPr>
              <w:rPr>
                <w:rFonts w:cs="Frankruhel" w:hint="cs"/>
                <w:rtl/>
              </w:rPr>
            </w:pPr>
            <w:r>
              <w:rPr>
                <w:rtl/>
              </w:rPr>
              <w:t>משקיפים במוסדות התכנון</w:t>
            </w:r>
          </w:p>
        </w:tc>
        <w:tc>
          <w:tcPr>
            <w:tcW w:w="567" w:type="dxa"/>
          </w:tcPr>
          <w:p w:rsidR="00C11CF3" w:rsidRPr="00C11CF3" w:rsidRDefault="00C11CF3" w:rsidP="00C11CF3">
            <w:pPr>
              <w:rPr>
                <w:rStyle w:val="Hyperlink"/>
                <w:rFonts w:hint="cs"/>
                <w:rtl/>
              </w:rPr>
            </w:pPr>
            <w:hyperlink w:anchor="Seif49" w:tooltip="משקיפים במוסדות התכנון"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51 </w:t>
            </w:r>
          </w:p>
        </w:tc>
        <w:tc>
          <w:tcPr>
            <w:tcW w:w="5669" w:type="dxa"/>
          </w:tcPr>
          <w:p w:rsidR="00C11CF3" w:rsidRPr="00C11CF3" w:rsidRDefault="00C11CF3" w:rsidP="00C11CF3">
            <w:pPr>
              <w:rPr>
                <w:rFonts w:cs="Frankruhel" w:hint="cs"/>
                <w:rtl/>
              </w:rPr>
            </w:pPr>
            <w:r>
              <w:rPr>
                <w:rtl/>
              </w:rPr>
              <w:t>ביצוע ותקנות</w:t>
            </w:r>
          </w:p>
        </w:tc>
        <w:tc>
          <w:tcPr>
            <w:tcW w:w="567" w:type="dxa"/>
          </w:tcPr>
          <w:p w:rsidR="00C11CF3" w:rsidRPr="00C11CF3" w:rsidRDefault="00C11CF3" w:rsidP="00C11CF3">
            <w:pPr>
              <w:rPr>
                <w:rStyle w:val="Hyperlink"/>
                <w:rFonts w:hint="cs"/>
                <w:rtl/>
              </w:rPr>
            </w:pPr>
            <w:hyperlink w:anchor="Seif50" w:tooltip="ביצוע ותקנות"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11</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54 </w:t>
            </w:r>
          </w:p>
        </w:tc>
        <w:tc>
          <w:tcPr>
            <w:tcW w:w="5669" w:type="dxa"/>
          </w:tcPr>
          <w:p w:rsidR="00C11CF3" w:rsidRPr="00C11CF3" w:rsidRDefault="00C11CF3" w:rsidP="00C11CF3">
            <w:pPr>
              <w:rPr>
                <w:rFonts w:cs="Frankruhel" w:hint="cs"/>
                <w:rtl/>
              </w:rPr>
            </w:pPr>
            <w:r>
              <w:rPr>
                <w:rtl/>
              </w:rPr>
              <w:t>תחילה תחולה והוראות מעבר</w:t>
            </w:r>
          </w:p>
        </w:tc>
        <w:tc>
          <w:tcPr>
            <w:tcW w:w="567" w:type="dxa"/>
          </w:tcPr>
          <w:p w:rsidR="00C11CF3" w:rsidRPr="00C11CF3" w:rsidRDefault="00C11CF3" w:rsidP="00C11CF3">
            <w:pPr>
              <w:rPr>
                <w:rStyle w:val="Hyperlink"/>
                <w:rFonts w:hint="cs"/>
                <w:rtl/>
              </w:rPr>
            </w:pPr>
            <w:hyperlink w:anchor="Seif51" w:tooltip="תחילה תחולה והוראות מעבר"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13</w:t>
            </w:r>
            <w:r>
              <w:rPr>
                <w:rFonts w:cs="Frankruhel"/>
                <w:rtl/>
              </w:rPr>
              <w:fldChar w:fldCharType="end"/>
            </w:r>
          </w:p>
        </w:tc>
      </w:tr>
      <w:tr w:rsidR="00C11CF3" w:rsidRPr="00C11CF3">
        <w:tblPrEx>
          <w:tblCellMar>
            <w:top w:w="0" w:type="dxa"/>
            <w:bottom w:w="0" w:type="dxa"/>
          </w:tblCellMar>
        </w:tblPrEx>
        <w:tc>
          <w:tcPr>
            <w:tcW w:w="1247" w:type="dxa"/>
          </w:tcPr>
          <w:p w:rsidR="00C11CF3" w:rsidRPr="00C11CF3" w:rsidRDefault="00C11CF3" w:rsidP="00C11CF3">
            <w:pPr>
              <w:rPr>
                <w:rFonts w:cs="Frankruhel" w:hint="cs"/>
                <w:rtl/>
              </w:rPr>
            </w:pPr>
            <w:r>
              <w:rPr>
                <w:rtl/>
              </w:rPr>
              <w:t xml:space="preserve">סעיף 55 </w:t>
            </w:r>
          </w:p>
        </w:tc>
        <w:tc>
          <w:tcPr>
            <w:tcW w:w="5669" w:type="dxa"/>
          </w:tcPr>
          <w:p w:rsidR="00C11CF3" w:rsidRPr="00C11CF3" w:rsidRDefault="00C11CF3" w:rsidP="00C11CF3">
            <w:pPr>
              <w:rPr>
                <w:rFonts w:cs="Frankruhel" w:hint="cs"/>
                <w:rtl/>
              </w:rPr>
            </w:pPr>
            <w:r>
              <w:rPr>
                <w:rtl/>
              </w:rPr>
              <w:t>שמירת תוקף</w:t>
            </w:r>
          </w:p>
        </w:tc>
        <w:tc>
          <w:tcPr>
            <w:tcW w:w="567" w:type="dxa"/>
          </w:tcPr>
          <w:p w:rsidR="00C11CF3" w:rsidRPr="00C11CF3" w:rsidRDefault="00C11CF3" w:rsidP="00C11CF3">
            <w:pPr>
              <w:rPr>
                <w:rStyle w:val="Hyperlink"/>
                <w:rFonts w:hint="cs"/>
                <w:rtl/>
              </w:rPr>
            </w:pPr>
            <w:hyperlink w:anchor="Seif52" w:tooltip="שמירת תוקף" w:history="1">
              <w:r w:rsidRPr="00C11CF3">
                <w:rPr>
                  <w:rStyle w:val="Hyperlink"/>
                </w:rPr>
                <w:t>Go</w:t>
              </w:r>
            </w:hyperlink>
          </w:p>
        </w:tc>
        <w:tc>
          <w:tcPr>
            <w:tcW w:w="850" w:type="dxa"/>
          </w:tcPr>
          <w:p w:rsidR="00C11CF3" w:rsidRPr="00C11CF3" w:rsidRDefault="00C11CF3" w:rsidP="00C11CF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13</w:t>
            </w:r>
            <w:r>
              <w:rPr>
                <w:rFonts w:cs="Frankruhel"/>
                <w:rtl/>
              </w:rPr>
              <w:fldChar w:fldCharType="end"/>
            </w:r>
          </w:p>
        </w:tc>
      </w:tr>
    </w:tbl>
    <w:p w:rsidR="009C21C9" w:rsidRDefault="009C21C9">
      <w:pPr>
        <w:pStyle w:val="big-header"/>
        <w:ind w:left="0" w:right="1134"/>
        <w:rPr>
          <w:rFonts w:cs="FrankRuehl" w:hint="cs"/>
          <w:sz w:val="32"/>
          <w:rtl/>
        </w:rPr>
      </w:pPr>
    </w:p>
    <w:p w:rsidR="009C21C9" w:rsidRDefault="009C21C9" w:rsidP="00200A24">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הסדרת הטיפול בחופי הכנרת, תשס"ח-2008</w:t>
      </w:r>
      <w:r>
        <w:rPr>
          <w:rStyle w:val="default"/>
          <w:sz w:val="22"/>
          <w:szCs w:val="22"/>
          <w:rtl/>
        </w:rPr>
        <w:footnoteReference w:customMarkFollows="1" w:id="1"/>
        <w:t>*</w:t>
      </w:r>
    </w:p>
    <w:p w:rsidR="009C21C9" w:rsidRDefault="009C21C9">
      <w:pPr>
        <w:pStyle w:val="medium2-header"/>
        <w:keepLines w:val="0"/>
        <w:spacing w:before="72"/>
        <w:ind w:left="0" w:right="1134"/>
        <w:rPr>
          <w:rFonts w:cs="FrankRuehl" w:hint="cs"/>
          <w:noProof/>
          <w:rtl/>
        </w:rPr>
      </w:pPr>
      <w:bookmarkStart w:id="1" w:name="med0"/>
      <w:bookmarkEnd w:id="1"/>
      <w:r>
        <w:rPr>
          <w:rFonts w:cs="FrankRuehl" w:hint="cs"/>
          <w:noProof/>
          <w:rtl/>
        </w:rPr>
        <w:t>פרק א': מטרות ופרשנות</w:t>
      </w:r>
    </w:p>
    <w:p w:rsidR="009C21C9" w:rsidRDefault="009C21C9" w:rsidP="00C11ACF">
      <w:pPr>
        <w:pStyle w:val="P00"/>
        <w:spacing w:before="72"/>
        <w:ind w:left="0" w:right="1134"/>
        <w:rPr>
          <w:rStyle w:val="default"/>
          <w:rFonts w:cs="FrankRuehl" w:hint="cs"/>
          <w:rtl/>
        </w:rPr>
      </w:pPr>
      <w:bookmarkStart w:id="2" w:name="Seif1"/>
      <w:bookmarkEnd w:id="2"/>
      <w:r>
        <w:rPr>
          <w:rFonts w:cs="Miriam"/>
          <w:lang w:val="he-IL"/>
        </w:rPr>
        <w:pict>
          <v:rect id="_x0000_s2050" style="position:absolute;left:0;text-align:left;margin-left:464.35pt;margin-top:7.1pt;width:75.05pt;height:16.95pt;z-index:251625472" o:allowincell="f" filled="f" stroked="f" strokecolor="lime" strokeweight=".25pt">
            <v:textbox style="mso-next-textbox:#_x0000_s2050" inset="0,0,0,0">
              <w:txbxContent>
                <w:p w:rsidR="009C21C9" w:rsidRDefault="009C21C9">
                  <w:pPr>
                    <w:spacing w:line="160" w:lineRule="exact"/>
                    <w:rPr>
                      <w:rFonts w:cs="Miriam" w:hint="cs"/>
                      <w:noProof/>
                      <w:sz w:val="18"/>
                      <w:szCs w:val="18"/>
                      <w:rtl/>
                    </w:rPr>
                  </w:pPr>
                  <w:r>
                    <w:rPr>
                      <w:rFonts w:cs="Miriam" w:hint="cs"/>
                      <w:sz w:val="18"/>
                      <w:szCs w:val="18"/>
                      <w:rtl/>
                    </w:rPr>
                    <w:t>מטרות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מטרות חוק זה הן להסדיר את הטיפול בחופי הכנרת בראייה כוללת ואחידה, בהתחשב בהיבטים הייחודיים של הכנרת, ולהגביר את האכיפה של חיקוקים שנועדו למנוע ולצמצם את הפגיעה בכנרת.</w:t>
      </w:r>
    </w:p>
    <w:p w:rsidR="009C21C9" w:rsidRDefault="009C21C9" w:rsidP="00C11ACF">
      <w:pPr>
        <w:pStyle w:val="P00"/>
        <w:spacing w:before="72"/>
        <w:ind w:left="0" w:right="1134"/>
        <w:rPr>
          <w:rStyle w:val="default"/>
          <w:rFonts w:cs="FrankRuehl" w:hint="cs"/>
          <w:rtl/>
        </w:rPr>
      </w:pPr>
      <w:bookmarkStart w:id="3" w:name="Seif2"/>
      <w:bookmarkEnd w:id="3"/>
      <w:r>
        <w:rPr>
          <w:rFonts w:cs="Miriam"/>
          <w:lang w:val="he-IL"/>
        </w:rPr>
        <w:pict>
          <v:rect id="_x0000_s2240" style="position:absolute;left:0;text-align:left;margin-left:464.35pt;margin-top:7.1pt;width:75.05pt;height:15.05pt;z-index:251626496" o:allowincell="f" filled="f" stroked="f" strokecolor="lime" strokeweight=".25pt">
            <v:textbox style="mso-next-textbox:#_x0000_s2240" inset="0,0,0,0">
              <w:txbxContent>
                <w:p w:rsidR="009C21C9" w:rsidRDefault="009C21C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rsidR="009C21C9" w:rsidRDefault="009C21C9">
      <w:pPr>
        <w:pStyle w:val="P00"/>
        <w:spacing w:before="72"/>
        <w:ind w:left="0" w:right="1134"/>
        <w:rPr>
          <w:rStyle w:val="default"/>
          <w:rFonts w:cs="FrankRuehl" w:hint="cs"/>
          <w:rtl/>
        </w:rPr>
      </w:pPr>
      <w:r>
        <w:rPr>
          <w:rStyle w:val="default"/>
          <w:rFonts w:cs="FrankRuehl" w:hint="cs"/>
          <w:rtl/>
        </w:rPr>
        <w:tab/>
        <w:t xml:space="preserve">"האיגוד" </w:t>
      </w:r>
      <w:r>
        <w:rPr>
          <w:rStyle w:val="default"/>
          <w:rFonts w:cs="FrankRuehl"/>
          <w:rtl/>
        </w:rPr>
        <w:t>–</w:t>
      </w:r>
      <w:r>
        <w:rPr>
          <w:rStyle w:val="default"/>
          <w:rFonts w:cs="FrankRuehl" w:hint="cs"/>
          <w:rtl/>
        </w:rPr>
        <w:t xml:space="preserve"> איגוד ערים כנרת שהוקם לפי הוראות סעיף 3;</w:t>
      </w:r>
    </w:p>
    <w:p w:rsidR="009C21C9" w:rsidRDefault="009C21C9">
      <w:pPr>
        <w:pStyle w:val="P00"/>
        <w:spacing w:before="72"/>
        <w:ind w:left="0" w:right="1134"/>
        <w:rPr>
          <w:rStyle w:val="default"/>
          <w:rFonts w:cs="FrankRuehl" w:hint="cs"/>
          <w:rtl/>
        </w:rPr>
      </w:pPr>
      <w:r>
        <w:rPr>
          <w:rStyle w:val="default"/>
          <w:rFonts w:cs="FrankRuehl" w:hint="cs"/>
          <w:rtl/>
        </w:rPr>
        <w:tab/>
        <w:t xml:space="preserve">"גזבר האיגוד" </w:t>
      </w:r>
      <w:r>
        <w:rPr>
          <w:rStyle w:val="default"/>
          <w:rFonts w:cs="FrankRuehl"/>
          <w:rtl/>
        </w:rPr>
        <w:t>–</w:t>
      </w:r>
      <w:r>
        <w:rPr>
          <w:rStyle w:val="default"/>
          <w:rFonts w:cs="FrankRuehl" w:hint="cs"/>
          <w:rtl/>
        </w:rPr>
        <w:t xml:space="preserve"> גזבר שמונה לפי הוראות סעיף 27;</w:t>
      </w:r>
    </w:p>
    <w:p w:rsidR="009C21C9" w:rsidRDefault="009C21C9">
      <w:pPr>
        <w:pStyle w:val="P00"/>
        <w:spacing w:before="72"/>
        <w:ind w:left="0" w:right="1134"/>
        <w:rPr>
          <w:rStyle w:val="default"/>
          <w:rFonts w:cs="FrankRuehl" w:hint="cs"/>
          <w:rtl/>
        </w:rPr>
      </w:pPr>
      <w:r>
        <w:rPr>
          <w:rStyle w:val="default"/>
          <w:rFonts w:cs="FrankRuehl" w:hint="cs"/>
          <w:rtl/>
        </w:rPr>
        <w:tab/>
        <w:t xml:space="preserve">"חוק המים" </w:t>
      </w:r>
      <w:r>
        <w:rPr>
          <w:rStyle w:val="default"/>
          <w:rFonts w:cs="FrankRuehl"/>
          <w:rtl/>
        </w:rPr>
        <w:t>–</w:t>
      </w:r>
      <w:r>
        <w:rPr>
          <w:rStyle w:val="default"/>
          <w:rFonts w:cs="FrankRuehl" w:hint="cs"/>
          <w:rtl/>
        </w:rPr>
        <w:t xml:space="preserve"> חוק המים, התשי"ט-1959;</w:t>
      </w:r>
    </w:p>
    <w:p w:rsidR="009C21C9" w:rsidRDefault="009C21C9">
      <w:pPr>
        <w:pStyle w:val="P00"/>
        <w:spacing w:before="72"/>
        <w:ind w:left="0" w:right="1134"/>
        <w:rPr>
          <w:rStyle w:val="default"/>
          <w:rFonts w:cs="FrankRuehl" w:hint="cs"/>
          <w:rtl/>
        </w:rPr>
      </w:pPr>
      <w:r>
        <w:rPr>
          <w:rStyle w:val="default"/>
          <w:rFonts w:cs="FrankRuehl" w:hint="cs"/>
          <w:rtl/>
        </w:rPr>
        <w:tab/>
        <w:t xml:space="preserve">"חוק הניקוז" </w:t>
      </w:r>
      <w:r>
        <w:rPr>
          <w:rStyle w:val="default"/>
          <w:rFonts w:cs="FrankRuehl"/>
          <w:rtl/>
        </w:rPr>
        <w:t>–</w:t>
      </w:r>
      <w:r>
        <w:rPr>
          <w:rStyle w:val="default"/>
          <w:rFonts w:cs="FrankRuehl" w:hint="cs"/>
          <w:rtl/>
        </w:rPr>
        <w:t xml:space="preserve"> חוק הניקוז וההגנה מפני שיטפונות, התשי"ח-1957;</w:t>
      </w:r>
    </w:p>
    <w:p w:rsidR="009C21C9" w:rsidRDefault="009C21C9">
      <w:pPr>
        <w:pStyle w:val="P00"/>
        <w:spacing w:before="72"/>
        <w:ind w:left="0" w:right="1134"/>
        <w:rPr>
          <w:rStyle w:val="default"/>
          <w:rFonts w:cs="FrankRuehl" w:hint="cs"/>
          <w:rtl/>
        </w:rPr>
      </w:pPr>
      <w:r>
        <w:rPr>
          <w:rStyle w:val="default"/>
          <w:rFonts w:cs="FrankRuehl" w:hint="cs"/>
          <w:rtl/>
        </w:rPr>
        <w:tab/>
        <w:t xml:space="preserve">"חוק התכנון והבניה" </w:t>
      </w:r>
      <w:r>
        <w:rPr>
          <w:rStyle w:val="default"/>
          <w:rFonts w:cs="FrankRuehl"/>
          <w:rtl/>
        </w:rPr>
        <w:t>–</w:t>
      </w:r>
      <w:r>
        <w:rPr>
          <w:rStyle w:val="default"/>
          <w:rFonts w:cs="FrankRuehl" w:hint="cs"/>
          <w:rtl/>
        </w:rPr>
        <w:t xml:space="preserve"> חוק התכנון והבניה, התשכ"ה-1965;</w:t>
      </w:r>
    </w:p>
    <w:p w:rsidR="009C21C9" w:rsidRDefault="009C21C9">
      <w:pPr>
        <w:pStyle w:val="P00"/>
        <w:spacing w:before="72"/>
        <w:ind w:left="0" w:right="1134"/>
        <w:rPr>
          <w:rStyle w:val="default"/>
          <w:rFonts w:cs="FrankRuehl" w:hint="cs"/>
          <w:rtl/>
        </w:rPr>
      </w:pPr>
      <w:r>
        <w:rPr>
          <w:rStyle w:val="default"/>
          <w:rFonts w:cs="FrankRuehl" w:hint="cs"/>
          <w:rtl/>
        </w:rPr>
        <w:tab/>
        <w:t xml:space="preserve">"יושב ראש המועצה" </w:t>
      </w:r>
      <w:r>
        <w:rPr>
          <w:rStyle w:val="default"/>
          <w:rFonts w:cs="FrankRuehl"/>
          <w:rtl/>
        </w:rPr>
        <w:t>–</w:t>
      </w:r>
      <w:r>
        <w:rPr>
          <w:rStyle w:val="default"/>
          <w:rFonts w:cs="FrankRuehl" w:hint="cs"/>
          <w:rtl/>
        </w:rPr>
        <w:t xml:space="preserve"> יושב ראש מועצת האיגוד שנבחר לפי הוראות סעיף 14;</w:t>
      </w:r>
    </w:p>
    <w:p w:rsidR="009C21C9" w:rsidRDefault="009C21C9">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כהגדרתו בחוק התכנון והבניה;</w:t>
      </w:r>
    </w:p>
    <w:p w:rsidR="009C21C9" w:rsidRDefault="009C21C9">
      <w:pPr>
        <w:pStyle w:val="P00"/>
        <w:spacing w:before="72"/>
        <w:ind w:left="0" w:right="1134"/>
        <w:rPr>
          <w:rStyle w:val="default"/>
          <w:rFonts w:cs="FrankRuehl" w:hint="cs"/>
          <w:rtl/>
        </w:rPr>
      </w:pPr>
      <w:r>
        <w:rPr>
          <w:rStyle w:val="default"/>
          <w:rFonts w:cs="FrankRuehl" w:hint="cs"/>
          <w:rtl/>
        </w:rPr>
        <w:tab/>
        <w:t xml:space="preserve">"מועצת האיגוד" </w:t>
      </w:r>
      <w:r>
        <w:rPr>
          <w:rStyle w:val="default"/>
          <w:rFonts w:cs="FrankRuehl"/>
          <w:rtl/>
        </w:rPr>
        <w:t>–</w:t>
      </w:r>
      <w:r>
        <w:rPr>
          <w:rStyle w:val="default"/>
          <w:rFonts w:cs="FrankRuehl" w:hint="cs"/>
          <w:rtl/>
        </w:rPr>
        <w:t xml:space="preserve"> המועצה שמונתה לפי סעיף 13;</w:t>
      </w:r>
    </w:p>
    <w:p w:rsidR="009C21C9" w:rsidRDefault="009C21C9">
      <w:pPr>
        <w:pStyle w:val="P00"/>
        <w:spacing w:before="72"/>
        <w:ind w:left="0" w:right="1134"/>
        <w:rPr>
          <w:rStyle w:val="default"/>
          <w:rFonts w:cs="FrankRuehl" w:hint="cs"/>
          <w:rtl/>
        </w:rPr>
      </w:pPr>
      <w:r>
        <w:rPr>
          <w:rStyle w:val="default"/>
          <w:rFonts w:cs="FrankRuehl" w:hint="cs"/>
          <w:rtl/>
        </w:rPr>
        <w:tab/>
        <w:t xml:space="preserve">"פקודת החיפוש" </w:t>
      </w:r>
      <w:r>
        <w:rPr>
          <w:rStyle w:val="default"/>
          <w:rFonts w:cs="FrankRuehl"/>
          <w:rtl/>
        </w:rPr>
        <w:t>–</w:t>
      </w:r>
      <w:r>
        <w:rPr>
          <w:rStyle w:val="default"/>
          <w:rFonts w:cs="FrankRuehl" w:hint="cs"/>
          <w:rtl/>
        </w:rPr>
        <w:t xml:space="preserve"> פקודת סדר הדין הפלילי (מעצר וחיפוש) [נוסח חדש], התשכ"ט-1969;</w:t>
      </w:r>
    </w:p>
    <w:p w:rsidR="009C21C9" w:rsidRDefault="009C21C9">
      <w:pPr>
        <w:pStyle w:val="P00"/>
        <w:spacing w:before="72"/>
        <w:ind w:left="0" w:right="1134"/>
        <w:rPr>
          <w:rStyle w:val="default"/>
          <w:rFonts w:cs="FrankRuehl" w:hint="cs"/>
          <w:rtl/>
        </w:rPr>
      </w:pPr>
      <w:r>
        <w:rPr>
          <w:rStyle w:val="default"/>
          <w:rFonts w:cs="FrankRuehl" w:hint="cs"/>
          <w:rtl/>
        </w:rPr>
        <w:tab/>
        <w:t xml:space="preserve">"רשות הניקוז כנרת" </w:t>
      </w:r>
      <w:r>
        <w:rPr>
          <w:rStyle w:val="default"/>
          <w:rFonts w:cs="FrankRuehl"/>
          <w:rtl/>
        </w:rPr>
        <w:t>–</w:t>
      </w:r>
      <w:r>
        <w:rPr>
          <w:rStyle w:val="default"/>
          <w:rFonts w:cs="FrankRuehl" w:hint="cs"/>
          <w:rtl/>
        </w:rPr>
        <w:t xml:space="preserve"> רשות הניקוז כנרת שהוקמה לפי חוק הניקוז;</w:t>
      </w:r>
    </w:p>
    <w:p w:rsidR="009C21C9" w:rsidRDefault="009C21C9">
      <w:pPr>
        <w:pStyle w:val="P00"/>
        <w:spacing w:before="72"/>
        <w:ind w:left="0" w:right="1134"/>
        <w:rPr>
          <w:rStyle w:val="default"/>
          <w:rFonts w:cs="FrankRuehl" w:hint="cs"/>
          <w:rtl/>
        </w:rPr>
      </w:pPr>
      <w:r>
        <w:rPr>
          <w:rStyle w:val="default"/>
          <w:rFonts w:cs="FrankRuehl" w:hint="cs"/>
          <w:rtl/>
        </w:rPr>
        <w:tab/>
        <w:t xml:space="preserve">"תחום האיגוד", "תחום הפיקוח" </w:t>
      </w:r>
      <w:r>
        <w:rPr>
          <w:rStyle w:val="default"/>
          <w:rFonts w:cs="FrankRuehl"/>
          <w:rtl/>
        </w:rPr>
        <w:t>–</w:t>
      </w:r>
      <w:r>
        <w:rPr>
          <w:rStyle w:val="default"/>
          <w:rFonts w:cs="FrankRuehl" w:hint="cs"/>
          <w:rtl/>
        </w:rPr>
        <w:t xml:space="preserve"> כמפורט בתוספת הראשונה;</w:t>
      </w:r>
    </w:p>
    <w:p w:rsidR="009C21C9" w:rsidRDefault="009C21C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rsidR="009C21C9" w:rsidRDefault="009C21C9">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השר ושר האוצר.</w:t>
      </w:r>
    </w:p>
    <w:p w:rsidR="009C21C9" w:rsidRDefault="009C21C9">
      <w:pPr>
        <w:pStyle w:val="medium2-header"/>
        <w:keepLines w:val="0"/>
        <w:spacing w:before="72"/>
        <w:ind w:left="0" w:right="1134"/>
        <w:rPr>
          <w:rFonts w:cs="FrankRuehl" w:hint="cs"/>
          <w:noProof/>
          <w:rtl/>
        </w:rPr>
      </w:pPr>
      <w:bookmarkStart w:id="4" w:name="med1"/>
      <w:bookmarkEnd w:id="4"/>
      <w:r>
        <w:rPr>
          <w:rFonts w:cs="FrankRuehl" w:hint="cs"/>
          <w:noProof/>
          <w:rtl/>
        </w:rPr>
        <w:t>פרק ב': הקמת איגוד ערים כנרת</w:t>
      </w:r>
    </w:p>
    <w:p w:rsidR="009C21C9" w:rsidRDefault="009C21C9" w:rsidP="00C11ACF">
      <w:pPr>
        <w:pStyle w:val="P00"/>
        <w:spacing w:before="72"/>
        <w:ind w:left="0" w:right="1134"/>
        <w:rPr>
          <w:rStyle w:val="default"/>
          <w:rFonts w:cs="FrankRuehl" w:hint="cs"/>
          <w:rtl/>
        </w:rPr>
      </w:pPr>
      <w:bookmarkStart w:id="5" w:name="Seif3"/>
      <w:bookmarkEnd w:id="5"/>
      <w:r>
        <w:rPr>
          <w:rFonts w:cs="Miriam"/>
          <w:lang w:val="he-IL"/>
        </w:rPr>
        <w:pict>
          <v:rect id="_x0000_s2241" style="position:absolute;left:0;text-align:left;margin-left:464.35pt;margin-top:7.1pt;width:75.05pt;height:17.7pt;z-index:251627520" o:allowincell="f" filled="f" stroked="f" strokecolor="lime" strokeweight=".25pt">
            <v:textbox style="mso-next-textbox:#_x0000_s2241" inset="0,0,0,0">
              <w:txbxContent>
                <w:p w:rsidR="009C21C9" w:rsidRDefault="009C21C9">
                  <w:pPr>
                    <w:spacing w:line="160" w:lineRule="exact"/>
                    <w:rPr>
                      <w:rFonts w:cs="Miriam" w:hint="cs"/>
                      <w:noProof/>
                      <w:sz w:val="18"/>
                      <w:szCs w:val="18"/>
                      <w:rtl/>
                    </w:rPr>
                  </w:pPr>
                  <w:r>
                    <w:rPr>
                      <w:rFonts w:cs="Miriam" w:hint="cs"/>
                      <w:sz w:val="18"/>
                      <w:szCs w:val="18"/>
                      <w:rtl/>
                    </w:rPr>
                    <w:t>הקמת איגוד ערים כנרת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מוקם בזה איגוד ערים שייקרא "איגוד ערים כנרת".</w:t>
      </w:r>
    </w:p>
    <w:p w:rsidR="009C21C9" w:rsidRDefault="009C21C9" w:rsidP="00C11ACF">
      <w:pPr>
        <w:pStyle w:val="P00"/>
        <w:spacing w:before="72"/>
        <w:ind w:left="0" w:right="1134"/>
        <w:rPr>
          <w:rStyle w:val="default"/>
          <w:rFonts w:cs="FrankRuehl" w:hint="cs"/>
          <w:rtl/>
        </w:rPr>
      </w:pPr>
      <w:bookmarkStart w:id="6" w:name="Seif4"/>
      <w:bookmarkEnd w:id="6"/>
      <w:r>
        <w:rPr>
          <w:rFonts w:cs="Miriam"/>
          <w:lang w:val="he-IL"/>
        </w:rPr>
        <w:pict>
          <v:rect id="_x0000_s2242" style="position:absolute;left:0;text-align:left;margin-left:464.35pt;margin-top:7.1pt;width:75.05pt;height:15.8pt;z-index:251628544" o:allowincell="f" filled="f" stroked="f" strokecolor="lime" strokeweight=".25pt">
            <v:textbox style="mso-next-textbox:#_x0000_s2242" inset="0,0,0,0">
              <w:txbxContent>
                <w:p w:rsidR="009C21C9" w:rsidRDefault="009C21C9">
                  <w:pPr>
                    <w:spacing w:line="160" w:lineRule="exact"/>
                    <w:rPr>
                      <w:rFonts w:cs="Miriam" w:hint="cs"/>
                      <w:noProof/>
                      <w:sz w:val="18"/>
                      <w:szCs w:val="18"/>
                      <w:rtl/>
                    </w:rPr>
                  </w:pPr>
                  <w:r>
                    <w:rPr>
                      <w:rFonts w:cs="Miriam" w:hint="cs"/>
                      <w:sz w:val="18"/>
                      <w:szCs w:val="18"/>
                      <w:rtl/>
                    </w:rPr>
                    <w:t>תחום האיגוד</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תחום האיגוד הוא כמפורט בתוספת הראשונה.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רשאים, בצו, באישור ועדת הפנים והגנת הסביבה של הכנסת, לשנות את תחום האיגוד.</w:t>
      </w:r>
    </w:p>
    <w:p w:rsidR="009C21C9" w:rsidRDefault="009C21C9" w:rsidP="00DE05B1">
      <w:pPr>
        <w:pStyle w:val="P00"/>
        <w:spacing w:before="72"/>
        <w:ind w:left="0" w:right="1134"/>
        <w:rPr>
          <w:rStyle w:val="default"/>
          <w:rFonts w:cs="FrankRuehl" w:hint="cs"/>
          <w:rtl/>
        </w:rPr>
      </w:pPr>
      <w:bookmarkStart w:id="7" w:name="Seif5"/>
      <w:bookmarkEnd w:id="7"/>
      <w:r>
        <w:rPr>
          <w:rFonts w:cs="Miriam"/>
          <w:lang w:val="he-IL"/>
        </w:rPr>
        <w:pict>
          <v:rect id="_x0000_s2243" style="position:absolute;left:0;text-align:left;margin-left:464.35pt;margin-top:7.1pt;width:75.05pt;height:11.25pt;z-index:251629568" o:allowincell="f" filled="f" stroked="f" strokecolor="lime" strokeweight=".25pt">
            <v:textbox style="mso-next-textbox:#_x0000_s2243" inset="0,0,0,0">
              <w:txbxContent>
                <w:p w:rsidR="009C21C9" w:rsidRDefault="009C21C9">
                  <w:pPr>
                    <w:spacing w:line="160" w:lineRule="exact"/>
                    <w:rPr>
                      <w:rFonts w:cs="Miriam" w:hint="cs"/>
                      <w:noProof/>
                      <w:sz w:val="18"/>
                      <w:szCs w:val="18"/>
                      <w:rtl/>
                    </w:rPr>
                  </w:pPr>
                  <w:r>
                    <w:rPr>
                      <w:rFonts w:cs="Miriam" w:hint="cs"/>
                      <w:sz w:val="18"/>
                      <w:szCs w:val="18"/>
                      <w:rtl/>
                    </w:rPr>
                    <w:t xml:space="preserve">האיגוד </w:t>
                  </w:r>
                  <w:r>
                    <w:rPr>
                      <w:rFonts w:cs="Miriam"/>
                      <w:sz w:val="18"/>
                      <w:szCs w:val="18"/>
                      <w:rtl/>
                    </w:rPr>
                    <w:t>–</w:t>
                  </w:r>
                  <w:r>
                    <w:rPr>
                      <w:rFonts w:cs="Miriam" w:hint="cs"/>
                      <w:sz w:val="18"/>
                      <w:szCs w:val="18"/>
                      <w:rtl/>
                    </w:rPr>
                    <w:t xml:space="preserve"> תאגיד</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האיגוד הוא תאגיד ובמסגרת סמכויותיו הוא רשאי להתקשר בחוזים, לרכ</w:t>
      </w:r>
      <w:r w:rsidR="00DE05B1">
        <w:rPr>
          <w:rStyle w:val="default"/>
          <w:rFonts w:cs="FrankRuehl" w:hint="cs"/>
          <w:rtl/>
        </w:rPr>
        <w:t>ו</w:t>
      </w:r>
      <w:r>
        <w:rPr>
          <w:rStyle w:val="default"/>
          <w:rFonts w:cs="FrankRuehl" w:hint="cs"/>
          <w:rtl/>
        </w:rPr>
        <w:t>ש נכסים, להחזיק בהם ולהעבירם, לתבוע ולהיתבע ולעשות כל פעולה הדרושה למילוי תפקידיו.</w:t>
      </w:r>
    </w:p>
    <w:p w:rsidR="009C21C9" w:rsidRDefault="009C21C9" w:rsidP="00C11ACF">
      <w:pPr>
        <w:pStyle w:val="P00"/>
        <w:spacing w:before="72"/>
        <w:ind w:left="0" w:right="1134"/>
        <w:rPr>
          <w:rStyle w:val="default"/>
          <w:rFonts w:cs="FrankRuehl" w:hint="cs"/>
          <w:rtl/>
        </w:rPr>
      </w:pPr>
      <w:bookmarkStart w:id="8" w:name="Seif6"/>
      <w:bookmarkEnd w:id="8"/>
      <w:r>
        <w:rPr>
          <w:rFonts w:cs="Miriam"/>
          <w:lang w:val="he-IL"/>
        </w:rPr>
        <w:pict>
          <v:rect id="_x0000_s2244" style="position:absolute;left:0;text-align:left;margin-left:464.35pt;margin-top:7.1pt;width:75.05pt;height:15.05pt;z-index:251630592" o:allowincell="f" filled="f" stroked="f" strokecolor="lime" strokeweight=".25pt">
            <v:textbox style="mso-next-textbox:#_x0000_s2244" inset="0,0,0,0">
              <w:txbxContent>
                <w:p w:rsidR="009C21C9" w:rsidRDefault="009C21C9">
                  <w:pPr>
                    <w:spacing w:line="160" w:lineRule="exact"/>
                    <w:rPr>
                      <w:rFonts w:cs="Miriam" w:hint="cs"/>
                      <w:noProof/>
                      <w:sz w:val="18"/>
                      <w:szCs w:val="18"/>
                      <w:rtl/>
                    </w:rPr>
                  </w:pPr>
                  <w:r>
                    <w:rPr>
                      <w:rFonts w:cs="Miriam" w:hint="cs"/>
                      <w:sz w:val="18"/>
                      <w:szCs w:val="18"/>
                      <w:rtl/>
                    </w:rPr>
                    <w:t xml:space="preserve">האיגוד </w:t>
                  </w:r>
                  <w:r>
                    <w:rPr>
                      <w:rFonts w:cs="Miriam"/>
                      <w:sz w:val="18"/>
                      <w:szCs w:val="18"/>
                      <w:rtl/>
                    </w:rPr>
                    <w:t>–</w:t>
                  </w:r>
                  <w:r>
                    <w:rPr>
                      <w:rFonts w:cs="Miriam" w:hint="cs"/>
                      <w:sz w:val="18"/>
                      <w:szCs w:val="18"/>
                      <w:rtl/>
                    </w:rPr>
                    <w:t xml:space="preserve"> גוף מבוקר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האיגוד הוא גוף מבוקר כמשמעותו בסעיף 9(4) לחוק מבקר המדינה, התשי"ח-1958 [נוסח משולב].</w:t>
      </w:r>
    </w:p>
    <w:p w:rsidR="009C21C9" w:rsidRDefault="009C21C9">
      <w:pPr>
        <w:pStyle w:val="medium2-header"/>
        <w:keepLines w:val="0"/>
        <w:spacing w:before="72"/>
        <w:ind w:left="0" w:right="1134"/>
        <w:rPr>
          <w:rFonts w:cs="FrankRuehl" w:hint="cs"/>
          <w:noProof/>
          <w:rtl/>
        </w:rPr>
      </w:pPr>
      <w:bookmarkStart w:id="9" w:name="med2"/>
      <w:bookmarkEnd w:id="9"/>
      <w:r>
        <w:rPr>
          <w:rFonts w:cs="FrankRuehl" w:hint="cs"/>
          <w:noProof/>
          <w:rtl/>
        </w:rPr>
        <w:t>פרק ג': תפקידי איגוד ערים כנרת, סמכויותיו ואופן פעולתו</w:t>
      </w:r>
    </w:p>
    <w:p w:rsidR="009C21C9" w:rsidRDefault="009C21C9" w:rsidP="00C11ACF">
      <w:pPr>
        <w:pStyle w:val="P00"/>
        <w:spacing w:before="72"/>
        <w:ind w:left="0" w:right="1134"/>
        <w:rPr>
          <w:rStyle w:val="default"/>
          <w:rFonts w:cs="FrankRuehl" w:hint="cs"/>
          <w:rtl/>
        </w:rPr>
      </w:pPr>
      <w:bookmarkStart w:id="10" w:name="Seif7"/>
      <w:bookmarkEnd w:id="10"/>
      <w:r>
        <w:rPr>
          <w:rFonts w:cs="Miriam"/>
          <w:lang w:val="he-IL"/>
        </w:rPr>
        <w:pict>
          <v:rect id="_x0000_s2245" style="position:absolute;left:0;text-align:left;margin-left:464.35pt;margin-top:7.1pt;width:75.05pt;height:15.05pt;z-index:251631616" o:allowincell="f" filled="f" stroked="f" strokecolor="lime" strokeweight=".25pt">
            <v:textbox style="mso-next-textbox:#_x0000_s2245" inset="0,0,0,0">
              <w:txbxContent>
                <w:p w:rsidR="009C21C9" w:rsidRDefault="009C21C9">
                  <w:pPr>
                    <w:spacing w:line="160" w:lineRule="exact"/>
                    <w:rPr>
                      <w:rFonts w:cs="Miriam" w:hint="cs"/>
                      <w:noProof/>
                      <w:sz w:val="18"/>
                      <w:szCs w:val="18"/>
                      <w:rtl/>
                    </w:rPr>
                  </w:pPr>
                  <w:r>
                    <w:rPr>
                      <w:rFonts w:cs="Miriam" w:hint="cs"/>
                      <w:sz w:val="18"/>
                      <w:szCs w:val="18"/>
                      <w:rtl/>
                    </w:rPr>
                    <w:t>תפקידי האיגוד</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האיגוד יפעל בעניינים שונים הקשורים בטיפול בחופי הכנרת שבתחום האיגוד, לשם השגת מטרותיו של חוק זה, ובכלל זה:</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ייזום הליכי תכנון ופיתוח;</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הקמה, ניהול, החזקה, הפעלה וטיפוח החופים, לרבות ניקיונם;</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פיתוח, תפעול ותחזוקה של תשתיות בתחום האיגוד, לרבות תשתיות לדרכים, וכן למים ולביוב והספקת שירותי מים וביוב, למעט תפקידים כאמור שהוטלו על חברה המוקמת לפי חוק תאגידי מים וביוב, התשס"א-2001, ככל שהוקמה חברה כזו;</w:t>
      </w:r>
    </w:p>
    <w:p w:rsidR="009C21C9" w:rsidRDefault="009C21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מילוי תפקידיה של רשות מקומית בתחום האיגוד לפי חוק הסדרת מקומות רחצה, התשכ"ד-1964;</w:t>
      </w:r>
    </w:p>
    <w:p w:rsidR="009C21C9" w:rsidRDefault="00B32A28">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305" type="#_x0000_t202" style="position:absolute;left:0;text-align:left;margin-left:470.35pt;margin-top:7.1pt;width:1in;height:9pt;z-index:251684864" filled="f" stroked="f">
            <v:textbox inset="1mm,0,1mm,0">
              <w:txbxContent>
                <w:p w:rsidR="00B32A28" w:rsidRDefault="00B32A28" w:rsidP="00B32A28">
                  <w:pPr>
                    <w:spacing w:line="160" w:lineRule="exact"/>
                    <w:rPr>
                      <w:rFonts w:cs="Miriam" w:hint="cs"/>
                      <w:noProof/>
                      <w:sz w:val="18"/>
                      <w:szCs w:val="18"/>
                      <w:rtl/>
                    </w:rPr>
                  </w:pPr>
                  <w:r>
                    <w:rPr>
                      <w:rFonts w:cs="Miriam" w:hint="cs"/>
                      <w:sz w:val="18"/>
                      <w:szCs w:val="18"/>
                      <w:rtl/>
                    </w:rPr>
                    <w:t>צו תשע"א-2011</w:t>
                  </w:r>
                </w:p>
              </w:txbxContent>
            </v:textbox>
          </v:shape>
        </w:pict>
      </w:r>
      <w:r w:rsidR="009C21C9">
        <w:rPr>
          <w:rStyle w:val="default"/>
          <w:rFonts w:cs="FrankRuehl" w:hint="cs"/>
          <w:rtl/>
        </w:rPr>
        <w:t>(5)</w:t>
      </w:r>
      <w:r w:rsidR="009C21C9">
        <w:rPr>
          <w:rStyle w:val="default"/>
          <w:rFonts w:cs="FrankRuehl" w:hint="cs"/>
          <w:rtl/>
        </w:rPr>
        <w:tab/>
        <w:t xml:space="preserve">מילוי תפקידיה של רשות תמרור מקומית </w:t>
      </w:r>
      <w:r>
        <w:rPr>
          <w:rStyle w:val="default"/>
          <w:rFonts w:cs="FrankRuehl" w:hint="cs"/>
          <w:rtl/>
        </w:rPr>
        <w:t xml:space="preserve">ורשות מקומית </w:t>
      </w:r>
      <w:r w:rsidR="009C21C9">
        <w:rPr>
          <w:rStyle w:val="default"/>
          <w:rFonts w:cs="FrankRuehl" w:hint="cs"/>
          <w:rtl/>
        </w:rPr>
        <w:t>בתחום האיגוד לפי פקודת התעבורה;</w:t>
      </w:r>
    </w:p>
    <w:p w:rsidR="009C21C9" w:rsidRDefault="009C21C9">
      <w:pPr>
        <w:pStyle w:val="P00"/>
        <w:spacing w:before="72"/>
        <w:ind w:left="1021" w:right="1134"/>
        <w:rPr>
          <w:rStyle w:val="default"/>
          <w:rFonts w:cs="FrankRuehl"/>
          <w:rtl/>
        </w:rPr>
      </w:pPr>
      <w:r>
        <w:rPr>
          <w:rStyle w:val="default"/>
          <w:rFonts w:cs="FrankRuehl" w:hint="cs"/>
          <w:rtl/>
        </w:rPr>
        <w:t>(6)</w:t>
      </w:r>
      <w:r>
        <w:rPr>
          <w:rStyle w:val="default"/>
          <w:rFonts w:cs="FrankRuehl" w:hint="cs"/>
          <w:rtl/>
        </w:rPr>
        <w:tab/>
        <w:t>מילוי תפקידיה של רשות מקומית בתחום האיגוד לפי חוק רישוי עסקים, התשכ"ח-1968, ובלבד שהאיגוד לא ימלא תפקידים כאמור אלא מהמועד שיקבע השר בצו;</w:t>
      </w:r>
    </w:p>
    <w:p w:rsidR="003612C4" w:rsidRDefault="003612C4" w:rsidP="003612C4">
      <w:pPr>
        <w:pStyle w:val="P00"/>
        <w:spacing w:before="72"/>
        <w:ind w:left="1021" w:right="1134"/>
        <w:rPr>
          <w:rStyle w:val="default"/>
          <w:rFonts w:cs="FrankRuehl" w:hint="cs"/>
          <w:rtl/>
        </w:rPr>
      </w:pPr>
      <w:r>
        <w:rPr>
          <w:rFonts w:cs="FrankRuehl" w:hint="cs"/>
          <w:sz w:val="26"/>
          <w:rtl/>
          <w:lang w:eastAsia="en-US"/>
        </w:rPr>
        <w:pict>
          <v:shape id="_x0000_s2307" type="#_x0000_t202" style="position:absolute;left:0;text-align:left;margin-left:470.35pt;margin-top:7.1pt;width:1in;height:19.85pt;z-index:251686912" filled="f" stroked="f">
            <v:textbox inset="1mm,0,1mm,0">
              <w:txbxContent>
                <w:p w:rsidR="003612C4" w:rsidRDefault="003612C4" w:rsidP="003612C4">
                  <w:pPr>
                    <w:spacing w:line="160" w:lineRule="exact"/>
                    <w:rPr>
                      <w:rFonts w:cs="Miriam" w:hint="cs"/>
                      <w:noProof/>
                      <w:sz w:val="18"/>
                      <w:szCs w:val="18"/>
                      <w:rtl/>
                    </w:rPr>
                  </w:pPr>
                  <w:r>
                    <w:rPr>
                      <w:rFonts w:cs="Miriam" w:hint="cs"/>
                      <w:sz w:val="18"/>
                      <w:szCs w:val="18"/>
                      <w:rtl/>
                    </w:rPr>
                    <w:t>(תיקון מס' 3) תשע"ט-2018</w:t>
                  </w:r>
                </w:p>
              </w:txbxContent>
            </v:textbox>
          </v:shape>
        </w:pict>
      </w:r>
      <w:r>
        <w:rPr>
          <w:rStyle w:val="default"/>
          <w:rFonts w:cs="FrankRuehl" w:hint="cs"/>
          <w:rtl/>
        </w:rPr>
        <w:t>(6א)</w:t>
      </w:r>
      <w:r>
        <w:rPr>
          <w:rStyle w:val="default"/>
          <w:rFonts w:cs="FrankRuehl" w:hint="cs"/>
          <w:rtl/>
        </w:rPr>
        <w:tab/>
        <w:t>מילוי תפקידיה של רשות מקומית בתחום האיגוד לפי חוק למניעת מפגעים, התשכ"א-1961;</w:t>
      </w:r>
    </w:p>
    <w:p w:rsidR="009C21C9" w:rsidRDefault="009C21C9" w:rsidP="00DE05B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יצירת דרך </w:t>
      </w:r>
      <w:r w:rsidR="00DE05B1">
        <w:rPr>
          <w:rStyle w:val="default"/>
          <w:rFonts w:cs="FrankRuehl" w:hint="cs"/>
          <w:rtl/>
        </w:rPr>
        <w:t>ג</w:t>
      </w:r>
      <w:r>
        <w:rPr>
          <w:rStyle w:val="default"/>
          <w:rFonts w:cs="FrankRuehl" w:hint="cs"/>
          <w:rtl/>
        </w:rPr>
        <w:t>ישה לציבור, בכפוף לכל דין, לחופים ולשטחים ציבוריים הגובלים בהם, ופעולות להסרת מכשול מלאכותי, גדר או מעצור אחר, החוסמים שלא כדין את המעבר החופשי לחופים ולשטחים כאמור;</w:t>
      </w:r>
    </w:p>
    <w:p w:rsidR="009C21C9" w:rsidRDefault="009C21C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מתן חוות דעת למוסדות התכנון שהאיגוד בתחומם, לגבי תכניות ובקשות להיתרים לפי חוק התכנון והבניה.</w:t>
      </w:r>
    </w:p>
    <w:p w:rsidR="009C21C9" w:rsidRDefault="009C21C9" w:rsidP="00DE05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התפקידים לפי סעיף קטן (א), יפעל האיגוד בתחום הפיקוח, לאכיפה ולפיקוח על הוראות לפי החיקוקים המפו</w:t>
      </w:r>
      <w:r w:rsidR="00DE05B1">
        <w:rPr>
          <w:rStyle w:val="default"/>
          <w:rFonts w:cs="FrankRuehl" w:hint="cs"/>
          <w:rtl/>
        </w:rPr>
        <w:t>ר</w:t>
      </w:r>
      <w:r>
        <w:rPr>
          <w:rStyle w:val="default"/>
          <w:rFonts w:cs="FrankRuehl" w:hint="cs"/>
          <w:rtl/>
        </w:rPr>
        <w:t>טים בתוספת השנייה, ולאכיפתם בהתאם לסמכויותיו שנקבעו לפי חוק זה.</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השרים רשאים, בצו, באישור ועדת הפנים והגנת הסביבה של הכנסת:</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לשנות את תפקידי האיגוד, כמפורט בסעיף קטן (א);</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לשנות את תחום הפיקוח כמפורט בתוספת הראשונה;</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לשנות, בהסכמת השר הממונה על החיקוק שלגביו מתבקש השינוי, את התוספת השנייה.</w:t>
      </w:r>
    </w:p>
    <w:p w:rsidR="00B32A28" w:rsidRPr="00BD78F8" w:rsidRDefault="00B32A28" w:rsidP="00B32A28">
      <w:pPr>
        <w:pStyle w:val="P00"/>
        <w:spacing w:before="0"/>
        <w:ind w:left="1021" w:right="1134"/>
        <w:rPr>
          <w:rStyle w:val="default"/>
          <w:rFonts w:cs="FrankRuehl" w:hint="cs"/>
          <w:vanish/>
          <w:color w:val="FF0000"/>
          <w:sz w:val="20"/>
          <w:szCs w:val="20"/>
          <w:shd w:val="clear" w:color="auto" w:fill="FFFF99"/>
          <w:rtl/>
        </w:rPr>
      </w:pPr>
      <w:bookmarkStart w:id="11" w:name="Rov69"/>
      <w:r w:rsidRPr="00BD78F8">
        <w:rPr>
          <w:rStyle w:val="default"/>
          <w:rFonts w:cs="FrankRuehl" w:hint="cs"/>
          <w:vanish/>
          <w:color w:val="FF0000"/>
          <w:sz w:val="20"/>
          <w:szCs w:val="20"/>
          <w:shd w:val="clear" w:color="auto" w:fill="FFFF99"/>
          <w:rtl/>
        </w:rPr>
        <w:t>מיום 26.9.2011</w:t>
      </w:r>
    </w:p>
    <w:p w:rsidR="00B32A28" w:rsidRPr="00BD78F8" w:rsidRDefault="00B32A28" w:rsidP="00B32A28">
      <w:pPr>
        <w:pStyle w:val="P00"/>
        <w:spacing w:before="0"/>
        <w:ind w:left="1021" w:right="1134"/>
        <w:rPr>
          <w:rStyle w:val="default"/>
          <w:rFonts w:cs="FrankRuehl" w:hint="cs"/>
          <w:vanish/>
          <w:sz w:val="20"/>
          <w:szCs w:val="20"/>
          <w:shd w:val="clear" w:color="auto" w:fill="FFFF99"/>
          <w:rtl/>
        </w:rPr>
      </w:pPr>
      <w:r w:rsidRPr="00BD78F8">
        <w:rPr>
          <w:rStyle w:val="default"/>
          <w:rFonts w:cs="FrankRuehl" w:hint="cs"/>
          <w:b/>
          <w:bCs/>
          <w:vanish/>
          <w:sz w:val="20"/>
          <w:szCs w:val="20"/>
          <w:shd w:val="clear" w:color="auto" w:fill="FFFF99"/>
          <w:rtl/>
        </w:rPr>
        <w:t>צו תשע"א-2011</w:t>
      </w:r>
    </w:p>
    <w:p w:rsidR="00B32A28" w:rsidRPr="00BD78F8" w:rsidRDefault="00B32A28" w:rsidP="00B32A28">
      <w:pPr>
        <w:pStyle w:val="P00"/>
        <w:spacing w:before="0"/>
        <w:ind w:left="1021" w:right="1134"/>
        <w:rPr>
          <w:rStyle w:val="default"/>
          <w:rFonts w:cs="FrankRuehl" w:hint="cs"/>
          <w:vanish/>
          <w:sz w:val="20"/>
          <w:szCs w:val="20"/>
          <w:shd w:val="clear" w:color="auto" w:fill="FFFF99"/>
          <w:rtl/>
        </w:rPr>
      </w:pPr>
      <w:hyperlink r:id="rId7" w:history="1">
        <w:r w:rsidRPr="00BD78F8">
          <w:rPr>
            <w:rStyle w:val="Hyperlink"/>
            <w:rFonts w:cs="FrankRuehl" w:hint="cs"/>
            <w:vanish/>
            <w:szCs w:val="20"/>
            <w:shd w:val="clear" w:color="auto" w:fill="FFFF99"/>
            <w:rtl/>
          </w:rPr>
          <w:t>ק"ת תשע"א מס' 7035</w:t>
        </w:r>
      </w:hyperlink>
      <w:r w:rsidRPr="00BD78F8">
        <w:rPr>
          <w:rStyle w:val="default"/>
          <w:rFonts w:cs="FrankRuehl" w:hint="cs"/>
          <w:vanish/>
          <w:sz w:val="20"/>
          <w:szCs w:val="20"/>
          <w:shd w:val="clear" w:color="auto" w:fill="FFFF99"/>
          <w:rtl/>
        </w:rPr>
        <w:t xml:space="preserve"> מיום 26.9.2011 עמ' 1419</w:t>
      </w:r>
    </w:p>
    <w:p w:rsidR="00B32A28" w:rsidRPr="00BD78F8" w:rsidRDefault="00B32A28" w:rsidP="00B32A28">
      <w:pPr>
        <w:pStyle w:val="P00"/>
        <w:ind w:left="1021" w:right="1134"/>
        <w:rPr>
          <w:rStyle w:val="default"/>
          <w:rFonts w:cs="FrankRuehl"/>
          <w:vanish/>
          <w:sz w:val="22"/>
          <w:szCs w:val="22"/>
          <w:shd w:val="clear" w:color="auto" w:fill="FFFF99"/>
          <w:rtl/>
        </w:rPr>
      </w:pPr>
      <w:r w:rsidRPr="00BD78F8">
        <w:rPr>
          <w:rStyle w:val="default"/>
          <w:rFonts w:cs="FrankRuehl" w:hint="cs"/>
          <w:vanish/>
          <w:sz w:val="22"/>
          <w:szCs w:val="22"/>
          <w:shd w:val="clear" w:color="auto" w:fill="FFFF99"/>
          <w:rtl/>
        </w:rPr>
        <w:t>(5)</w:t>
      </w:r>
      <w:r w:rsidRPr="00BD78F8">
        <w:rPr>
          <w:rStyle w:val="default"/>
          <w:rFonts w:cs="FrankRuehl" w:hint="cs"/>
          <w:vanish/>
          <w:sz w:val="22"/>
          <w:szCs w:val="22"/>
          <w:shd w:val="clear" w:color="auto" w:fill="FFFF99"/>
          <w:rtl/>
        </w:rPr>
        <w:tab/>
        <w:t xml:space="preserve">מילוי תפקידיה של רשות תמרור מקומית </w:t>
      </w:r>
      <w:r w:rsidRPr="00BD78F8">
        <w:rPr>
          <w:rStyle w:val="default"/>
          <w:rFonts w:cs="FrankRuehl" w:hint="cs"/>
          <w:vanish/>
          <w:sz w:val="22"/>
          <w:szCs w:val="22"/>
          <w:u w:val="single"/>
          <w:shd w:val="clear" w:color="auto" w:fill="FFFF99"/>
          <w:rtl/>
        </w:rPr>
        <w:t>ורשות מקומית</w:t>
      </w:r>
      <w:r w:rsidRPr="00BD78F8">
        <w:rPr>
          <w:rStyle w:val="default"/>
          <w:rFonts w:cs="FrankRuehl" w:hint="cs"/>
          <w:vanish/>
          <w:sz w:val="22"/>
          <w:szCs w:val="22"/>
          <w:shd w:val="clear" w:color="auto" w:fill="FFFF99"/>
          <w:rtl/>
        </w:rPr>
        <w:t xml:space="preserve"> בתחום האיגוד לפי פקודת התעבורה;</w:t>
      </w:r>
    </w:p>
    <w:p w:rsidR="003612C4" w:rsidRPr="00BD78F8" w:rsidRDefault="003612C4" w:rsidP="003612C4">
      <w:pPr>
        <w:pStyle w:val="P00"/>
        <w:spacing w:before="0"/>
        <w:ind w:left="1021" w:right="1134"/>
        <w:rPr>
          <w:rStyle w:val="default"/>
          <w:rFonts w:cs="FrankRuehl"/>
          <w:vanish/>
          <w:sz w:val="20"/>
          <w:szCs w:val="20"/>
          <w:shd w:val="clear" w:color="auto" w:fill="FFFF99"/>
          <w:rtl/>
        </w:rPr>
      </w:pPr>
    </w:p>
    <w:p w:rsidR="003612C4" w:rsidRPr="00BD78F8" w:rsidRDefault="003612C4" w:rsidP="003612C4">
      <w:pPr>
        <w:pStyle w:val="P00"/>
        <w:spacing w:before="0"/>
        <w:ind w:left="1021" w:right="1134"/>
        <w:rPr>
          <w:rStyle w:val="default"/>
          <w:rFonts w:cs="FrankRuehl"/>
          <w:vanish/>
          <w:color w:val="FF0000"/>
          <w:sz w:val="20"/>
          <w:szCs w:val="20"/>
          <w:shd w:val="clear" w:color="auto" w:fill="FFFF99"/>
          <w:rtl/>
        </w:rPr>
      </w:pPr>
      <w:r w:rsidRPr="00BD78F8">
        <w:rPr>
          <w:rStyle w:val="default"/>
          <w:rFonts w:cs="FrankRuehl" w:hint="cs"/>
          <w:vanish/>
          <w:color w:val="FF0000"/>
          <w:sz w:val="20"/>
          <w:szCs w:val="20"/>
          <w:shd w:val="clear" w:color="auto" w:fill="FFFF99"/>
          <w:rtl/>
        </w:rPr>
        <w:t>מיום 28.11.2018</w:t>
      </w:r>
    </w:p>
    <w:p w:rsidR="003612C4" w:rsidRPr="00BD78F8" w:rsidRDefault="003612C4" w:rsidP="003612C4">
      <w:pPr>
        <w:pStyle w:val="P00"/>
        <w:spacing w:before="0"/>
        <w:ind w:left="1021" w:right="1134"/>
        <w:rPr>
          <w:rStyle w:val="default"/>
          <w:rFonts w:cs="FrankRuehl"/>
          <w:vanish/>
          <w:sz w:val="20"/>
          <w:szCs w:val="20"/>
          <w:shd w:val="clear" w:color="auto" w:fill="FFFF99"/>
          <w:rtl/>
        </w:rPr>
      </w:pPr>
      <w:r w:rsidRPr="00BD78F8">
        <w:rPr>
          <w:rStyle w:val="default"/>
          <w:rFonts w:cs="FrankRuehl" w:hint="cs"/>
          <w:b/>
          <w:bCs/>
          <w:vanish/>
          <w:sz w:val="20"/>
          <w:szCs w:val="20"/>
          <w:shd w:val="clear" w:color="auto" w:fill="FFFF99"/>
          <w:rtl/>
        </w:rPr>
        <w:t>תיקון מס' 3</w:t>
      </w:r>
    </w:p>
    <w:p w:rsidR="003612C4" w:rsidRPr="00BD78F8" w:rsidRDefault="003612C4" w:rsidP="003612C4">
      <w:pPr>
        <w:pStyle w:val="P00"/>
        <w:spacing w:before="0"/>
        <w:ind w:left="1021" w:right="1134"/>
        <w:rPr>
          <w:rStyle w:val="default"/>
          <w:rFonts w:cs="FrankRuehl"/>
          <w:vanish/>
          <w:sz w:val="20"/>
          <w:szCs w:val="20"/>
          <w:shd w:val="clear" w:color="auto" w:fill="FFFF99"/>
          <w:rtl/>
        </w:rPr>
      </w:pPr>
      <w:hyperlink r:id="rId8" w:history="1">
        <w:r w:rsidRPr="00BD78F8">
          <w:rPr>
            <w:rStyle w:val="Hyperlink"/>
            <w:rFonts w:cs="FrankRuehl" w:hint="cs"/>
            <w:vanish/>
            <w:szCs w:val="20"/>
            <w:shd w:val="clear" w:color="auto" w:fill="FFFF99"/>
            <w:rtl/>
          </w:rPr>
          <w:t>ס"ח תשע"ט מס' 2760</w:t>
        </w:r>
      </w:hyperlink>
      <w:r w:rsidRPr="00BD78F8">
        <w:rPr>
          <w:rStyle w:val="default"/>
          <w:rFonts w:cs="FrankRuehl" w:hint="cs"/>
          <w:vanish/>
          <w:sz w:val="20"/>
          <w:szCs w:val="20"/>
          <w:shd w:val="clear" w:color="auto" w:fill="FFFF99"/>
          <w:rtl/>
        </w:rPr>
        <w:t xml:space="preserve"> מיום 28.11.2018 עמ' 66 (</w:t>
      </w:r>
      <w:hyperlink r:id="rId9" w:history="1">
        <w:r w:rsidRPr="00BD78F8">
          <w:rPr>
            <w:rStyle w:val="Hyperlink"/>
            <w:rFonts w:cs="FrankRuehl" w:hint="cs"/>
            <w:vanish/>
            <w:szCs w:val="20"/>
            <w:shd w:val="clear" w:color="auto" w:fill="FFFF99"/>
            <w:rtl/>
          </w:rPr>
          <w:t>ה"ח 1159</w:t>
        </w:r>
      </w:hyperlink>
      <w:r w:rsidRPr="00BD78F8">
        <w:rPr>
          <w:rStyle w:val="default"/>
          <w:rFonts w:cs="FrankRuehl" w:hint="cs"/>
          <w:vanish/>
          <w:sz w:val="20"/>
          <w:szCs w:val="20"/>
          <w:shd w:val="clear" w:color="auto" w:fill="FFFF99"/>
          <w:rtl/>
        </w:rPr>
        <w:t>)</w:t>
      </w:r>
    </w:p>
    <w:p w:rsidR="003612C4" w:rsidRPr="003612C4" w:rsidRDefault="003612C4" w:rsidP="003612C4">
      <w:pPr>
        <w:pStyle w:val="P00"/>
        <w:spacing w:before="0"/>
        <w:ind w:left="1021" w:right="1134"/>
        <w:rPr>
          <w:rStyle w:val="default"/>
          <w:rFonts w:cs="FrankRuehl"/>
          <w:sz w:val="2"/>
          <w:szCs w:val="2"/>
          <w:shd w:val="clear" w:color="auto" w:fill="FFFF99"/>
          <w:rtl/>
        </w:rPr>
      </w:pPr>
      <w:r w:rsidRPr="00BD78F8">
        <w:rPr>
          <w:rStyle w:val="default"/>
          <w:rFonts w:cs="FrankRuehl" w:hint="cs"/>
          <w:b/>
          <w:bCs/>
          <w:vanish/>
          <w:sz w:val="20"/>
          <w:szCs w:val="20"/>
          <w:shd w:val="clear" w:color="auto" w:fill="FFFF99"/>
          <w:rtl/>
        </w:rPr>
        <w:t>הוספת פסקה 7(א)(6א)</w:t>
      </w:r>
      <w:bookmarkEnd w:id="11"/>
    </w:p>
    <w:p w:rsidR="009C21C9" w:rsidRDefault="009C21C9" w:rsidP="00C11ACF">
      <w:pPr>
        <w:pStyle w:val="P00"/>
        <w:spacing w:before="72"/>
        <w:ind w:left="0" w:right="1134"/>
        <w:rPr>
          <w:rStyle w:val="default"/>
          <w:rFonts w:cs="FrankRuehl" w:hint="cs"/>
          <w:rtl/>
        </w:rPr>
      </w:pPr>
      <w:bookmarkStart w:id="12" w:name="Seif8"/>
      <w:bookmarkEnd w:id="12"/>
      <w:r>
        <w:rPr>
          <w:rFonts w:cs="Miriam"/>
          <w:lang w:val="he-IL"/>
        </w:rPr>
        <w:pict>
          <v:rect id="_x0000_s2246" style="position:absolute;left:0;text-align:left;margin-left:464.35pt;margin-top:7.1pt;width:75.05pt;height:15.05pt;z-index:251632640" o:allowincell="f" filled="f" stroked="f" strokecolor="lime" strokeweight=".25pt">
            <v:textbox style="mso-next-textbox:#_x0000_s2246" inset="0,0,0,0">
              <w:txbxContent>
                <w:p w:rsidR="009C21C9" w:rsidRDefault="009C21C9">
                  <w:pPr>
                    <w:spacing w:line="160" w:lineRule="exact"/>
                    <w:rPr>
                      <w:rFonts w:cs="Miriam" w:hint="cs"/>
                      <w:noProof/>
                      <w:sz w:val="18"/>
                      <w:szCs w:val="18"/>
                      <w:rtl/>
                    </w:rPr>
                  </w:pPr>
                  <w:r>
                    <w:rPr>
                      <w:rFonts w:cs="Miriam" w:hint="cs"/>
                      <w:sz w:val="18"/>
                      <w:szCs w:val="18"/>
                      <w:rtl/>
                    </w:rPr>
                    <w:t>סמכויות האיגוד</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לאיגוד יהיו כל הסמכויות הנדרשות לביצוע תפקידיו לפי חוק זה לרבות הסמכויות של כל אחת מהרשויות המקומיות שבתחומו בעניינים הקשורים לתפקידיו כאמור, וכל אחת מהרשויות המקומיות האמורות תהיה משוחררת מחובותיה לגבי כל אחד מהעניינים האמורים ולא יהיו נתונים לה הסמכויות והתפקידים שהיו בידה, לפי כל דין, בעניינים אלה.</w:t>
      </w:r>
    </w:p>
    <w:p w:rsidR="009C21C9" w:rsidRDefault="009C21C9" w:rsidP="00C11ACF">
      <w:pPr>
        <w:pStyle w:val="P00"/>
        <w:spacing w:before="72"/>
        <w:ind w:left="0" w:right="1134"/>
        <w:rPr>
          <w:rStyle w:val="default"/>
          <w:rFonts w:cs="FrankRuehl" w:hint="cs"/>
          <w:rtl/>
        </w:rPr>
      </w:pPr>
      <w:bookmarkStart w:id="13" w:name="Seif9"/>
      <w:bookmarkEnd w:id="13"/>
      <w:r>
        <w:rPr>
          <w:rFonts w:cs="Miriam"/>
          <w:lang w:val="he-IL"/>
        </w:rPr>
        <w:pict>
          <v:rect id="_x0000_s2247" style="position:absolute;left:0;text-align:left;margin-left:464.35pt;margin-top:7.1pt;width:75.05pt;height:27.3pt;z-index:251633664" o:allowincell="f" filled="f" stroked="f" strokecolor="lime" strokeweight=".25pt">
            <v:textbox style="mso-next-textbox:#_x0000_s2247" inset="0,0,0,0">
              <w:txbxContent>
                <w:p w:rsidR="009C21C9" w:rsidRDefault="009C21C9">
                  <w:pPr>
                    <w:spacing w:line="160" w:lineRule="exact"/>
                    <w:rPr>
                      <w:rFonts w:cs="Miriam"/>
                      <w:sz w:val="18"/>
                      <w:szCs w:val="18"/>
                      <w:rtl/>
                    </w:rPr>
                  </w:pPr>
                  <w:r>
                    <w:rPr>
                      <w:rFonts w:cs="Miriam" w:hint="cs"/>
                      <w:sz w:val="18"/>
                      <w:szCs w:val="18"/>
                      <w:rtl/>
                    </w:rPr>
                    <w:t>חוקי עזר</w:t>
                  </w:r>
                  <w:r w:rsidR="00412FEE">
                    <w:rPr>
                      <w:rFonts w:cs="Miriam" w:hint="cs"/>
                      <w:sz w:val="18"/>
                      <w:szCs w:val="18"/>
                      <w:rtl/>
                    </w:rPr>
                    <w:t xml:space="preserve"> ועונשין</w:t>
                  </w:r>
                </w:p>
                <w:p w:rsidR="00412FEE" w:rsidRDefault="00412FEE">
                  <w:pPr>
                    <w:spacing w:line="160" w:lineRule="exact"/>
                    <w:rPr>
                      <w:rFonts w:cs="Miriam" w:hint="cs"/>
                      <w:noProof/>
                      <w:sz w:val="18"/>
                      <w:szCs w:val="18"/>
                      <w:rtl/>
                    </w:rPr>
                  </w:pPr>
                  <w:r>
                    <w:rPr>
                      <w:rFonts w:cs="Miriam" w:hint="cs"/>
                      <w:noProof/>
                      <w:sz w:val="18"/>
                      <w:szCs w:val="18"/>
                      <w:rtl/>
                    </w:rPr>
                    <w:t>(תיקון מס' 3) תשע"ט-2018</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לשם ביצוע תפקידי האיגוד וסמכויותיו לפי חוק זה, רשאית מועצת האיגוד, באישור השר, להתקין לאיגוד חוקי עזר; חוקי עזר שאושרו יפורסמו ברשומות.</w:t>
      </w:r>
    </w:p>
    <w:p w:rsidR="009C21C9" w:rsidRDefault="009C21C9">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השר, בהסכמת שר המשפטים, רשאי, בצו, לקבוע כי עבירה על הוראה פלונית בחוק עזר של האיגוד היא עבירת קנס; השר יקבע בצו את שיעור הקנס לכל עבירת קנס.</w:t>
      </w:r>
    </w:p>
    <w:p w:rsidR="00412FEE" w:rsidRDefault="00412FEE" w:rsidP="00412FEE">
      <w:pPr>
        <w:pStyle w:val="P00"/>
        <w:spacing w:before="72"/>
        <w:ind w:left="0" w:right="1134"/>
        <w:rPr>
          <w:rStyle w:val="default"/>
          <w:rFonts w:cs="FrankRuehl" w:hint="cs"/>
          <w:rtl/>
        </w:rPr>
      </w:pPr>
      <w:r>
        <w:rPr>
          <w:rStyle w:val="default"/>
          <w:rFonts w:cs="FrankRuehl" w:hint="cs"/>
          <w:rtl/>
        </w:rPr>
        <w:tab/>
      </w:r>
      <w:r w:rsidRPr="00412FEE">
        <w:rPr>
          <w:rStyle w:val="default"/>
          <w:rFonts w:cs="FrankRuehl" w:hint="cs"/>
          <w:rtl/>
        </w:rPr>
        <w:pict>
          <v:shape id="_x0000_s2309" type="#_x0000_t202" style="position:absolute;left:0;text-align:left;margin-left:470.35pt;margin-top:7.1pt;width:1in;height:19.85pt;z-index:251687936;mso-position-horizontal-relative:text;mso-position-vertical-relative:text" filled="f" stroked="f">
            <v:textbox inset="1mm,0,1mm,0">
              <w:txbxContent>
                <w:p w:rsidR="00412FEE" w:rsidRDefault="00412FEE" w:rsidP="00412FEE">
                  <w:pPr>
                    <w:spacing w:line="160" w:lineRule="exact"/>
                    <w:rPr>
                      <w:rFonts w:cs="Miriam" w:hint="cs"/>
                      <w:noProof/>
                      <w:sz w:val="18"/>
                      <w:szCs w:val="18"/>
                      <w:rtl/>
                    </w:rPr>
                  </w:pPr>
                  <w:r>
                    <w:rPr>
                      <w:rFonts w:cs="Miriam" w:hint="cs"/>
                      <w:sz w:val="18"/>
                      <w:szCs w:val="18"/>
                      <w:rtl/>
                    </w:rPr>
                    <w:t>(תיקון מס' 3) תשע"ט-2018</w:t>
                  </w:r>
                </w:p>
              </w:txbxContent>
            </v:textbox>
          </v:shape>
        </w:pict>
      </w:r>
      <w:r>
        <w:rPr>
          <w:rStyle w:val="default"/>
          <w:rFonts w:cs="FrankRuehl" w:hint="cs"/>
          <w:rtl/>
        </w:rPr>
        <w:t>(ג)</w:t>
      </w:r>
      <w:r>
        <w:rPr>
          <w:rStyle w:val="default"/>
          <w:rFonts w:cs="FrankRuehl" w:hint="cs"/>
          <w:rtl/>
        </w:rPr>
        <w:tab/>
      </w:r>
      <w:r w:rsidRPr="00412FEE">
        <w:rPr>
          <w:rStyle w:val="default"/>
          <w:rFonts w:cs="FrankRuehl" w:hint="cs"/>
          <w:rtl/>
        </w:rPr>
        <w:t xml:space="preserve">העובר על הוראת חוק עזר כאמור בסעיף קטן (א), דינו </w:t>
      </w:r>
      <w:r w:rsidRPr="00412FEE">
        <w:rPr>
          <w:rStyle w:val="default"/>
          <w:rFonts w:cs="FrankRuehl"/>
          <w:rtl/>
        </w:rPr>
        <w:t>–</w:t>
      </w:r>
      <w:r w:rsidRPr="00412FEE">
        <w:rPr>
          <w:rStyle w:val="default"/>
          <w:rFonts w:cs="FrankRuehl" w:hint="cs"/>
          <w:rtl/>
        </w:rPr>
        <w:t xml:space="preserve"> קנס בשיעור הקבוע בסעיף 254 לפקודת העיריות, לעניין עבירה על חוק עזר, ובעבירה נמשכת </w:t>
      </w:r>
      <w:r w:rsidRPr="00412FEE">
        <w:rPr>
          <w:rStyle w:val="default"/>
          <w:rFonts w:cs="FrankRuehl"/>
          <w:rtl/>
        </w:rPr>
        <w:t>–</w:t>
      </w:r>
      <w:r w:rsidRPr="00412FEE">
        <w:rPr>
          <w:rStyle w:val="default"/>
          <w:rFonts w:cs="FrankRuehl" w:hint="cs"/>
          <w:rtl/>
        </w:rPr>
        <w:t xml:space="preserve"> קנס נוסף בשיעור הקבוע בסעיף האמור לעניין עבירה נמשכת, בעד כל יום שבו נמשכת העבירה לאחר שנמסרה הודעה עליה בכתב מטעם יושב ראש המועצה או לאחר הרשעה</w:t>
      </w:r>
      <w:r>
        <w:rPr>
          <w:rStyle w:val="default"/>
          <w:rFonts w:cs="FrankRuehl" w:hint="cs"/>
          <w:rtl/>
        </w:rPr>
        <w:t>.</w:t>
      </w:r>
    </w:p>
    <w:p w:rsidR="003612C4" w:rsidRPr="00BD78F8" w:rsidRDefault="003612C4" w:rsidP="003612C4">
      <w:pPr>
        <w:pStyle w:val="P00"/>
        <w:spacing w:before="0"/>
        <w:ind w:left="0" w:right="1134"/>
        <w:rPr>
          <w:rStyle w:val="default"/>
          <w:rFonts w:ascii="FrankRuehl" w:hAnsi="FrankRuehl" w:cs="FrankRuehl"/>
          <w:vanish/>
          <w:color w:val="FF0000"/>
          <w:sz w:val="20"/>
          <w:szCs w:val="20"/>
          <w:shd w:val="clear" w:color="auto" w:fill="FFFF99"/>
          <w:rtl/>
        </w:rPr>
      </w:pPr>
      <w:bookmarkStart w:id="14" w:name="Rov71"/>
      <w:r w:rsidRPr="00BD78F8">
        <w:rPr>
          <w:rStyle w:val="default"/>
          <w:rFonts w:ascii="FrankRuehl" w:hAnsi="FrankRuehl" w:cs="FrankRuehl"/>
          <w:vanish/>
          <w:color w:val="FF0000"/>
          <w:sz w:val="20"/>
          <w:szCs w:val="20"/>
          <w:shd w:val="clear" w:color="auto" w:fill="FFFF99"/>
          <w:rtl/>
        </w:rPr>
        <w:t>מיום 28.11.2018</w:t>
      </w:r>
    </w:p>
    <w:p w:rsidR="003612C4" w:rsidRPr="00BD78F8" w:rsidRDefault="003612C4" w:rsidP="003612C4">
      <w:pPr>
        <w:pStyle w:val="P00"/>
        <w:spacing w:before="0"/>
        <w:ind w:left="0" w:right="1134"/>
        <w:rPr>
          <w:rStyle w:val="default"/>
          <w:rFonts w:ascii="FrankRuehl" w:hAnsi="FrankRuehl" w:cs="FrankRuehl"/>
          <w:vanish/>
          <w:sz w:val="20"/>
          <w:szCs w:val="20"/>
          <w:shd w:val="clear" w:color="auto" w:fill="FFFF99"/>
          <w:rtl/>
        </w:rPr>
      </w:pPr>
      <w:r w:rsidRPr="00BD78F8">
        <w:rPr>
          <w:rStyle w:val="default"/>
          <w:rFonts w:ascii="FrankRuehl" w:hAnsi="FrankRuehl" w:cs="FrankRuehl"/>
          <w:b/>
          <w:bCs/>
          <w:vanish/>
          <w:sz w:val="20"/>
          <w:szCs w:val="20"/>
          <w:shd w:val="clear" w:color="auto" w:fill="FFFF99"/>
          <w:rtl/>
        </w:rPr>
        <w:t>תיקון מס' 3</w:t>
      </w:r>
    </w:p>
    <w:p w:rsidR="003612C4" w:rsidRPr="00BD78F8" w:rsidRDefault="003612C4" w:rsidP="003612C4">
      <w:pPr>
        <w:pStyle w:val="P00"/>
        <w:spacing w:before="0"/>
        <w:ind w:left="0" w:right="1134"/>
        <w:rPr>
          <w:rStyle w:val="default"/>
          <w:rFonts w:ascii="FrankRuehl" w:hAnsi="FrankRuehl" w:cs="FrankRuehl"/>
          <w:vanish/>
          <w:sz w:val="20"/>
          <w:szCs w:val="20"/>
          <w:shd w:val="clear" w:color="auto" w:fill="FFFF99"/>
          <w:rtl/>
        </w:rPr>
      </w:pPr>
      <w:hyperlink r:id="rId10" w:history="1">
        <w:r w:rsidRPr="00BD78F8">
          <w:rPr>
            <w:rStyle w:val="Hyperlink"/>
            <w:rFonts w:ascii="FrankRuehl" w:hAnsi="FrankRuehl" w:cs="FrankRuehl"/>
            <w:vanish/>
            <w:szCs w:val="20"/>
            <w:shd w:val="clear" w:color="auto" w:fill="FFFF99"/>
            <w:rtl/>
          </w:rPr>
          <w:t>ס"ח תשע"ט מס' 2760</w:t>
        </w:r>
      </w:hyperlink>
      <w:r w:rsidRPr="00BD78F8">
        <w:rPr>
          <w:rStyle w:val="default"/>
          <w:rFonts w:ascii="FrankRuehl" w:hAnsi="FrankRuehl" w:cs="FrankRuehl"/>
          <w:vanish/>
          <w:sz w:val="20"/>
          <w:szCs w:val="20"/>
          <w:shd w:val="clear" w:color="auto" w:fill="FFFF99"/>
          <w:rtl/>
        </w:rPr>
        <w:t xml:space="preserve"> מיום 28.11.2018 עמ' 66 (</w:t>
      </w:r>
      <w:hyperlink r:id="rId11" w:history="1">
        <w:r w:rsidRPr="00BD78F8">
          <w:rPr>
            <w:rStyle w:val="Hyperlink"/>
            <w:rFonts w:ascii="FrankRuehl" w:hAnsi="FrankRuehl" w:cs="FrankRuehl"/>
            <w:vanish/>
            <w:szCs w:val="20"/>
            <w:shd w:val="clear" w:color="auto" w:fill="FFFF99"/>
            <w:rtl/>
          </w:rPr>
          <w:t>ה"ח 1159</w:t>
        </w:r>
      </w:hyperlink>
      <w:r w:rsidRPr="00BD78F8">
        <w:rPr>
          <w:rStyle w:val="default"/>
          <w:rFonts w:ascii="FrankRuehl" w:hAnsi="FrankRuehl" w:cs="FrankRuehl"/>
          <w:vanish/>
          <w:sz w:val="20"/>
          <w:szCs w:val="20"/>
          <w:shd w:val="clear" w:color="auto" w:fill="FFFF99"/>
          <w:rtl/>
        </w:rPr>
        <w:t>)</w:t>
      </w:r>
    </w:p>
    <w:p w:rsidR="003612C4" w:rsidRPr="00BD78F8" w:rsidRDefault="003612C4" w:rsidP="00412FEE">
      <w:pPr>
        <w:pStyle w:val="P00"/>
        <w:ind w:left="0" w:right="1134"/>
        <w:rPr>
          <w:rStyle w:val="default"/>
          <w:rFonts w:ascii="Miriam" w:hAnsi="Miriam" w:cs="Miriam"/>
          <w:vanish/>
          <w:sz w:val="16"/>
          <w:szCs w:val="16"/>
          <w:shd w:val="clear" w:color="auto" w:fill="FFFF99"/>
          <w:rtl/>
        </w:rPr>
      </w:pPr>
      <w:r w:rsidRPr="00BD78F8">
        <w:rPr>
          <w:rStyle w:val="default"/>
          <w:rFonts w:ascii="Miriam" w:hAnsi="Miriam" w:cs="Miriam"/>
          <w:vanish/>
          <w:sz w:val="16"/>
          <w:szCs w:val="16"/>
          <w:shd w:val="clear" w:color="auto" w:fill="FFFF99"/>
          <w:rtl/>
        </w:rPr>
        <w:t>חוקי עזר</w:t>
      </w:r>
      <w:r w:rsidR="00412FEE" w:rsidRPr="00BD78F8">
        <w:rPr>
          <w:rStyle w:val="default"/>
          <w:rFonts w:ascii="Miriam" w:hAnsi="Miriam" w:cs="Miriam" w:hint="cs"/>
          <w:vanish/>
          <w:sz w:val="16"/>
          <w:szCs w:val="16"/>
          <w:shd w:val="clear" w:color="auto" w:fill="FFFF99"/>
          <w:rtl/>
        </w:rPr>
        <w:t xml:space="preserve"> </w:t>
      </w:r>
      <w:r w:rsidR="00412FEE" w:rsidRPr="00BD78F8">
        <w:rPr>
          <w:rStyle w:val="default"/>
          <w:rFonts w:ascii="Miriam" w:hAnsi="Miriam" w:cs="Miriam" w:hint="cs"/>
          <w:vanish/>
          <w:sz w:val="16"/>
          <w:szCs w:val="16"/>
          <w:u w:val="single"/>
          <w:shd w:val="clear" w:color="auto" w:fill="FFFF99"/>
          <w:rtl/>
        </w:rPr>
        <w:t>ועונשין</w:t>
      </w:r>
    </w:p>
    <w:p w:rsidR="003612C4" w:rsidRPr="00BD78F8" w:rsidRDefault="003612C4" w:rsidP="003612C4">
      <w:pPr>
        <w:pStyle w:val="P00"/>
        <w:spacing w:before="0"/>
        <w:ind w:left="0" w:right="1134"/>
        <w:rPr>
          <w:rStyle w:val="default"/>
          <w:rFonts w:cs="FrankRuehl" w:hint="cs"/>
          <w:vanish/>
          <w:sz w:val="22"/>
          <w:szCs w:val="22"/>
          <w:shd w:val="clear" w:color="auto" w:fill="FFFF99"/>
          <w:rtl/>
        </w:rPr>
      </w:pPr>
      <w:r w:rsidRPr="00BD78F8">
        <w:rPr>
          <w:rStyle w:val="default"/>
          <w:rFonts w:cs="FrankRuehl" w:hint="cs"/>
          <w:vanish/>
          <w:sz w:val="22"/>
          <w:szCs w:val="22"/>
          <w:shd w:val="clear" w:color="auto" w:fill="FFFF99"/>
          <w:rtl/>
        </w:rPr>
        <w:t>9</w:t>
      </w:r>
      <w:r w:rsidRPr="00BD78F8">
        <w:rPr>
          <w:rStyle w:val="default"/>
          <w:rFonts w:cs="FrankRuehl"/>
          <w:vanish/>
          <w:sz w:val="22"/>
          <w:szCs w:val="22"/>
          <w:shd w:val="clear" w:color="auto" w:fill="FFFF99"/>
          <w:rtl/>
        </w:rPr>
        <w:t>.</w:t>
      </w:r>
      <w:r w:rsidRPr="00BD78F8">
        <w:rPr>
          <w:rStyle w:val="default"/>
          <w:rFonts w:cs="FrankRuehl"/>
          <w:vanish/>
          <w:sz w:val="22"/>
          <w:szCs w:val="22"/>
          <w:shd w:val="clear" w:color="auto" w:fill="FFFF99"/>
          <w:rtl/>
        </w:rPr>
        <w:tab/>
      </w:r>
      <w:r w:rsidRPr="00BD78F8">
        <w:rPr>
          <w:rStyle w:val="default"/>
          <w:rFonts w:cs="FrankRuehl" w:hint="cs"/>
          <w:vanish/>
          <w:sz w:val="22"/>
          <w:szCs w:val="22"/>
          <w:shd w:val="clear" w:color="auto" w:fill="FFFF99"/>
          <w:rtl/>
        </w:rPr>
        <w:t>(א)</w:t>
      </w:r>
      <w:r w:rsidRPr="00BD78F8">
        <w:rPr>
          <w:rStyle w:val="default"/>
          <w:rFonts w:cs="FrankRuehl" w:hint="cs"/>
          <w:vanish/>
          <w:sz w:val="22"/>
          <w:szCs w:val="22"/>
          <w:shd w:val="clear" w:color="auto" w:fill="FFFF99"/>
          <w:rtl/>
        </w:rPr>
        <w:tab/>
        <w:t>לשם ביצוע תפקידי האיגוד וסמכויותיו לפי חוק זה, רשאית מועצת האיגוד, באישור השר, להתקין לאיגוד חוקי עזר; חוקי עזר שאושרו יפורסמו ברשומות.</w:t>
      </w:r>
    </w:p>
    <w:p w:rsidR="003612C4" w:rsidRPr="00BD78F8" w:rsidRDefault="003612C4" w:rsidP="003612C4">
      <w:pPr>
        <w:pStyle w:val="P00"/>
        <w:spacing w:before="0"/>
        <w:ind w:left="0" w:right="1134"/>
        <w:rPr>
          <w:rStyle w:val="default"/>
          <w:rFonts w:cs="FrankRuehl"/>
          <w:vanish/>
          <w:sz w:val="22"/>
          <w:szCs w:val="22"/>
          <w:shd w:val="clear" w:color="auto" w:fill="FFFF99"/>
          <w:rtl/>
        </w:rPr>
      </w:pPr>
      <w:r w:rsidRPr="00BD78F8">
        <w:rPr>
          <w:rStyle w:val="default"/>
          <w:rFonts w:cs="FrankRuehl" w:hint="cs"/>
          <w:vanish/>
          <w:sz w:val="22"/>
          <w:szCs w:val="22"/>
          <w:shd w:val="clear" w:color="auto" w:fill="FFFF99"/>
          <w:rtl/>
        </w:rPr>
        <w:tab/>
        <w:t>(ב)</w:t>
      </w:r>
      <w:r w:rsidRPr="00BD78F8">
        <w:rPr>
          <w:rStyle w:val="default"/>
          <w:rFonts w:cs="FrankRuehl" w:hint="cs"/>
          <w:vanish/>
          <w:sz w:val="22"/>
          <w:szCs w:val="22"/>
          <w:shd w:val="clear" w:color="auto" w:fill="FFFF99"/>
          <w:rtl/>
        </w:rPr>
        <w:tab/>
        <w:t>השר, בהסכמת שר המשפטים, רשאי, בצו, לקבוע כי עבירה על הוראה פלונית בחוק עזר של האיגוד היא עבירת קנס; השר יקבע בצו את שיעור הקנס לכל עבירת קנס.</w:t>
      </w:r>
    </w:p>
    <w:p w:rsidR="00412FEE" w:rsidRPr="00412FEE" w:rsidRDefault="00412FEE" w:rsidP="00412FEE">
      <w:pPr>
        <w:pStyle w:val="P00"/>
        <w:spacing w:before="0"/>
        <w:ind w:left="0" w:right="1134"/>
        <w:rPr>
          <w:rStyle w:val="default"/>
          <w:rFonts w:cs="FrankRuehl"/>
          <w:sz w:val="2"/>
          <w:szCs w:val="2"/>
          <w:rtl/>
        </w:rPr>
      </w:pPr>
      <w:r w:rsidRPr="00BD78F8">
        <w:rPr>
          <w:rStyle w:val="default"/>
          <w:rFonts w:cs="FrankRuehl"/>
          <w:vanish/>
          <w:sz w:val="22"/>
          <w:szCs w:val="22"/>
          <w:shd w:val="clear" w:color="auto" w:fill="FFFF99"/>
          <w:rtl/>
        </w:rPr>
        <w:tab/>
      </w:r>
      <w:r w:rsidRPr="00BD78F8">
        <w:rPr>
          <w:rStyle w:val="default"/>
          <w:rFonts w:cs="FrankRuehl" w:hint="cs"/>
          <w:vanish/>
          <w:sz w:val="22"/>
          <w:szCs w:val="22"/>
          <w:u w:val="single"/>
          <w:shd w:val="clear" w:color="auto" w:fill="FFFF99"/>
          <w:rtl/>
        </w:rPr>
        <w:t>(ג)</w:t>
      </w:r>
      <w:r w:rsidRPr="00BD78F8">
        <w:rPr>
          <w:rStyle w:val="default"/>
          <w:rFonts w:cs="FrankRuehl"/>
          <w:vanish/>
          <w:sz w:val="22"/>
          <w:szCs w:val="22"/>
          <w:u w:val="single"/>
          <w:shd w:val="clear" w:color="auto" w:fill="FFFF99"/>
          <w:rtl/>
        </w:rPr>
        <w:tab/>
      </w:r>
      <w:r w:rsidRPr="00BD78F8">
        <w:rPr>
          <w:rStyle w:val="default"/>
          <w:rFonts w:cs="FrankRuehl" w:hint="cs"/>
          <w:vanish/>
          <w:sz w:val="22"/>
          <w:szCs w:val="22"/>
          <w:u w:val="single"/>
          <w:shd w:val="clear" w:color="auto" w:fill="FFFF99"/>
          <w:rtl/>
        </w:rPr>
        <w:t xml:space="preserve">העובר על הוראת חוק עזר כאמור בסעיף קטן (א), דינו </w:t>
      </w:r>
      <w:r w:rsidRPr="00BD78F8">
        <w:rPr>
          <w:rStyle w:val="default"/>
          <w:rFonts w:cs="FrankRuehl"/>
          <w:vanish/>
          <w:sz w:val="22"/>
          <w:szCs w:val="22"/>
          <w:u w:val="single"/>
          <w:shd w:val="clear" w:color="auto" w:fill="FFFF99"/>
          <w:rtl/>
        </w:rPr>
        <w:t>–</w:t>
      </w:r>
      <w:r w:rsidRPr="00BD78F8">
        <w:rPr>
          <w:rStyle w:val="default"/>
          <w:rFonts w:cs="FrankRuehl" w:hint="cs"/>
          <w:vanish/>
          <w:sz w:val="22"/>
          <w:szCs w:val="22"/>
          <w:u w:val="single"/>
          <w:shd w:val="clear" w:color="auto" w:fill="FFFF99"/>
          <w:rtl/>
        </w:rPr>
        <w:t xml:space="preserve"> קנס בשיעור הקבוע בסעיף 254 לפקודת העיריות, לעניין עבירה על חוק עזר, ובעבירה נמשכת </w:t>
      </w:r>
      <w:r w:rsidRPr="00BD78F8">
        <w:rPr>
          <w:rStyle w:val="default"/>
          <w:rFonts w:cs="FrankRuehl"/>
          <w:vanish/>
          <w:sz w:val="22"/>
          <w:szCs w:val="22"/>
          <w:u w:val="single"/>
          <w:shd w:val="clear" w:color="auto" w:fill="FFFF99"/>
          <w:rtl/>
        </w:rPr>
        <w:t>–</w:t>
      </w:r>
      <w:r w:rsidRPr="00BD78F8">
        <w:rPr>
          <w:rStyle w:val="default"/>
          <w:rFonts w:cs="FrankRuehl" w:hint="cs"/>
          <w:vanish/>
          <w:sz w:val="22"/>
          <w:szCs w:val="22"/>
          <w:u w:val="single"/>
          <w:shd w:val="clear" w:color="auto" w:fill="FFFF99"/>
          <w:rtl/>
        </w:rPr>
        <w:t xml:space="preserve"> קנס נוסף בשיעור הקבוע בסעיף האמור לעניין עבירה נמשכת, בעד כל יום שבו נמשכת העבירה לאחר שנמסרה הודעה עליה בכתב מטעם יושב ראש המועצה או לאחר הרשעה.</w:t>
      </w:r>
      <w:bookmarkEnd w:id="14"/>
    </w:p>
    <w:p w:rsidR="009C21C9" w:rsidRDefault="009C21C9" w:rsidP="00C11ACF">
      <w:pPr>
        <w:pStyle w:val="P00"/>
        <w:spacing w:before="72"/>
        <w:ind w:left="0" w:right="1134"/>
        <w:rPr>
          <w:rStyle w:val="default"/>
          <w:rFonts w:cs="FrankRuehl" w:hint="cs"/>
          <w:rtl/>
        </w:rPr>
      </w:pPr>
      <w:bookmarkStart w:id="15" w:name="Seif10"/>
      <w:bookmarkEnd w:id="15"/>
      <w:r>
        <w:rPr>
          <w:rFonts w:cs="Miriam"/>
          <w:lang w:val="he-IL"/>
        </w:rPr>
        <w:pict>
          <v:rect id="_x0000_s2248" style="position:absolute;left:0;text-align:left;margin-left:464.35pt;margin-top:7.1pt;width:75.05pt;height:25.5pt;z-index:251634688" o:allowincell="f" filled="f" stroked="f" strokecolor="lime" strokeweight=".25pt">
            <v:textbox style="mso-next-textbox:#_x0000_s2248" inset="0,0,0,0">
              <w:txbxContent>
                <w:p w:rsidR="009C21C9" w:rsidRDefault="009C21C9">
                  <w:pPr>
                    <w:spacing w:line="160" w:lineRule="exact"/>
                    <w:rPr>
                      <w:rFonts w:cs="Miriam" w:hint="cs"/>
                      <w:noProof/>
                      <w:sz w:val="18"/>
                      <w:szCs w:val="18"/>
                      <w:rtl/>
                    </w:rPr>
                  </w:pPr>
                  <w:r>
                    <w:rPr>
                      <w:rFonts w:cs="Miriam" w:hint="cs"/>
                      <w:sz w:val="18"/>
                      <w:szCs w:val="18"/>
                      <w:rtl/>
                    </w:rPr>
                    <w:t>ביצוע תפקידי האיגוד באמצעות רשות הניקוז כנרת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לשם ביצוע תפקידיו לפי חוק זה, יתקשר האיגוד עם רשות הניקוז כנרת, לרבות לצורך מינוי פקחים, בכפוף להוראות לפי כל דין, למעט בכל הנוגע להתקשרויות של האיגוד עם אחר לפי סעיף 11.</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תפקידי האיגוד בעניינים הנוגעים לפיתוח חופי הכנרת שבתחומו לא יבוצעו בידי עובד רשות הניקוז כנרת העוסק בפיקוח, רישוי ואכיפה לפי דין.</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הניקוז כנרת רשאית, באישור האיגוד, להתקשר עם אחר לביצוע פעולות שעל האיגוד לבצע לפי חוק זה, ובלבד שלא יהיה בכך כדי לגרוע מאחריות האיגוד ורשות הניקוז כנרת לפי חוק זה.</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הניקוז כנרת תמסור לאיגוד, לפי דרישתו, בתוך זמן סביר, כל מידע שיתבקש על ידו, לרבות בכל הנוגע לביצוע התקשרות בינה לבין האיגוד לפי חוק זה.</w:t>
      </w:r>
    </w:p>
    <w:p w:rsidR="009C21C9" w:rsidRDefault="009C21C9" w:rsidP="00C11ACF">
      <w:pPr>
        <w:pStyle w:val="P00"/>
        <w:spacing w:before="72"/>
        <w:ind w:left="0" w:right="1134"/>
        <w:rPr>
          <w:rStyle w:val="default"/>
          <w:rFonts w:cs="FrankRuehl" w:hint="cs"/>
          <w:rtl/>
        </w:rPr>
      </w:pPr>
      <w:bookmarkStart w:id="16" w:name="Seif11"/>
      <w:bookmarkEnd w:id="16"/>
      <w:r>
        <w:rPr>
          <w:rFonts w:cs="Miriam"/>
          <w:lang w:val="he-IL"/>
        </w:rPr>
        <w:pict>
          <v:rect id="_x0000_s2249" style="position:absolute;left:0;text-align:left;margin-left:464.35pt;margin-top:7.1pt;width:75.05pt;height:12.8pt;z-index:251635712" o:allowincell="f" filled="f" stroked="f" strokecolor="lime" strokeweight=".25pt">
            <v:textbox style="mso-next-textbox:#_x0000_s2249" inset="0,0,0,0">
              <w:txbxContent>
                <w:p w:rsidR="009C21C9" w:rsidRDefault="009C21C9">
                  <w:pPr>
                    <w:spacing w:line="160" w:lineRule="exact"/>
                    <w:rPr>
                      <w:rFonts w:cs="Miriam" w:hint="cs"/>
                      <w:noProof/>
                      <w:sz w:val="18"/>
                      <w:szCs w:val="18"/>
                      <w:rtl/>
                    </w:rPr>
                  </w:pPr>
                  <w:r>
                    <w:rPr>
                      <w:rFonts w:cs="Miriam" w:hint="cs"/>
                      <w:sz w:val="18"/>
                      <w:szCs w:val="18"/>
                      <w:rtl/>
                    </w:rPr>
                    <w:t>ביצוע התקשרויות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על התקשרויות שיבצע האיגוד במסגרת ביצוע תפקידיו לפי חוק זה, יחולו הוראות אלה:</w:t>
      </w:r>
    </w:p>
    <w:p w:rsidR="009C21C9" w:rsidRDefault="009C21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התקשרות בחוזה להעברת מקרקעין או טובין, להזמנת טובין או לביצוע עבודה, למעט על התקשרות עם רשות הניקוז כנרת בהתאם להוראות סעיף 10(א), יחולו ההוראות לפי סעיפים 197 ו-198 לפקודת העיריות, בשינויים המחויבים ובתיאומים שיקבע השר;</w:t>
      </w:r>
    </w:p>
    <w:p w:rsidR="009C21C9" w:rsidRDefault="009C21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בלי לגרוע מהוראות פסקה (1) </w:t>
      </w:r>
      <w:r>
        <w:rPr>
          <w:rStyle w:val="default"/>
          <w:rFonts w:cs="FrankRuehl"/>
          <w:rtl/>
        </w:rPr>
        <w:t>–</w:t>
      </w:r>
    </w:p>
    <w:p w:rsidR="009C21C9" w:rsidRDefault="009C21C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מכירה או רכישה של זכות במקרקעין, לרבות התחייבות לעשות פעולה כאמור, טעונה החלטה של מועצת האיגוד ברוב של שבעה מחבריה ואישור השר;</w:t>
      </w:r>
    </w:p>
    <w:p w:rsidR="009C21C9" w:rsidRDefault="009C21C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עסקה במקרקעין, לרבות התחייבות לעשות פעולה כאמור וכן הענקת זכות שימוש במקרקעין, נאמנות וכל פעולה אחרת במקרקעין, שאינן מנויות בפסקת משנה (א), טעונה החלטה של מועצת האיגוד ברוב של שבעה מחבריה, ואם היתה לתקופה העולה על חמש שנים </w:t>
      </w:r>
      <w:r>
        <w:rPr>
          <w:rStyle w:val="default"/>
          <w:rFonts w:cs="FrankRuehl"/>
          <w:rtl/>
        </w:rPr>
        <w:t>–</w:t>
      </w:r>
      <w:r>
        <w:rPr>
          <w:rStyle w:val="default"/>
          <w:rFonts w:cs="FrankRuehl" w:hint="cs"/>
          <w:rtl/>
        </w:rPr>
        <w:t xml:space="preserve"> גם אישור השר; בסעיף זה, "תקופה" </w:t>
      </w:r>
      <w:r>
        <w:rPr>
          <w:rStyle w:val="default"/>
          <w:rFonts w:cs="FrankRuehl"/>
          <w:rtl/>
        </w:rPr>
        <w:t>–</w:t>
      </w:r>
      <w:r>
        <w:rPr>
          <w:rStyle w:val="default"/>
          <w:rFonts w:cs="FrankRuehl" w:hint="cs"/>
          <w:rtl/>
        </w:rPr>
        <w:t xml:space="preserve"> כולל זכות לחידוש או להארכה של התקופה, הכלולה בהתקשרות עצמה;</w:t>
      </w:r>
    </w:p>
    <w:p w:rsidR="009C21C9" w:rsidRDefault="009C21C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התקשרות שאינה מנויה בפסקאות משנה (א) או (ב), לתקופה העולה על חמש שנים, טעונה החלטה של מועצת האיגוד ברוב של שבעה מחבריה.</w:t>
      </w:r>
    </w:p>
    <w:p w:rsidR="009C21C9" w:rsidRDefault="009C21C9" w:rsidP="00C11ACF">
      <w:pPr>
        <w:pStyle w:val="P00"/>
        <w:spacing w:before="72"/>
        <w:ind w:left="0" w:right="1134"/>
        <w:rPr>
          <w:rStyle w:val="default"/>
          <w:rFonts w:cs="FrankRuehl" w:hint="cs"/>
          <w:rtl/>
        </w:rPr>
      </w:pPr>
      <w:bookmarkStart w:id="17" w:name="Seif12"/>
      <w:bookmarkEnd w:id="17"/>
      <w:r>
        <w:rPr>
          <w:rFonts w:cs="Miriam"/>
          <w:lang w:val="he-IL"/>
        </w:rPr>
        <w:pict>
          <v:rect id="_x0000_s2250" style="position:absolute;left:0;text-align:left;margin-left:464.35pt;margin-top:7.1pt;width:75.05pt;height:15.05pt;z-index:251636736" o:allowincell="f" filled="f" stroked="f" strokecolor="lime" strokeweight=".25pt">
            <v:textbox style="mso-next-textbox:#_x0000_s2250" inset="0,0,0,0">
              <w:txbxContent>
                <w:p w:rsidR="009C21C9" w:rsidRDefault="009C21C9">
                  <w:pPr>
                    <w:spacing w:line="160" w:lineRule="exact"/>
                    <w:rPr>
                      <w:rFonts w:cs="Miriam" w:hint="cs"/>
                      <w:noProof/>
                      <w:sz w:val="18"/>
                      <w:szCs w:val="18"/>
                      <w:rtl/>
                    </w:rPr>
                  </w:pPr>
                  <w:r>
                    <w:rPr>
                      <w:rFonts w:cs="Miriam" w:hint="cs"/>
                      <w:sz w:val="18"/>
                      <w:szCs w:val="18"/>
                      <w:rtl/>
                    </w:rPr>
                    <w:t>סמכות ללוות</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האיגוד רשאי, לפי החלטת מועצת האיגוד, ובאישור השרים, בהתאם לתנאים שעליהם יורו, ללוות כספים מכל אדם לכל מטרה שיאשרו, ולמשכן למלווה הכנסה של האיגוד להבטחת תשלום הקרן והריבית של אותה הלוואה.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האיגוד רשאי ללוות סכומי כסף כהלוואת שעה מאת הבנק שבו מוחזק חשבון האיגוד, ובלבד שסכום ההלוואה לא יעלה בשום זמן על חמישה אחוזים מההכנסה המשוערת של האיגוד לתקופה אשר לה נערך התקציב השנתי, וסך כל ההלוואות ייפרע מתוך ההכנסה של אותה תקופה כאמור ובתוך אותה תקופה.</w:t>
      </w:r>
    </w:p>
    <w:p w:rsidR="009C21C9" w:rsidRDefault="009C21C9">
      <w:pPr>
        <w:pStyle w:val="medium2-header"/>
        <w:keepLines w:val="0"/>
        <w:spacing w:before="72"/>
        <w:ind w:left="0" w:right="1134"/>
        <w:rPr>
          <w:rFonts w:cs="FrankRuehl" w:hint="cs"/>
          <w:noProof/>
          <w:rtl/>
        </w:rPr>
      </w:pPr>
      <w:bookmarkStart w:id="18" w:name="med3"/>
      <w:bookmarkEnd w:id="18"/>
      <w:r>
        <w:rPr>
          <w:rFonts w:cs="FrankRuehl" w:hint="cs"/>
          <w:noProof/>
          <w:rtl/>
        </w:rPr>
        <w:t>פרק ד': מועצת איגוד ערים כנרת ויושב ראש המועצה</w:t>
      </w:r>
    </w:p>
    <w:p w:rsidR="009C21C9" w:rsidRDefault="009C21C9" w:rsidP="00C11ACF">
      <w:pPr>
        <w:pStyle w:val="P00"/>
        <w:spacing w:before="72"/>
        <w:ind w:left="0" w:right="1134"/>
        <w:rPr>
          <w:rStyle w:val="default"/>
          <w:rFonts w:cs="FrankRuehl" w:hint="cs"/>
          <w:rtl/>
        </w:rPr>
      </w:pPr>
      <w:bookmarkStart w:id="19" w:name="Seif13"/>
      <w:bookmarkEnd w:id="19"/>
      <w:r>
        <w:rPr>
          <w:rFonts w:cs="Miriam"/>
          <w:lang w:val="he-IL"/>
        </w:rPr>
        <w:pict>
          <v:rect id="_x0000_s2251" style="position:absolute;left:0;text-align:left;margin-left:464.35pt;margin-top:7.1pt;width:75.05pt;height:15.05pt;z-index:251637760" o:allowincell="f" filled="f" stroked="f" strokecolor="lime" strokeweight=".25pt">
            <v:textbox style="mso-next-textbox:#_x0000_s2251" inset="0,0,0,0">
              <w:txbxContent>
                <w:p w:rsidR="009C21C9" w:rsidRDefault="009C21C9">
                  <w:pPr>
                    <w:spacing w:line="160" w:lineRule="exact"/>
                    <w:rPr>
                      <w:rFonts w:cs="Miriam" w:hint="cs"/>
                      <w:noProof/>
                      <w:sz w:val="18"/>
                      <w:szCs w:val="18"/>
                      <w:rtl/>
                    </w:rPr>
                  </w:pPr>
                  <w:r>
                    <w:rPr>
                      <w:rFonts w:cs="Miriam" w:hint="cs"/>
                      <w:sz w:val="18"/>
                      <w:szCs w:val="18"/>
                      <w:rtl/>
                    </w:rPr>
                    <w:t>מועצת האיגוד</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לאיגוד תמונה מועצה בת 12 חברים וזה הרכבה:</w:t>
      </w:r>
    </w:p>
    <w:p w:rsidR="009C21C9" w:rsidRDefault="009C21C9" w:rsidP="00DE05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משרד ה</w:t>
      </w:r>
      <w:r w:rsidR="00DE05B1">
        <w:rPr>
          <w:rStyle w:val="default"/>
          <w:rFonts w:cs="FrankRuehl" w:hint="cs"/>
          <w:rtl/>
        </w:rPr>
        <w:t>פ</w:t>
      </w:r>
      <w:r>
        <w:rPr>
          <w:rStyle w:val="default"/>
          <w:rFonts w:cs="FrankRuehl" w:hint="cs"/>
          <w:rtl/>
        </w:rPr>
        <w:t>נים, שימנה השר;</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המשרד להגנת הסביבה, שימנה השר להגנת הסביבה;</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החקלאות ופיתוח הכפר, שימנה שר החקלאות ופיתוח הכפר;</w:t>
      </w:r>
    </w:p>
    <w:p w:rsidR="009C21C9" w:rsidRDefault="009C21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התיירות, שימנה שר התיירות;</w:t>
      </w:r>
    </w:p>
    <w:p w:rsidR="009C21C9" w:rsidRDefault="00C11ACF" w:rsidP="00E84AFF">
      <w:pPr>
        <w:pStyle w:val="P00"/>
        <w:spacing w:before="72"/>
        <w:ind w:left="1021" w:right="1134"/>
        <w:rPr>
          <w:rStyle w:val="default"/>
          <w:rFonts w:cs="FrankRuehl" w:hint="cs"/>
          <w:rtl/>
        </w:rPr>
      </w:pPr>
      <w:r>
        <w:rPr>
          <w:rFonts w:cs="FrankRuehl" w:hint="cs"/>
          <w:sz w:val="26"/>
          <w:rtl/>
          <w:lang w:eastAsia="en-US"/>
        </w:rPr>
        <w:pict>
          <v:shape id="_x0000_s2302" type="#_x0000_t202" style="position:absolute;left:0;text-align:left;margin-left:470.35pt;margin-top:7.1pt;width:1in;height:18pt;z-index:251683840" filled="f" stroked="f">
            <v:textbox inset="1mm,0,1mm,0">
              <w:txbxContent>
                <w:p w:rsidR="00C11ACF" w:rsidRDefault="00C11ACF" w:rsidP="00C11ACF">
                  <w:pPr>
                    <w:spacing w:line="160" w:lineRule="exact"/>
                    <w:rPr>
                      <w:rFonts w:cs="Miriam" w:hint="cs"/>
                      <w:noProof/>
                      <w:sz w:val="18"/>
                      <w:szCs w:val="18"/>
                      <w:rtl/>
                    </w:rPr>
                  </w:pPr>
                  <w:r>
                    <w:rPr>
                      <w:rFonts w:cs="Miriam" w:hint="cs"/>
                      <w:sz w:val="18"/>
                      <w:szCs w:val="18"/>
                      <w:rtl/>
                    </w:rPr>
                    <w:t>(תיקון מס' 1) תשס"ט-2009</w:t>
                  </w:r>
                </w:p>
              </w:txbxContent>
            </v:textbox>
          </v:shape>
        </w:pict>
      </w:r>
      <w:r w:rsidR="009C21C9">
        <w:rPr>
          <w:rStyle w:val="default"/>
          <w:rFonts w:cs="FrankRuehl" w:hint="cs"/>
          <w:rtl/>
        </w:rPr>
        <w:t>(5)</w:t>
      </w:r>
      <w:r w:rsidR="009C21C9">
        <w:rPr>
          <w:rStyle w:val="default"/>
          <w:rFonts w:cs="FrankRuehl" w:hint="cs"/>
          <w:rtl/>
        </w:rPr>
        <w:tab/>
        <w:t xml:space="preserve">עובד </w:t>
      </w:r>
      <w:r w:rsidR="00E84AFF">
        <w:rPr>
          <w:rStyle w:val="default"/>
          <w:rFonts w:cs="FrankRuehl" w:hint="cs"/>
          <w:rtl/>
        </w:rPr>
        <w:t>רשות</w:t>
      </w:r>
      <w:r w:rsidR="009C21C9">
        <w:rPr>
          <w:rStyle w:val="default"/>
          <w:rFonts w:cs="FrankRuehl" w:hint="cs"/>
          <w:rtl/>
        </w:rPr>
        <w:t xml:space="preserve"> מקרקעי ישראל, שימנה מנהל </w:t>
      </w:r>
      <w:r w:rsidR="00E84AFF">
        <w:rPr>
          <w:rStyle w:val="default"/>
          <w:rFonts w:cs="FrankRuehl" w:hint="cs"/>
          <w:rtl/>
        </w:rPr>
        <w:t>רשות</w:t>
      </w:r>
      <w:r w:rsidR="009C21C9">
        <w:rPr>
          <w:rStyle w:val="default"/>
          <w:rFonts w:cs="FrankRuehl" w:hint="cs"/>
          <w:rtl/>
        </w:rPr>
        <w:t xml:space="preserve"> מקרקעי ישראל;</w:t>
      </w:r>
    </w:p>
    <w:p w:rsidR="009C21C9" w:rsidRDefault="009C21C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עובד רשות הניקוז כנרת, שתמנה מועצת רשות הניקוז כנרת;</w:t>
      </w:r>
    </w:p>
    <w:p w:rsidR="009C21C9" w:rsidRDefault="009C21C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עובד הרשות הממשלתית למים ולביוב, שהוקמה לפי הוראות חוק המים, שימנה מנהל הרשות האמורה;</w:t>
      </w:r>
    </w:p>
    <w:p w:rsidR="009C21C9" w:rsidRDefault="009C21C9" w:rsidP="00DE05B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של כל אחת מהרשויות המקומיות המפורטות להלן, שתמנה מועצת הרשות המקומית שאותה הוא מייצג, מקר</w:t>
      </w:r>
      <w:r w:rsidR="00DE05B1">
        <w:rPr>
          <w:rStyle w:val="default"/>
          <w:rFonts w:cs="FrankRuehl" w:hint="cs"/>
          <w:rtl/>
        </w:rPr>
        <w:t>ב</w:t>
      </w:r>
      <w:r>
        <w:rPr>
          <w:rStyle w:val="default"/>
          <w:rFonts w:cs="FrankRuehl" w:hint="cs"/>
          <w:rtl/>
        </w:rPr>
        <w:t xml:space="preserve"> עובדי אותה רשות מקומית או מקרב חברי מועצתה:</w:t>
      </w:r>
    </w:p>
    <w:p w:rsidR="009C21C9" w:rsidRDefault="009C21C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המועצה האזורית עמק הירדן;</w:t>
      </w:r>
    </w:p>
    <w:p w:rsidR="009C21C9" w:rsidRDefault="009C21C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המועצה האזורית גולן;</w:t>
      </w:r>
    </w:p>
    <w:p w:rsidR="009C21C9" w:rsidRDefault="009C21C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עיריית טבריה;</w:t>
      </w:r>
    </w:p>
    <w:p w:rsidR="009C21C9" w:rsidRDefault="009C21C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ציבור שימנו הגופים הציבוריים שעניינם בשמירת איכות הסביבה המפורטים בחלק א' לתוספת לחוק ייצוג גופים ציבוריים שעניינם בשמירת איכות הסביבה (תיקוני חקיקה), התשס"ג-2002;</w:t>
      </w:r>
    </w:p>
    <w:p w:rsidR="009C21C9" w:rsidRDefault="009C21C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ציבור שהוא בעל מומחיות בתחום שמירת הטבע או ניהול חופים ואגמים, שימנה השר להגנת הסביבה.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לחבר מועצת האיגוד:</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שהורשע בעבירה שמפאת מהותה, חומרתה או נסיבותיה אין הוא ראוי לשמש כחבר המועצה וטרם חלפו שבע שנים ממועד הרשעתו כאמור, או מי שתלוי ועומד נגדו כתב אישום בעבירה כאמור;</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שיש ניגוד עניינים בין עיסוקו ובין חברותו במועצת האיגוד; ואולם לא יראו ניגוד עניינים אם עצם מינויו של בעל תפקיד למועצה נובע מתפקידו.</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יפרסם הודעה ברשומות על מינוי המועצה והרכבה.</w:t>
      </w:r>
    </w:p>
    <w:p w:rsidR="00C11ACF" w:rsidRPr="00BD78F8" w:rsidRDefault="00C11ACF" w:rsidP="00C11ACF">
      <w:pPr>
        <w:pStyle w:val="P00"/>
        <w:spacing w:before="0"/>
        <w:ind w:left="0" w:right="1134"/>
        <w:rPr>
          <w:rStyle w:val="default"/>
          <w:rFonts w:cs="FrankRuehl" w:hint="cs"/>
          <w:vanish/>
          <w:color w:val="FF0000"/>
          <w:szCs w:val="20"/>
          <w:shd w:val="clear" w:color="auto" w:fill="FFFF99"/>
          <w:rtl/>
        </w:rPr>
      </w:pPr>
      <w:bookmarkStart w:id="20" w:name="Rov68"/>
      <w:r w:rsidRPr="00BD78F8">
        <w:rPr>
          <w:rStyle w:val="default"/>
          <w:rFonts w:cs="FrankRuehl" w:hint="cs"/>
          <w:vanish/>
          <w:color w:val="FF0000"/>
          <w:szCs w:val="20"/>
          <w:shd w:val="clear" w:color="auto" w:fill="FFFF99"/>
          <w:rtl/>
        </w:rPr>
        <w:t>מיום 1.1.2010</w:t>
      </w:r>
    </w:p>
    <w:p w:rsidR="00C11ACF" w:rsidRPr="00BD78F8" w:rsidRDefault="00C11ACF" w:rsidP="00C11ACF">
      <w:pPr>
        <w:pStyle w:val="P00"/>
        <w:spacing w:before="0"/>
        <w:ind w:left="0" w:right="1134"/>
        <w:rPr>
          <w:rStyle w:val="default"/>
          <w:rFonts w:cs="FrankRuehl" w:hint="cs"/>
          <w:vanish/>
          <w:szCs w:val="20"/>
          <w:shd w:val="clear" w:color="auto" w:fill="FFFF99"/>
          <w:rtl/>
        </w:rPr>
      </w:pPr>
      <w:r w:rsidRPr="00BD78F8">
        <w:rPr>
          <w:rStyle w:val="default"/>
          <w:rFonts w:cs="FrankRuehl" w:hint="cs"/>
          <w:b/>
          <w:bCs/>
          <w:vanish/>
          <w:szCs w:val="20"/>
          <w:shd w:val="clear" w:color="auto" w:fill="FFFF99"/>
          <w:rtl/>
        </w:rPr>
        <w:t>תיקון מס' 1</w:t>
      </w:r>
    </w:p>
    <w:p w:rsidR="00C11ACF" w:rsidRPr="00BD78F8" w:rsidRDefault="00C11ACF" w:rsidP="00C11ACF">
      <w:pPr>
        <w:pStyle w:val="P00"/>
        <w:spacing w:before="0"/>
        <w:ind w:left="0" w:right="1134"/>
        <w:rPr>
          <w:rStyle w:val="default"/>
          <w:rFonts w:cs="FrankRuehl" w:hint="cs"/>
          <w:vanish/>
          <w:szCs w:val="20"/>
          <w:shd w:val="clear" w:color="auto" w:fill="FFFF99"/>
          <w:rtl/>
        </w:rPr>
      </w:pPr>
      <w:hyperlink r:id="rId12" w:history="1">
        <w:r w:rsidRPr="00BD78F8">
          <w:rPr>
            <w:rStyle w:val="Hyperlink"/>
            <w:rFonts w:cs="FrankRuehl" w:hint="cs"/>
            <w:vanish/>
            <w:szCs w:val="20"/>
            <w:shd w:val="clear" w:color="auto" w:fill="FFFF99"/>
            <w:rtl/>
          </w:rPr>
          <w:t>ס"ח תשס"ט מס' 2209</w:t>
        </w:r>
      </w:hyperlink>
      <w:r w:rsidRPr="00BD78F8">
        <w:rPr>
          <w:rStyle w:val="default"/>
          <w:rFonts w:cs="FrankRuehl" w:hint="cs"/>
          <w:vanish/>
          <w:szCs w:val="20"/>
          <w:shd w:val="clear" w:color="auto" w:fill="FFFF99"/>
          <w:rtl/>
        </w:rPr>
        <w:t xml:space="preserve"> מיום 10.8.2009 עמ' 328 (</w:t>
      </w:r>
      <w:hyperlink r:id="rId13" w:history="1">
        <w:r w:rsidRPr="00BD78F8">
          <w:rPr>
            <w:rStyle w:val="Hyperlink"/>
            <w:rFonts w:cs="FrankRuehl" w:hint="cs"/>
            <w:vanish/>
            <w:szCs w:val="20"/>
            <w:shd w:val="clear" w:color="auto" w:fill="FFFF99"/>
            <w:rtl/>
          </w:rPr>
          <w:t>ה"ח 436</w:t>
        </w:r>
      </w:hyperlink>
      <w:r w:rsidRPr="00BD78F8">
        <w:rPr>
          <w:rStyle w:val="default"/>
          <w:rFonts w:cs="FrankRuehl" w:hint="cs"/>
          <w:vanish/>
          <w:szCs w:val="20"/>
          <w:shd w:val="clear" w:color="auto" w:fill="FFFF99"/>
          <w:rtl/>
        </w:rPr>
        <w:t>)</w:t>
      </w:r>
    </w:p>
    <w:p w:rsidR="00C11ACF" w:rsidRPr="00BD78F8" w:rsidRDefault="00C11ACF" w:rsidP="00C11ACF">
      <w:pPr>
        <w:pStyle w:val="P00"/>
        <w:ind w:left="0" w:right="1134"/>
        <w:rPr>
          <w:rStyle w:val="default"/>
          <w:rFonts w:cs="FrankRuehl" w:hint="cs"/>
          <w:vanish/>
          <w:sz w:val="22"/>
          <w:szCs w:val="22"/>
          <w:shd w:val="clear" w:color="auto" w:fill="FFFF99"/>
          <w:rtl/>
        </w:rPr>
      </w:pPr>
      <w:r w:rsidRPr="00BD78F8">
        <w:rPr>
          <w:rStyle w:val="big-number"/>
          <w:rFonts w:cs="FrankRuehl"/>
          <w:vanish/>
          <w:sz w:val="22"/>
          <w:szCs w:val="22"/>
          <w:shd w:val="clear" w:color="auto" w:fill="FFFF99"/>
          <w:rtl/>
        </w:rPr>
        <w:tab/>
      </w:r>
      <w:r w:rsidRPr="00BD78F8">
        <w:rPr>
          <w:rStyle w:val="default"/>
          <w:rFonts w:cs="FrankRuehl" w:hint="cs"/>
          <w:vanish/>
          <w:sz w:val="22"/>
          <w:szCs w:val="22"/>
          <w:shd w:val="clear" w:color="auto" w:fill="FFFF99"/>
          <w:rtl/>
        </w:rPr>
        <w:t>(א)</w:t>
      </w:r>
      <w:r w:rsidRPr="00BD78F8">
        <w:rPr>
          <w:rStyle w:val="default"/>
          <w:rFonts w:cs="FrankRuehl" w:hint="cs"/>
          <w:vanish/>
          <w:sz w:val="22"/>
          <w:szCs w:val="22"/>
          <w:shd w:val="clear" w:color="auto" w:fill="FFFF99"/>
          <w:rtl/>
        </w:rPr>
        <w:tab/>
        <w:t>לאיגוד תמונה מועצה בת 12 חברים וזה הרכבה:</w:t>
      </w:r>
    </w:p>
    <w:p w:rsidR="00C11ACF" w:rsidRPr="00BD78F8" w:rsidRDefault="00C11ACF" w:rsidP="00C11ACF">
      <w:pPr>
        <w:pStyle w:val="P00"/>
        <w:spacing w:before="0"/>
        <w:ind w:left="1021" w:right="1134"/>
        <w:rPr>
          <w:rStyle w:val="default"/>
          <w:rFonts w:cs="FrankRuehl" w:hint="cs"/>
          <w:vanish/>
          <w:sz w:val="22"/>
          <w:szCs w:val="22"/>
          <w:shd w:val="clear" w:color="auto" w:fill="FFFF99"/>
          <w:rtl/>
        </w:rPr>
      </w:pPr>
      <w:r w:rsidRPr="00BD78F8">
        <w:rPr>
          <w:rStyle w:val="default"/>
          <w:rFonts w:cs="FrankRuehl" w:hint="cs"/>
          <w:vanish/>
          <w:sz w:val="22"/>
          <w:szCs w:val="22"/>
          <w:shd w:val="clear" w:color="auto" w:fill="FFFF99"/>
          <w:rtl/>
        </w:rPr>
        <w:t>(1)</w:t>
      </w:r>
      <w:r w:rsidRPr="00BD78F8">
        <w:rPr>
          <w:rStyle w:val="default"/>
          <w:rFonts w:cs="FrankRuehl" w:hint="cs"/>
          <w:vanish/>
          <w:sz w:val="22"/>
          <w:szCs w:val="22"/>
          <w:shd w:val="clear" w:color="auto" w:fill="FFFF99"/>
          <w:rtl/>
        </w:rPr>
        <w:tab/>
        <w:t>עובד משרד השנים, שימנה השר;</w:t>
      </w:r>
    </w:p>
    <w:p w:rsidR="00C11ACF" w:rsidRPr="00BD78F8" w:rsidRDefault="00C11ACF" w:rsidP="00C11ACF">
      <w:pPr>
        <w:pStyle w:val="P00"/>
        <w:spacing w:before="0"/>
        <w:ind w:left="1021" w:right="1134"/>
        <w:rPr>
          <w:rStyle w:val="default"/>
          <w:rFonts w:cs="FrankRuehl" w:hint="cs"/>
          <w:vanish/>
          <w:sz w:val="22"/>
          <w:szCs w:val="22"/>
          <w:shd w:val="clear" w:color="auto" w:fill="FFFF99"/>
          <w:rtl/>
        </w:rPr>
      </w:pPr>
      <w:r w:rsidRPr="00BD78F8">
        <w:rPr>
          <w:rStyle w:val="default"/>
          <w:rFonts w:cs="FrankRuehl" w:hint="cs"/>
          <w:vanish/>
          <w:sz w:val="22"/>
          <w:szCs w:val="22"/>
          <w:shd w:val="clear" w:color="auto" w:fill="FFFF99"/>
          <w:rtl/>
        </w:rPr>
        <w:t>(2)</w:t>
      </w:r>
      <w:r w:rsidRPr="00BD78F8">
        <w:rPr>
          <w:rStyle w:val="default"/>
          <w:rFonts w:cs="FrankRuehl" w:hint="cs"/>
          <w:vanish/>
          <w:sz w:val="22"/>
          <w:szCs w:val="22"/>
          <w:shd w:val="clear" w:color="auto" w:fill="FFFF99"/>
          <w:rtl/>
        </w:rPr>
        <w:tab/>
        <w:t>עובד המשרד להגנת הסביבה, שימנה השר להגנת הסביבה;</w:t>
      </w:r>
    </w:p>
    <w:p w:rsidR="00C11ACF" w:rsidRPr="00BD78F8" w:rsidRDefault="00C11ACF" w:rsidP="00C11ACF">
      <w:pPr>
        <w:pStyle w:val="P00"/>
        <w:spacing w:before="0"/>
        <w:ind w:left="1021" w:right="1134"/>
        <w:rPr>
          <w:rStyle w:val="default"/>
          <w:rFonts w:cs="FrankRuehl" w:hint="cs"/>
          <w:vanish/>
          <w:sz w:val="22"/>
          <w:szCs w:val="22"/>
          <w:shd w:val="clear" w:color="auto" w:fill="FFFF99"/>
          <w:rtl/>
        </w:rPr>
      </w:pPr>
      <w:r w:rsidRPr="00BD78F8">
        <w:rPr>
          <w:rStyle w:val="default"/>
          <w:rFonts w:cs="FrankRuehl" w:hint="cs"/>
          <w:vanish/>
          <w:sz w:val="22"/>
          <w:szCs w:val="22"/>
          <w:shd w:val="clear" w:color="auto" w:fill="FFFF99"/>
          <w:rtl/>
        </w:rPr>
        <w:t>(3)</w:t>
      </w:r>
      <w:r w:rsidRPr="00BD78F8">
        <w:rPr>
          <w:rStyle w:val="default"/>
          <w:rFonts w:cs="FrankRuehl" w:hint="cs"/>
          <w:vanish/>
          <w:sz w:val="22"/>
          <w:szCs w:val="22"/>
          <w:shd w:val="clear" w:color="auto" w:fill="FFFF99"/>
          <w:rtl/>
        </w:rPr>
        <w:tab/>
        <w:t>עובד משרד החקלאות ופיתוח הכפר, שימנה שר החקלאות ופיתוח הכפר;</w:t>
      </w:r>
    </w:p>
    <w:p w:rsidR="00C11ACF" w:rsidRPr="00BD78F8" w:rsidRDefault="00C11ACF" w:rsidP="00C11ACF">
      <w:pPr>
        <w:pStyle w:val="P00"/>
        <w:spacing w:before="0"/>
        <w:ind w:left="1021" w:right="1134"/>
        <w:rPr>
          <w:rStyle w:val="default"/>
          <w:rFonts w:cs="FrankRuehl" w:hint="cs"/>
          <w:vanish/>
          <w:sz w:val="22"/>
          <w:szCs w:val="22"/>
          <w:shd w:val="clear" w:color="auto" w:fill="FFFF99"/>
          <w:rtl/>
        </w:rPr>
      </w:pPr>
      <w:r w:rsidRPr="00BD78F8">
        <w:rPr>
          <w:rStyle w:val="default"/>
          <w:rFonts w:cs="FrankRuehl" w:hint="cs"/>
          <w:vanish/>
          <w:sz w:val="22"/>
          <w:szCs w:val="22"/>
          <w:shd w:val="clear" w:color="auto" w:fill="FFFF99"/>
          <w:rtl/>
        </w:rPr>
        <w:t>(4)</w:t>
      </w:r>
      <w:r w:rsidRPr="00BD78F8">
        <w:rPr>
          <w:rStyle w:val="default"/>
          <w:rFonts w:cs="FrankRuehl" w:hint="cs"/>
          <w:vanish/>
          <w:sz w:val="22"/>
          <w:szCs w:val="22"/>
          <w:shd w:val="clear" w:color="auto" w:fill="FFFF99"/>
          <w:rtl/>
        </w:rPr>
        <w:tab/>
        <w:t>עובד משרד התיירות, שימנה שר התיירות;</w:t>
      </w:r>
    </w:p>
    <w:p w:rsidR="00C11ACF" w:rsidRPr="009F75B3" w:rsidRDefault="00C11ACF" w:rsidP="009F75B3">
      <w:pPr>
        <w:pStyle w:val="P00"/>
        <w:spacing w:before="0"/>
        <w:ind w:left="1021" w:right="1134"/>
        <w:rPr>
          <w:rStyle w:val="default"/>
          <w:rFonts w:cs="FrankRuehl" w:hint="cs"/>
          <w:sz w:val="2"/>
          <w:szCs w:val="2"/>
          <w:rtl/>
        </w:rPr>
      </w:pPr>
      <w:r w:rsidRPr="00BD78F8">
        <w:rPr>
          <w:rStyle w:val="default"/>
          <w:rFonts w:cs="FrankRuehl" w:hint="cs"/>
          <w:vanish/>
          <w:sz w:val="22"/>
          <w:szCs w:val="22"/>
          <w:shd w:val="clear" w:color="auto" w:fill="FFFF99"/>
          <w:rtl/>
        </w:rPr>
        <w:t>(5)</w:t>
      </w:r>
      <w:r w:rsidRPr="00BD78F8">
        <w:rPr>
          <w:rStyle w:val="default"/>
          <w:rFonts w:cs="FrankRuehl" w:hint="cs"/>
          <w:vanish/>
          <w:sz w:val="22"/>
          <w:szCs w:val="22"/>
          <w:shd w:val="clear" w:color="auto" w:fill="FFFF99"/>
          <w:rtl/>
        </w:rPr>
        <w:tab/>
        <w:t xml:space="preserve">עובד </w:t>
      </w:r>
      <w:r w:rsidRPr="00BD78F8">
        <w:rPr>
          <w:rStyle w:val="default"/>
          <w:rFonts w:cs="FrankRuehl" w:hint="cs"/>
          <w:strike/>
          <w:vanish/>
          <w:sz w:val="22"/>
          <w:szCs w:val="22"/>
          <w:shd w:val="clear" w:color="auto" w:fill="FFFF99"/>
          <w:rtl/>
        </w:rPr>
        <w:t>מינהל</w:t>
      </w:r>
      <w:r w:rsidRPr="00BD78F8">
        <w:rPr>
          <w:rStyle w:val="default"/>
          <w:rFonts w:cs="FrankRuehl" w:hint="cs"/>
          <w:vanish/>
          <w:sz w:val="22"/>
          <w:szCs w:val="22"/>
          <w:shd w:val="clear" w:color="auto" w:fill="FFFF99"/>
          <w:rtl/>
        </w:rPr>
        <w:t xml:space="preserve"> </w:t>
      </w:r>
      <w:r w:rsidRPr="00BD78F8">
        <w:rPr>
          <w:rStyle w:val="default"/>
          <w:rFonts w:cs="FrankRuehl" w:hint="cs"/>
          <w:vanish/>
          <w:sz w:val="22"/>
          <w:szCs w:val="22"/>
          <w:u w:val="single"/>
          <w:shd w:val="clear" w:color="auto" w:fill="FFFF99"/>
          <w:rtl/>
        </w:rPr>
        <w:t>רשות</w:t>
      </w:r>
      <w:r w:rsidRPr="00BD78F8">
        <w:rPr>
          <w:rStyle w:val="default"/>
          <w:rFonts w:cs="FrankRuehl" w:hint="cs"/>
          <w:vanish/>
          <w:sz w:val="22"/>
          <w:szCs w:val="22"/>
          <w:shd w:val="clear" w:color="auto" w:fill="FFFF99"/>
          <w:rtl/>
        </w:rPr>
        <w:t xml:space="preserve"> מקרקעי ישראל, שימנה מנהל </w:t>
      </w:r>
      <w:r w:rsidRPr="00BD78F8">
        <w:rPr>
          <w:rStyle w:val="default"/>
          <w:rFonts w:cs="FrankRuehl" w:hint="cs"/>
          <w:strike/>
          <w:vanish/>
          <w:sz w:val="22"/>
          <w:szCs w:val="22"/>
          <w:shd w:val="clear" w:color="auto" w:fill="FFFF99"/>
          <w:rtl/>
        </w:rPr>
        <w:t>מינהל</w:t>
      </w:r>
      <w:r w:rsidRPr="00BD78F8">
        <w:rPr>
          <w:rStyle w:val="default"/>
          <w:rFonts w:cs="FrankRuehl" w:hint="cs"/>
          <w:vanish/>
          <w:sz w:val="22"/>
          <w:szCs w:val="22"/>
          <w:shd w:val="clear" w:color="auto" w:fill="FFFF99"/>
          <w:rtl/>
        </w:rPr>
        <w:t xml:space="preserve"> </w:t>
      </w:r>
      <w:r w:rsidRPr="00BD78F8">
        <w:rPr>
          <w:rStyle w:val="default"/>
          <w:rFonts w:cs="FrankRuehl" w:hint="cs"/>
          <w:vanish/>
          <w:sz w:val="22"/>
          <w:szCs w:val="22"/>
          <w:u w:val="single"/>
          <w:shd w:val="clear" w:color="auto" w:fill="FFFF99"/>
          <w:rtl/>
        </w:rPr>
        <w:t>רשות</w:t>
      </w:r>
      <w:r w:rsidRPr="00BD78F8">
        <w:rPr>
          <w:rStyle w:val="default"/>
          <w:rFonts w:cs="FrankRuehl" w:hint="cs"/>
          <w:vanish/>
          <w:sz w:val="22"/>
          <w:szCs w:val="22"/>
          <w:shd w:val="clear" w:color="auto" w:fill="FFFF99"/>
          <w:rtl/>
        </w:rPr>
        <w:t xml:space="preserve"> מקרקעי ישראל;</w:t>
      </w:r>
      <w:bookmarkEnd w:id="20"/>
    </w:p>
    <w:p w:rsidR="009C21C9" w:rsidRDefault="009C21C9" w:rsidP="00C11ACF">
      <w:pPr>
        <w:pStyle w:val="P00"/>
        <w:spacing w:before="72"/>
        <w:ind w:left="0" w:right="1134"/>
        <w:rPr>
          <w:rStyle w:val="default"/>
          <w:rFonts w:cs="FrankRuehl" w:hint="cs"/>
          <w:rtl/>
        </w:rPr>
      </w:pPr>
      <w:bookmarkStart w:id="21" w:name="Seif14"/>
      <w:bookmarkEnd w:id="21"/>
      <w:r>
        <w:rPr>
          <w:rFonts w:cs="Miriam"/>
          <w:lang w:val="he-IL"/>
        </w:rPr>
        <w:pict>
          <v:rect id="_x0000_s2252" style="position:absolute;left:0;text-align:left;margin-left:464.35pt;margin-top:7.1pt;width:75.05pt;height:15.05pt;z-index:251638784" o:allowincell="f" filled="f" stroked="f" strokecolor="lime" strokeweight=".25pt">
            <v:textbox style="mso-next-textbox:#_x0000_s2252" inset="0,0,0,0">
              <w:txbxContent>
                <w:p w:rsidR="009C21C9" w:rsidRDefault="009C21C9">
                  <w:pPr>
                    <w:spacing w:line="160" w:lineRule="exact"/>
                    <w:rPr>
                      <w:rFonts w:cs="Miriam" w:hint="cs"/>
                      <w:noProof/>
                      <w:sz w:val="18"/>
                      <w:szCs w:val="18"/>
                      <w:rtl/>
                    </w:rPr>
                  </w:pPr>
                  <w:r>
                    <w:rPr>
                      <w:rFonts w:cs="Miriam" w:hint="cs"/>
                      <w:sz w:val="18"/>
                      <w:szCs w:val="18"/>
                      <w:rtl/>
                    </w:rPr>
                    <w:t>יושב ראש המועצה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מועצת האיגוד תבחר, בישיבתה הראשונה, אחד מחבריה לכהן כיושב ראש</w:t>
      </w:r>
      <w:r w:rsidR="00DE05B1">
        <w:rPr>
          <w:rStyle w:val="default"/>
          <w:rFonts w:cs="FrankRuehl" w:hint="cs"/>
          <w:rtl/>
        </w:rPr>
        <w:t xml:space="preserve"> המועצה ו</w:t>
      </w:r>
      <w:r>
        <w:rPr>
          <w:rStyle w:val="default"/>
          <w:rFonts w:cs="FrankRuehl" w:hint="cs"/>
          <w:rtl/>
        </w:rPr>
        <w:t>רשאי הוא לבחור, באישור המועצה, ממלא מקום קבוע מבין חברי המועצה, ובלבד שלא יתמנה ליושב ראש המועצה או לממלא מקומו נציג רשות הניקוז כנרת.</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האיגוד רשאית להעביר את יושב ראש המועצה מתפקידו; החלטת המועצה לא תהיה בת תוקף אלא אם כן התקבלה בישיבה שנקראה במיוחד לעניין זה והצביעו בעדה שני שלישים לפחות מחברי המועצה.</w:t>
      </w:r>
    </w:p>
    <w:p w:rsidR="009C21C9" w:rsidRDefault="009C21C9" w:rsidP="00C11ACF">
      <w:pPr>
        <w:pStyle w:val="P00"/>
        <w:spacing w:before="72"/>
        <w:ind w:left="0" w:right="1134"/>
        <w:rPr>
          <w:rStyle w:val="default"/>
          <w:rFonts w:cs="FrankRuehl" w:hint="cs"/>
          <w:rtl/>
        </w:rPr>
      </w:pPr>
      <w:bookmarkStart w:id="22" w:name="Seif15"/>
      <w:bookmarkEnd w:id="22"/>
      <w:r>
        <w:rPr>
          <w:rFonts w:cs="Miriam"/>
          <w:lang w:val="he-IL"/>
        </w:rPr>
        <w:pict>
          <v:rect id="_x0000_s2253" style="position:absolute;left:0;text-align:left;margin-left:464.35pt;margin-top:7.1pt;width:75.05pt;height:24.7pt;z-index:251639808" o:allowincell="f" filled="f" stroked="f" strokecolor="lime" strokeweight=".25pt">
            <v:textbox style="mso-next-textbox:#_x0000_s2253" inset="0,0,0,0">
              <w:txbxContent>
                <w:p w:rsidR="009C21C9" w:rsidRDefault="009C21C9">
                  <w:pPr>
                    <w:spacing w:line="160" w:lineRule="exact"/>
                    <w:rPr>
                      <w:rFonts w:cs="Miriam" w:hint="cs"/>
                      <w:noProof/>
                      <w:sz w:val="18"/>
                      <w:szCs w:val="18"/>
                      <w:rtl/>
                    </w:rPr>
                  </w:pPr>
                  <w:r>
                    <w:rPr>
                      <w:rFonts w:cs="Miriam" w:hint="cs"/>
                      <w:sz w:val="18"/>
                      <w:szCs w:val="18"/>
                      <w:rtl/>
                    </w:rPr>
                    <w:t>תפקידיו וסמכויותיו של יושב ראש המועצה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האיגוד יפעל באמצעות יושב ראש המועצה; יושב ראש המועצה יהיה אחראי לניהול השוטף של האיגוד לפי הוראות חוק זה ובכפוף להחלטות מועצת האיגוד, ויהיו נתונות לו כל הסמכויות הנתונות לאיגוד, למעט סמכויות שהוקנו במפורש לגורם אחר לפי הוראות חוק זה.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ימסור למועצת האיגוד, לפי דרישתה, דין וחשבון על פעולות האיגוד וכל מידע אחר בקשר לאיגוד.</w:t>
      </w:r>
    </w:p>
    <w:p w:rsidR="009C21C9" w:rsidRDefault="009C21C9" w:rsidP="00C11ACF">
      <w:pPr>
        <w:pStyle w:val="P00"/>
        <w:spacing w:before="72"/>
        <w:ind w:left="0" w:right="1134"/>
        <w:rPr>
          <w:rStyle w:val="default"/>
          <w:rFonts w:cs="FrankRuehl" w:hint="cs"/>
          <w:rtl/>
        </w:rPr>
      </w:pPr>
      <w:bookmarkStart w:id="23" w:name="Seif16"/>
      <w:bookmarkEnd w:id="23"/>
      <w:r>
        <w:rPr>
          <w:rFonts w:cs="Miriam"/>
          <w:lang w:val="he-IL"/>
        </w:rPr>
        <w:pict>
          <v:rect id="_x0000_s2254" style="position:absolute;left:0;text-align:left;margin-left:464.35pt;margin-top:7.1pt;width:75.05pt;height:15.05pt;z-index:251640832" o:allowincell="f" filled="f" stroked="f" strokecolor="lime" strokeweight=".25pt">
            <v:textbox style="mso-next-textbox:#_x0000_s2254" inset="0,0,0,0">
              <w:txbxContent>
                <w:p w:rsidR="009C21C9" w:rsidRDefault="009C21C9">
                  <w:pPr>
                    <w:spacing w:line="160" w:lineRule="exact"/>
                    <w:rPr>
                      <w:rFonts w:cs="Miriam" w:hint="cs"/>
                      <w:noProof/>
                      <w:sz w:val="18"/>
                      <w:szCs w:val="18"/>
                      <w:rtl/>
                    </w:rPr>
                  </w:pPr>
                  <w:r>
                    <w:rPr>
                      <w:rFonts w:cs="Miriam" w:hint="cs"/>
                      <w:sz w:val="18"/>
                      <w:szCs w:val="18"/>
                      <w:rtl/>
                    </w:rPr>
                    <w:t>תקופת הכהונה</w:t>
                  </w:r>
                </w:p>
              </w:txbxContent>
            </v:textbox>
            <w10:anchorlock/>
          </v:rect>
        </w:pict>
      </w:r>
      <w:r>
        <w:rPr>
          <w:rFonts w:cs="Miriam" w:hint="cs"/>
          <w:rtl/>
          <w:lang w:val="he-IL"/>
        </w:rPr>
        <w:t>16</w:t>
      </w:r>
      <w:r>
        <w:rPr>
          <w:rStyle w:val="big-number"/>
          <w:rFonts w:cs="FrankRuehl"/>
          <w:sz w:val="26"/>
          <w:szCs w:val="26"/>
          <w:rtl/>
        </w:rPr>
        <w:t>.</w:t>
      </w:r>
      <w:r>
        <w:rPr>
          <w:rStyle w:val="big-number"/>
          <w:rFonts w:cs="FrankRuehl"/>
          <w:sz w:val="26"/>
          <w:szCs w:val="26"/>
          <w:rtl/>
        </w:rPr>
        <w:tab/>
      </w:r>
      <w:r>
        <w:rPr>
          <w:rStyle w:val="default"/>
          <w:rFonts w:cs="FrankRuehl" w:hint="cs"/>
          <w:rtl/>
        </w:rPr>
        <w:t>חברי מועצת האיגוד יתמנו לתקופה של חמש שנים, וניתן לשוב ולמנותם לתקופת כהונה אחת נוספת כאמור.</w:t>
      </w:r>
    </w:p>
    <w:p w:rsidR="009C21C9" w:rsidRDefault="009C21C9" w:rsidP="00C11ACF">
      <w:pPr>
        <w:pStyle w:val="P00"/>
        <w:spacing w:before="72"/>
        <w:ind w:left="0" w:right="1134"/>
        <w:rPr>
          <w:rStyle w:val="default"/>
          <w:rFonts w:cs="FrankRuehl" w:hint="cs"/>
          <w:rtl/>
        </w:rPr>
      </w:pPr>
      <w:bookmarkStart w:id="24" w:name="Seif17"/>
      <w:bookmarkEnd w:id="24"/>
      <w:r>
        <w:rPr>
          <w:rFonts w:cs="Miriam"/>
          <w:lang w:val="he-IL"/>
        </w:rPr>
        <w:pict>
          <v:rect id="_x0000_s2255" style="position:absolute;left:0;text-align:left;margin-left:464.35pt;margin-top:7.1pt;width:75.05pt;height:15.05pt;z-index:251641856" o:allowincell="f" filled="f" stroked="f" strokecolor="lime" strokeweight=".25pt">
            <v:textbox style="mso-next-textbox:#_x0000_s2255" inset="0,0,0,0">
              <w:txbxContent>
                <w:p w:rsidR="009C21C9" w:rsidRDefault="009C21C9">
                  <w:pPr>
                    <w:spacing w:line="160" w:lineRule="exact"/>
                    <w:rPr>
                      <w:rFonts w:cs="Miriam" w:hint="cs"/>
                      <w:noProof/>
                      <w:sz w:val="18"/>
                      <w:szCs w:val="18"/>
                      <w:rtl/>
                    </w:rPr>
                  </w:pPr>
                  <w:r>
                    <w:rPr>
                      <w:rFonts w:cs="Miriam" w:hint="cs"/>
                      <w:sz w:val="18"/>
                      <w:szCs w:val="18"/>
                      <w:rtl/>
                    </w:rPr>
                    <w:t>פקיעת כהונה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חבר מועצת האיגוד יחדל לכהן לפני תום תקופת כהונתו, בהתקיים אחד מאלה:</w:t>
      </w:r>
    </w:p>
    <w:p w:rsidR="009C21C9" w:rsidRDefault="009C21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הוא התפטר במסירת כתב התפטרות ליושב ראש המועצה ולמי שמינה אותו, ואם המתפטר הוא יושב ראש המועצה </w:t>
      </w:r>
      <w:r>
        <w:rPr>
          <w:rStyle w:val="default"/>
          <w:rFonts w:cs="FrankRuehl"/>
          <w:rtl/>
        </w:rPr>
        <w:t>–</w:t>
      </w:r>
      <w:r>
        <w:rPr>
          <w:rStyle w:val="default"/>
          <w:rFonts w:cs="FrankRuehl" w:hint="cs"/>
          <w:rtl/>
        </w:rPr>
        <w:t xml:space="preserve"> גם לשר;</w:t>
      </w:r>
    </w:p>
    <w:p w:rsidR="009C21C9" w:rsidRDefault="00B05DD1">
      <w:pPr>
        <w:pStyle w:val="P00"/>
        <w:spacing w:before="72"/>
        <w:ind w:left="624" w:right="1134"/>
        <w:rPr>
          <w:rStyle w:val="default"/>
          <w:rFonts w:cs="FrankRuehl" w:hint="cs"/>
          <w:rtl/>
        </w:rPr>
      </w:pPr>
      <w:r>
        <w:rPr>
          <w:rFonts w:cs="FrankRuehl"/>
          <w:sz w:val="26"/>
          <w:rtl/>
          <w:lang w:eastAsia="en-US"/>
        </w:rPr>
        <w:pict>
          <v:shape id="_x0000_s2296" type="#_x0000_t202" style="position:absolute;left:0;text-align:left;margin-left:470.35pt;margin-top:7.1pt;width:1in;height:9pt;z-index:251681792" filled="f" stroked="f">
            <v:textbox inset="1mm,0,1mm,0">
              <w:txbxContent>
                <w:p w:rsidR="00B05DD1" w:rsidRDefault="00B05DD1" w:rsidP="00B05DD1">
                  <w:pPr>
                    <w:spacing w:line="160" w:lineRule="exact"/>
                    <w:rPr>
                      <w:rFonts w:cs="Miriam" w:hint="cs"/>
                      <w:noProof/>
                      <w:sz w:val="18"/>
                      <w:szCs w:val="18"/>
                      <w:rtl/>
                    </w:rPr>
                  </w:pPr>
                  <w:r>
                    <w:rPr>
                      <w:rFonts w:cs="Miriam" w:hint="cs"/>
                      <w:sz w:val="18"/>
                      <w:szCs w:val="18"/>
                      <w:rtl/>
                    </w:rPr>
                    <w:t>ת"ט תשס"ח-2008</w:t>
                  </w:r>
                </w:p>
              </w:txbxContent>
            </v:textbox>
          </v:shape>
        </w:pict>
      </w:r>
      <w:r w:rsidR="009C21C9">
        <w:rPr>
          <w:rStyle w:val="default"/>
          <w:rFonts w:cs="FrankRuehl" w:hint="cs"/>
          <w:rtl/>
        </w:rPr>
        <w:t>(2)</w:t>
      </w:r>
      <w:r w:rsidR="009C21C9">
        <w:rPr>
          <w:rStyle w:val="default"/>
          <w:rFonts w:cs="FrankRuehl" w:hint="cs"/>
          <w:rtl/>
        </w:rPr>
        <w:tab/>
        <w:t>התקיימו בו אחת הנסיבות האמורות בסעיף 13(ב);</w:t>
      </w:r>
    </w:p>
    <w:p w:rsidR="009C21C9" w:rsidRDefault="009C21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אם נתמנה כחבר מקרב הציבור </w:t>
      </w:r>
      <w:r>
        <w:rPr>
          <w:rStyle w:val="default"/>
          <w:rFonts w:cs="FrankRuehl"/>
          <w:rtl/>
        </w:rPr>
        <w:t>–</w:t>
      </w:r>
      <w:r>
        <w:rPr>
          <w:rStyle w:val="default"/>
          <w:rFonts w:cs="FrankRuehl" w:hint="cs"/>
          <w:rtl/>
        </w:rPr>
        <w:t xml:space="preserve"> הוא נתמנה עובד המדינה, ואם נתמנה כעובד המדינה או מטעם גוף אחר </w:t>
      </w:r>
      <w:r>
        <w:rPr>
          <w:rStyle w:val="default"/>
          <w:rFonts w:cs="FrankRuehl"/>
          <w:rtl/>
        </w:rPr>
        <w:t>–</w:t>
      </w:r>
      <w:r>
        <w:rPr>
          <w:rStyle w:val="default"/>
          <w:rFonts w:cs="FrankRuehl" w:hint="cs"/>
          <w:rtl/>
        </w:rPr>
        <w:t xml:space="preserve"> הוא חדל להיות עובד המשרד או הגוף שבו עבד או היה חבר במועצתו בעת המינוי, לפי העניין;</w:t>
      </w:r>
    </w:p>
    <w:p w:rsidR="009C21C9" w:rsidRDefault="009C21C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נעדר מישיבות המועצה כאמור בסעיף 19;</w:t>
      </w:r>
    </w:p>
    <w:p w:rsidR="009C21C9" w:rsidRDefault="009C21C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הוא הועבר מתפקידו על ידי מי שמינה אותו.</w:t>
      </w:r>
    </w:p>
    <w:p w:rsidR="00B05DD1" w:rsidRPr="00BD78F8" w:rsidRDefault="00B05DD1" w:rsidP="00B05DD1">
      <w:pPr>
        <w:pStyle w:val="P00"/>
        <w:spacing w:before="0"/>
        <w:ind w:left="624" w:right="1134"/>
        <w:rPr>
          <w:rStyle w:val="default"/>
          <w:rFonts w:cs="FrankRuehl" w:hint="cs"/>
          <w:vanish/>
          <w:color w:val="FF0000"/>
          <w:sz w:val="20"/>
          <w:szCs w:val="20"/>
          <w:shd w:val="clear" w:color="auto" w:fill="FFFF99"/>
          <w:rtl/>
        </w:rPr>
      </w:pPr>
      <w:bookmarkStart w:id="25" w:name="Rov65"/>
      <w:r w:rsidRPr="00BD78F8">
        <w:rPr>
          <w:rStyle w:val="default"/>
          <w:rFonts w:cs="FrankRuehl" w:hint="cs"/>
          <w:vanish/>
          <w:color w:val="FF0000"/>
          <w:sz w:val="20"/>
          <w:szCs w:val="20"/>
          <w:shd w:val="clear" w:color="auto" w:fill="FFFF99"/>
          <w:rtl/>
        </w:rPr>
        <w:t>מיום 9.6.2008</w:t>
      </w:r>
    </w:p>
    <w:p w:rsidR="00B05DD1" w:rsidRPr="00BD78F8" w:rsidRDefault="00B05DD1" w:rsidP="00B05DD1">
      <w:pPr>
        <w:pStyle w:val="P00"/>
        <w:spacing w:before="0"/>
        <w:ind w:left="624" w:right="1134"/>
        <w:rPr>
          <w:rStyle w:val="default"/>
          <w:rFonts w:cs="FrankRuehl" w:hint="cs"/>
          <w:vanish/>
          <w:sz w:val="20"/>
          <w:szCs w:val="20"/>
          <w:shd w:val="clear" w:color="auto" w:fill="FFFF99"/>
          <w:rtl/>
        </w:rPr>
      </w:pPr>
      <w:r w:rsidRPr="00BD78F8">
        <w:rPr>
          <w:rStyle w:val="default"/>
          <w:rFonts w:cs="FrankRuehl" w:hint="cs"/>
          <w:b/>
          <w:bCs/>
          <w:vanish/>
          <w:sz w:val="20"/>
          <w:szCs w:val="20"/>
          <w:shd w:val="clear" w:color="auto" w:fill="FFFF99"/>
          <w:rtl/>
        </w:rPr>
        <w:t>ת"ט תשס"ח-2008</w:t>
      </w:r>
    </w:p>
    <w:p w:rsidR="00B05DD1" w:rsidRPr="00BD78F8" w:rsidRDefault="00B05DD1" w:rsidP="00B05DD1">
      <w:pPr>
        <w:pStyle w:val="P00"/>
        <w:spacing w:before="0"/>
        <w:ind w:left="624" w:right="1134"/>
        <w:rPr>
          <w:rStyle w:val="default"/>
          <w:rFonts w:cs="FrankRuehl" w:hint="cs"/>
          <w:vanish/>
          <w:sz w:val="20"/>
          <w:szCs w:val="20"/>
          <w:shd w:val="clear" w:color="auto" w:fill="FFFF99"/>
          <w:rtl/>
        </w:rPr>
      </w:pPr>
      <w:hyperlink r:id="rId14" w:history="1">
        <w:r w:rsidRPr="00BD78F8">
          <w:rPr>
            <w:rStyle w:val="Hyperlink"/>
            <w:rFonts w:cs="FrankRuehl" w:hint="cs"/>
            <w:vanish/>
            <w:szCs w:val="20"/>
            <w:shd w:val="clear" w:color="auto" w:fill="FFFF99"/>
            <w:rtl/>
          </w:rPr>
          <w:t>ס"ח תשס"ח מס' 2162</w:t>
        </w:r>
      </w:hyperlink>
      <w:r w:rsidRPr="00BD78F8">
        <w:rPr>
          <w:rStyle w:val="default"/>
          <w:rFonts w:cs="FrankRuehl" w:hint="cs"/>
          <w:vanish/>
          <w:sz w:val="20"/>
          <w:szCs w:val="20"/>
          <w:shd w:val="clear" w:color="auto" w:fill="FFFF99"/>
          <w:rtl/>
        </w:rPr>
        <w:t xml:space="preserve"> מיום 6.7.2008 עמ' 618</w:t>
      </w:r>
    </w:p>
    <w:p w:rsidR="00B05DD1" w:rsidRPr="00B05DD1" w:rsidRDefault="00B05DD1" w:rsidP="00B05DD1">
      <w:pPr>
        <w:pStyle w:val="P00"/>
        <w:ind w:left="624" w:right="1134"/>
        <w:rPr>
          <w:rStyle w:val="default"/>
          <w:rFonts w:cs="FrankRuehl" w:hint="cs"/>
          <w:sz w:val="2"/>
          <w:szCs w:val="2"/>
          <w:rtl/>
        </w:rPr>
      </w:pPr>
      <w:r w:rsidRPr="00BD78F8">
        <w:rPr>
          <w:rStyle w:val="default"/>
          <w:rFonts w:cs="FrankRuehl" w:hint="cs"/>
          <w:vanish/>
          <w:sz w:val="22"/>
          <w:szCs w:val="22"/>
          <w:shd w:val="clear" w:color="auto" w:fill="FFFF99"/>
          <w:rtl/>
        </w:rPr>
        <w:t>(2)</w:t>
      </w:r>
      <w:r w:rsidRPr="00BD78F8">
        <w:rPr>
          <w:rStyle w:val="default"/>
          <w:rFonts w:cs="FrankRuehl" w:hint="cs"/>
          <w:vanish/>
          <w:sz w:val="22"/>
          <w:szCs w:val="22"/>
          <w:shd w:val="clear" w:color="auto" w:fill="FFFF99"/>
          <w:rtl/>
        </w:rPr>
        <w:tab/>
        <w:t xml:space="preserve">התקיימו בו אחת הנסיבות </w:t>
      </w:r>
      <w:r w:rsidRPr="00BD78F8">
        <w:rPr>
          <w:rStyle w:val="default"/>
          <w:rFonts w:cs="FrankRuehl" w:hint="cs"/>
          <w:strike/>
          <w:vanish/>
          <w:sz w:val="22"/>
          <w:szCs w:val="22"/>
          <w:shd w:val="clear" w:color="auto" w:fill="FFFF99"/>
          <w:rtl/>
        </w:rPr>
        <w:t>אמורות</w:t>
      </w:r>
      <w:r w:rsidRPr="00BD78F8">
        <w:rPr>
          <w:rStyle w:val="default"/>
          <w:rFonts w:cs="FrankRuehl" w:hint="cs"/>
          <w:vanish/>
          <w:sz w:val="22"/>
          <w:szCs w:val="22"/>
          <w:shd w:val="clear" w:color="auto" w:fill="FFFF99"/>
          <w:rtl/>
        </w:rPr>
        <w:t xml:space="preserve"> </w:t>
      </w:r>
      <w:r w:rsidRPr="00BD78F8">
        <w:rPr>
          <w:rStyle w:val="default"/>
          <w:rFonts w:cs="FrankRuehl" w:hint="cs"/>
          <w:vanish/>
          <w:sz w:val="22"/>
          <w:szCs w:val="22"/>
          <w:u w:val="single"/>
          <w:shd w:val="clear" w:color="auto" w:fill="FFFF99"/>
          <w:rtl/>
        </w:rPr>
        <w:t>האמורות</w:t>
      </w:r>
      <w:r w:rsidRPr="00BD78F8">
        <w:rPr>
          <w:rStyle w:val="default"/>
          <w:rFonts w:cs="FrankRuehl" w:hint="cs"/>
          <w:vanish/>
          <w:sz w:val="22"/>
          <w:szCs w:val="22"/>
          <w:shd w:val="clear" w:color="auto" w:fill="FFFF99"/>
          <w:rtl/>
        </w:rPr>
        <w:t xml:space="preserve"> בסעיף 13(ב);</w:t>
      </w:r>
      <w:bookmarkEnd w:id="25"/>
    </w:p>
    <w:p w:rsidR="009C21C9" w:rsidRDefault="009C21C9" w:rsidP="00C11ACF">
      <w:pPr>
        <w:pStyle w:val="P00"/>
        <w:spacing w:before="72"/>
        <w:ind w:left="0" w:right="1134"/>
        <w:rPr>
          <w:rStyle w:val="default"/>
          <w:rFonts w:cs="FrankRuehl" w:hint="cs"/>
          <w:rtl/>
        </w:rPr>
      </w:pPr>
      <w:bookmarkStart w:id="26" w:name="Seif18"/>
      <w:bookmarkEnd w:id="26"/>
      <w:r>
        <w:rPr>
          <w:rFonts w:cs="Miriam"/>
          <w:lang w:val="he-IL"/>
        </w:rPr>
        <w:pict>
          <v:rect id="_x0000_s2256" style="position:absolute;left:0;text-align:left;margin-left:464.35pt;margin-top:7.1pt;width:75.05pt;height:21.45pt;z-index:251642880" o:allowincell="f" filled="f" stroked="f" strokecolor="lime" strokeweight=".25pt">
            <v:textbox style="mso-next-textbox:#_x0000_s2256" inset="0,0,0,0">
              <w:txbxContent>
                <w:p w:rsidR="009C21C9" w:rsidRDefault="009C21C9">
                  <w:pPr>
                    <w:spacing w:line="160" w:lineRule="exact"/>
                    <w:rPr>
                      <w:rFonts w:cs="Miriam" w:hint="cs"/>
                      <w:noProof/>
                      <w:sz w:val="18"/>
                      <w:szCs w:val="18"/>
                      <w:rtl/>
                    </w:rPr>
                  </w:pPr>
                  <w:r>
                    <w:rPr>
                      <w:rFonts w:cs="Miriam" w:hint="cs"/>
                      <w:sz w:val="18"/>
                      <w:szCs w:val="18"/>
                      <w:rtl/>
                    </w:rPr>
                    <w:t>ישיבות המועצה וסדרי עבודתה</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מועצת האיגוד תקיים ישיבה מן המניין אחת לשלושה חודשים לפחות במועד קבוע שעליו החליטה.</w:t>
      </w:r>
    </w:p>
    <w:p w:rsidR="009C21C9" w:rsidRDefault="009C21C9" w:rsidP="00DE05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ינהל את ישיבות מועצת האיגוד, יזמן את ישיבותיה ויקבע את מועדן, מקומ</w:t>
      </w:r>
      <w:r w:rsidR="00DE05B1">
        <w:rPr>
          <w:rStyle w:val="default"/>
          <w:rFonts w:cs="FrankRuehl" w:hint="cs"/>
          <w:rtl/>
        </w:rPr>
        <w:t>ן</w:t>
      </w:r>
      <w:r>
        <w:rPr>
          <w:rStyle w:val="default"/>
          <w:rFonts w:cs="FrankRuehl" w:hint="cs"/>
          <w:rtl/>
        </w:rPr>
        <w:t xml:space="preserve"> וסדר יומן.</w:t>
      </w:r>
    </w:p>
    <w:p w:rsidR="009C21C9" w:rsidRDefault="009C21C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יושב ראש המועצה רשאי לכנס, בכל עת, ישיבה של מועצת האיגוד שלא מן המניין;</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יושב ראש המועצה יכנס ישיבה של מועצת האיגוד שלא מן המניין, אם הוגשה לו על כך דרישה חתומה בידי שליש מחברי המועצה לפחות; לא כינס יושב ראש המועצה ישיבת מועצה שלא מן המניין בתוך 14 ימים מיום הגשת הדרישה כאמור, רשאים חברי המועצה שחתמו על הדרישה לכנס ישיבה של המועצה לדון בסדר היום הנדרש.</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המועצה יתקבלו ברוב דעות של החברים המשתתפים בהצבעה, אלא אם כן נקבע אחרת במפורש לפי חוק זה.</w:t>
      </w:r>
    </w:p>
    <w:p w:rsidR="009C21C9" w:rsidRDefault="009C21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מועצת האיגוד רשאית לקבוע את סדרי עבודתה וישיבותיה, ככל שלא נקבעו לפי חוק זה.</w:t>
      </w:r>
    </w:p>
    <w:p w:rsidR="009C21C9" w:rsidRDefault="009C21C9" w:rsidP="00DE05B1">
      <w:pPr>
        <w:pStyle w:val="P00"/>
        <w:spacing w:before="72"/>
        <w:ind w:left="0" w:right="1134"/>
        <w:rPr>
          <w:rStyle w:val="default"/>
          <w:rFonts w:cs="FrankRuehl" w:hint="cs"/>
          <w:rtl/>
        </w:rPr>
      </w:pPr>
      <w:bookmarkStart w:id="27" w:name="Seif19"/>
      <w:bookmarkEnd w:id="27"/>
      <w:r>
        <w:rPr>
          <w:rFonts w:cs="Miriam"/>
          <w:lang w:val="he-IL"/>
        </w:rPr>
        <w:pict>
          <v:rect id="_x0000_s2257" style="position:absolute;left:0;text-align:left;margin-left:464.35pt;margin-top:7.1pt;width:75.05pt;height:17.55pt;z-index:251643904" o:allowincell="f" filled="f" stroked="f" strokecolor="lime" strokeweight=".25pt">
            <v:textbox style="mso-next-textbox:#_x0000_s2257" inset="0,0,0,0">
              <w:txbxContent>
                <w:p w:rsidR="009C21C9" w:rsidRDefault="009C21C9">
                  <w:pPr>
                    <w:spacing w:line="160" w:lineRule="exact"/>
                    <w:rPr>
                      <w:rFonts w:cs="Miriam" w:hint="cs"/>
                      <w:noProof/>
                      <w:sz w:val="18"/>
                      <w:szCs w:val="18"/>
                      <w:rtl/>
                    </w:rPr>
                  </w:pPr>
                  <w:r>
                    <w:rPr>
                      <w:rFonts w:cs="Miriam" w:hint="cs"/>
                      <w:sz w:val="18"/>
                      <w:szCs w:val="18"/>
                      <w:rtl/>
                    </w:rPr>
                    <w:t>היעדרות מישיבות מועצת האיגוד</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חבר מועצת האיגוד שנעדר מישיבות המועצה תשעה חודשים רצופי</w:t>
      </w:r>
      <w:r w:rsidR="00DE05B1">
        <w:rPr>
          <w:rStyle w:val="default"/>
          <w:rFonts w:cs="FrankRuehl" w:hint="cs"/>
          <w:rtl/>
        </w:rPr>
        <w:t>ם</w:t>
      </w:r>
      <w:r>
        <w:rPr>
          <w:rStyle w:val="default"/>
          <w:rFonts w:cs="FrankRuehl" w:hint="cs"/>
          <w:rtl/>
        </w:rPr>
        <w:t xml:space="preserve"> או משלוש ישיבות של המועצה </w:t>
      </w:r>
      <w:r>
        <w:rPr>
          <w:rStyle w:val="default"/>
          <w:rFonts w:cs="FrankRuehl"/>
          <w:rtl/>
        </w:rPr>
        <w:t>–</w:t>
      </w:r>
      <w:r>
        <w:rPr>
          <w:rStyle w:val="default"/>
          <w:rFonts w:cs="FrankRuehl" w:hint="cs"/>
          <w:rtl/>
        </w:rPr>
        <w:t xml:space="preserve"> אם היו בתשעה חודשים פחות משלוש ישיבות </w:t>
      </w:r>
      <w:r>
        <w:rPr>
          <w:rStyle w:val="default"/>
          <w:rFonts w:cs="FrankRuehl"/>
          <w:rtl/>
        </w:rPr>
        <w:t>–</w:t>
      </w:r>
      <w:r>
        <w:rPr>
          <w:rStyle w:val="default"/>
          <w:rFonts w:cs="FrankRuehl" w:hint="cs"/>
          <w:rtl/>
        </w:rPr>
        <w:t xml:space="preserve"> יחדל להיות חבר המועצה, אלא אם כן נעדר מסיבה מוצדקת או ברשות יושב ראש המועצה, ובתנאי שנשלחה לו הודעה לפי סעיף קטן (ב).</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החודש השמיני להיעדרו של חבר המועצה מישיבות מועצת האיגוד או מיד אחרי הישיבה השנייה שממנה נעדר, לפי המאוחר, ישלח לו יושב ראש המועצה הודעה בכתב שתציין את ישיבות המועצה שמהן נעדר ואת נוסח הוראות סעיף זה.</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מועצת האיגוד שחדל לכהן בשל היעדרות כאמור בסעיף קטן (א), לא ימונה מחדש אלא לאחר שחלפה שנה מהמועד שבו חדל לכהן כאמור.</w:t>
      </w:r>
    </w:p>
    <w:p w:rsidR="009C21C9" w:rsidRDefault="009C21C9" w:rsidP="00C11ACF">
      <w:pPr>
        <w:pStyle w:val="P00"/>
        <w:spacing w:before="72"/>
        <w:ind w:left="0" w:right="1134"/>
        <w:rPr>
          <w:rStyle w:val="default"/>
          <w:rFonts w:cs="FrankRuehl" w:hint="cs"/>
          <w:rtl/>
        </w:rPr>
      </w:pPr>
      <w:bookmarkStart w:id="28" w:name="Seif20"/>
      <w:bookmarkEnd w:id="28"/>
      <w:r>
        <w:rPr>
          <w:rFonts w:cs="Miriam"/>
          <w:lang w:val="he-IL"/>
        </w:rPr>
        <w:pict>
          <v:rect id="_x0000_s2258" style="position:absolute;left:0;text-align:left;margin-left:464.35pt;margin-top:7.1pt;width:75.05pt;height:15.05pt;z-index:251644928" o:allowincell="f" filled="f" stroked="f" strokecolor="lime" strokeweight=".25pt">
            <v:textbox style="mso-next-textbox:#_x0000_s2258" inset="0,0,0,0">
              <w:txbxContent>
                <w:p w:rsidR="009C21C9" w:rsidRDefault="009C21C9">
                  <w:pPr>
                    <w:spacing w:line="160" w:lineRule="exac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קיום מועצת האיגוד, סמכויותיה ותוקף החלטותיה ופעולותיה, לא ייפגעו מחמת שנתפנה מקומו של חבר המועצה, או מחמת ליקוי במינויו או בהמשך כהונתו.</w:t>
      </w:r>
    </w:p>
    <w:p w:rsidR="009C21C9" w:rsidRDefault="009C21C9" w:rsidP="00C11ACF">
      <w:pPr>
        <w:pStyle w:val="P00"/>
        <w:spacing w:before="72"/>
        <w:ind w:left="0" w:right="1134"/>
        <w:rPr>
          <w:rStyle w:val="default"/>
          <w:rFonts w:cs="FrankRuehl" w:hint="cs"/>
          <w:rtl/>
        </w:rPr>
      </w:pPr>
      <w:bookmarkStart w:id="29" w:name="Seif21"/>
      <w:bookmarkEnd w:id="29"/>
      <w:r>
        <w:rPr>
          <w:rFonts w:cs="Miriam"/>
          <w:lang w:val="he-IL"/>
        </w:rPr>
        <w:pict>
          <v:rect id="_x0000_s2259" style="position:absolute;left:0;text-align:left;margin-left:464.35pt;margin-top:7.1pt;width:75.05pt;height:15.05pt;z-index:251645952" o:allowincell="f" filled="f" stroked="f" strokecolor="lime" strokeweight=".25pt">
            <v:textbox style="mso-next-textbox:#_x0000_s2259" inset="0,0,0,0">
              <w:txbxContent>
                <w:p w:rsidR="009C21C9" w:rsidRDefault="009C21C9">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חבר מועצת האיגוד יימנע מהשתתפות בדיון ומהצבעה בישיבות המועצה, אם הנושא הנדון עלול לגרום לו להימצא, במישרין או בעקיפין, במצב של ניגוד עניינים בין תפקידו כחבר המועצה לבין עניין אישי שלו או של קרובו, או לבין תפקיד אחר שלו, למעט תפקידו בגוף שאותו הוא מייצג במועצה; חבר המועצה לא יטפל במסגרת תפקידו בנושא כאמור, גם מחוץ לישיבות המועצה.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התברר לחבר מועצת האיגוד כי נושא הנדון בישיבת המועצה או המטופל על ידו עלול לגרום לו להימצא במצב של ניגוד עניינים כאמור בסעיף קטן (א), יודיע על כך מיד ליושב ראש המועצה.</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סעיף זה, אחת היא אם מילוי התפקיד האחר הוא בתמורה או שלא בתמורה.</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"קרוב" </w:t>
      </w:r>
      <w:r>
        <w:rPr>
          <w:rStyle w:val="default"/>
          <w:rFonts w:cs="FrankRuehl"/>
          <w:rtl/>
        </w:rPr>
        <w:t>–</w:t>
      </w:r>
      <w:r>
        <w:rPr>
          <w:rStyle w:val="default"/>
          <w:rFonts w:cs="FrankRuehl" w:hint="cs"/>
          <w:rtl/>
        </w:rPr>
        <w:t xml:space="preserve"> כל אחד מאלה:</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בן זוג, הורה, הורי הורה, אח, גיס, צאצא, צאצא של בן זוג ובני זוגם של כל אחד מאלה, או אחד מאלה, או אדם אחר הסמוך על שולחנו של חבר מועצת האיגוד, וכן סוכן, שותף, מעביד או עובד של חבר המועצה;</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שחבר מועצת האיגוד או אחד המנויים בפסקה (1) הוא מנהלו, או עובד אחראי בו, או שיש לאחד מהם חלק בהונו או ברווחיו העולה על חמישה אחוזים.</w:t>
      </w:r>
    </w:p>
    <w:p w:rsidR="009C21C9" w:rsidRDefault="009C21C9" w:rsidP="00C11ACF">
      <w:pPr>
        <w:pStyle w:val="P00"/>
        <w:spacing w:before="72"/>
        <w:ind w:left="0" w:right="1134"/>
        <w:rPr>
          <w:rStyle w:val="default"/>
          <w:rFonts w:cs="FrankRuehl" w:hint="cs"/>
          <w:rtl/>
        </w:rPr>
      </w:pPr>
      <w:bookmarkStart w:id="30" w:name="Seif22"/>
      <w:bookmarkEnd w:id="30"/>
      <w:r>
        <w:rPr>
          <w:rFonts w:cs="Miriam"/>
          <w:lang w:val="he-IL"/>
        </w:rPr>
        <w:pict>
          <v:rect id="_x0000_s2260" style="position:absolute;left:0;text-align:left;margin-left:464.35pt;margin-top:7.1pt;width:75.05pt;height:19.65pt;z-index:251646976" o:allowincell="f" filled="f" stroked="f" strokecolor="lime" strokeweight=".25pt">
            <v:textbox style="mso-next-textbox:#_x0000_s2260" inset="0,0,0,0">
              <w:txbxContent>
                <w:p w:rsidR="009C21C9" w:rsidRDefault="009C21C9">
                  <w:pPr>
                    <w:spacing w:line="160" w:lineRule="exact"/>
                    <w:rPr>
                      <w:rFonts w:cs="Miriam" w:hint="cs"/>
                      <w:noProof/>
                      <w:sz w:val="18"/>
                      <w:szCs w:val="18"/>
                      <w:rtl/>
                    </w:rPr>
                  </w:pPr>
                  <w:r>
                    <w:rPr>
                      <w:rFonts w:cs="Miriam" w:hint="cs"/>
                      <w:sz w:val="18"/>
                      <w:szCs w:val="18"/>
                      <w:rtl/>
                    </w:rPr>
                    <w:t>איסור התקשרות בחוזים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חבר מועצת האיגוד או קרובו לא יהיה צד לחוזה או לעסקה עם האיגוד; לעניין זה, "קרוב" </w:t>
      </w:r>
      <w:r>
        <w:rPr>
          <w:rStyle w:val="default"/>
          <w:rFonts w:cs="FrankRuehl"/>
          <w:rtl/>
        </w:rPr>
        <w:t>–</w:t>
      </w:r>
      <w:r>
        <w:rPr>
          <w:rStyle w:val="default"/>
          <w:rFonts w:cs="FrankRuehl" w:hint="cs"/>
          <w:rtl/>
        </w:rPr>
        <w:t xml:space="preserve"> כהגדרתו בסעיף 21(ד).</w:t>
      </w:r>
    </w:p>
    <w:p w:rsidR="009C21C9" w:rsidRDefault="009C21C9" w:rsidP="00C11ACF">
      <w:pPr>
        <w:pStyle w:val="P00"/>
        <w:spacing w:before="72"/>
        <w:ind w:left="0" w:right="1134"/>
        <w:rPr>
          <w:rStyle w:val="default"/>
          <w:rFonts w:cs="FrankRuehl" w:hint="cs"/>
          <w:rtl/>
        </w:rPr>
      </w:pPr>
      <w:bookmarkStart w:id="31" w:name="Seif23"/>
      <w:bookmarkEnd w:id="31"/>
      <w:r>
        <w:rPr>
          <w:rFonts w:cs="Miriam"/>
          <w:lang w:val="he-IL"/>
        </w:rPr>
        <w:pict>
          <v:rect id="_x0000_s2261" style="position:absolute;left:0;text-align:left;margin-left:464.35pt;margin-top:7.1pt;width:75.05pt;height:22.7pt;z-index:251648000" o:allowincell="f" filled="f" stroked="f" strokecolor="lime" strokeweight=".25pt">
            <v:textbox style="mso-next-textbox:#_x0000_s2261" inset="0,0,0,0">
              <w:txbxContent>
                <w:p w:rsidR="009C21C9" w:rsidRDefault="009C21C9">
                  <w:pPr>
                    <w:spacing w:line="160" w:lineRule="exact"/>
                    <w:rPr>
                      <w:rFonts w:cs="Miriam" w:hint="cs"/>
                      <w:noProof/>
                      <w:sz w:val="18"/>
                      <w:szCs w:val="18"/>
                      <w:rtl/>
                    </w:rPr>
                  </w:pPr>
                  <w:r>
                    <w:rPr>
                      <w:rFonts w:cs="Miriam" w:hint="cs"/>
                      <w:sz w:val="18"/>
                      <w:szCs w:val="18"/>
                      <w:rtl/>
                    </w:rPr>
                    <w:t>החלת דינים על חברי המועצה</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חברי מועצת האיגוד שאינם עובדי הציבור, דינם כדין עובדי המדינה לעניין חיקוקים אלה:</w:t>
      </w:r>
    </w:p>
    <w:p w:rsidR="009C21C9" w:rsidRDefault="009C21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הבחירות לכנסת [נוסח משולב], התשכ"ט-1969;</w:t>
      </w:r>
    </w:p>
    <w:p w:rsidR="009C21C9" w:rsidRDefault="009C21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שירות המדינה (סיוג פעילות מפלגתית ומגבית כספים), התשי"ט-1959;</w:t>
      </w:r>
    </w:p>
    <w:p w:rsidR="009C21C9" w:rsidRDefault="009C21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(מתנות), התש"ם-1979;</w:t>
      </w:r>
    </w:p>
    <w:p w:rsidR="009C21C9" w:rsidRDefault="009C21C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ההוראות הנוגעות לעובדי הציבור;</w:t>
      </w:r>
    </w:p>
    <w:p w:rsidR="009C21C9" w:rsidRDefault="009C21C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פקודת הראיות [נוסח חדש], התשל"א-1971;</w:t>
      </w:r>
    </w:p>
    <w:p w:rsidR="009C21C9" w:rsidRDefault="009C21C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פקודת הנזיקין [נוסח חדש];</w:t>
      </w:r>
    </w:p>
    <w:p w:rsidR="009C21C9" w:rsidRDefault="009C21C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חוק שירות הציבור (הגבלות לאחר פרישה), התשכ"ט-1969.</w:t>
      </w:r>
    </w:p>
    <w:p w:rsidR="009C21C9" w:rsidRDefault="009C21C9" w:rsidP="00C11ACF">
      <w:pPr>
        <w:pStyle w:val="P00"/>
        <w:spacing w:before="72"/>
        <w:ind w:left="0" w:right="1134"/>
        <w:rPr>
          <w:rStyle w:val="default"/>
          <w:rFonts w:cs="FrankRuehl" w:hint="cs"/>
          <w:rtl/>
        </w:rPr>
      </w:pPr>
      <w:bookmarkStart w:id="32" w:name="Seif24"/>
      <w:bookmarkEnd w:id="32"/>
      <w:r>
        <w:rPr>
          <w:rFonts w:cs="Miriam"/>
          <w:lang w:val="he-IL"/>
        </w:rPr>
        <w:pict>
          <v:rect id="_x0000_s2262" style="position:absolute;left:0;text-align:left;margin-left:464.35pt;margin-top:7.1pt;width:75.05pt;height:15.05pt;z-index:251649024" o:allowincell="f" filled="f" stroked="f" strokecolor="lime" strokeweight=".25pt">
            <v:textbox style="mso-next-textbox:#_x0000_s2262" inset="0,0,0,0">
              <w:txbxContent>
                <w:p w:rsidR="009C21C9" w:rsidRDefault="009C21C9">
                  <w:pPr>
                    <w:spacing w:line="160" w:lineRule="exact"/>
                    <w:rPr>
                      <w:rFonts w:cs="Miriam" w:hint="cs"/>
                      <w:noProof/>
                      <w:sz w:val="18"/>
                      <w:szCs w:val="18"/>
                      <w:rtl/>
                    </w:rPr>
                  </w:pPr>
                  <w:r>
                    <w:rPr>
                      <w:rFonts w:cs="Miriam" w:hint="cs"/>
                      <w:sz w:val="18"/>
                      <w:szCs w:val="18"/>
                      <w:rtl/>
                    </w:rPr>
                    <w:t>הוראה למילוי חובה</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ראה השר כי מועצת האיגוד או יושב ראש המועצה אינם ממלאים חובה שהוטלה עליהם לפי דין או שאינם מבצעים את הדרוש למילוי תפקיד מתפקידיהם לפי כל דין, רשאי הוא לדרוש מהם בכתב שימלאו את המוטל עליהם בתוך פרק הזמן שיקבע.</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מילאו מועצת האיגוד או יושב ראש המועצה אחר דרישת השר לפי סעיף קטן (א), בתוך פרק הזמן שנקבע, רשאי השר למנות אדם מתאים למילוי החובה או לביצוע התפקיד; מינה השר אדם מתאים כאמור, רשאי הוא לקבוע את השכר שישולם לו ולהורות שהשכר וההוצאות למילוי החובה או לביצוע התפקיד ייפרעו מקופת האיגוד.</w:t>
      </w:r>
    </w:p>
    <w:p w:rsidR="009C21C9" w:rsidRDefault="009C21C9" w:rsidP="00C11ACF">
      <w:pPr>
        <w:pStyle w:val="P00"/>
        <w:spacing w:before="72"/>
        <w:ind w:left="0" w:right="1134"/>
        <w:rPr>
          <w:rStyle w:val="default"/>
          <w:rFonts w:cs="FrankRuehl" w:hint="cs"/>
          <w:rtl/>
        </w:rPr>
      </w:pPr>
      <w:bookmarkStart w:id="33" w:name="Seif25"/>
      <w:bookmarkEnd w:id="33"/>
      <w:r>
        <w:rPr>
          <w:rFonts w:cs="Miriam"/>
          <w:lang w:val="he-IL"/>
        </w:rPr>
        <w:pict>
          <v:rect id="_x0000_s2263" style="position:absolute;left:0;text-align:left;margin-left:464.35pt;margin-top:7.1pt;width:75.05pt;height:28.05pt;z-index:251650048" o:allowincell="f" filled="f" stroked="f" strokecolor="lime" strokeweight=".25pt">
            <v:textbox style="mso-next-textbox:#_x0000_s2263" inset="0,0,0,0">
              <w:txbxContent>
                <w:p w:rsidR="009C21C9" w:rsidRDefault="009C21C9">
                  <w:pPr>
                    <w:spacing w:line="160" w:lineRule="exact"/>
                    <w:rPr>
                      <w:rFonts w:cs="Miriam" w:hint="cs"/>
                      <w:noProof/>
                      <w:sz w:val="18"/>
                      <w:szCs w:val="18"/>
                      <w:rtl/>
                    </w:rPr>
                  </w:pPr>
                  <w:r>
                    <w:rPr>
                      <w:rFonts w:cs="Miriam" w:hint="cs"/>
                      <w:sz w:val="18"/>
                      <w:szCs w:val="18"/>
                      <w:rtl/>
                    </w:rPr>
                    <w:t>פיזור מועצת האיגוד או העברת יושב ראש המועצה מתפקידו</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ראה השר כי מועצת האיגוד או יושב ראש המועצה אינם ממלאים עוד, לדעתו, את התפקידים שהוטלו עליהם לפי חוק זה, רשאי הוא, לאחר שנתן להם הזדמנות לטעון את טענותיהם, בתוך המועד שעליו יורה, להתרות בהם בכתב כי אם בתוך פרק הזמן שיקבע לא ימלאו את המוטל עליהם, יפזר את מועצת האיגוד או יעביר את יושב ראש המועצה מתפקידו, לפי העניין.</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מילאו מועצת האיגוד או יושב ראש המועצה את שהוטל עליהם כאמור בסעיף קטן (א), בתוך פרק הזמן שנקבע, רשאי השר להורות על פיזורה של מועצת האיגוד או על העברתו של יושב ראש המועצה מתפקידו, לפי העניין.</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פוזרה המועצה כאמור בסעיף קטן (ב), ימנה השר ועדה למילוי תפקידי יושב ראש המועצה ומועצת האיגוד או למילוי תפקידי מועצת האיגוד, שתכהן עד למינוים של חברי מועצה חדשים, ובלבד שתקופת כהונתה של ועדה כאמור לא תפחת משישה חודשים.</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פוזרה מועצת האיגוד כאמור, לא ימונה כחבר המועצה מי שכיהן כחבר בה עובר לפיזורה, אם לדעת השר הוא אחראי לאי-מילוי תפקידי המועצה כאמור.</w:t>
      </w:r>
    </w:p>
    <w:p w:rsidR="009C21C9" w:rsidRDefault="009C21C9" w:rsidP="00C11ACF">
      <w:pPr>
        <w:pStyle w:val="P00"/>
        <w:spacing w:before="72"/>
        <w:ind w:left="0" w:right="1134"/>
        <w:rPr>
          <w:rStyle w:val="default"/>
          <w:rFonts w:cs="FrankRuehl" w:hint="cs"/>
          <w:rtl/>
        </w:rPr>
      </w:pPr>
      <w:bookmarkStart w:id="34" w:name="Seif26"/>
      <w:bookmarkEnd w:id="34"/>
      <w:r>
        <w:rPr>
          <w:rFonts w:cs="Miriam"/>
          <w:lang w:val="he-IL"/>
        </w:rPr>
        <w:pict>
          <v:rect id="_x0000_s2264" style="position:absolute;left:0;text-align:left;margin-left:464.35pt;margin-top:7.1pt;width:75.05pt;height:15.05pt;z-index:251651072" o:allowincell="f" filled="f" stroked="f" strokecolor="lime" strokeweight=".25pt">
            <v:textbox style="mso-next-textbox:#_x0000_s2264" inset="0,0,0,0">
              <w:txbxContent>
                <w:p w:rsidR="009C21C9" w:rsidRDefault="009C21C9">
                  <w:pPr>
                    <w:spacing w:line="160" w:lineRule="exact"/>
                    <w:rPr>
                      <w:rFonts w:cs="Miriam" w:hint="cs"/>
                      <w:noProof/>
                      <w:sz w:val="18"/>
                      <w:szCs w:val="18"/>
                      <w:rtl/>
                    </w:rPr>
                  </w:pPr>
                  <w:r>
                    <w:rPr>
                      <w:rFonts w:cs="Miriam" w:hint="cs"/>
                      <w:sz w:val="18"/>
                      <w:szCs w:val="18"/>
                      <w:rtl/>
                    </w:rPr>
                    <w:t>שמירת סמכויות</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אין בהוראות סעיפים 24 ו-25 כדי לגרוע מסמכותו של מי שמינה את חבר מועצת האיגוד להעבירו מתפקידו כאמור בסעיף 17(5).</w:t>
      </w:r>
    </w:p>
    <w:p w:rsidR="009C21C9" w:rsidRDefault="009C21C9">
      <w:pPr>
        <w:pStyle w:val="medium2-header"/>
        <w:keepLines w:val="0"/>
        <w:spacing w:before="72"/>
        <w:ind w:left="0" w:right="1134"/>
        <w:rPr>
          <w:rFonts w:cs="FrankRuehl" w:hint="cs"/>
          <w:noProof/>
          <w:rtl/>
        </w:rPr>
      </w:pPr>
      <w:bookmarkStart w:id="35" w:name="med4"/>
      <w:bookmarkEnd w:id="35"/>
      <w:r>
        <w:rPr>
          <w:rFonts w:cs="FrankRuehl" w:hint="cs"/>
          <w:noProof/>
          <w:rtl/>
        </w:rPr>
        <w:t>פרק ה': נושאי משרה ועובדים</w:t>
      </w:r>
    </w:p>
    <w:p w:rsidR="009C21C9" w:rsidRDefault="009C21C9" w:rsidP="00C11ACF">
      <w:pPr>
        <w:pStyle w:val="P00"/>
        <w:spacing w:before="72"/>
        <w:ind w:left="0" w:right="1134"/>
        <w:rPr>
          <w:rStyle w:val="default"/>
          <w:rFonts w:cs="FrankRuehl" w:hint="cs"/>
          <w:rtl/>
        </w:rPr>
      </w:pPr>
      <w:bookmarkStart w:id="36" w:name="Seif27"/>
      <w:bookmarkEnd w:id="36"/>
      <w:r>
        <w:rPr>
          <w:rFonts w:cs="Miriam"/>
          <w:lang w:val="he-IL"/>
        </w:rPr>
        <w:pict>
          <v:rect id="_x0000_s2265" style="position:absolute;left:0;text-align:left;margin-left:464.35pt;margin-top:7.1pt;width:75.05pt;height:15.05pt;z-index:251652096" o:allowincell="f" filled="f" stroked="f" strokecolor="lime" strokeweight=".25pt">
            <v:textbox style="mso-next-textbox:#_x0000_s2265" inset="0,0,0,0">
              <w:txbxContent>
                <w:p w:rsidR="009C21C9" w:rsidRDefault="009C21C9">
                  <w:pPr>
                    <w:spacing w:line="160" w:lineRule="exact"/>
                    <w:rPr>
                      <w:rFonts w:cs="Miriam" w:hint="cs"/>
                      <w:noProof/>
                      <w:sz w:val="18"/>
                      <w:szCs w:val="18"/>
                      <w:rtl/>
                    </w:rPr>
                  </w:pPr>
                  <w:r>
                    <w:rPr>
                      <w:rFonts w:cs="Miriam" w:hint="cs"/>
                      <w:sz w:val="18"/>
                      <w:szCs w:val="18"/>
                      <w:rtl/>
                    </w:rPr>
                    <w:t>מינוי גזבר האיגוד</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מועצת האיגוד תמנה, בהליך של מכרז פומבי, את גזבר האיגוד.</w:t>
      </w:r>
    </w:p>
    <w:p w:rsidR="009C21C9" w:rsidRDefault="009C21C9" w:rsidP="00C11ACF">
      <w:pPr>
        <w:pStyle w:val="P00"/>
        <w:spacing w:before="72"/>
        <w:ind w:left="0" w:right="1134"/>
        <w:rPr>
          <w:rStyle w:val="default"/>
          <w:rFonts w:cs="FrankRuehl" w:hint="cs"/>
          <w:rtl/>
        </w:rPr>
      </w:pPr>
      <w:bookmarkStart w:id="37" w:name="Seif28"/>
      <w:bookmarkEnd w:id="37"/>
      <w:r>
        <w:rPr>
          <w:rFonts w:cs="Miriam"/>
          <w:lang w:val="he-IL"/>
        </w:rPr>
        <w:pict>
          <v:rect id="_x0000_s2266" style="position:absolute;left:0;text-align:left;margin-left:464.35pt;margin-top:7.1pt;width:75.05pt;height:15.05pt;z-index:251653120" o:allowincell="f" filled="f" stroked="f" strokecolor="lime" strokeweight=".25pt">
            <v:textbox style="mso-next-textbox:#_x0000_s2266" inset="0,0,0,0">
              <w:txbxContent>
                <w:p w:rsidR="009C21C9" w:rsidRDefault="009C21C9">
                  <w:pPr>
                    <w:spacing w:line="160" w:lineRule="exact"/>
                    <w:rPr>
                      <w:rFonts w:cs="Miriam" w:hint="cs"/>
                      <w:noProof/>
                      <w:sz w:val="18"/>
                      <w:szCs w:val="18"/>
                      <w:rtl/>
                    </w:rPr>
                  </w:pPr>
                  <w:r>
                    <w:rPr>
                      <w:rFonts w:cs="Miriam" w:hint="cs"/>
                      <w:sz w:val="18"/>
                      <w:szCs w:val="18"/>
                      <w:rtl/>
                    </w:rPr>
                    <w:t>תפקידי גזבר האיגוד</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גזבר האיגוד יהיה אחראי על ניהול ענייניו הכספיים של האיגוד, ובין השאר על הכנת הצעת התקציב של האיגוד, על ניהול מערכת החשבונות שלו ועל הכנת דוחותיו הכספיים.</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גזבר האיגוד ינהל, באופן שיורה עליו השר, חשבון של כל הכספים המתקבלים והמוצאים בידי האיגוד או בשמו; חשבון זה יהא פתוח לעיון חברי מועצת האיגוד.</w:t>
      </w:r>
    </w:p>
    <w:p w:rsidR="009C21C9" w:rsidRDefault="009C21C9" w:rsidP="00C11ACF">
      <w:pPr>
        <w:pStyle w:val="P00"/>
        <w:spacing w:before="72"/>
        <w:ind w:left="0" w:right="1134"/>
        <w:rPr>
          <w:rStyle w:val="default"/>
          <w:rFonts w:cs="FrankRuehl" w:hint="cs"/>
          <w:rtl/>
        </w:rPr>
      </w:pPr>
      <w:bookmarkStart w:id="38" w:name="Seif29"/>
      <w:bookmarkEnd w:id="38"/>
      <w:r>
        <w:rPr>
          <w:rFonts w:cs="Miriam"/>
          <w:lang w:val="he-IL"/>
        </w:rPr>
        <w:pict>
          <v:rect id="_x0000_s2267" style="position:absolute;left:0;text-align:left;margin-left:464.35pt;margin-top:7.1pt;width:75.05pt;height:15.05pt;z-index:251654144" o:allowincell="f" filled="f" stroked="f" strokecolor="lime" strokeweight=".25pt">
            <v:textbox style="mso-next-textbox:#_x0000_s2267" inset="0,0,0,0">
              <w:txbxContent>
                <w:p w:rsidR="009C21C9" w:rsidRDefault="009C21C9">
                  <w:pPr>
                    <w:spacing w:line="160" w:lineRule="exact"/>
                    <w:rPr>
                      <w:rFonts w:cs="Miriam" w:hint="cs"/>
                      <w:noProof/>
                      <w:sz w:val="18"/>
                      <w:szCs w:val="18"/>
                      <w:rtl/>
                    </w:rPr>
                  </w:pPr>
                  <w:r>
                    <w:rPr>
                      <w:rFonts w:cs="Miriam" w:hint="cs"/>
                      <w:sz w:val="18"/>
                      <w:szCs w:val="18"/>
                      <w:rtl/>
                    </w:rPr>
                    <w:t>זכות חתימה</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פקודת תשלום או שיק לחובת קופת האיגוד וכן חוזה, כתב התחייבות, הסדר פשרה, לרבות הסדר פשרה הטעון אישור בית המשפט, או מסמך אחר שיש בו התחייבות כספית מטעם האיגוד (בחוק זה </w:t>
      </w:r>
      <w:r>
        <w:rPr>
          <w:rStyle w:val="default"/>
          <w:rFonts w:cs="FrankRuehl"/>
          <w:rtl/>
        </w:rPr>
        <w:t>–</w:t>
      </w:r>
      <w:r>
        <w:rPr>
          <w:rStyle w:val="default"/>
          <w:rFonts w:cs="FrankRuehl" w:hint="cs"/>
          <w:rtl/>
        </w:rPr>
        <w:t xml:space="preserve"> התחייבות כספית), יהיו חתומים בידי יושב ראש המועצה ובידי גזבר האיגוד.</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רשאי להסמיך את ממלא מקומו לחתום במקומו על כל התחייבות כספית שסכומה אינו עולה על סכום שיורה; הסמכה כאמור אינה גורעת מאחריותו לפי דין של יושב ראש המועצה להתחייבויות כספיות שנחתמו.</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מועצת האיגוד רשאית להסמיך אחד מחברי המועצה לחתום במקום גזבר האיגוד על התחייבות כספית בעת העדרו של הגזבר, ולתקופה שלא תעלה על 45 ימים, ובלבד שהסמכה כאמור לא תהא אלא לגבי התחייבות כספית חיונית שיש לחתום עליה בלא דיחוי.</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המועצה וגזבר האיגוד או מי שהוסמכו כאמור בסעיפים קטנים (ב) ו-(ג) לא יחתמו על התחייבות כספית אלא אם כן נוכחו כי התקיימו שני אלה:</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ההוראות וההליכים הדרושים לפי כל דין לעניין מתן ההתחייבות הכספית;</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ההתחייבות הכספית מתוקצבת בתקציב האיגוד לאותה שנת כספים.</w:t>
      </w:r>
    </w:p>
    <w:p w:rsidR="009C21C9" w:rsidRDefault="009C21C9" w:rsidP="00C11ACF">
      <w:pPr>
        <w:pStyle w:val="P00"/>
        <w:spacing w:before="72"/>
        <w:ind w:left="0" w:right="1134"/>
        <w:rPr>
          <w:rStyle w:val="default"/>
          <w:rFonts w:cs="FrankRuehl" w:hint="cs"/>
          <w:rtl/>
        </w:rPr>
      </w:pPr>
      <w:bookmarkStart w:id="39" w:name="Seif30"/>
      <w:bookmarkEnd w:id="39"/>
      <w:r>
        <w:rPr>
          <w:rFonts w:cs="Miriam"/>
          <w:lang w:val="he-IL"/>
        </w:rPr>
        <w:pict>
          <v:rect id="_x0000_s2268" style="position:absolute;left:0;text-align:left;margin-left:464.35pt;margin-top:7.1pt;width:75.05pt;height:17pt;z-index:251655168" o:allowincell="f" filled="f" stroked="f" strokecolor="lime" strokeweight=".25pt">
            <v:textbox style="mso-next-textbox:#_x0000_s2268" inset="0,0,0,0">
              <w:txbxContent>
                <w:p w:rsidR="009C21C9" w:rsidRDefault="009C21C9">
                  <w:pPr>
                    <w:spacing w:line="160" w:lineRule="exact"/>
                    <w:rPr>
                      <w:rFonts w:cs="Miriam" w:hint="cs"/>
                      <w:noProof/>
                      <w:sz w:val="18"/>
                      <w:szCs w:val="18"/>
                      <w:rtl/>
                    </w:rPr>
                  </w:pPr>
                  <w:r>
                    <w:rPr>
                      <w:rFonts w:cs="Miriam" w:hint="cs"/>
                      <w:sz w:val="18"/>
                      <w:szCs w:val="18"/>
                      <w:rtl/>
                    </w:rPr>
                    <w:t>מינוי מבקר פנימי ותפקידיו</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לאיגוד ימונה מבקר פנימי; על מינויו </w:t>
      </w:r>
      <w:r w:rsidR="003A7B3F">
        <w:rPr>
          <w:rStyle w:val="default"/>
          <w:rFonts w:cs="FrankRuehl" w:hint="cs"/>
          <w:rtl/>
        </w:rPr>
        <w:t>ו</w:t>
      </w:r>
      <w:r>
        <w:rPr>
          <w:rStyle w:val="default"/>
          <w:rFonts w:cs="FrankRuehl" w:hint="cs"/>
          <w:rtl/>
        </w:rPr>
        <w:t>פעולתו של המבקר הפנימי יחולו ההוראות החלות על מבקר עירייה לפי הוראות פקודת העיריות, בשינויים המחויבים, זולת אם קבע השר אחרת בכללים לעניין זה.</w:t>
      </w:r>
    </w:p>
    <w:p w:rsidR="009C21C9" w:rsidRDefault="009C21C9" w:rsidP="00C11ACF">
      <w:pPr>
        <w:pStyle w:val="P00"/>
        <w:spacing w:before="72"/>
        <w:ind w:left="0" w:right="1134"/>
        <w:rPr>
          <w:rStyle w:val="default"/>
          <w:rFonts w:cs="FrankRuehl" w:hint="cs"/>
          <w:rtl/>
        </w:rPr>
      </w:pPr>
      <w:bookmarkStart w:id="40" w:name="Seif31"/>
      <w:bookmarkEnd w:id="40"/>
      <w:r>
        <w:rPr>
          <w:rFonts w:cs="Miriam"/>
          <w:lang w:val="he-IL"/>
        </w:rPr>
        <w:pict>
          <v:rect id="_x0000_s2269" style="position:absolute;left:0;text-align:left;margin-left:464.35pt;margin-top:7.1pt;width:75.05pt;height:15.05pt;z-index:251656192" o:allowincell="f" filled="f" stroked="f" strokecolor="lime" strokeweight=".25pt">
            <v:textbox style="mso-next-textbox:#_x0000_s2269" inset="0,0,0,0">
              <w:txbxContent>
                <w:p w:rsidR="009C21C9" w:rsidRDefault="009C21C9">
                  <w:pPr>
                    <w:spacing w:line="160" w:lineRule="exact"/>
                    <w:rPr>
                      <w:rFonts w:cs="Miriam" w:hint="cs"/>
                      <w:noProof/>
                      <w:sz w:val="18"/>
                      <w:szCs w:val="18"/>
                      <w:rtl/>
                    </w:rPr>
                  </w:pPr>
                  <w:r>
                    <w:rPr>
                      <w:rFonts w:cs="Miriam" w:hint="cs"/>
                      <w:sz w:val="18"/>
                      <w:szCs w:val="18"/>
                      <w:rtl/>
                    </w:rPr>
                    <w:t>העסקת עובדים</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האיגוד יהיה רשאי, באישור השרים, להעסיק עובדים לפי תקן שתקבע מועצת האיגוד.</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סדרי קבלתם ומינוים של עובדים לאיגוד יהיו כשל עובדי עירייה, בשינויים המחויבים ובתיאומים שיקבעו השרים.</w:t>
      </w:r>
    </w:p>
    <w:p w:rsidR="009C21C9" w:rsidRDefault="009C21C9">
      <w:pPr>
        <w:pStyle w:val="medium2-header"/>
        <w:keepLines w:val="0"/>
        <w:spacing w:before="72"/>
        <w:ind w:left="0" w:right="1134"/>
        <w:rPr>
          <w:rFonts w:cs="FrankRuehl" w:hint="cs"/>
          <w:noProof/>
          <w:rtl/>
        </w:rPr>
      </w:pPr>
      <w:bookmarkStart w:id="41" w:name="med5"/>
      <w:bookmarkEnd w:id="41"/>
      <w:r>
        <w:rPr>
          <w:rFonts w:cs="FrankRuehl" w:hint="cs"/>
          <w:noProof/>
          <w:rtl/>
        </w:rPr>
        <w:t>פרק ו': תכנית עבודה, תקציב ודוחות</w:t>
      </w:r>
    </w:p>
    <w:p w:rsidR="009C21C9" w:rsidRDefault="009C21C9" w:rsidP="00C11ACF">
      <w:pPr>
        <w:pStyle w:val="P00"/>
        <w:spacing w:before="72"/>
        <w:ind w:left="0" w:right="1134"/>
        <w:rPr>
          <w:rStyle w:val="default"/>
          <w:rFonts w:cs="FrankRuehl" w:hint="cs"/>
          <w:rtl/>
        </w:rPr>
      </w:pPr>
      <w:bookmarkStart w:id="42" w:name="Seif32"/>
      <w:bookmarkEnd w:id="42"/>
      <w:r>
        <w:rPr>
          <w:rFonts w:cs="Miriam"/>
          <w:lang w:val="he-IL"/>
        </w:rPr>
        <w:pict>
          <v:rect id="_x0000_s2270" style="position:absolute;left:0;text-align:left;margin-left:464.35pt;margin-top:7.1pt;width:75.05pt;height:18.95pt;z-index:251657216" o:allowincell="f" filled="f" stroked="f" strokecolor="lime" strokeweight=".25pt">
            <v:textbox style="mso-next-textbox:#_x0000_s2270" inset="0,0,0,0">
              <w:txbxContent>
                <w:p w:rsidR="009C21C9" w:rsidRDefault="009C21C9">
                  <w:pPr>
                    <w:spacing w:line="160" w:lineRule="exact"/>
                    <w:rPr>
                      <w:rFonts w:cs="Miriam" w:hint="cs"/>
                      <w:noProof/>
                      <w:sz w:val="18"/>
                      <w:szCs w:val="18"/>
                      <w:rtl/>
                    </w:rPr>
                  </w:pPr>
                  <w:r>
                    <w:rPr>
                      <w:rFonts w:cs="Miriam" w:hint="cs"/>
                      <w:sz w:val="18"/>
                      <w:szCs w:val="18"/>
                      <w:rtl/>
                    </w:rPr>
                    <w:t xml:space="preserve">תכנית עבודה </w:t>
                  </w:r>
                  <w:r>
                    <w:rPr>
                      <w:rFonts w:cs="Miriam"/>
                      <w:sz w:val="18"/>
                      <w:szCs w:val="18"/>
                      <w:rtl/>
                    </w:rPr>
                    <w:br/>
                  </w:r>
                  <w:r>
                    <w:rPr>
                      <w:rFonts w:cs="Miriam" w:hint="cs"/>
                      <w:sz w:val="18"/>
                      <w:szCs w:val="18"/>
                      <w:rtl/>
                    </w:rPr>
                    <w:t>רב-שנתית</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מועצת האיגוד תכין תכנית עבודה רב-שנתית לשם קידום מטרות חוק זה ומילוי תפקידיו של האיגוד; תכנית כאמור תוגש לשרים ולאישורם.</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האיגוד יגיש לשר, בתום כל שנה ולא יאוחר מהמועד שעליו הורה השר, דין וחשבון כולל על ביצוע התכנית הרב-שנתית.</w:t>
      </w:r>
    </w:p>
    <w:p w:rsidR="009C21C9" w:rsidRDefault="009C21C9" w:rsidP="00C11ACF">
      <w:pPr>
        <w:pStyle w:val="P00"/>
        <w:spacing w:before="72"/>
        <w:ind w:left="0" w:right="1134"/>
        <w:rPr>
          <w:rStyle w:val="default"/>
          <w:rFonts w:cs="FrankRuehl" w:hint="cs"/>
          <w:rtl/>
        </w:rPr>
      </w:pPr>
      <w:bookmarkStart w:id="43" w:name="Seif33"/>
      <w:bookmarkEnd w:id="43"/>
      <w:r>
        <w:rPr>
          <w:rFonts w:cs="Miriam"/>
          <w:lang w:val="he-IL"/>
        </w:rPr>
        <w:pict>
          <v:rect id="_x0000_s2271" style="position:absolute;left:0;text-align:left;margin-left:464.35pt;margin-top:7.1pt;width:75.05pt;height:19.45pt;z-index:251658240" o:allowincell="f" filled="f" stroked="f" strokecolor="lime" strokeweight=".25pt">
            <v:textbox style="mso-next-textbox:#_x0000_s2271" inset="0,0,0,0">
              <w:txbxContent>
                <w:p w:rsidR="009C21C9" w:rsidRDefault="009C21C9">
                  <w:pPr>
                    <w:spacing w:line="160" w:lineRule="exact"/>
                    <w:rPr>
                      <w:rFonts w:cs="Miriam" w:hint="cs"/>
                      <w:noProof/>
                      <w:sz w:val="18"/>
                      <w:szCs w:val="18"/>
                      <w:rtl/>
                    </w:rPr>
                  </w:pPr>
                  <w:r>
                    <w:rPr>
                      <w:rFonts w:cs="Miriam" w:hint="cs"/>
                      <w:sz w:val="18"/>
                      <w:szCs w:val="18"/>
                      <w:rtl/>
                    </w:rPr>
                    <w:t>תכנית עבודה שנתית, אומדן ותקציב</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יושב ראש המועצה יכין תכנית עבודה שנתית לשם קידום מטרות חוק זה, מילוי תפקידי האיגוד וביצוע תכנית העבודה הרב-שנתית שאושרה לפי סעיף 32 ויגיש אותה למועצת האיגוד לאישורה.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יכין, בכל שנה, במועד ובאופן שיורה השר, הצעת תקציב ובה אומדן הכנסותיו והוצאותיו של האיגוד, ויגיש אותה למועצת האיגוד לאישורה.</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האיגוד יגיש לשרים, לאישורם, לא יאוחר מ-30 בנובמבר בכל שנה, את הצעת תכנית העבודה השנתית ואת הצעת התקציב של האיגוד לגבי שנת הכספים הבאה.</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התקציב שאושר לפי סעיף זה יהיה תקציב האיגוד לאותה שנה; לא ישולם סכום מכספי האיגוד ולא יתחייב האיגוד בשום התחייבות, אלא על פי התקציב שאושר כאמור.</w:t>
      </w:r>
    </w:p>
    <w:p w:rsidR="009C21C9" w:rsidRDefault="009C21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השרים רשאים לקבוע כללים לעניין סעיף זה לרבות כללים בדבר מבנה התקציב, דרכי הכנתו, ואופן ההעברה מסעיף תקציבי אחד למשנהו.</w:t>
      </w:r>
    </w:p>
    <w:p w:rsidR="009C21C9" w:rsidRDefault="009C21C9" w:rsidP="00C11ACF">
      <w:pPr>
        <w:pStyle w:val="P00"/>
        <w:spacing w:before="72"/>
        <w:ind w:left="0" w:right="1134"/>
        <w:rPr>
          <w:rStyle w:val="default"/>
          <w:rFonts w:cs="FrankRuehl" w:hint="cs"/>
          <w:rtl/>
        </w:rPr>
      </w:pPr>
      <w:bookmarkStart w:id="44" w:name="Seif34"/>
      <w:bookmarkEnd w:id="44"/>
      <w:r>
        <w:rPr>
          <w:rFonts w:cs="Miriam"/>
          <w:lang w:val="he-IL"/>
        </w:rPr>
        <w:pict>
          <v:rect id="_x0000_s2272" style="position:absolute;left:0;text-align:left;margin-left:464.35pt;margin-top:7.1pt;width:75.05pt;height:15.05pt;z-index:251659264" o:allowincell="f" filled="f" stroked="f" strokecolor="lime" strokeweight=".25pt">
            <v:textbox style="mso-next-textbox:#_x0000_s2272" inset="0,0,0,0">
              <w:txbxContent>
                <w:p w:rsidR="009C21C9" w:rsidRDefault="009C21C9">
                  <w:pPr>
                    <w:spacing w:line="160" w:lineRule="exact"/>
                    <w:rPr>
                      <w:rFonts w:cs="Miriam" w:hint="cs"/>
                      <w:noProof/>
                      <w:sz w:val="18"/>
                      <w:szCs w:val="18"/>
                      <w:rtl/>
                    </w:rPr>
                  </w:pPr>
                  <w:r>
                    <w:rPr>
                      <w:rFonts w:cs="Miriam" w:hint="cs"/>
                      <w:sz w:val="18"/>
                      <w:szCs w:val="18"/>
                      <w:rtl/>
                    </w:rPr>
                    <w:t>שינויים בתקציב</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hint="cs"/>
          <w:rtl/>
        </w:rPr>
        <w:t>מועצת האיגוד רשאית, על פי הצעת יושב ראש המועצה, לאשר, במהלך שנת כספים, שינוי לתקציב; על הצעה לשינוי תקציב ועל אישורה יחולו הוראות חוק זה בנוגע לאישור תקציב, בשינויים המחויבים.</w:t>
      </w:r>
    </w:p>
    <w:p w:rsidR="009C21C9" w:rsidRDefault="009C21C9" w:rsidP="00C11ACF">
      <w:pPr>
        <w:pStyle w:val="P00"/>
        <w:spacing w:before="72"/>
        <w:ind w:left="0" w:right="1134"/>
        <w:rPr>
          <w:rStyle w:val="default"/>
          <w:rFonts w:cs="FrankRuehl" w:hint="cs"/>
          <w:rtl/>
        </w:rPr>
      </w:pPr>
      <w:bookmarkStart w:id="45" w:name="Seif35"/>
      <w:bookmarkEnd w:id="45"/>
      <w:r>
        <w:rPr>
          <w:rFonts w:cs="Miriam"/>
          <w:lang w:val="he-IL"/>
        </w:rPr>
        <w:pict>
          <v:rect id="_x0000_s2273" style="position:absolute;left:0;text-align:left;margin-left:464.35pt;margin-top:7.1pt;width:75.05pt;height:15.05pt;z-index:251660288" o:allowincell="f" filled="f" stroked="f" strokecolor="lime" strokeweight=".25pt">
            <v:textbox style="mso-next-textbox:#_x0000_s2273" inset="0,0,0,0">
              <w:txbxContent>
                <w:p w:rsidR="009C21C9" w:rsidRDefault="009C21C9">
                  <w:pPr>
                    <w:spacing w:line="160" w:lineRule="exact"/>
                    <w:rPr>
                      <w:rFonts w:cs="Miriam" w:hint="cs"/>
                      <w:noProof/>
                      <w:sz w:val="18"/>
                      <w:szCs w:val="18"/>
                      <w:rtl/>
                    </w:rPr>
                  </w:pPr>
                  <w:r>
                    <w:rPr>
                      <w:rFonts w:cs="Miriam" w:hint="cs"/>
                      <w:sz w:val="18"/>
                      <w:szCs w:val="18"/>
                      <w:rtl/>
                    </w:rPr>
                    <w:t>מקורות תקציביים</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תקציב האיגוד ימומן מאוצר המדינה, ממכסות שיוטלו לפי סעיף 36 וממקורות מימון נוספים לפי חוק זה.</w:t>
      </w:r>
    </w:p>
    <w:p w:rsidR="009C21C9" w:rsidRDefault="009C21C9" w:rsidP="005561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השתתפות המדינה בתקציב האיגוד תיקבע בתחום פעולה נפרד בחוק תקציב שנתי; בסעיף זה, "תחום פעולה" </w:t>
      </w:r>
      <w:r>
        <w:rPr>
          <w:rStyle w:val="default"/>
          <w:rFonts w:cs="FrankRuehl"/>
          <w:rtl/>
        </w:rPr>
        <w:t>–</w:t>
      </w:r>
      <w:r>
        <w:rPr>
          <w:rStyle w:val="default"/>
          <w:rFonts w:cs="FrankRuehl" w:hint="cs"/>
          <w:rtl/>
        </w:rPr>
        <w:t xml:space="preserve"> כהגדרתו בחוק תקציב שנתי כמשמעותו בחוק יסוד</w:t>
      </w:r>
      <w:r w:rsidR="0055613C">
        <w:rPr>
          <w:rStyle w:val="default"/>
          <w:rFonts w:cs="FrankRuehl" w:hint="cs"/>
          <w:rtl/>
        </w:rPr>
        <w:t>ו</w:t>
      </w:r>
      <w:r>
        <w:rPr>
          <w:rStyle w:val="default"/>
          <w:rFonts w:cs="FrankRuehl" w:hint="cs"/>
          <w:rtl/>
        </w:rPr>
        <w:t>ת התקציב, התשמ"ה-1985.</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לצורך ביצוע תפקידיו רשאי האיגוד לקבל הכנסות נוספות, לרבות תרומות, עיזבונות ומענקים, והכל בהתאם להנחיות השר.</w:t>
      </w:r>
    </w:p>
    <w:p w:rsidR="009C21C9" w:rsidRDefault="009C21C9" w:rsidP="00C11ACF">
      <w:pPr>
        <w:pStyle w:val="P00"/>
        <w:spacing w:before="72"/>
        <w:ind w:left="0" w:right="1134"/>
        <w:rPr>
          <w:rStyle w:val="default"/>
          <w:rFonts w:cs="FrankRuehl" w:hint="cs"/>
          <w:rtl/>
        </w:rPr>
      </w:pPr>
      <w:bookmarkStart w:id="46" w:name="Seif36"/>
      <w:bookmarkEnd w:id="46"/>
      <w:r>
        <w:rPr>
          <w:rFonts w:cs="Miriam"/>
          <w:lang w:val="he-IL"/>
        </w:rPr>
        <w:pict>
          <v:rect id="_x0000_s2274" style="position:absolute;left:0;text-align:left;margin-left:464.35pt;margin-top:7.1pt;width:75.05pt;height:25.5pt;z-index:251661312" o:allowincell="f" filled="f" stroked="f" strokecolor="lime" strokeweight=".25pt">
            <v:textbox style="mso-next-textbox:#_x0000_s2274" inset="0,0,0,0">
              <w:txbxContent>
                <w:p w:rsidR="009C21C9" w:rsidRDefault="009C21C9" w:rsidP="003A7B3F">
                  <w:pPr>
                    <w:spacing w:line="160" w:lineRule="exact"/>
                    <w:rPr>
                      <w:rFonts w:cs="Miriam" w:hint="cs"/>
                      <w:noProof/>
                      <w:sz w:val="18"/>
                      <w:szCs w:val="18"/>
                      <w:rtl/>
                    </w:rPr>
                  </w:pPr>
                  <w:r>
                    <w:rPr>
                      <w:rFonts w:cs="Miriam" w:hint="cs"/>
                      <w:sz w:val="18"/>
                      <w:szCs w:val="18"/>
                      <w:rtl/>
                    </w:rPr>
                    <w:t xml:space="preserve">הטלת מכסות </w:t>
                  </w:r>
                  <w:r w:rsidR="003A7B3F">
                    <w:rPr>
                      <w:rFonts w:cs="Miriam" w:hint="cs"/>
                      <w:sz w:val="18"/>
                      <w:szCs w:val="18"/>
                      <w:rtl/>
                    </w:rPr>
                    <w:t>ע</w:t>
                  </w:r>
                  <w:r>
                    <w:rPr>
                      <w:rFonts w:cs="Miriam" w:hint="cs"/>
                      <w:sz w:val="18"/>
                      <w:szCs w:val="18"/>
                      <w:rtl/>
                    </w:rPr>
                    <w:t>ל רשויות מקומיות שבתחום האיגוד</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hint="cs"/>
          <w:rtl/>
        </w:rPr>
        <w:t>האיגוד, באישור מועצת האיגוד והשר, רשאי להטיל על רשויות מקומיות שבתחומו תשלומי כסף למימון תקציבו, לפי מכסות שיקבע.</w:t>
      </w:r>
    </w:p>
    <w:p w:rsidR="009C21C9" w:rsidRDefault="009C21C9" w:rsidP="00C11ACF">
      <w:pPr>
        <w:pStyle w:val="P00"/>
        <w:spacing w:before="72"/>
        <w:ind w:left="0" w:right="1134"/>
        <w:rPr>
          <w:rStyle w:val="default"/>
          <w:rFonts w:cs="FrankRuehl"/>
          <w:rtl/>
        </w:rPr>
      </w:pPr>
      <w:bookmarkStart w:id="47" w:name="Seif37"/>
      <w:bookmarkEnd w:id="47"/>
      <w:r>
        <w:rPr>
          <w:rFonts w:cs="Miriam"/>
          <w:lang w:val="he-IL"/>
        </w:rPr>
        <w:pict>
          <v:rect id="_x0000_s2275" style="position:absolute;left:0;text-align:left;margin-left:464.35pt;margin-top:7.1pt;width:75.05pt;height:19.6pt;z-index:251662336" o:allowincell="f" filled="f" stroked="f" strokecolor="lime" strokeweight=".25pt">
            <v:textbox style="mso-next-textbox:#_x0000_s2275" inset="0,0,0,0">
              <w:txbxContent>
                <w:p w:rsidR="009C21C9" w:rsidRDefault="009C21C9">
                  <w:pPr>
                    <w:spacing w:line="160" w:lineRule="exact"/>
                    <w:rPr>
                      <w:rFonts w:cs="Miriam" w:hint="cs"/>
                      <w:noProof/>
                      <w:sz w:val="18"/>
                      <w:szCs w:val="18"/>
                      <w:rtl/>
                    </w:rPr>
                  </w:pPr>
                  <w:r>
                    <w:rPr>
                      <w:rFonts w:cs="Miriam" w:hint="cs"/>
                      <w:sz w:val="18"/>
                      <w:szCs w:val="18"/>
                      <w:rtl/>
                    </w:rPr>
                    <w:t xml:space="preserve">חשבונות וביקורת </w:t>
                  </w:r>
                  <w:r>
                    <w:rPr>
                      <w:rFonts w:cs="Miriam"/>
                      <w:sz w:val="18"/>
                      <w:szCs w:val="18"/>
                      <w:rtl/>
                    </w:rPr>
                    <w:t>–</w:t>
                  </w:r>
                  <w:r>
                    <w:rPr>
                      <w:rFonts w:cs="Miriam" w:hint="cs"/>
                      <w:sz w:val="18"/>
                      <w:szCs w:val="18"/>
                      <w:rtl/>
                    </w:rPr>
                    <w:t xml:space="preserve"> תחולת הוראות</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hint="cs"/>
          <w:rtl/>
        </w:rPr>
        <w:t>הוראות סימן ב' לפרק אחד עשר לפקודת העיריות יחולו על האיגוד בשינויים המחויבים.</w:t>
      </w:r>
    </w:p>
    <w:p w:rsidR="006951BE" w:rsidRDefault="006951BE" w:rsidP="006951BE">
      <w:pPr>
        <w:pStyle w:val="P00"/>
        <w:spacing w:before="72"/>
        <w:ind w:left="0" w:right="1134"/>
        <w:rPr>
          <w:rStyle w:val="default"/>
          <w:rFonts w:cs="FrankRuehl"/>
          <w:rtl/>
        </w:rPr>
      </w:pPr>
      <w:r>
        <w:rPr>
          <w:rFonts w:cs="Miriam"/>
          <w:lang w:val="he-IL"/>
        </w:rPr>
        <w:pict>
          <v:rect id="_x0000_s2311" style="position:absolute;left:0;text-align:left;margin-left:464.35pt;margin-top:7.1pt;width:75.05pt;height:41.85pt;z-index:251689984" o:allowincell="f" filled="f" stroked="f" strokecolor="lime" strokeweight=".25pt">
            <v:textbox style="mso-next-textbox:#_x0000_s2311" inset="0,0,0,0">
              <w:txbxContent>
                <w:p w:rsidR="006951BE" w:rsidRDefault="006951BE" w:rsidP="006951BE">
                  <w:pPr>
                    <w:spacing w:line="160" w:lineRule="exact"/>
                    <w:rPr>
                      <w:rFonts w:cs="Miriam"/>
                      <w:sz w:val="18"/>
                      <w:szCs w:val="18"/>
                      <w:rtl/>
                    </w:rPr>
                  </w:pPr>
                  <w:r>
                    <w:rPr>
                      <w:rFonts w:cs="Miriam" w:hint="cs"/>
                      <w:sz w:val="18"/>
                      <w:szCs w:val="18"/>
                      <w:rtl/>
                    </w:rPr>
                    <w:t xml:space="preserve">גבייה </w:t>
                  </w:r>
                  <w:r>
                    <w:rPr>
                      <w:rFonts w:cs="Miriam"/>
                      <w:sz w:val="18"/>
                      <w:szCs w:val="18"/>
                      <w:rtl/>
                    </w:rPr>
                    <w:t>–</w:t>
                  </w:r>
                  <w:r>
                    <w:rPr>
                      <w:rFonts w:cs="Miriam" w:hint="cs"/>
                      <w:sz w:val="18"/>
                      <w:szCs w:val="18"/>
                      <w:rtl/>
                    </w:rPr>
                    <w:t xml:space="preserve"> תחולת הוראות פקודת העיריות</w:t>
                  </w:r>
                </w:p>
                <w:p w:rsidR="006951BE" w:rsidRDefault="006951BE" w:rsidP="006951BE">
                  <w:pPr>
                    <w:spacing w:line="160" w:lineRule="exact"/>
                    <w:rPr>
                      <w:rFonts w:cs="Miriam" w:hint="cs"/>
                      <w:noProof/>
                      <w:sz w:val="18"/>
                      <w:szCs w:val="18"/>
                      <w:rtl/>
                    </w:rPr>
                  </w:pPr>
                  <w:r>
                    <w:rPr>
                      <w:rFonts w:cs="Miriam" w:hint="cs"/>
                      <w:sz w:val="18"/>
                      <w:szCs w:val="18"/>
                      <w:rtl/>
                    </w:rPr>
                    <w:t xml:space="preserve">(תיקון מס' 4) </w:t>
                  </w:r>
                  <w:r w:rsidR="008531CB">
                    <w:rPr>
                      <w:rFonts w:cs="Miriam"/>
                      <w:sz w:val="18"/>
                      <w:szCs w:val="18"/>
                      <w:rtl/>
                    </w:rPr>
                    <w:br/>
                  </w:r>
                  <w:r>
                    <w:rPr>
                      <w:rFonts w:cs="Miriam" w:hint="cs"/>
                      <w:sz w:val="18"/>
                      <w:szCs w:val="18"/>
                      <w:rtl/>
                    </w:rPr>
                    <w:t>תשפ"ב-2022</w:t>
                  </w:r>
                </w:p>
              </w:txbxContent>
            </v:textbox>
            <w10:anchorlock/>
          </v:rect>
        </w:pict>
      </w:r>
      <w:r>
        <w:rPr>
          <w:rStyle w:val="big-number"/>
          <w:rFonts w:cs="Miriam" w:hint="cs"/>
          <w:rtl/>
        </w:rPr>
        <w:t>37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הוראות </w:t>
      </w:r>
      <w:r w:rsidR="008531CB">
        <w:rPr>
          <w:rStyle w:val="default"/>
          <w:rFonts w:cs="FrankRuehl" w:hint="cs"/>
          <w:rtl/>
        </w:rPr>
        <w:t>פרק חמישה עשר א' לפקודת העיריות יחולו על האיגוד, בשינויים המחויבים</w:t>
      </w:r>
      <w:r>
        <w:rPr>
          <w:rStyle w:val="default"/>
          <w:rFonts w:cs="FrankRuehl" w:hint="cs"/>
          <w:rtl/>
        </w:rPr>
        <w:t>.</w:t>
      </w:r>
    </w:p>
    <w:p w:rsidR="008531CB" w:rsidRPr="00BD78F8" w:rsidRDefault="008531CB" w:rsidP="008531CB">
      <w:pPr>
        <w:pStyle w:val="P00"/>
        <w:spacing w:before="0"/>
        <w:ind w:left="0" w:right="1134"/>
        <w:rPr>
          <w:rStyle w:val="default"/>
          <w:rFonts w:ascii="FrankRuehl" w:hAnsi="FrankRuehl" w:cs="FrankRuehl"/>
          <w:vanish/>
          <w:color w:val="FF0000"/>
          <w:szCs w:val="20"/>
          <w:shd w:val="clear" w:color="auto" w:fill="FFFF99"/>
          <w:rtl/>
        </w:rPr>
      </w:pPr>
      <w:bookmarkStart w:id="48" w:name="Rov73"/>
      <w:r w:rsidRPr="00BD78F8">
        <w:rPr>
          <w:rStyle w:val="default"/>
          <w:rFonts w:ascii="FrankRuehl" w:hAnsi="FrankRuehl" w:cs="FrankRuehl" w:hint="cs"/>
          <w:vanish/>
          <w:color w:val="FF0000"/>
          <w:szCs w:val="20"/>
          <w:shd w:val="clear" w:color="auto" w:fill="FFFF99"/>
          <w:rtl/>
        </w:rPr>
        <w:t>מיום 11.10.2022</w:t>
      </w:r>
    </w:p>
    <w:p w:rsidR="008531CB" w:rsidRPr="00BD78F8" w:rsidRDefault="008531CB" w:rsidP="008531CB">
      <w:pPr>
        <w:pStyle w:val="P00"/>
        <w:spacing w:before="0"/>
        <w:ind w:left="0" w:right="1134"/>
        <w:rPr>
          <w:rStyle w:val="default"/>
          <w:rFonts w:ascii="FrankRuehl" w:hAnsi="FrankRuehl" w:cs="FrankRuehl"/>
          <w:vanish/>
          <w:szCs w:val="20"/>
          <w:shd w:val="clear" w:color="auto" w:fill="FFFF99"/>
          <w:rtl/>
        </w:rPr>
      </w:pPr>
      <w:r w:rsidRPr="00BD78F8">
        <w:rPr>
          <w:rStyle w:val="default"/>
          <w:rFonts w:ascii="FrankRuehl" w:hAnsi="FrankRuehl" w:cs="FrankRuehl" w:hint="cs"/>
          <w:b/>
          <w:bCs/>
          <w:vanish/>
          <w:szCs w:val="20"/>
          <w:shd w:val="clear" w:color="auto" w:fill="FFFF99"/>
          <w:rtl/>
        </w:rPr>
        <w:t>תיקון מס' 4</w:t>
      </w:r>
    </w:p>
    <w:p w:rsidR="008531CB" w:rsidRPr="00BD78F8" w:rsidRDefault="008531CB" w:rsidP="008531CB">
      <w:pPr>
        <w:pStyle w:val="P00"/>
        <w:spacing w:before="0"/>
        <w:ind w:left="0" w:right="1134"/>
        <w:rPr>
          <w:rStyle w:val="default"/>
          <w:rFonts w:ascii="FrankRuehl" w:hAnsi="FrankRuehl" w:cs="FrankRuehl"/>
          <w:vanish/>
          <w:szCs w:val="20"/>
          <w:shd w:val="clear" w:color="auto" w:fill="FFFF99"/>
          <w:rtl/>
        </w:rPr>
      </w:pPr>
      <w:hyperlink r:id="rId15" w:history="1">
        <w:r w:rsidRPr="00BD78F8">
          <w:rPr>
            <w:rStyle w:val="Hyperlink"/>
            <w:rFonts w:ascii="FrankRuehl" w:hAnsi="FrankRuehl" w:cs="FrankRuehl" w:hint="cs"/>
            <w:vanish/>
            <w:szCs w:val="20"/>
            <w:shd w:val="clear" w:color="auto" w:fill="FFFF99"/>
            <w:rtl/>
          </w:rPr>
          <w:t>ס"ח תשפ"ב מס' 3006</w:t>
        </w:r>
      </w:hyperlink>
      <w:r w:rsidRPr="00BD78F8">
        <w:rPr>
          <w:rStyle w:val="default"/>
          <w:rFonts w:ascii="FrankRuehl" w:hAnsi="FrankRuehl" w:cs="FrankRuehl" w:hint="cs"/>
          <w:vanish/>
          <w:szCs w:val="20"/>
          <w:shd w:val="clear" w:color="auto" w:fill="FFFF99"/>
          <w:rtl/>
        </w:rPr>
        <w:t xml:space="preserve"> מיום 11.7.2022 עמ' 1111 (</w:t>
      </w:r>
      <w:hyperlink r:id="rId16" w:history="1">
        <w:r w:rsidRPr="00BD78F8">
          <w:rPr>
            <w:rStyle w:val="Hyperlink"/>
            <w:rFonts w:ascii="FrankRuehl" w:hAnsi="FrankRuehl" w:cs="FrankRuehl" w:hint="cs"/>
            <w:vanish/>
            <w:szCs w:val="20"/>
            <w:shd w:val="clear" w:color="auto" w:fill="FFFF99"/>
            <w:rtl/>
          </w:rPr>
          <w:t>ה"ח 1344</w:t>
        </w:r>
      </w:hyperlink>
      <w:r w:rsidRPr="00BD78F8">
        <w:rPr>
          <w:rStyle w:val="default"/>
          <w:rFonts w:ascii="FrankRuehl" w:hAnsi="FrankRuehl" w:cs="FrankRuehl" w:hint="cs"/>
          <w:vanish/>
          <w:szCs w:val="20"/>
          <w:shd w:val="clear" w:color="auto" w:fill="FFFF99"/>
          <w:rtl/>
        </w:rPr>
        <w:t>)</w:t>
      </w:r>
    </w:p>
    <w:p w:rsidR="008531CB" w:rsidRPr="00BD78F8" w:rsidRDefault="008531CB" w:rsidP="00BD78F8">
      <w:pPr>
        <w:pStyle w:val="P00"/>
        <w:spacing w:before="0"/>
        <w:ind w:left="0" w:right="1134"/>
        <w:rPr>
          <w:rStyle w:val="default"/>
          <w:rFonts w:ascii="FrankRuehl" w:hAnsi="FrankRuehl" w:cs="FrankRuehl"/>
          <w:sz w:val="2"/>
          <w:szCs w:val="2"/>
          <w:shd w:val="clear" w:color="auto" w:fill="FFFF99"/>
          <w:rtl/>
        </w:rPr>
      </w:pPr>
      <w:r w:rsidRPr="00BD78F8">
        <w:rPr>
          <w:rStyle w:val="default"/>
          <w:rFonts w:ascii="FrankRuehl" w:hAnsi="FrankRuehl" w:cs="FrankRuehl" w:hint="cs"/>
          <w:b/>
          <w:bCs/>
          <w:vanish/>
          <w:szCs w:val="20"/>
          <w:shd w:val="clear" w:color="auto" w:fill="FFFF99"/>
          <w:rtl/>
        </w:rPr>
        <w:t>הוספת סעיף 37א</w:t>
      </w:r>
      <w:bookmarkEnd w:id="48"/>
    </w:p>
    <w:p w:rsidR="008531CB" w:rsidRDefault="008531CB" w:rsidP="006951BE">
      <w:pPr>
        <w:pStyle w:val="P00"/>
        <w:spacing w:before="72"/>
        <w:ind w:left="0" w:right="1134"/>
        <w:rPr>
          <w:rStyle w:val="default"/>
          <w:rFonts w:cs="FrankRuehl"/>
          <w:rtl/>
        </w:rPr>
      </w:pPr>
    </w:p>
    <w:p w:rsidR="009C21C9" w:rsidRDefault="009C21C9" w:rsidP="00C11ACF">
      <w:pPr>
        <w:pStyle w:val="P00"/>
        <w:spacing w:before="72"/>
        <w:ind w:left="0" w:right="1134"/>
        <w:rPr>
          <w:rStyle w:val="default"/>
          <w:rFonts w:cs="FrankRuehl" w:hint="cs"/>
          <w:rtl/>
        </w:rPr>
      </w:pPr>
      <w:bookmarkStart w:id="49" w:name="Seif38"/>
      <w:bookmarkEnd w:id="49"/>
      <w:r>
        <w:rPr>
          <w:rFonts w:cs="Miriam"/>
          <w:lang w:val="he-IL"/>
        </w:rPr>
        <w:pict>
          <v:rect id="_x0000_s2276" style="position:absolute;left:0;text-align:left;margin-left:464.35pt;margin-top:7.1pt;width:75.05pt;height:15.05pt;z-index:251663360" o:allowincell="f" filled="f" stroked="f" strokecolor="lime" strokeweight=".25pt">
            <v:textbox style="mso-next-textbox:#_x0000_s2276" inset="0,0,0,0">
              <w:txbxContent>
                <w:p w:rsidR="009C21C9" w:rsidRDefault="009C21C9">
                  <w:pPr>
                    <w:spacing w:line="160" w:lineRule="exact"/>
                    <w:rPr>
                      <w:rFonts w:cs="Miriam" w:hint="cs"/>
                      <w:noProof/>
                      <w:sz w:val="18"/>
                      <w:szCs w:val="18"/>
                      <w:rtl/>
                    </w:rPr>
                  </w:pPr>
                  <w:r>
                    <w:rPr>
                      <w:rFonts w:cs="Miriam" w:hint="cs"/>
                      <w:sz w:val="18"/>
                      <w:szCs w:val="18"/>
                      <w:rtl/>
                    </w:rPr>
                    <w:t>מסירת מידע</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Pr>
          <w:rStyle w:val="default"/>
          <w:rFonts w:cs="FrankRuehl" w:hint="cs"/>
          <w:rtl/>
        </w:rPr>
        <w:t>נוסף על הוראות סעיף 32 ימסור האיגוד לשר, לפי דרישתו, בתוך זמן סביר, כל מידע שיתבקש על ידי השר, לרבות דיווחים נוספים על פעילות האיגוד.</w:t>
      </w:r>
    </w:p>
    <w:p w:rsidR="009C21C9" w:rsidRDefault="009C21C9">
      <w:pPr>
        <w:pStyle w:val="medium2-header"/>
        <w:keepLines w:val="0"/>
        <w:spacing w:before="72"/>
        <w:ind w:left="0" w:right="1134"/>
        <w:rPr>
          <w:rFonts w:cs="FrankRuehl" w:hint="cs"/>
          <w:noProof/>
          <w:rtl/>
        </w:rPr>
      </w:pPr>
      <w:bookmarkStart w:id="50" w:name="med6"/>
      <w:bookmarkEnd w:id="50"/>
      <w:r>
        <w:rPr>
          <w:rFonts w:cs="FrankRuehl" w:hint="cs"/>
          <w:noProof/>
          <w:rtl/>
        </w:rPr>
        <w:t>פרק ז': פיקוח ואכיפה</w:t>
      </w:r>
    </w:p>
    <w:p w:rsidR="009C21C9" w:rsidRDefault="009C21C9" w:rsidP="00C11ACF">
      <w:pPr>
        <w:pStyle w:val="P00"/>
        <w:spacing w:before="72"/>
        <w:ind w:left="0" w:right="1134"/>
        <w:rPr>
          <w:rStyle w:val="default"/>
          <w:rFonts w:cs="FrankRuehl" w:hint="cs"/>
          <w:rtl/>
        </w:rPr>
      </w:pPr>
      <w:bookmarkStart w:id="51" w:name="Seif39"/>
      <w:bookmarkEnd w:id="51"/>
      <w:r>
        <w:rPr>
          <w:rFonts w:cs="Miriam"/>
          <w:lang w:val="he-IL"/>
        </w:rPr>
        <w:pict>
          <v:rect id="_x0000_s2277" style="position:absolute;left:0;text-align:left;margin-left:464.35pt;margin-top:7.1pt;width:75.05pt;height:23.15pt;z-index:251664384" o:allowincell="f" filled="f" stroked="f" strokecolor="lime" strokeweight=".25pt">
            <v:textbox style="mso-next-textbox:#_x0000_s2277" inset="0,0,0,0">
              <w:txbxContent>
                <w:p w:rsidR="009C21C9" w:rsidRDefault="009C21C9" w:rsidP="003A7B3F">
                  <w:pPr>
                    <w:spacing w:line="160" w:lineRule="exact"/>
                    <w:rPr>
                      <w:rFonts w:cs="Miriam" w:hint="cs"/>
                      <w:noProof/>
                      <w:sz w:val="18"/>
                      <w:szCs w:val="18"/>
                      <w:rtl/>
                    </w:rPr>
                  </w:pPr>
                  <w:r>
                    <w:rPr>
                      <w:rFonts w:cs="Miriam" w:hint="cs"/>
                      <w:sz w:val="18"/>
                      <w:szCs w:val="18"/>
                      <w:rtl/>
                    </w:rPr>
                    <w:t>הסתייעות בעובד</w:t>
                  </w:r>
                  <w:r w:rsidR="003A7B3F">
                    <w:rPr>
                      <w:rFonts w:cs="Miriam" w:hint="cs"/>
                      <w:sz w:val="18"/>
                      <w:szCs w:val="18"/>
                      <w:rtl/>
                    </w:rPr>
                    <w:t>י</w:t>
                  </w:r>
                  <w:r>
                    <w:rPr>
                      <w:rFonts w:cs="Miriam" w:hint="cs"/>
                      <w:sz w:val="18"/>
                      <w:szCs w:val="18"/>
                      <w:rtl/>
                    </w:rPr>
                    <w:t xml:space="preserve"> רשויות מקומיות</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default"/>
          <w:rFonts w:cs="FrankRuehl" w:hint="cs"/>
          <w:rtl/>
        </w:rPr>
        <w:t>בלי לגרוע מהוראות סעיף 10, רשאי האיגוד, לשם מילוי תפקידיו, להסתייע בעובדי הרשויות המקומיות שבתחומו, לפי כללים שעליהם יורה השר.</w:t>
      </w:r>
    </w:p>
    <w:p w:rsidR="009C21C9" w:rsidRDefault="009C21C9" w:rsidP="00C11ACF">
      <w:pPr>
        <w:pStyle w:val="P00"/>
        <w:spacing w:before="72"/>
        <w:ind w:left="0" w:right="1134"/>
        <w:rPr>
          <w:rStyle w:val="default"/>
          <w:rFonts w:cs="FrankRuehl" w:hint="cs"/>
          <w:rtl/>
        </w:rPr>
      </w:pPr>
      <w:bookmarkStart w:id="52" w:name="Seif40"/>
      <w:bookmarkEnd w:id="52"/>
      <w:r>
        <w:rPr>
          <w:rFonts w:cs="Miriam"/>
          <w:lang w:val="he-IL"/>
        </w:rPr>
        <w:pict>
          <v:rect id="_x0000_s2278" style="position:absolute;left:0;text-align:left;margin-left:464.35pt;margin-top:7.1pt;width:75.05pt;height:15.05pt;z-index:251665408" o:allowincell="f" filled="f" stroked="f" strokecolor="lime" strokeweight=".25pt">
            <v:textbox style="mso-next-textbox:#_x0000_s2278" inset="0,0,0,0">
              <w:txbxContent>
                <w:p w:rsidR="009C21C9" w:rsidRDefault="009C21C9">
                  <w:pPr>
                    <w:spacing w:line="160" w:lineRule="exact"/>
                    <w:rPr>
                      <w:rFonts w:cs="Miriam" w:hint="cs"/>
                      <w:noProof/>
                      <w:sz w:val="18"/>
                      <w:szCs w:val="18"/>
                      <w:rtl/>
                    </w:rPr>
                  </w:pPr>
                  <w:r>
                    <w:rPr>
                      <w:rFonts w:cs="Miriam" w:hint="cs"/>
                      <w:sz w:val="18"/>
                      <w:szCs w:val="18"/>
                      <w:rtl/>
                    </w:rPr>
                    <w:t>מינוי פקחים</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יושב ראש המועצה רשאי למנות פקח, מבין עובדי רשות הניקוז כנרת או אדם אחר שהוא עובד הציבור, לשם פיקוח על ביצוע הוראות לפי חוק זה והחיקוקים המנויים בתוספת השנייה, כולם או חלקם, בתחום הפיקוח (בחוק זה </w:t>
      </w:r>
      <w:r>
        <w:rPr>
          <w:rStyle w:val="default"/>
          <w:rFonts w:cs="FrankRuehl"/>
          <w:rtl/>
        </w:rPr>
        <w:t>–</w:t>
      </w:r>
      <w:r>
        <w:rPr>
          <w:rStyle w:val="default"/>
          <w:rFonts w:cs="FrankRuehl" w:hint="cs"/>
          <w:rtl/>
        </w:rPr>
        <w:t xml:space="preserve"> פקח), ובלבד שלא יתמנה פקח אלא אם כן התקיימו כל אלה:</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בתוך שלושה חודשים מפנייתו של יושב ראש המועצה, כי אין מניעה למינויו מטעמים של ביטחון הציבור, לרבות בשל עברו הפלילי;</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המסורות לו לפי חוק זה, כפי שהורה השר בהסכמת השר לביטחון הפנים, ולפי החיקוק שעל ביצועו הוא יפקח, כפי שהורה השר הממונה על אותו חיקוק;</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עמד בתנאי כשירות ככל שהורה השר, בהסכמת השר לביטחון הפנים והשר הממונה על חיקוק שעל ביצועו יפקח.</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מינוי פקח לפי סעיף זה תפורסם ברשומות.</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בסמכויות פקח מבין עובדי רשות הניקוז כנרת שמונה לפי סעיף זה כדי לגרוע מסמכויות פיקוח שהוענקו לו לפי כל דין אחר, לרבות חוק הניקוז.</w:t>
      </w:r>
    </w:p>
    <w:p w:rsidR="009C21C9" w:rsidRDefault="009C21C9" w:rsidP="00C11ACF">
      <w:pPr>
        <w:pStyle w:val="P00"/>
        <w:spacing w:before="72"/>
        <w:ind w:left="0" w:right="1134"/>
        <w:rPr>
          <w:rStyle w:val="default"/>
          <w:rFonts w:cs="FrankRuehl" w:hint="cs"/>
          <w:rtl/>
        </w:rPr>
      </w:pPr>
      <w:bookmarkStart w:id="53" w:name="Seif41"/>
      <w:bookmarkEnd w:id="53"/>
      <w:r>
        <w:rPr>
          <w:rFonts w:cs="Miriam"/>
          <w:lang w:val="he-IL"/>
        </w:rPr>
        <w:pict>
          <v:rect id="_x0000_s2279" style="position:absolute;left:0;text-align:left;margin-left:464.35pt;margin-top:7.1pt;width:75.05pt;height:15.05pt;z-index:251666432" o:allowincell="f" filled="f" stroked="f" strokecolor="lime" strokeweight=".25pt">
            <v:textbox style="mso-next-textbox:#_x0000_s2279" inset="0,0,0,0">
              <w:txbxContent>
                <w:p w:rsidR="009C21C9" w:rsidRDefault="009C21C9">
                  <w:pPr>
                    <w:spacing w:line="160" w:lineRule="exac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לשם ביצוע תפקידיו כאמור בסעיף 40, בתחום הפיקוח, רשאי פקח, לאחר שהזדהה בדרך האמורה בסעיף קטן (ד) </w:t>
      </w:r>
      <w:r>
        <w:rPr>
          <w:rStyle w:val="default"/>
          <w:rFonts w:cs="FrankRuehl"/>
          <w:rtl/>
        </w:rPr>
        <w:t>–</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ואת מענו ולהציג לפניו תעודת זהות או תעודה רשמית אחרת המזהה אותו;</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או להקל על אכיפתו של חיקוק שהוסמך לפקח על ביצועו; בסעיף זה, "מסמך" </w:t>
      </w:r>
      <w:r>
        <w:rPr>
          <w:rStyle w:val="default"/>
          <w:rFonts w:cs="FrankRuehl"/>
          <w:rtl/>
        </w:rPr>
        <w:t>–</w:t>
      </w:r>
      <w:r>
        <w:rPr>
          <w:rStyle w:val="default"/>
          <w:rFonts w:cs="FrankRuehl" w:hint="cs"/>
          <w:rtl/>
        </w:rPr>
        <w:t xml:space="preserve"> לרבות פלט, כהגדרתו בחוק המחשבים, התשנ"ה-1995;</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להיכנס למקום שהכניסה אליו דרושה לשם אכיפתו של חיקוק שעל ביצועו הופקד, ובלבד שלא ייכנס </w:t>
      </w:r>
      <w:r>
        <w:rPr>
          <w:rStyle w:val="default"/>
          <w:rFonts w:cs="FrankRuehl"/>
          <w:rtl/>
        </w:rPr>
        <w:t>–</w:t>
      </w:r>
    </w:p>
    <w:p w:rsidR="009C21C9" w:rsidRDefault="009C21C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למקום המשמש למגורים, אלא על פי צו של בית המשפט;</w:t>
      </w:r>
    </w:p>
    <w:p w:rsidR="009C21C9" w:rsidRDefault="009C21C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למקום המוחזק על ידי מערכת הביטחון או משטרת ישראל, אלא אם כן בידו אישור כניסה למקום כאמור מאת שר הביטחון או השר לביטחון הפנים, לפי העניין, או מי שהוא הסמיכו לעניין זה, וכל עוד לא מתרחשות באותו מקום ובעת כניסת הפקח, פעילות מבצעית או פעילות עוינת; לעניין פסקה זו, "מערכת הביטחון" </w:t>
      </w:r>
      <w:r>
        <w:rPr>
          <w:rStyle w:val="default"/>
          <w:rFonts w:cs="FrankRuehl"/>
          <w:rtl/>
        </w:rPr>
        <w:t>–</w:t>
      </w:r>
      <w:r>
        <w:rPr>
          <w:rStyle w:val="default"/>
          <w:rFonts w:cs="FrankRuehl" w:hint="cs"/>
          <w:rtl/>
        </w:rPr>
        <w:t xml:space="preserve"> צבא הגנה לישראל, משרד הביטחון ויחידות סמך של משרד הביטחון.</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התעורר חשד לביצוע עבירה על חיקוק המנוי בתוספת השנייה, בתחום הפיקוח, רשאי פקח, שהוסמך לפקח על ביצועו של החיקוק, לאחר שהזדהה בדרך האמורה בסעיף קטן (ד) </w:t>
      </w:r>
      <w:r>
        <w:rPr>
          <w:rStyle w:val="default"/>
          <w:rFonts w:cs="FrankRuehl"/>
          <w:rtl/>
        </w:rPr>
        <w:t>–</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לחקור כל אדם הקשור לעבירה, או שעשויות להיות לו ידיעות הנוגעות אליה, ולדרוש ממנו למסור לו כל פרט, מסמך וידיעה הנוגעים לאותה עבירה; על חקירה לפי פסקה זו יחולו הוראות סעיפים 2 ו-3 לפקודת הפרוצדורה הפלילית (עדות), בשינויים המחויבים;</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לתפוס כל חפץ הקשור לעבירה כאמור; על תפיסה לפי פסקה זו יחולו הוראות סעיפים 32 ו-34 עד 42 לפקודת החיפוש, בשינויים המחויבים;</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לבקש מבית משפט צו חיפוש על פי סעיף 23 לפקודת החיפוש; על חיפוש לפי פסקה זו יחולו הוראת סעיפים 24(א)(1), 26 עד 28 ו-45 לפקודת החיפוש, בשינויים המחויבים.</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סירב אדם להיענות לדרישת פקח, על פי סמכותו בהתאם להוראות סעיף זה, והיה חשש שיימלט או שזהותו אינה ידועה, רשאי הפקח לעכבו עד לבואו של שוטר, ויחולו על עיכוב כאמור הוראות סעיף 75(ב) ו-(ג) לחוק סדר הדין הפלילי (סמכויות אכיפה </w:t>
      </w:r>
      <w:r>
        <w:rPr>
          <w:rStyle w:val="default"/>
          <w:rFonts w:cs="FrankRuehl"/>
          <w:rtl/>
        </w:rPr>
        <w:t>–</w:t>
      </w:r>
      <w:r>
        <w:rPr>
          <w:rStyle w:val="default"/>
          <w:rFonts w:cs="FrankRuehl" w:hint="cs"/>
          <w:rtl/>
        </w:rPr>
        <w:t xml:space="preserve"> מעצרים), התשנ"ו-1996, בשינויים המחויבים.</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פקח לא יעשה שימוש בסמכויות המסורות לו לפי חוק זה, אלא בהתקיים כל אלה:</w:t>
      </w:r>
    </w:p>
    <w:p w:rsidR="009C21C9" w:rsidRDefault="009C2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בעת מילוי תפקידו;</w:t>
      </w:r>
    </w:p>
    <w:p w:rsidR="009C21C9" w:rsidRDefault="009C2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לובש מדי פקח בצבע ובצורה שהורה לעניין זה יושב ראש המועצה, ובלבד שלא יהיה בהם כדי להטעות כנחזים להיות מדי משטרה והוא עונד באופן גלוי תג המזהה אותו ואת תפקידו;</w:t>
      </w:r>
    </w:p>
    <w:p w:rsidR="009C21C9" w:rsidRDefault="009C21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 בידו תעודה חתומה בידי יושב ראש המועצה, המעידה על תפקידו ועל סמכויותיו, שאותה יציג על פי דרישה.</w:t>
      </w:r>
    </w:p>
    <w:p w:rsidR="009C21C9" w:rsidRDefault="009C21C9" w:rsidP="0072654D">
      <w:pPr>
        <w:pStyle w:val="P00"/>
        <w:spacing w:before="72"/>
        <w:ind w:left="0" w:right="1134"/>
        <w:rPr>
          <w:rStyle w:val="default"/>
          <w:rFonts w:cs="FrankRuehl" w:hint="cs"/>
          <w:rtl/>
        </w:rPr>
      </w:pPr>
      <w:r>
        <w:rPr>
          <w:rFonts w:cs="Miriam"/>
          <w:lang w:val="he-IL"/>
        </w:rPr>
        <w:pict>
          <v:rect id="_x0000_s2280" style="position:absolute;left:0;text-align:left;margin-left:464.35pt;margin-top:7.1pt;width:75.05pt;height:22.35pt;z-index:251667456" o:allowincell="f" filled="f" stroked="f" strokecolor="lime" strokeweight=".25pt">
            <v:textbox style="mso-next-textbox:#_x0000_s2280" inset="0,0,0,0">
              <w:txbxContent>
                <w:p w:rsidR="009C21C9" w:rsidRDefault="009C21C9">
                  <w:pPr>
                    <w:spacing w:line="160" w:lineRule="exact"/>
                    <w:rPr>
                      <w:rFonts w:cs="Miriam" w:hint="cs"/>
                      <w:sz w:val="18"/>
                      <w:szCs w:val="18"/>
                      <w:rtl/>
                    </w:rPr>
                  </w:pPr>
                  <w:r>
                    <w:rPr>
                      <w:rFonts w:cs="Miriam" w:hint="cs"/>
                      <w:sz w:val="18"/>
                      <w:szCs w:val="18"/>
                      <w:rtl/>
                    </w:rPr>
                    <w:t>צו מינהלי</w:t>
                  </w:r>
                </w:p>
                <w:p w:rsidR="00B05DD1" w:rsidRDefault="00B05DD1" w:rsidP="00B05DD1">
                  <w:pPr>
                    <w:spacing w:line="160" w:lineRule="exact"/>
                    <w:rPr>
                      <w:rFonts w:cs="Miriam" w:hint="cs"/>
                      <w:noProof/>
                      <w:sz w:val="18"/>
                      <w:szCs w:val="18"/>
                      <w:rtl/>
                    </w:rPr>
                  </w:pPr>
                  <w:r>
                    <w:rPr>
                      <w:rFonts w:cs="Miriam" w:hint="cs"/>
                      <w:sz w:val="18"/>
                      <w:szCs w:val="18"/>
                      <w:rtl/>
                    </w:rPr>
                    <w:t>ת"ט תשס"ח-2008</w:t>
                  </w:r>
                </w:p>
              </w:txbxContent>
            </v:textbox>
            <w10:anchorlock/>
          </v:rect>
        </w:pict>
      </w:r>
      <w:r>
        <w:rPr>
          <w:rStyle w:val="big-number"/>
          <w:rFonts w:cs="Miriam" w:hint="cs"/>
          <w:rtl/>
        </w:rPr>
        <w:t>42</w:t>
      </w:r>
      <w:r>
        <w:rPr>
          <w:rStyle w:val="big-number"/>
          <w:rFonts w:cs="FrankRuehl"/>
          <w:sz w:val="26"/>
          <w:szCs w:val="26"/>
          <w:rtl/>
        </w:rPr>
        <w:t>.</w:t>
      </w:r>
      <w:r>
        <w:rPr>
          <w:rStyle w:val="big-number"/>
          <w:rFonts w:cs="FrankRuehl"/>
          <w:sz w:val="26"/>
          <w:szCs w:val="26"/>
          <w:rtl/>
        </w:rPr>
        <w:tab/>
      </w:r>
      <w:r>
        <w:rPr>
          <w:rStyle w:val="default"/>
          <w:rFonts w:cs="FrankRuehl" w:hint="cs"/>
          <w:rtl/>
        </w:rPr>
        <w:t>ניתנה סמכות בחיקוק המנוי בתוספת השנייה למתן צו להפסקת פעולה המהווה עבירה או צו למניעת פעולה שקיימת הסתברות גבוהה שתתבצע, או סמכות דומה להם, וטרם הוגש כתב אישום, תוקנה סמכות זו גם ליושב ראש המועצה לצורך ביצוע תפקידי האיגוד לפי חוק זה בתחום הפיקוח; הוראות שנקבעו באותו חיקוק לרבות בכל הנוגע להמצאת הצו, ביצועו על ידי האיגוד במקום מי שנ</w:t>
      </w:r>
      <w:r w:rsidR="0072654D">
        <w:rPr>
          <w:rStyle w:val="default"/>
          <w:rFonts w:cs="FrankRuehl" w:hint="cs"/>
          <w:rtl/>
        </w:rPr>
        <w:t>צ</w:t>
      </w:r>
      <w:r>
        <w:rPr>
          <w:rStyle w:val="default"/>
          <w:rFonts w:cs="FrankRuehl" w:hint="cs"/>
          <w:rtl/>
        </w:rPr>
        <w:t>טווה לבצעו, ערר או ערעור, יחולו על צו לפי סעיף זה בשינויים המחויבים.</w:t>
      </w:r>
    </w:p>
    <w:p w:rsidR="00B05DD1" w:rsidRPr="00BD78F8" w:rsidRDefault="00B05DD1" w:rsidP="00B05DD1">
      <w:pPr>
        <w:pStyle w:val="P00"/>
        <w:spacing w:before="0"/>
        <w:ind w:left="0" w:right="1134"/>
        <w:rPr>
          <w:rStyle w:val="default"/>
          <w:rFonts w:cs="FrankRuehl" w:hint="cs"/>
          <w:vanish/>
          <w:color w:val="FF0000"/>
          <w:sz w:val="20"/>
          <w:szCs w:val="20"/>
          <w:shd w:val="clear" w:color="auto" w:fill="FFFF99"/>
          <w:rtl/>
        </w:rPr>
      </w:pPr>
      <w:bookmarkStart w:id="54" w:name="Rov66"/>
      <w:r w:rsidRPr="00BD78F8">
        <w:rPr>
          <w:rStyle w:val="default"/>
          <w:rFonts w:cs="FrankRuehl" w:hint="cs"/>
          <w:vanish/>
          <w:color w:val="FF0000"/>
          <w:sz w:val="20"/>
          <w:szCs w:val="20"/>
          <w:shd w:val="clear" w:color="auto" w:fill="FFFF99"/>
          <w:rtl/>
        </w:rPr>
        <w:t>מיום 6.7.2008</w:t>
      </w:r>
    </w:p>
    <w:p w:rsidR="00B05DD1" w:rsidRPr="00BD78F8" w:rsidRDefault="00B05DD1" w:rsidP="00B05DD1">
      <w:pPr>
        <w:pStyle w:val="P00"/>
        <w:spacing w:before="0"/>
        <w:ind w:left="0" w:right="1134"/>
        <w:rPr>
          <w:rStyle w:val="default"/>
          <w:rFonts w:cs="FrankRuehl" w:hint="cs"/>
          <w:vanish/>
          <w:sz w:val="20"/>
          <w:szCs w:val="20"/>
          <w:shd w:val="clear" w:color="auto" w:fill="FFFF99"/>
          <w:rtl/>
        </w:rPr>
      </w:pPr>
      <w:r w:rsidRPr="00BD78F8">
        <w:rPr>
          <w:rStyle w:val="default"/>
          <w:rFonts w:cs="FrankRuehl" w:hint="cs"/>
          <w:b/>
          <w:bCs/>
          <w:vanish/>
          <w:sz w:val="20"/>
          <w:szCs w:val="20"/>
          <w:shd w:val="clear" w:color="auto" w:fill="FFFF99"/>
          <w:rtl/>
        </w:rPr>
        <w:t>ת"ט תשס"ח-2008</w:t>
      </w:r>
    </w:p>
    <w:p w:rsidR="00B05DD1" w:rsidRPr="00BD78F8" w:rsidRDefault="00B05DD1" w:rsidP="00B05DD1">
      <w:pPr>
        <w:pStyle w:val="P00"/>
        <w:spacing w:before="0"/>
        <w:ind w:left="0" w:right="1134"/>
        <w:rPr>
          <w:rStyle w:val="default"/>
          <w:rFonts w:cs="FrankRuehl" w:hint="cs"/>
          <w:vanish/>
          <w:sz w:val="20"/>
          <w:szCs w:val="20"/>
          <w:shd w:val="clear" w:color="auto" w:fill="FFFF99"/>
          <w:rtl/>
        </w:rPr>
      </w:pPr>
      <w:hyperlink r:id="rId17" w:history="1">
        <w:r w:rsidRPr="00BD78F8">
          <w:rPr>
            <w:rStyle w:val="Hyperlink"/>
            <w:rFonts w:cs="FrankRuehl" w:hint="cs"/>
            <w:vanish/>
            <w:szCs w:val="20"/>
            <w:shd w:val="clear" w:color="auto" w:fill="FFFF99"/>
            <w:rtl/>
          </w:rPr>
          <w:t>ס"ח תשס"ח מס' 2162</w:t>
        </w:r>
      </w:hyperlink>
      <w:r w:rsidRPr="00BD78F8">
        <w:rPr>
          <w:rStyle w:val="default"/>
          <w:rFonts w:cs="FrankRuehl" w:hint="cs"/>
          <w:vanish/>
          <w:sz w:val="20"/>
          <w:szCs w:val="20"/>
          <w:shd w:val="clear" w:color="auto" w:fill="FFFF99"/>
          <w:rtl/>
        </w:rPr>
        <w:t xml:space="preserve"> מיום 6.7.2008 עמ' 618</w:t>
      </w:r>
    </w:p>
    <w:p w:rsidR="00B05DD1" w:rsidRPr="00B05DD1" w:rsidRDefault="00B05DD1" w:rsidP="00B05DD1">
      <w:pPr>
        <w:pStyle w:val="P00"/>
        <w:ind w:left="0" w:right="1134"/>
        <w:rPr>
          <w:rStyle w:val="default"/>
          <w:rFonts w:cs="FrankRuehl" w:hint="cs"/>
          <w:sz w:val="2"/>
          <w:szCs w:val="2"/>
          <w:rtl/>
        </w:rPr>
      </w:pPr>
      <w:r w:rsidRPr="00BD78F8">
        <w:rPr>
          <w:rStyle w:val="big-number"/>
          <w:rFonts w:cs="FrankRuehl" w:hint="cs"/>
          <w:vanish/>
          <w:sz w:val="22"/>
          <w:szCs w:val="22"/>
          <w:shd w:val="clear" w:color="auto" w:fill="FFFF99"/>
          <w:rtl/>
        </w:rPr>
        <w:t>42</w:t>
      </w:r>
      <w:r w:rsidRPr="00BD78F8">
        <w:rPr>
          <w:rStyle w:val="big-number"/>
          <w:rFonts w:cs="FrankRuehl"/>
          <w:vanish/>
          <w:sz w:val="22"/>
          <w:szCs w:val="22"/>
          <w:shd w:val="clear" w:color="auto" w:fill="FFFF99"/>
          <w:rtl/>
        </w:rPr>
        <w:t>.</w:t>
      </w:r>
      <w:r w:rsidRPr="00BD78F8">
        <w:rPr>
          <w:rStyle w:val="big-number"/>
          <w:rFonts w:cs="FrankRuehl"/>
          <w:vanish/>
          <w:sz w:val="22"/>
          <w:szCs w:val="22"/>
          <w:shd w:val="clear" w:color="auto" w:fill="FFFF99"/>
          <w:rtl/>
        </w:rPr>
        <w:tab/>
      </w:r>
      <w:r w:rsidRPr="00BD78F8">
        <w:rPr>
          <w:rStyle w:val="default"/>
          <w:rFonts w:cs="FrankRuehl" w:hint="cs"/>
          <w:strike/>
          <w:vanish/>
          <w:sz w:val="22"/>
          <w:szCs w:val="22"/>
          <w:shd w:val="clear" w:color="auto" w:fill="FFFF99"/>
          <w:rtl/>
        </w:rPr>
        <w:t>(א)</w:t>
      </w:r>
      <w:r w:rsidRPr="00BD78F8">
        <w:rPr>
          <w:rStyle w:val="default"/>
          <w:rFonts w:cs="FrankRuehl" w:hint="cs"/>
          <w:vanish/>
          <w:sz w:val="22"/>
          <w:szCs w:val="22"/>
          <w:shd w:val="clear" w:color="auto" w:fill="FFFF99"/>
          <w:rtl/>
        </w:rPr>
        <w:tab/>
        <w:t>ניתנה סמכות בחיקוק המנוי בתוספת השנייה למתן צו להפסקת פעולה המהווה עבירה או צו למניעת פעולה שקיימת הסתברות גבוהה שתתבצע, או סמכות דומה להם, וטרם הוגש כתב אישום, תוקנה סמכות זו גם ליושב ראש המועצה לצורך ביצוע תפקידי האיגוד לפי חוק זה בתחום הפיקוח; הוראות שנקבעו באותו חיקוק לרבות בכל הנוגע להמצאת הצו, ביצועו על ידי האיגוד במקום מי שנמטווה לבצעו, ערר או ערעור, יחולו על צו לפי סעיף זה בשינויים המחויבים.</w:t>
      </w:r>
      <w:bookmarkEnd w:id="54"/>
    </w:p>
    <w:p w:rsidR="009C21C9" w:rsidRDefault="009C21C9" w:rsidP="00C11ACF">
      <w:pPr>
        <w:pStyle w:val="P00"/>
        <w:spacing w:before="72"/>
        <w:ind w:left="0" w:right="1134"/>
        <w:rPr>
          <w:rStyle w:val="default"/>
          <w:rFonts w:cs="FrankRuehl" w:hint="cs"/>
          <w:rtl/>
        </w:rPr>
      </w:pPr>
      <w:bookmarkStart w:id="55" w:name="Seif42"/>
      <w:bookmarkEnd w:id="55"/>
      <w:r>
        <w:rPr>
          <w:rFonts w:cs="Miriam"/>
          <w:lang w:val="he-IL"/>
        </w:rPr>
        <w:pict>
          <v:rect id="_x0000_s2281" style="position:absolute;left:0;text-align:left;margin-left:464.35pt;margin-top:7.1pt;width:75.05pt;height:18.65pt;z-index:251668480" o:allowincell="f" filled="f" stroked="f" strokecolor="lime" strokeweight=".25pt">
            <v:textbox style="mso-next-textbox:#_x0000_s2281" inset="0,0,0,0">
              <w:txbxContent>
                <w:p w:rsidR="009C21C9" w:rsidRDefault="009C21C9">
                  <w:pPr>
                    <w:spacing w:line="160" w:lineRule="exact"/>
                    <w:rPr>
                      <w:rFonts w:cs="Miriam" w:hint="cs"/>
                      <w:noProof/>
                      <w:sz w:val="18"/>
                      <w:szCs w:val="18"/>
                      <w:rtl/>
                    </w:rPr>
                  </w:pPr>
                  <w:r>
                    <w:rPr>
                      <w:rFonts w:cs="Miriam" w:hint="cs"/>
                      <w:sz w:val="18"/>
                      <w:szCs w:val="18"/>
                      <w:rtl/>
                    </w:rPr>
                    <w:t>אכיפת דיני התכנון והבניה</w:t>
                  </w:r>
                </w:p>
              </w:txbxContent>
            </v:textbox>
            <w10:anchorlock/>
          </v:rect>
        </w:pict>
      </w:r>
      <w:r>
        <w:rPr>
          <w:rStyle w:val="big-number"/>
          <w:rFonts w:cs="Miriam" w:hint="cs"/>
          <w:rtl/>
        </w:rPr>
        <w:t>43</w:t>
      </w:r>
      <w:r>
        <w:rPr>
          <w:rStyle w:val="big-number"/>
          <w:rFonts w:cs="FrankRuehl"/>
          <w:sz w:val="26"/>
          <w:szCs w:val="26"/>
          <w:rtl/>
        </w:rPr>
        <w:t>.</w:t>
      </w:r>
      <w:r>
        <w:rPr>
          <w:rStyle w:val="big-number"/>
          <w:rFonts w:cs="FrankRuehl"/>
          <w:sz w:val="26"/>
          <w:szCs w:val="26"/>
          <w:rtl/>
        </w:rPr>
        <w:tab/>
      </w:r>
      <w:r>
        <w:rPr>
          <w:rStyle w:val="default"/>
          <w:rFonts w:cs="FrankRuehl" w:hint="cs"/>
          <w:rtl/>
        </w:rPr>
        <w:t>לעניין פרק י' לחוק התכנון והבניה, יראו את האיגוד כאילו היה ועדה מקומית בתחום הפיקוח ואת יושב ראש המועצה כאילו היה יושב ראש ועדה המקומית כמשמעותה בחוק האמור, בשינויים המחויבים, ורשאי השר לקבוע תיאומים נוספים לעניין זה.</w:t>
      </w:r>
    </w:p>
    <w:p w:rsidR="009C21C9" w:rsidRDefault="009C21C9" w:rsidP="00C11ACF">
      <w:pPr>
        <w:pStyle w:val="P00"/>
        <w:spacing w:before="72"/>
        <w:ind w:left="0" w:right="1134"/>
        <w:rPr>
          <w:rStyle w:val="default"/>
          <w:rFonts w:cs="FrankRuehl" w:hint="cs"/>
          <w:rtl/>
        </w:rPr>
      </w:pPr>
      <w:bookmarkStart w:id="56" w:name="Seif43"/>
      <w:bookmarkEnd w:id="56"/>
      <w:r>
        <w:rPr>
          <w:rFonts w:cs="Miriam"/>
          <w:lang w:val="he-IL"/>
        </w:rPr>
        <w:pict>
          <v:rect id="_x0000_s2282" style="position:absolute;left:0;text-align:left;margin-left:464.35pt;margin-top:7.1pt;width:75.05pt;height:15.05pt;z-index:251669504" o:allowincell="f" filled="f" stroked="f" strokecolor="lime" strokeweight=".25pt">
            <v:textbox style="mso-next-textbox:#_x0000_s2282" inset="0,0,0,0">
              <w:txbxContent>
                <w:p w:rsidR="009C21C9" w:rsidRDefault="009C21C9">
                  <w:pPr>
                    <w:spacing w:line="160" w:lineRule="exact"/>
                    <w:rPr>
                      <w:rFonts w:cs="Miriam" w:hint="cs"/>
                      <w:noProof/>
                      <w:sz w:val="18"/>
                      <w:szCs w:val="18"/>
                      <w:rtl/>
                    </w:rPr>
                  </w:pPr>
                  <w:r>
                    <w:rPr>
                      <w:rFonts w:cs="Miriam" w:hint="cs"/>
                      <w:sz w:val="18"/>
                      <w:szCs w:val="18"/>
                      <w:rtl/>
                    </w:rPr>
                    <w:t>ייעוד קנסות</w:t>
                  </w:r>
                </w:p>
              </w:txbxContent>
            </v:textbox>
            <w10:anchorlock/>
          </v:rect>
        </w:pict>
      </w:r>
      <w:r>
        <w:rPr>
          <w:rStyle w:val="big-number"/>
          <w:rFonts w:cs="Miriam" w:hint="cs"/>
          <w:rtl/>
        </w:rPr>
        <w:t>44</w:t>
      </w:r>
      <w:r>
        <w:rPr>
          <w:rStyle w:val="big-number"/>
          <w:rFonts w:cs="FrankRuehl"/>
          <w:sz w:val="26"/>
          <w:szCs w:val="26"/>
          <w:rtl/>
        </w:rPr>
        <w:t>.</w:t>
      </w:r>
      <w:r>
        <w:rPr>
          <w:rStyle w:val="big-number"/>
          <w:rFonts w:cs="FrankRuehl"/>
          <w:sz w:val="26"/>
          <w:szCs w:val="26"/>
          <w:rtl/>
        </w:rPr>
        <w:tab/>
      </w:r>
      <w:r>
        <w:rPr>
          <w:rStyle w:val="default"/>
          <w:rFonts w:cs="FrankRuehl" w:hint="cs"/>
          <w:rtl/>
        </w:rPr>
        <w:t>קנס שהטיל פקח שהוסמך בהתאם להוראות חוק זה, או שהטיל בית משפט עקב הפעלת סמכותו של פקח כאמור, ישולם לקופת האיגוד.</w:t>
      </w:r>
    </w:p>
    <w:p w:rsidR="009C21C9" w:rsidRDefault="009C21C9">
      <w:pPr>
        <w:pStyle w:val="medium2-header"/>
        <w:keepLines w:val="0"/>
        <w:spacing w:before="72"/>
        <w:ind w:left="0" w:right="1134"/>
        <w:rPr>
          <w:rFonts w:cs="FrankRuehl" w:hint="cs"/>
          <w:noProof/>
          <w:rtl/>
        </w:rPr>
      </w:pPr>
      <w:bookmarkStart w:id="57" w:name="med7"/>
      <w:bookmarkEnd w:id="57"/>
      <w:r>
        <w:rPr>
          <w:rFonts w:cs="FrankRuehl" w:hint="cs"/>
          <w:noProof/>
          <w:rtl/>
        </w:rPr>
        <w:t>פרק ח': הקניית נכסים, חובות והתחייבויות לאיגוד ערים כנרת</w:t>
      </w:r>
    </w:p>
    <w:p w:rsidR="009C21C9" w:rsidRDefault="009C21C9" w:rsidP="00C11ACF">
      <w:pPr>
        <w:pStyle w:val="P00"/>
        <w:spacing w:before="72"/>
        <w:ind w:left="0" w:right="1134"/>
        <w:rPr>
          <w:rStyle w:val="default"/>
          <w:rFonts w:cs="FrankRuehl" w:hint="cs"/>
          <w:rtl/>
        </w:rPr>
      </w:pPr>
      <w:bookmarkStart w:id="58" w:name="Seif44"/>
      <w:bookmarkEnd w:id="58"/>
      <w:r>
        <w:rPr>
          <w:rFonts w:cs="Miriam"/>
          <w:lang w:val="he-IL"/>
        </w:rPr>
        <w:pict>
          <v:rect id="_x0000_s2283" style="position:absolute;left:0;text-align:left;margin-left:464.35pt;margin-top:7.1pt;width:75.05pt;height:32.2pt;z-index:251670528" o:allowincell="f" filled="f" stroked="f" strokecolor="lime" strokeweight=".25pt">
            <v:textbox style="mso-next-textbox:#_x0000_s2283" inset="0,0,0,0">
              <w:txbxContent>
                <w:p w:rsidR="009C21C9" w:rsidRDefault="009C21C9">
                  <w:pPr>
                    <w:spacing w:line="160" w:lineRule="exact"/>
                    <w:rPr>
                      <w:rFonts w:cs="Miriam" w:hint="cs"/>
                      <w:noProof/>
                      <w:sz w:val="18"/>
                      <w:szCs w:val="18"/>
                      <w:rtl/>
                    </w:rPr>
                  </w:pPr>
                  <w:r>
                    <w:rPr>
                      <w:rFonts w:cs="Miriam" w:hint="cs"/>
                      <w:sz w:val="18"/>
                      <w:szCs w:val="18"/>
                      <w:rtl/>
                    </w:rPr>
                    <w:t>הקניית נכסים, זכויות וחובות מרשויות מקומיות לאיגוד</w:t>
                  </w:r>
                </w:p>
              </w:txbxContent>
            </v:textbox>
            <w10:anchorlock/>
          </v:rect>
        </w:pict>
      </w:r>
      <w:r>
        <w:rPr>
          <w:rStyle w:val="big-number"/>
          <w:rFonts w:cs="Miriam" w:hint="cs"/>
          <w:rtl/>
        </w:rPr>
        <w:t>45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במועד ההעברה, יהיו כל המפורטים להלן לקניין האיגוד ויועברו לחזקתו, על אף האמור בכל דין ובכל חוזה, לרבות מסמך בדבר שעבוד הנכסים ובכפוף להוראות סעיף 47:</w:t>
      </w:r>
    </w:p>
    <w:p w:rsidR="009C21C9" w:rsidRDefault="009C21C9" w:rsidP="00C11A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הזכויות במקרקעין ולגבי המקרקעין שבתחום האיגוד שהיו, ערב הקמת האיגוד, קניין הרשויות המקומיות שבתחום האיגוד;</w:t>
      </w:r>
    </w:p>
    <w:p w:rsidR="009C21C9" w:rsidRDefault="009C21C9" w:rsidP="00C11A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המיטלטלין ששימשו במישרין את הרשויות המקומיות לצורך מילוי תפקידי האיגוד, והיו מצויים בתחום האיגוד ערב הקמתו, וכן הזכויות וטובות ההנאה מכל סוג שהוא, החובות וההתחייבויות, שהיו לרשויות המקומיות שבתחום האיגוד, ערב הקמת האיגוד הנוגעי</w:t>
      </w:r>
      <w:r w:rsidR="0055613C">
        <w:rPr>
          <w:rStyle w:val="default"/>
          <w:rFonts w:cs="FrankRuehl" w:hint="cs"/>
          <w:rtl/>
        </w:rPr>
        <w:t>ם</w:t>
      </w:r>
      <w:r>
        <w:rPr>
          <w:rStyle w:val="default"/>
          <w:rFonts w:cs="FrankRuehl" w:hint="cs"/>
          <w:rtl/>
        </w:rPr>
        <w:t xml:space="preserve"> למילוי תפקידי האיגוד;</w:t>
      </w:r>
    </w:p>
    <w:p w:rsidR="009C21C9" w:rsidRDefault="009C21C9" w:rsidP="00C11A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מיטלטלין אחרים ששימשו את הרשויות המקומיות לצורך מילוי תפקידי האיגוד ערב הקמתו, שנקבעו על ידי השר, בצו, בתוך שישים ימים מיום תחילתו של חוק זה.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הקניה כאמור בסעיף קטן (א) תהיה פטורה מכל מס, אגרה, היטל או תשלום חובה אחר שיש לשלמו לפי דין.</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יקבע, בצו, את מועד ההעברה כאמור בסעיף קטן (א)</w:t>
      </w:r>
      <w:r w:rsidR="00F76C1B">
        <w:rPr>
          <w:rStyle w:val="a6"/>
          <w:rFonts w:cs="FrankRuehl"/>
          <w:sz w:val="26"/>
          <w:rtl/>
        </w:rPr>
        <w:footnoteReference w:id="2"/>
      </w:r>
      <w:r>
        <w:rPr>
          <w:rStyle w:val="default"/>
          <w:rFonts w:cs="FrankRuehl" w:hint="cs"/>
          <w:rtl/>
        </w:rPr>
        <w:t xml:space="preserve">, ובלבד שלא ייקבע מועד מאוחר ליום שבו יחל האיגוד במילוי תפקידיו לפי הוראות סעיף 54(ד) (להלן </w:t>
      </w:r>
      <w:r>
        <w:rPr>
          <w:rStyle w:val="default"/>
          <w:rFonts w:cs="FrankRuehl"/>
          <w:rtl/>
        </w:rPr>
        <w:t>–</w:t>
      </w:r>
      <w:r>
        <w:rPr>
          <w:rStyle w:val="default"/>
          <w:rFonts w:cs="FrankRuehl" w:hint="cs"/>
          <w:rtl/>
        </w:rPr>
        <w:t xml:space="preserve"> יום תחילת מילוי התפקיד); בצו כאמור רשאי השר לקבוע מועדים שונים להעברת נכסים וזכויות כאמור בסעיף קטן (א).</w:t>
      </w:r>
    </w:p>
    <w:p w:rsidR="009C21C9" w:rsidRDefault="009C21C9" w:rsidP="005561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הוראות סעיף קטן (א), סברה רשות מקומית כי הקניה מסוימת לפי סעיף קטן (א)(1) או (2) אינה נחוצה לשם מילוי תפקידי האיגוד, רשאית היא לפנות לשר, בתוך שלושים ימים ממועד ההעברה שנקבע בצו כאמור בסעיף קטן (ג); השר י</w:t>
      </w:r>
      <w:r w:rsidR="0055613C">
        <w:rPr>
          <w:rStyle w:val="default"/>
          <w:rFonts w:cs="FrankRuehl" w:hint="cs"/>
          <w:rtl/>
        </w:rPr>
        <w:t>כ</w:t>
      </w:r>
      <w:r>
        <w:rPr>
          <w:rStyle w:val="default"/>
          <w:rFonts w:cs="FrankRuehl" w:hint="cs"/>
          <w:rtl/>
        </w:rPr>
        <w:t xml:space="preserve">ריע בעניין, לאחר שנתן לאיגוד ולרשות המקומית הנוגעת בדבר הזדמנות לטעון את טענותיהם; הוראה זו לא תחול על הקניית זכויות במקרקעין או לגבי מקרקעין שנועדו לצורכי ציבור; לעניין זה, "צורכי ציבור" </w:t>
      </w:r>
      <w:r>
        <w:rPr>
          <w:rStyle w:val="default"/>
          <w:rFonts w:cs="FrankRuehl"/>
          <w:rtl/>
        </w:rPr>
        <w:t>–</w:t>
      </w:r>
      <w:r>
        <w:rPr>
          <w:rStyle w:val="default"/>
          <w:rFonts w:cs="FrankRuehl" w:hint="cs"/>
          <w:rtl/>
        </w:rPr>
        <w:t xml:space="preserve"> כמשמעותם בסעיף 188 לחוק התכנון והבניה.</w:t>
      </w:r>
    </w:p>
    <w:p w:rsidR="009C21C9" w:rsidRDefault="009C21C9" w:rsidP="00C11ACF">
      <w:pPr>
        <w:pStyle w:val="P00"/>
        <w:spacing w:before="72"/>
        <w:ind w:left="0" w:right="1134"/>
        <w:rPr>
          <w:rStyle w:val="default"/>
          <w:rFonts w:cs="FrankRuehl" w:hint="cs"/>
          <w:rtl/>
        </w:rPr>
      </w:pPr>
      <w:bookmarkStart w:id="59" w:name="Seif45"/>
      <w:bookmarkEnd w:id="59"/>
      <w:r>
        <w:rPr>
          <w:rFonts w:cs="Miriam"/>
          <w:lang w:val="he-IL"/>
        </w:rPr>
        <w:pict>
          <v:rect id="_x0000_s2284" style="position:absolute;left:0;text-align:left;margin-left:464.35pt;margin-top:7.1pt;width:75.05pt;height:29.15pt;z-index:251671552" o:allowincell="f" filled="f" stroked="f" strokecolor="lime" strokeweight=".25pt">
            <v:textbox style="mso-next-textbox:#_x0000_s2284" inset="0,0,0,0">
              <w:txbxContent>
                <w:p w:rsidR="009C21C9" w:rsidRDefault="009C21C9">
                  <w:pPr>
                    <w:spacing w:line="160" w:lineRule="exact"/>
                    <w:rPr>
                      <w:rFonts w:cs="Miriam" w:hint="cs"/>
                      <w:noProof/>
                      <w:sz w:val="18"/>
                      <w:szCs w:val="18"/>
                      <w:rtl/>
                    </w:rPr>
                  </w:pPr>
                  <w:r>
                    <w:rPr>
                      <w:rFonts w:cs="Miriam" w:hint="cs"/>
                      <w:sz w:val="18"/>
                      <w:szCs w:val="18"/>
                      <w:rtl/>
                    </w:rPr>
                    <w:t>הקניית נכסים זכויות וחובות מהמדינה לאיגוד</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המדינה רשאית להקנות לאיגוד את זכויותיה וסמכויותיה, לעניין תחום האיגוד ומילוי תפקידיו, לפי הסכמים, התקשרויות ועסקאות (בסעיף זה </w:t>
      </w:r>
      <w:r>
        <w:rPr>
          <w:rStyle w:val="default"/>
          <w:rFonts w:cs="FrankRuehl"/>
          <w:rtl/>
        </w:rPr>
        <w:t>–</w:t>
      </w:r>
      <w:r>
        <w:rPr>
          <w:rStyle w:val="default"/>
          <w:rFonts w:cs="FrankRuehl" w:hint="cs"/>
          <w:rtl/>
        </w:rPr>
        <w:t xml:space="preserve"> הסכמים); ממועד ההעברה כאמור, יהיו הזכויות והסמכויות כאמור נתונות לאיגוד, והחובות וההתחייבויות המוטלות על המדינה לפי ההסכמים יהיו מוטלות על האיגוד, והוא יבוא במקום המדינה לכל דבר, על אף האמור בכל דין, בכל חוזה ובכפוף להוראות סעיף 47.</w:t>
      </w:r>
    </w:p>
    <w:p w:rsidR="009C21C9" w:rsidRDefault="009C21C9" w:rsidP="0055613C">
      <w:pPr>
        <w:pStyle w:val="P00"/>
        <w:spacing w:before="72"/>
        <w:ind w:left="0" w:right="1134"/>
        <w:rPr>
          <w:rStyle w:val="default"/>
          <w:rFonts w:cs="FrankRuehl" w:hint="cs"/>
          <w:rtl/>
        </w:rPr>
      </w:pPr>
      <w:bookmarkStart w:id="60" w:name="Seif46"/>
      <w:bookmarkEnd w:id="60"/>
      <w:r>
        <w:rPr>
          <w:rFonts w:cs="Miriam"/>
          <w:lang w:val="he-IL"/>
        </w:rPr>
        <w:pict>
          <v:rect id="_x0000_s2285" style="position:absolute;left:0;text-align:left;margin-left:464.35pt;margin-top:7.1pt;width:75.05pt;height:15.05pt;z-index:251672576" o:allowincell="f" filled="f" stroked="f" strokecolor="lime" strokeweight=".25pt">
            <v:textbox style="mso-next-textbox:#_x0000_s2285" inset="0,0,0,0">
              <w:txbxContent>
                <w:p w:rsidR="009C21C9" w:rsidRDefault="009C21C9">
                  <w:pPr>
                    <w:spacing w:line="160" w:lineRule="exact"/>
                    <w:rPr>
                      <w:rFonts w:cs="Miriam" w:hint="cs"/>
                      <w:noProof/>
                      <w:sz w:val="18"/>
                      <w:szCs w:val="18"/>
                      <w:rtl/>
                    </w:rPr>
                  </w:pPr>
                  <w:r>
                    <w:rPr>
                      <w:rFonts w:cs="Miriam" w:hint="cs"/>
                      <w:sz w:val="18"/>
                      <w:szCs w:val="18"/>
                      <w:rtl/>
                    </w:rPr>
                    <w:t>עילות ותביעות</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כל תביעה שהיתה תלויה ועומדת מטעם הרשויות המקומיות או המדינה או נגדן לפני מועד ההעברה כאמור בסעיפים 45 או 46, לפי העניין, בקשר לנכסים, או בקשר לרישיונות, להסכמים, להתקשרויות או לעסקאות כאמור בסעיפים האמורים וכן כל </w:t>
      </w:r>
      <w:r w:rsidR="0055613C">
        <w:rPr>
          <w:rStyle w:val="default"/>
          <w:rFonts w:cs="FrankRuehl" w:hint="cs"/>
          <w:rtl/>
        </w:rPr>
        <w:t>ע</w:t>
      </w:r>
      <w:r>
        <w:rPr>
          <w:rStyle w:val="default"/>
          <w:rFonts w:cs="FrankRuehl" w:hint="cs"/>
          <w:rtl/>
        </w:rPr>
        <w:t>ילה של תביעה כזו שהיתה קיימת באותו מועד, יוסיפו לעמוד בתוקפן כאילו לא נעשתה ההעברה האמורה.</w:t>
      </w:r>
    </w:p>
    <w:p w:rsidR="009C21C9" w:rsidRDefault="009C21C9">
      <w:pPr>
        <w:pStyle w:val="medium2-header"/>
        <w:keepLines w:val="0"/>
        <w:spacing w:before="72"/>
        <w:ind w:left="0" w:right="1134"/>
        <w:rPr>
          <w:rFonts w:cs="FrankRuehl" w:hint="cs"/>
          <w:noProof/>
          <w:rtl/>
        </w:rPr>
      </w:pPr>
      <w:bookmarkStart w:id="61" w:name="med8"/>
      <w:bookmarkEnd w:id="61"/>
      <w:r>
        <w:rPr>
          <w:rFonts w:cs="FrankRuehl" w:hint="cs"/>
          <w:noProof/>
          <w:rtl/>
        </w:rPr>
        <w:t>פרק ט': הוראות שונות</w:t>
      </w:r>
    </w:p>
    <w:p w:rsidR="009C21C9" w:rsidRDefault="009C21C9" w:rsidP="00C11ACF">
      <w:pPr>
        <w:pStyle w:val="P00"/>
        <w:spacing w:before="72"/>
        <w:ind w:left="0" w:right="1134"/>
        <w:rPr>
          <w:rStyle w:val="default"/>
          <w:rFonts w:cs="FrankRuehl" w:hint="cs"/>
          <w:rtl/>
        </w:rPr>
      </w:pPr>
      <w:bookmarkStart w:id="62" w:name="Seif47"/>
      <w:bookmarkEnd w:id="62"/>
      <w:r>
        <w:rPr>
          <w:rFonts w:cs="Miriam"/>
          <w:lang w:val="he-IL"/>
        </w:rPr>
        <w:pict>
          <v:rect id="_x0000_s2286" style="position:absolute;left:0;text-align:left;margin-left:464.35pt;margin-top:7.1pt;width:75.05pt;height:15.05pt;z-index:251673600" o:allowincell="f" filled="f" stroked="f" strokecolor="lime" strokeweight=".25pt">
            <v:textbox style="mso-next-textbox:#_x0000_s2286" inset="0,0,0,0">
              <w:txbxContent>
                <w:p w:rsidR="009C21C9" w:rsidRDefault="009C21C9">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אין בהוראות חוק זה כדי לגרוע </w:t>
      </w:r>
      <w:r>
        <w:rPr>
          <w:rStyle w:val="default"/>
          <w:rFonts w:cs="FrankRuehl"/>
          <w:rtl/>
        </w:rPr>
        <w:t>–</w:t>
      </w:r>
    </w:p>
    <w:p w:rsidR="009C21C9" w:rsidRDefault="009C21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מהוראות לפי חוק המים וממעמד הכנרת לפי כל דין;</w:t>
      </w:r>
    </w:p>
    <w:p w:rsidR="009C21C9" w:rsidRDefault="009C21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מהסמכויות הנתונות לגורם מוסמך לפי כל דין, אלא אם כן נאמר במפורש אחרת בחוק זה.</w:t>
      </w:r>
    </w:p>
    <w:p w:rsidR="009C21C9" w:rsidRDefault="009C21C9" w:rsidP="00C11ACF">
      <w:pPr>
        <w:pStyle w:val="P00"/>
        <w:spacing w:before="72"/>
        <w:ind w:left="0" w:right="1134"/>
        <w:rPr>
          <w:rStyle w:val="default"/>
          <w:rFonts w:cs="FrankRuehl" w:hint="cs"/>
          <w:rtl/>
        </w:rPr>
      </w:pPr>
      <w:bookmarkStart w:id="63" w:name="Seif48"/>
      <w:bookmarkEnd w:id="63"/>
      <w:r>
        <w:rPr>
          <w:rFonts w:cs="Miriam"/>
          <w:lang w:val="he-IL"/>
        </w:rPr>
        <w:pict>
          <v:rect id="_x0000_s2287" style="position:absolute;left:0;text-align:left;margin-left:464.35pt;margin-top:7.1pt;width:75.05pt;height:23.6pt;z-index:251674624" o:allowincell="f" filled="f" stroked="f" strokecolor="lime" strokeweight=".25pt">
            <v:textbox style="mso-next-textbox:#_x0000_s2287" inset="0,0,0,0">
              <w:txbxContent>
                <w:p w:rsidR="009C21C9" w:rsidRDefault="009C21C9">
                  <w:pPr>
                    <w:pStyle w:val="a7"/>
                    <w:rPr>
                      <w:rFonts w:hint="cs"/>
                      <w:noProof/>
                      <w:rtl/>
                    </w:rPr>
                  </w:pPr>
                  <w:r>
                    <w:rPr>
                      <w:rFonts w:hint="cs"/>
                      <w:rtl/>
                    </w:rPr>
                    <w:t>אי-תחולת הוראות חוק איגודי ערים</w:t>
                  </w:r>
                </w:p>
              </w:txbxContent>
            </v:textbox>
            <w10:anchorlock/>
          </v:rect>
        </w:pict>
      </w:r>
      <w:r>
        <w:rPr>
          <w:rStyle w:val="big-number"/>
          <w:rFonts w:cs="Miriam" w:hint="cs"/>
          <w:rtl/>
        </w:rPr>
        <w:t>49</w:t>
      </w:r>
      <w:r>
        <w:rPr>
          <w:rStyle w:val="big-number"/>
          <w:rFonts w:cs="FrankRuehl"/>
          <w:sz w:val="26"/>
          <w:szCs w:val="26"/>
          <w:rtl/>
        </w:rPr>
        <w:t>.</w:t>
      </w:r>
      <w:r>
        <w:rPr>
          <w:rStyle w:val="big-number"/>
          <w:rFonts w:cs="FrankRuehl"/>
          <w:sz w:val="26"/>
          <w:szCs w:val="26"/>
          <w:rtl/>
        </w:rPr>
        <w:tab/>
      </w:r>
      <w:r>
        <w:rPr>
          <w:rStyle w:val="default"/>
          <w:rFonts w:cs="FrankRuehl" w:hint="cs"/>
          <w:rtl/>
        </w:rPr>
        <w:t>על האיגוד לא יחולו ההוראות לפי חוק איגודי ערים, התשט"ו-1955, ככל שלא נקבע במפורש אחרת בחוק זה.</w:t>
      </w:r>
    </w:p>
    <w:p w:rsidR="009C21C9" w:rsidRDefault="009C21C9" w:rsidP="00C11ACF">
      <w:pPr>
        <w:pStyle w:val="P00"/>
        <w:spacing w:before="72"/>
        <w:ind w:left="0" w:right="1134"/>
        <w:rPr>
          <w:rStyle w:val="default"/>
          <w:rFonts w:cs="FrankRuehl" w:hint="cs"/>
          <w:rtl/>
        </w:rPr>
      </w:pPr>
      <w:bookmarkStart w:id="64" w:name="Seif49"/>
      <w:bookmarkEnd w:id="64"/>
      <w:r>
        <w:rPr>
          <w:rFonts w:cs="Miriam"/>
          <w:lang w:val="he-IL"/>
        </w:rPr>
        <w:pict>
          <v:rect id="_x0000_s2288" style="position:absolute;left:0;text-align:left;margin-left:464.35pt;margin-top:7.1pt;width:75.05pt;height:17.65pt;z-index:251675648" o:allowincell="f" filled="f" stroked="f" strokecolor="lime" strokeweight=".25pt">
            <v:textbox style="mso-next-textbox:#_x0000_s2288" inset="0,0,0,0">
              <w:txbxContent>
                <w:p w:rsidR="009C21C9" w:rsidRDefault="009C21C9">
                  <w:pPr>
                    <w:spacing w:line="160" w:lineRule="exact"/>
                    <w:rPr>
                      <w:rFonts w:cs="Miriam" w:hint="cs"/>
                      <w:noProof/>
                      <w:sz w:val="18"/>
                      <w:szCs w:val="18"/>
                      <w:rtl/>
                    </w:rPr>
                  </w:pPr>
                  <w:r>
                    <w:rPr>
                      <w:rFonts w:cs="Miriam" w:hint="cs"/>
                      <w:sz w:val="18"/>
                      <w:szCs w:val="18"/>
                      <w:rtl/>
                    </w:rPr>
                    <w:t>משקיפים במוסדות התכנון</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Pr>
          <w:rStyle w:val="default"/>
          <w:rFonts w:cs="FrankRuehl" w:hint="cs"/>
          <w:rtl/>
        </w:rPr>
        <w:t>נציג האיגוד, כפי שתקבע מועצת האיגוד, יוזמן להשתתף כמשקיף בכל ישיבות מוסדות התכנון שבהם נדון עניין הנוגע לתחום האיגוד.</w:t>
      </w:r>
    </w:p>
    <w:p w:rsidR="009C21C9" w:rsidRDefault="009C21C9" w:rsidP="00C11ACF">
      <w:pPr>
        <w:pStyle w:val="P00"/>
        <w:spacing w:before="72"/>
        <w:ind w:left="0" w:right="1134"/>
        <w:rPr>
          <w:rStyle w:val="default"/>
          <w:rFonts w:cs="FrankRuehl" w:hint="cs"/>
          <w:rtl/>
        </w:rPr>
      </w:pPr>
      <w:bookmarkStart w:id="65" w:name="Seif50"/>
      <w:bookmarkEnd w:id="65"/>
      <w:r>
        <w:rPr>
          <w:rFonts w:cs="Miriam"/>
          <w:lang w:val="he-IL"/>
        </w:rPr>
        <w:pict>
          <v:rect id="_x0000_s2289" style="position:absolute;left:0;text-align:left;margin-left:464.35pt;margin-top:7.1pt;width:75.05pt;height:15.05pt;z-index:251676672" o:allowincell="f" filled="f" stroked="f" strokecolor="lime" strokeweight=".25pt">
            <v:textbox style="mso-next-textbox:#_x0000_s2289" inset="0,0,0,0">
              <w:txbxContent>
                <w:p w:rsidR="009C21C9" w:rsidRDefault="009C21C9">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51</w:t>
      </w:r>
      <w:r>
        <w:rPr>
          <w:rStyle w:val="big-number"/>
          <w:rFonts w:cs="FrankRuehl"/>
          <w:sz w:val="26"/>
          <w:szCs w:val="26"/>
          <w:rtl/>
        </w:rPr>
        <w:t>.</w:t>
      </w:r>
      <w:r>
        <w:rPr>
          <w:rStyle w:val="big-number"/>
          <w:rFonts w:cs="FrankRuehl"/>
          <w:sz w:val="26"/>
          <w:szCs w:val="26"/>
          <w:rtl/>
        </w:rPr>
        <w:tab/>
      </w:r>
      <w:r>
        <w:rPr>
          <w:rStyle w:val="default"/>
          <w:rFonts w:cs="FrankRuehl" w:hint="cs"/>
          <w:rtl/>
        </w:rPr>
        <w:t>השר ממונה על ביצוע חוק זה והוא רשאי להתקין תקנות לביצועו.</w:t>
      </w:r>
    </w:p>
    <w:p w:rsidR="009C21C9" w:rsidRDefault="009C21C9" w:rsidP="00C11ACF">
      <w:pPr>
        <w:pStyle w:val="P00"/>
        <w:spacing w:before="72"/>
        <w:ind w:left="0" w:right="1134"/>
        <w:rPr>
          <w:rStyle w:val="default"/>
          <w:rFonts w:cs="FrankRuehl" w:hint="cs"/>
          <w:rtl/>
        </w:rPr>
      </w:pPr>
      <w:r>
        <w:rPr>
          <w:rFonts w:cs="Miriam"/>
          <w:lang w:val="he-IL"/>
        </w:rPr>
        <w:pict>
          <v:rect id="_x0000_s2290" style="position:absolute;left:0;text-align:left;margin-left:464.35pt;margin-top:7.1pt;width:75.05pt;height:27.85pt;z-index:251677696" o:allowincell="f" filled="f" stroked="f" strokecolor="lime" strokeweight=".25pt">
            <v:textbox style="mso-next-textbox:#_x0000_s2290" inset="0,0,0,0">
              <w:txbxContent>
                <w:p w:rsidR="009C21C9" w:rsidRDefault="009C21C9">
                  <w:pPr>
                    <w:spacing w:line="160" w:lineRule="exact"/>
                    <w:rPr>
                      <w:rFonts w:cs="Miriam" w:hint="cs"/>
                      <w:noProof/>
                      <w:sz w:val="18"/>
                      <w:szCs w:val="18"/>
                      <w:rtl/>
                    </w:rPr>
                  </w:pPr>
                  <w:r>
                    <w:rPr>
                      <w:rFonts w:cs="Miriam" w:hint="cs"/>
                      <w:sz w:val="18"/>
                      <w:szCs w:val="18"/>
                      <w:rtl/>
                    </w:rPr>
                    <w:t xml:space="preserve">תיקון חוק שמירת הסביבה החופית </w:t>
                  </w:r>
                  <w:r>
                    <w:rPr>
                      <w:rFonts w:cs="Miriam"/>
                      <w:sz w:val="18"/>
                      <w:szCs w:val="18"/>
                      <w:rtl/>
                    </w:rPr>
                    <w:t>–</w:t>
                  </w:r>
                  <w:r>
                    <w:rPr>
                      <w:rFonts w:cs="Miriam" w:hint="cs"/>
                      <w:sz w:val="18"/>
                      <w:szCs w:val="18"/>
                      <w:rtl/>
                    </w:rPr>
                    <w:t xml:space="preserve"> מס' 2</w:t>
                  </w:r>
                </w:p>
              </w:txbxContent>
            </v:textbox>
            <w10:anchorlock/>
          </v:rect>
        </w:pict>
      </w:r>
      <w:r>
        <w:rPr>
          <w:rStyle w:val="big-number"/>
          <w:rFonts w:cs="Miriam" w:hint="cs"/>
          <w:rtl/>
        </w:rPr>
        <w:t>52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שמירת הסביבה החופית, התשס"ד-2004 </w:t>
      </w:r>
      <w:r>
        <w:rPr>
          <w:rStyle w:val="default"/>
          <w:rFonts w:cs="FrankRuehl"/>
          <w:rtl/>
        </w:rPr>
        <w:t>–</w:t>
      </w:r>
    </w:p>
    <w:p w:rsidR="009C21C9" w:rsidRDefault="009C21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 </w:t>
      </w:r>
      <w:r>
        <w:rPr>
          <w:rStyle w:val="default"/>
          <w:rFonts w:cs="FrankRuehl"/>
          <w:rtl/>
        </w:rPr>
        <w:t>–</w:t>
      </w:r>
    </w:p>
    <w:p w:rsidR="009C21C9" w:rsidRDefault="009C21C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ההגדרה "יום התחילה" יבוא:</w:t>
      </w:r>
    </w:p>
    <w:p w:rsidR="009C21C9" w:rsidRDefault="009C21C9">
      <w:pPr>
        <w:pStyle w:val="P00"/>
        <w:spacing w:before="72"/>
        <w:ind w:left="1474" w:right="1134"/>
        <w:rPr>
          <w:rStyle w:val="default"/>
          <w:rFonts w:cs="FrankRuehl" w:hint="cs"/>
          <w:rtl/>
        </w:rPr>
      </w:pPr>
      <w:r>
        <w:rPr>
          <w:rStyle w:val="default"/>
          <w:rFonts w:cs="FrankRuehl" w:hint="cs"/>
          <w:rtl/>
        </w:rPr>
        <w:t xml:space="preserve">""יום התחילה" </w:t>
      </w:r>
      <w:r>
        <w:rPr>
          <w:rStyle w:val="default"/>
          <w:rFonts w:cs="FrankRuehl"/>
          <w:rtl/>
        </w:rPr>
        <w:t>–</w:t>
      </w:r>
    </w:p>
    <w:p w:rsidR="009C21C9" w:rsidRDefault="009C21C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לעניין הים התיכון </w:t>
      </w:r>
      <w:r>
        <w:rPr>
          <w:rStyle w:val="default"/>
          <w:rFonts w:cs="FrankRuehl"/>
          <w:rtl/>
        </w:rPr>
        <w:t>–</w:t>
      </w:r>
      <w:r>
        <w:rPr>
          <w:rStyle w:val="default"/>
          <w:rFonts w:cs="FrankRuehl" w:hint="cs"/>
          <w:rtl/>
        </w:rPr>
        <w:t xml:space="preserve"> יום תחילתו של חוק זה;</w:t>
      </w:r>
    </w:p>
    <w:p w:rsidR="009C21C9" w:rsidRDefault="009C21C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לעניין ים סוף </w:t>
      </w:r>
      <w:r>
        <w:rPr>
          <w:rStyle w:val="default"/>
          <w:rFonts w:cs="FrankRuehl"/>
          <w:rtl/>
        </w:rPr>
        <w:t>–</w:t>
      </w:r>
      <w:r>
        <w:rPr>
          <w:rStyle w:val="default"/>
          <w:rFonts w:cs="FrankRuehl" w:hint="cs"/>
          <w:rtl/>
        </w:rPr>
        <w:t xml:space="preserve"> יום תחילתו של חוק שמירת הסביבה החופית (תיקון), התשס"ח-2007;</w:t>
      </w:r>
    </w:p>
    <w:p w:rsidR="009C21C9" w:rsidRDefault="009C21C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לעניין ים כנרת </w:t>
      </w:r>
      <w:r>
        <w:rPr>
          <w:rStyle w:val="default"/>
          <w:rFonts w:cs="FrankRuehl"/>
          <w:rtl/>
        </w:rPr>
        <w:t>–</w:t>
      </w:r>
      <w:r>
        <w:rPr>
          <w:rStyle w:val="default"/>
          <w:rFonts w:cs="FrankRuehl" w:hint="cs"/>
          <w:rtl/>
        </w:rPr>
        <w:t xml:space="preserve"> יום פרסומו של חוק הסדרת הטיפול בחופי הכנרת, התשס"ח-2008;";</w:t>
      </w:r>
    </w:p>
    <w:p w:rsidR="009C21C9" w:rsidRDefault="009C21C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בהגדרה "סביבה חופית", במקום "או מקו החוף של ים סוף, לפי העניין, לכיוון היבשה" יבוא "מקו החוף של ים סוף או מקו החוף של ים כנרת, לפי העניין, לכיוון היבשה", ואחרי "מימי החופין," יבוא "ולעניין ים כנרת </w:t>
      </w:r>
      <w:r>
        <w:rPr>
          <w:rStyle w:val="default"/>
          <w:rFonts w:cs="FrankRuehl"/>
          <w:rtl/>
        </w:rPr>
        <w:t>–</w:t>
      </w:r>
      <w:r>
        <w:rPr>
          <w:rStyle w:val="default"/>
          <w:rFonts w:cs="FrankRuehl" w:hint="cs"/>
          <w:rtl/>
        </w:rPr>
        <w:t xml:space="preserve"> כל תחום ים כנרת, והכל";</w:t>
      </w:r>
    </w:p>
    <w:p w:rsidR="009C21C9" w:rsidRDefault="009C21C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בהגדרה "קו החוף", אחרי "לפי העניין" יבוא "וכן קו כאמור בגובה 208.80 מטר מתחת לאפס האיזון הארצי לאורך חופי ים כנרת", במקום "מתחילת חוק זה" יבוא "מיום התחילה" ואחרי "חופי הים התיכון" יבוא "או ים כנרת, לפי העניין";</w:t>
      </w:r>
    </w:p>
    <w:p w:rsidR="009C21C9" w:rsidRDefault="009C21C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בהגדרה "תחום חוף הים", במקום "שביניהם ולעניין" יבוא "שביניהם, לעניין" ובסופו יבוא "ולעניין ים כנרת </w:t>
      </w:r>
      <w:r>
        <w:rPr>
          <w:rStyle w:val="default"/>
          <w:rFonts w:cs="FrankRuehl"/>
          <w:rtl/>
        </w:rPr>
        <w:t>–</w:t>
      </w:r>
      <w:r>
        <w:rPr>
          <w:rStyle w:val="default"/>
          <w:rFonts w:cs="FrankRuehl" w:hint="cs"/>
          <w:rtl/>
        </w:rPr>
        <w:t xml:space="preserve"> כל תחום ים כנרת שיימדד מקו החוף";</w:t>
      </w:r>
    </w:p>
    <w:p w:rsidR="009C21C9" w:rsidRDefault="009C21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3(א), במקום "או היתר" יבוא "היתר או הוראה";</w:t>
      </w:r>
    </w:p>
    <w:p w:rsidR="009C21C9" w:rsidRDefault="009C21C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4, אחרי סעיף קטן (ב) יבוא:</w:t>
      </w:r>
    </w:p>
    <w:p w:rsidR="009C21C9" w:rsidRDefault="009C21C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על אף האמור בסעיף קטן (א), רשאי אדם לבצע פעולה המהווה או העלולה להוות פגיעה בסביבה החופית של ים כנרת, אם הפעולה נעשתה לשם ניהול ים כנרת כמקור מים לפי כל דין, ובלבד שהפעולה תיעשה, ככל האפשר, באופן שיהיה בו כדי לצמצם את הפגיעה בסביבה החופית.";</w:t>
      </w:r>
    </w:p>
    <w:p w:rsidR="009C21C9" w:rsidRDefault="009C21C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5(ג), אחרי פסקה (2) יבוא:</w:t>
      </w:r>
    </w:p>
    <w:p w:rsidR="009C21C9" w:rsidRDefault="009C21C9">
      <w:pPr>
        <w:pStyle w:val="P00"/>
        <w:spacing w:before="72"/>
        <w:ind w:left="1021" w:right="1134"/>
        <w:rPr>
          <w:rStyle w:val="default"/>
          <w:rFonts w:cs="FrankRuehl" w:hint="cs"/>
          <w:rtl/>
        </w:rPr>
      </w:pPr>
      <w:r>
        <w:rPr>
          <w:rStyle w:val="default"/>
          <w:rFonts w:cs="FrankRuehl" w:hint="cs"/>
          <w:rtl/>
        </w:rPr>
        <w:t>"(2א) מיתקן להפקת מים, אגירתם, הובלתם, הטייתם, החדרתם לתת הקרקע, הספקתם, מדידתם, ויסותם, ניטורם וכן מיתקן להולכת מי שפכים, שהוקמו כדין בתחום חוף הים של ים כנרת, ובלבד שתחומם של מיתקנים כאמור שאינו פתוח להליכה רגלית הוא התחום המזערי החיוני הנחוץ להפעלתם;";</w:t>
      </w:r>
    </w:p>
    <w:p w:rsidR="009C21C9" w:rsidRDefault="009C21C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בסעיף 9(א), בסופו יבוא "לעניין סעיף זה, "פגיעה בסביבה החופית" </w:t>
      </w:r>
      <w:r>
        <w:rPr>
          <w:rStyle w:val="default"/>
          <w:rFonts w:cs="FrankRuehl"/>
          <w:rtl/>
        </w:rPr>
        <w:t>–</w:t>
      </w:r>
      <w:r>
        <w:rPr>
          <w:rStyle w:val="default"/>
          <w:rFonts w:cs="FrankRuehl" w:hint="cs"/>
          <w:rtl/>
        </w:rPr>
        <w:t xml:space="preserve"> כהגדרתה בסעיף 2, לרבות הקמת מכשול, גדר או מעצור אחר החוסם את המעבר החופשי לאורך תחום חוף הים, בניגוד להוראות סעיף 5.";</w:t>
      </w:r>
    </w:p>
    <w:p w:rsidR="009C21C9" w:rsidRDefault="009C21C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בסעיף 15, האמור בו יסומן "(א)" ואחריו יבוא:</w:t>
      </w:r>
    </w:p>
    <w:p w:rsidR="009C21C9" w:rsidRDefault="009C21C9" w:rsidP="0055613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לעניין ים כנרת, אין בהוראות חוק זה כדי לגרוע מהוראות לפי חוק המים, התשי"ט-1959, חוק הפיקוח על קידוחי מים, התשט"ו-1955, חוק הניקוז וההגנה מפני שיטפונות, התשי"</w:t>
      </w:r>
      <w:r w:rsidR="0055613C">
        <w:rPr>
          <w:rStyle w:val="default"/>
          <w:rFonts w:cs="FrankRuehl" w:hint="cs"/>
          <w:rtl/>
        </w:rPr>
        <w:t>ח</w:t>
      </w:r>
      <w:r>
        <w:rPr>
          <w:rStyle w:val="default"/>
          <w:rFonts w:cs="FrankRuehl" w:hint="cs"/>
          <w:rtl/>
        </w:rPr>
        <w:t>-1957, חוק תאגידי מים וביוב, התשס"א-2001, וכן מסמכויותיהם לפי כל דין של מנהל הרשות הממשלתית למים ולביוב, מועצת הרשות האמורה ומועצת המים, כמשמעותם בחוק המים.".</w:t>
      </w:r>
    </w:p>
    <w:p w:rsidR="009C21C9" w:rsidRDefault="009C21C9" w:rsidP="00C11ACF">
      <w:pPr>
        <w:pStyle w:val="P00"/>
        <w:spacing w:before="72"/>
        <w:ind w:left="0" w:right="1134"/>
        <w:rPr>
          <w:rStyle w:val="default"/>
          <w:rFonts w:cs="FrankRuehl" w:hint="cs"/>
          <w:rtl/>
        </w:rPr>
      </w:pPr>
      <w:r>
        <w:rPr>
          <w:rFonts w:cs="Miriam"/>
          <w:lang w:val="he-IL"/>
        </w:rPr>
        <w:pict>
          <v:rect id="_x0000_s2291" style="position:absolute;left:0;text-align:left;margin-left:464.35pt;margin-top:7.1pt;width:75.05pt;height:22.55pt;z-index:251678720" o:allowincell="f" filled="f" stroked="f" strokecolor="lime" strokeweight=".25pt">
            <v:textbox style="mso-next-textbox:#_x0000_s2291" inset="0,0,0,0">
              <w:txbxContent>
                <w:p w:rsidR="009C21C9" w:rsidRDefault="009C21C9">
                  <w:pPr>
                    <w:spacing w:line="160" w:lineRule="exact"/>
                    <w:rPr>
                      <w:rFonts w:cs="Miriam" w:hint="cs"/>
                      <w:noProof/>
                      <w:sz w:val="18"/>
                      <w:szCs w:val="18"/>
                      <w:rtl/>
                    </w:rPr>
                  </w:pPr>
                  <w:r>
                    <w:rPr>
                      <w:rFonts w:cs="Miriam" w:hint="cs"/>
                      <w:sz w:val="18"/>
                      <w:szCs w:val="18"/>
                      <w:rtl/>
                    </w:rPr>
                    <w:t xml:space="preserve">תיקון חוק התכנון והבניה </w:t>
                  </w:r>
                  <w:r>
                    <w:rPr>
                      <w:rFonts w:cs="Miriam"/>
                      <w:sz w:val="18"/>
                      <w:szCs w:val="18"/>
                      <w:rtl/>
                    </w:rPr>
                    <w:t>–</w:t>
                  </w:r>
                  <w:r>
                    <w:rPr>
                      <w:rFonts w:cs="Miriam" w:hint="cs"/>
                      <w:sz w:val="18"/>
                      <w:szCs w:val="18"/>
                      <w:rtl/>
                    </w:rPr>
                    <w:t xml:space="preserve"> מס' 83</w:t>
                  </w:r>
                </w:p>
              </w:txbxContent>
            </v:textbox>
            <w10:anchorlock/>
          </v:rect>
        </w:pict>
      </w:r>
      <w:r>
        <w:rPr>
          <w:rStyle w:val="big-number"/>
          <w:rFonts w:cs="Miriam" w:hint="cs"/>
          <w:rtl/>
        </w:rPr>
        <w:t>53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התכנון והבניה, התשכ"ה-1965 </w:t>
      </w:r>
      <w:r>
        <w:rPr>
          <w:rStyle w:val="default"/>
          <w:rFonts w:cs="FrankRuehl"/>
          <w:rtl/>
        </w:rPr>
        <w:t>–</w:t>
      </w:r>
    </w:p>
    <w:p w:rsidR="009C21C9" w:rsidRDefault="009C21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במקום ההגדרה "סביבה חופית" יבוא:</w:t>
      </w:r>
    </w:p>
    <w:p w:rsidR="009C21C9" w:rsidRDefault="009C21C9">
      <w:pPr>
        <w:pStyle w:val="P00"/>
        <w:spacing w:before="72"/>
        <w:ind w:left="1021" w:right="1134"/>
        <w:rPr>
          <w:rStyle w:val="default"/>
          <w:rFonts w:cs="FrankRuehl" w:hint="cs"/>
          <w:rtl/>
        </w:rPr>
      </w:pPr>
      <w:r>
        <w:rPr>
          <w:rStyle w:val="default"/>
          <w:rFonts w:cs="FrankRuehl" w:hint="cs"/>
          <w:rtl/>
        </w:rPr>
        <w:t xml:space="preserve">""סביבה חופית" </w:t>
      </w:r>
      <w:r>
        <w:rPr>
          <w:rStyle w:val="default"/>
          <w:rFonts w:cs="FrankRuehl"/>
          <w:rtl/>
        </w:rPr>
        <w:t>–</w:t>
      </w:r>
      <w:r>
        <w:rPr>
          <w:rStyle w:val="default"/>
          <w:rFonts w:cs="FrankRuehl" w:hint="cs"/>
          <w:rtl/>
        </w:rPr>
        <w:t xml:space="preserve"> כהגדרתה בחוק שמירת הסביבה החופית, התשס"ד-2004;";</w:t>
      </w:r>
    </w:p>
    <w:p w:rsidR="009C21C9" w:rsidRDefault="009C21C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בתוספת השניה </w:t>
      </w:r>
      <w:r>
        <w:rPr>
          <w:rStyle w:val="default"/>
          <w:rFonts w:cs="FrankRuehl"/>
          <w:rtl/>
        </w:rPr>
        <w:t>–</w:t>
      </w:r>
    </w:p>
    <w:p w:rsidR="009C21C9" w:rsidRDefault="009C21C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1 </w:t>
      </w:r>
      <w:r>
        <w:rPr>
          <w:rStyle w:val="default"/>
          <w:rFonts w:cs="FrankRuehl"/>
          <w:rtl/>
        </w:rPr>
        <w:t>–</w:t>
      </w:r>
    </w:p>
    <w:p w:rsidR="009C21C9" w:rsidRDefault="00AA6F5B">
      <w:pPr>
        <w:pStyle w:val="P00"/>
        <w:spacing w:before="72"/>
        <w:ind w:left="1474" w:right="1134"/>
        <w:rPr>
          <w:rStyle w:val="default"/>
          <w:rFonts w:cs="FrankRuehl" w:hint="cs"/>
          <w:rtl/>
        </w:rPr>
      </w:pPr>
      <w:r>
        <w:rPr>
          <w:rFonts w:cs="FrankRuehl"/>
          <w:sz w:val="26"/>
          <w:rtl/>
          <w:lang w:eastAsia="en-US"/>
        </w:rPr>
        <w:pict>
          <v:shape id="_x0000_s2300" type="#_x0000_t202" style="position:absolute;left:0;text-align:left;margin-left:470.35pt;margin-top:7.1pt;width:1in;height:9pt;z-index:251682816" filled="f" stroked="f">
            <v:textbox inset="1mm,0,1mm,0">
              <w:txbxContent>
                <w:p w:rsidR="00AA6F5B" w:rsidRDefault="00AA6F5B" w:rsidP="00AA6F5B">
                  <w:pPr>
                    <w:spacing w:line="160" w:lineRule="exact"/>
                    <w:rPr>
                      <w:rFonts w:cs="Miriam" w:hint="cs"/>
                      <w:noProof/>
                      <w:sz w:val="18"/>
                      <w:szCs w:val="18"/>
                      <w:rtl/>
                    </w:rPr>
                  </w:pPr>
                  <w:r>
                    <w:rPr>
                      <w:rFonts w:cs="Miriam" w:hint="cs"/>
                      <w:sz w:val="18"/>
                      <w:szCs w:val="18"/>
                      <w:rtl/>
                    </w:rPr>
                    <w:t>ת"ט תשס"ח-2008</w:t>
                  </w:r>
                </w:p>
              </w:txbxContent>
            </v:textbox>
          </v:shape>
        </w:pict>
      </w:r>
      <w:r w:rsidR="009C21C9">
        <w:rPr>
          <w:rStyle w:val="default"/>
          <w:rFonts w:cs="FrankRuehl" w:hint="cs"/>
          <w:rtl/>
        </w:rPr>
        <w:t>במקום ההגדרות "קו החוף" ו"תחום חוף הים" יבוא:</w:t>
      </w:r>
    </w:p>
    <w:p w:rsidR="009C21C9" w:rsidRDefault="009C21C9" w:rsidP="00B05DD1">
      <w:pPr>
        <w:pStyle w:val="P00"/>
        <w:spacing w:before="72"/>
        <w:ind w:left="1474" w:right="1134"/>
        <w:rPr>
          <w:rStyle w:val="default"/>
          <w:rFonts w:cs="FrankRuehl" w:hint="cs"/>
          <w:rtl/>
        </w:rPr>
      </w:pPr>
      <w:r>
        <w:rPr>
          <w:rStyle w:val="default"/>
          <w:rFonts w:cs="FrankRuehl" w:hint="cs"/>
          <w:rtl/>
        </w:rPr>
        <w:t xml:space="preserve">""המועד הקובע" </w:t>
      </w:r>
      <w:r>
        <w:rPr>
          <w:rStyle w:val="default"/>
          <w:rFonts w:cs="FrankRuehl"/>
          <w:rtl/>
        </w:rPr>
        <w:t>–</w:t>
      </w:r>
    </w:p>
    <w:p w:rsidR="009C21C9" w:rsidRDefault="009C21C9" w:rsidP="00B05DD1">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לעניין הים התיכון </w:t>
      </w:r>
      <w:r>
        <w:rPr>
          <w:rStyle w:val="default"/>
          <w:rFonts w:cs="FrankRuehl"/>
          <w:rtl/>
        </w:rPr>
        <w:t>–</w:t>
      </w:r>
      <w:r>
        <w:rPr>
          <w:rStyle w:val="default"/>
          <w:rFonts w:cs="FrankRuehl" w:hint="cs"/>
          <w:rtl/>
        </w:rPr>
        <w:t xml:space="preserve"> יום תחילתו של תיקון 69;</w:t>
      </w:r>
    </w:p>
    <w:p w:rsidR="009C21C9" w:rsidRDefault="009C21C9" w:rsidP="00B05DD1">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לעניין ים סוף </w:t>
      </w:r>
      <w:r>
        <w:rPr>
          <w:rStyle w:val="default"/>
          <w:rFonts w:cs="FrankRuehl"/>
          <w:rtl/>
        </w:rPr>
        <w:t>–</w:t>
      </w:r>
      <w:r>
        <w:rPr>
          <w:rStyle w:val="default"/>
          <w:rFonts w:cs="FrankRuehl" w:hint="cs"/>
          <w:rtl/>
        </w:rPr>
        <w:t xml:space="preserve"> יום תחילתו של חוק שמירת הסביבה החופית (תיקון), התשס"ח-2007;</w:t>
      </w:r>
    </w:p>
    <w:p w:rsidR="009C21C9" w:rsidRDefault="009C21C9" w:rsidP="00B05DD1">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לעניין ים כנרת </w:t>
      </w:r>
      <w:r>
        <w:rPr>
          <w:rStyle w:val="default"/>
          <w:rFonts w:cs="FrankRuehl"/>
          <w:rtl/>
        </w:rPr>
        <w:t>–</w:t>
      </w:r>
      <w:r>
        <w:rPr>
          <w:rStyle w:val="default"/>
          <w:rFonts w:cs="FrankRuehl" w:hint="cs"/>
          <w:rtl/>
        </w:rPr>
        <w:t xml:space="preserve"> יום פרסומו של חוק הסדרת הטיפול בחופי הכנרת, התשס"ח-2008;</w:t>
      </w:r>
    </w:p>
    <w:p w:rsidR="009C21C9" w:rsidRDefault="009C21C9" w:rsidP="00B05DD1">
      <w:pPr>
        <w:pStyle w:val="P00"/>
        <w:spacing w:before="72"/>
        <w:ind w:left="1474" w:right="1134"/>
        <w:rPr>
          <w:rStyle w:val="default"/>
          <w:rFonts w:cs="FrankRuehl" w:hint="cs"/>
          <w:rtl/>
        </w:rPr>
      </w:pPr>
      <w:r>
        <w:rPr>
          <w:rStyle w:val="default"/>
          <w:rFonts w:cs="FrankRuehl" w:hint="cs"/>
          <w:rtl/>
        </w:rPr>
        <w:t xml:space="preserve">"קו החוף" ו"תחום חוף הים" </w:t>
      </w:r>
      <w:r>
        <w:rPr>
          <w:rStyle w:val="default"/>
          <w:rFonts w:cs="FrankRuehl"/>
          <w:rtl/>
        </w:rPr>
        <w:t>–</w:t>
      </w:r>
      <w:r>
        <w:rPr>
          <w:rStyle w:val="default"/>
          <w:rFonts w:cs="FrankRuehl" w:hint="cs"/>
          <w:rtl/>
        </w:rPr>
        <w:t xml:space="preserve"> כהגדרתם בחוק שמירת הסביבה החופית, התשס"ד-2004;";</w:t>
      </w:r>
    </w:p>
    <w:p w:rsidR="00B05DD1" w:rsidRPr="00BD78F8" w:rsidRDefault="00B05DD1" w:rsidP="00B05DD1">
      <w:pPr>
        <w:pStyle w:val="P00"/>
        <w:spacing w:before="0"/>
        <w:ind w:left="1021" w:right="1134"/>
        <w:rPr>
          <w:rStyle w:val="default"/>
          <w:rFonts w:cs="FrankRuehl" w:hint="cs"/>
          <w:vanish/>
          <w:color w:val="FF0000"/>
          <w:sz w:val="20"/>
          <w:szCs w:val="20"/>
          <w:shd w:val="clear" w:color="auto" w:fill="FFFF99"/>
          <w:rtl/>
        </w:rPr>
      </w:pPr>
      <w:bookmarkStart w:id="66" w:name="Rov67"/>
      <w:r w:rsidRPr="00BD78F8">
        <w:rPr>
          <w:rStyle w:val="default"/>
          <w:rFonts w:cs="FrankRuehl" w:hint="cs"/>
          <w:vanish/>
          <w:color w:val="FF0000"/>
          <w:sz w:val="20"/>
          <w:szCs w:val="20"/>
          <w:shd w:val="clear" w:color="auto" w:fill="FFFF99"/>
          <w:rtl/>
        </w:rPr>
        <w:t>מיום 6.7.2008</w:t>
      </w:r>
    </w:p>
    <w:p w:rsidR="00B05DD1" w:rsidRPr="00BD78F8" w:rsidRDefault="00B05DD1" w:rsidP="00B05DD1">
      <w:pPr>
        <w:pStyle w:val="P00"/>
        <w:spacing w:before="0"/>
        <w:ind w:left="1021" w:right="1134"/>
        <w:rPr>
          <w:rStyle w:val="default"/>
          <w:rFonts w:cs="FrankRuehl" w:hint="cs"/>
          <w:vanish/>
          <w:sz w:val="20"/>
          <w:szCs w:val="20"/>
          <w:shd w:val="clear" w:color="auto" w:fill="FFFF99"/>
          <w:rtl/>
        </w:rPr>
      </w:pPr>
      <w:r w:rsidRPr="00BD78F8">
        <w:rPr>
          <w:rStyle w:val="default"/>
          <w:rFonts w:cs="FrankRuehl" w:hint="cs"/>
          <w:b/>
          <w:bCs/>
          <w:vanish/>
          <w:sz w:val="20"/>
          <w:szCs w:val="20"/>
          <w:shd w:val="clear" w:color="auto" w:fill="FFFF99"/>
          <w:rtl/>
        </w:rPr>
        <w:t>ת"ט תשס"ח-2008</w:t>
      </w:r>
    </w:p>
    <w:p w:rsidR="00B05DD1" w:rsidRPr="00BD78F8" w:rsidRDefault="00B05DD1" w:rsidP="00B05DD1">
      <w:pPr>
        <w:pStyle w:val="P00"/>
        <w:spacing w:before="0"/>
        <w:ind w:left="1021" w:right="1134"/>
        <w:rPr>
          <w:rStyle w:val="default"/>
          <w:rFonts w:cs="FrankRuehl" w:hint="cs"/>
          <w:vanish/>
          <w:sz w:val="20"/>
          <w:szCs w:val="20"/>
          <w:shd w:val="clear" w:color="auto" w:fill="FFFF99"/>
          <w:rtl/>
        </w:rPr>
      </w:pPr>
      <w:hyperlink r:id="rId18" w:history="1">
        <w:r w:rsidRPr="00BD78F8">
          <w:rPr>
            <w:rStyle w:val="Hyperlink"/>
            <w:rFonts w:cs="FrankRuehl" w:hint="cs"/>
            <w:vanish/>
            <w:szCs w:val="20"/>
            <w:shd w:val="clear" w:color="auto" w:fill="FFFF99"/>
            <w:rtl/>
          </w:rPr>
          <w:t>ס"ח תשס"ח מס' 2162</w:t>
        </w:r>
      </w:hyperlink>
      <w:r w:rsidRPr="00BD78F8">
        <w:rPr>
          <w:rStyle w:val="default"/>
          <w:rFonts w:cs="FrankRuehl" w:hint="cs"/>
          <w:vanish/>
          <w:sz w:val="20"/>
          <w:szCs w:val="20"/>
          <w:shd w:val="clear" w:color="auto" w:fill="FFFF99"/>
          <w:rtl/>
        </w:rPr>
        <w:t xml:space="preserve"> מיום 6.7.2008 עמ' 618</w:t>
      </w:r>
    </w:p>
    <w:p w:rsidR="00B05DD1" w:rsidRPr="00BD78F8" w:rsidRDefault="00B05DD1" w:rsidP="00B05DD1">
      <w:pPr>
        <w:pStyle w:val="P00"/>
        <w:ind w:left="1021" w:right="1134"/>
        <w:rPr>
          <w:rStyle w:val="default"/>
          <w:rFonts w:cs="FrankRuehl" w:hint="cs"/>
          <w:vanish/>
          <w:sz w:val="22"/>
          <w:szCs w:val="22"/>
          <w:shd w:val="clear" w:color="auto" w:fill="FFFF99"/>
          <w:rtl/>
        </w:rPr>
      </w:pPr>
      <w:r w:rsidRPr="00BD78F8">
        <w:rPr>
          <w:rStyle w:val="default"/>
          <w:rFonts w:cs="FrankRuehl" w:hint="cs"/>
          <w:vanish/>
          <w:sz w:val="22"/>
          <w:szCs w:val="22"/>
          <w:shd w:val="clear" w:color="auto" w:fill="FFFF99"/>
          <w:rtl/>
        </w:rPr>
        <w:t>(א)</w:t>
      </w:r>
      <w:r w:rsidRPr="00BD78F8">
        <w:rPr>
          <w:rStyle w:val="default"/>
          <w:rFonts w:cs="FrankRuehl" w:hint="cs"/>
          <w:vanish/>
          <w:sz w:val="22"/>
          <w:szCs w:val="22"/>
          <w:shd w:val="clear" w:color="auto" w:fill="FFFF99"/>
          <w:rtl/>
        </w:rPr>
        <w:tab/>
        <w:t xml:space="preserve">בסעיף 1 </w:t>
      </w:r>
      <w:r w:rsidRPr="00BD78F8">
        <w:rPr>
          <w:rStyle w:val="default"/>
          <w:rFonts w:cs="FrankRuehl"/>
          <w:vanish/>
          <w:sz w:val="22"/>
          <w:szCs w:val="22"/>
          <w:shd w:val="clear" w:color="auto" w:fill="FFFF99"/>
          <w:rtl/>
        </w:rPr>
        <w:t>–</w:t>
      </w:r>
    </w:p>
    <w:p w:rsidR="00B05DD1" w:rsidRPr="00AA6F5B" w:rsidRDefault="00B05DD1" w:rsidP="00AA6F5B">
      <w:pPr>
        <w:pStyle w:val="P00"/>
        <w:spacing w:before="0"/>
        <w:ind w:left="1474" w:right="1134"/>
        <w:rPr>
          <w:rStyle w:val="default"/>
          <w:rFonts w:cs="FrankRuehl" w:hint="cs"/>
          <w:sz w:val="2"/>
          <w:szCs w:val="2"/>
          <w:rtl/>
        </w:rPr>
      </w:pPr>
      <w:r w:rsidRPr="00BD78F8">
        <w:rPr>
          <w:rStyle w:val="default"/>
          <w:rFonts w:cs="FrankRuehl" w:hint="cs"/>
          <w:strike/>
          <w:vanish/>
          <w:sz w:val="22"/>
          <w:szCs w:val="22"/>
          <w:shd w:val="clear" w:color="auto" w:fill="FFFF99"/>
          <w:rtl/>
        </w:rPr>
        <w:t>(1)</w:t>
      </w:r>
      <w:r w:rsidRPr="00BD78F8">
        <w:rPr>
          <w:rStyle w:val="default"/>
          <w:rFonts w:cs="FrankRuehl" w:hint="cs"/>
          <w:vanish/>
          <w:sz w:val="22"/>
          <w:szCs w:val="22"/>
          <w:shd w:val="clear" w:color="auto" w:fill="FFFF99"/>
          <w:rtl/>
        </w:rPr>
        <w:tab/>
        <w:t>במקום ההגדרות "קו החוף" ו"תחום חוף הים" יבוא:</w:t>
      </w:r>
      <w:bookmarkEnd w:id="66"/>
    </w:p>
    <w:p w:rsidR="009C21C9" w:rsidRDefault="009C21C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4 </w:t>
      </w:r>
      <w:r>
        <w:rPr>
          <w:rStyle w:val="default"/>
          <w:rFonts w:cs="FrankRuehl"/>
          <w:rtl/>
        </w:rPr>
        <w:t>–</w:t>
      </w:r>
    </w:p>
    <w:p w:rsidR="009C21C9" w:rsidRDefault="009C21C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בסעיף קטן (ג), במקום "מועד כניסתו לתוקף של תיקון 69, לעניין הים התיכון, ולאחר מועד כניסתו לתוקף של חוק שמירת הסביבה החופית (תיקון), התשס"ח-2007, לעניין ים סוף" יבוא "המועד הקובע";</w:t>
      </w:r>
    </w:p>
    <w:p w:rsidR="009C21C9" w:rsidRDefault="009C21C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בסעיף קטן (ד), במקום "מועד כניסתו לתוקף של תיקון 69, לעניין הים התיכון, ולפני מועד כניסתו לתוקף של חוק שמירת הסביבה החופית (תיקון), התשס"ח-2007, לעניין ים סוף" יבוא "המועד הקובע";</w:t>
      </w:r>
    </w:p>
    <w:p w:rsidR="009C21C9" w:rsidRDefault="009C21C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11, במקום "תחילת תיקון 69, לעניין הים התיכון, וערב תחילת חוק שמירת הסביבה החופית (תיקון), התשס"ח-2007, לעניין ים סוף" יבוא "המועד הקובע";</w:t>
      </w:r>
    </w:p>
    <w:p w:rsidR="009C21C9" w:rsidRDefault="009C21C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אחרי סעיף 11 יבוא:</w:t>
      </w:r>
    </w:p>
    <w:p w:rsidR="009C21C9" w:rsidRDefault="009C21C9">
      <w:pPr>
        <w:pStyle w:val="P00"/>
        <w:spacing w:before="72"/>
        <w:ind w:left="1474" w:right="1134"/>
        <w:rPr>
          <w:rStyle w:val="default"/>
          <w:rFonts w:cs="FrankRuehl" w:hint="cs"/>
          <w:rtl/>
        </w:rPr>
      </w:pPr>
      <w:r>
        <w:rPr>
          <w:rStyle w:val="default"/>
          <w:rFonts w:cs="FrankRuehl" w:hint="cs"/>
          <w:rtl/>
        </w:rPr>
        <w:t>"</w:t>
      </w:r>
      <w:r w:rsidRPr="0055613C">
        <w:rPr>
          <w:rStyle w:val="default"/>
          <w:rFonts w:cs="Miriam" w:hint="cs"/>
          <w:sz w:val="18"/>
          <w:szCs w:val="18"/>
          <w:rtl/>
        </w:rPr>
        <w:t>סייג לתחולה</w:t>
      </w:r>
    </w:p>
    <w:p w:rsidR="009C21C9" w:rsidRDefault="009C21C9">
      <w:pPr>
        <w:pStyle w:val="P00"/>
        <w:spacing w:before="72"/>
        <w:ind w:left="1474" w:right="1134"/>
        <w:rPr>
          <w:rStyle w:val="default"/>
          <w:rFonts w:cs="FrankRuehl" w:hint="cs"/>
          <w:rtl/>
        </w:rPr>
      </w:pPr>
      <w:r>
        <w:rPr>
          <w:rStyle w:val="default"/>
          <w:rFonts w:cs="FrankRuehl" w:hint="cs"/>
          <w:rtl/>
        </w:rPr>
        <w:t>12.</w:t>
      </w:r>
      <w:r>
        <w:rPr>
          <w:rStyle w:val="default"/>
          <w:rFonts w:cs="FrankRuehl" w:hint="cs"/>
          <w:rtl/>
        </w:rPr>
        <w:tab/>
        <w:t>(א)</w:t>
      </w:r>
      <w:r>
        <w:rPr>
          <w:rStyle w:val="default"/>
          <w:rFonts w:cs="FrankRuehl" w:hint="cs"/>
          <w:rtl/>
        </w:rPr>
        <w:tab/>
        <w:t>הוראות תוספת זו לא יחולו על תחומם של אתרים כמפורט להלן בסביבה החופית של ים כנרת שבהם נמצאים מיתקנים להפקת מים, אגירתם, הובלתם, הטייתם, החדרתם לתת-הקרקע, הספקתם, מדידתם, ויסותם וניטורם:</w:t>
      </w:r>
    </w:p>
    <w:p w:rsidR="009C21C9" w:rsidRDefault="009C21C9">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אתר ספיר;</w:t>
      </w:r>
    </w:p>
    <w:p w:rsidR="009C21C9" w:rsidRDefault="009C21C9">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אתר פוליה;</w:t>
      </w:r>
    </w:p>
    <w:p w:rsidR="009C21C9" w:rsidRDefault="009C21C9">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מכון טבריה;</w:t>
      </w:r>
    </w:p>
    <w:p w:rsidR="009C21C9" w:rsidRDefault="009C21C9">
      <w:pPr>
        <w:pStyle w:val="P00"/>
        <w:spacing w:before="72"/>
        <w:ind w:left="2381" w:right="1134"/>
        <w:rPr>
          <w:rStyle w:val="default"/>
          <w:rFonts w:cs="FrankRuehl" w:hint="cs"/>
          <w:rtl/>
        </w:rPr>
      </w:pPr>
      <w:r>
        <w:rPr>
          <w:rStyle w:val="default"/>
          <w:rFonts w:cs="FrankRuehl" w:hint="cs"/>
          <w:rtl/>
        </w:rPr>
        <w:t>(4)</w:t>
      </w:r>
      <w:r>
        <w:rPr>
          <w:rStyle w:val="default"/>
          <w:rFonts w:cs="FrankRuehl" w:hint="cs"/>
          <w:rtl/>
        </w:rPr>
        <w:tab/>
        <w:t xml:space="preserve">מוצא הכנרת </w:t>
      </w:r>
      <w:r>
        <w:rPr>
          <w:rStyle w:val="default"/>
          <w:rFonts w:cs="FrankRuehl"/>
          <w:rtl/>
        </w:rPr>
        <w:t>–</w:t>
      </w:r>
      <w:r>
        <w:rPr>
          <w:rStyle w:val="default"/>
          <w:rFonts w:cs="FrankRuehl" w:hint="cs"/>
          <w:rtl/>
        </w:rPr>
        <w:t xml:space="preserve"> סכר דגניה;</w:t>
      </w:r>
    </w:p>
    <w:p w:rsidR="009C21C9" w:rsidRDefault="009C21C9">
      <w:pPr>
        <w:pStyle w:val="P00"/>
        <w:spacing w:before="72"/>
        <w:ind w:left="2381" w:right="1134"/>
        <w:rPr>
          <w:rStyle w:val="default"/>
          <w:rFonts w:cs="FrankRuehl" w:hint="cs"/>
          <w:rtl/>
        </w:rPr>
      </w:pPr>
      <w:r>
        <w:rPr>
          <w:rStyle w:val="default"/>
          <w:rFonts w:cs="FrankRuehl" w:hint="cs"/>
          <w:rtl/>
        </w:rPr>
        <w:t>(5)</w:t>
      </w:r>
      <w:r>
        <w:rPr>
          <w:rStyle w:val="default"/>
          <w:rFonts w:cs="FrankRuehl" w:hint="cs"/>
          <w:rtl/>
        </w:rPr>
        <w:tab/>
        <w:t>כניסת הירמוך;</w:t>
      </w:r>
    </w:p>
    <w:p w:rsidR="009C21C9" w:rsidRDefault="009C21C9">
      <w:pPr>
        <w:pStyle w:val="P00"/>
        <w:spacing w:before="72"/>
        <w:ind w:left="2381" w:right="1134"/>
        <w:rPr>
          <w:rStyle w:val="default"/>
          <w:rFonts w:cs="FrankRuehl" w:hint="cs"/>
          <w:rtl/>
        </w:rPr>
      </w:pPr>
      <w:r>
        <w:rPr>
          <w:rStyle w:val="default"/>
          <w:rFonts w:cs="FrankRuehl" w:hint="cs"/>
          <w:rtl/>
        </w:rPr>
        <w:t>(6)</w:t>
      </w:r>
      <w:r>
        <w:rPr>
          <w:rStyle w:val="default"/>
          <w:rFonts w:cs="FrankRuehl" w:hint="cs"/>
          <w:rtl/>
        </w:rPr>
        <w:tab/>
        <w:t>תחנת עמק הירדן.</w:t>
      </w:r>
    </w:p>
    <w:p w:rsidR="009C21C9" w:rsidRDefault="009C21C9">
      <w:pPr>
        <w:pStyle w:val="P00"/>
        <w:spacing w:before="72"/>
        <w:ind w:left="1474" w:right="1134"/>
        <w:rPr>
          <w:rStyle w:val="default"/>
          <w:rFonts w:cs="FrankRuehl" w:hint="cs"/>
          <w:rtl/>
        </w:rPr>
      </w:pPr>
      <w:r>
        <w:rPr>
          <w:rStyle w:val="default"/>
          <w:rFonts w:cs="FrankRuehl" w:hint="cs"/>
          <w:rtl/>
        </w:rPr>
        <w:tab/>
        <w:t>(ב)</w:t>
      </w:r>
      <w:r>
        <w:rPr>
          <w:rStyle w:val="default"/>
          <w:rFonts w:cs="FrankRuehl" w:hint="cs"/>
          <w:rtl/>
        </w:rPr>
        <w:tab/>
        <w:t>שר התשתיות הלאומיות יקבע בתקנות את גבולות תחומיהם של האתרים המפורטים בסעיף קטן (א), ובלבד שתחומי האתרים כאמור לא יעלה על התחום המזערי החיוני הנחוץ להפעלתם."</w:t>
      </w:r>
    </w:p>
    <w:p w:rsidR="009C21C9" w:rsidRDefault="009C21C9" w:rsidP="00C11ACF">
      <w:pPr>
        <w:pStyle w:val="P00"/>
        <w:spacing w:before="72"/>
        <w:ind w:left="0" w:right="1134"/>
        <w:rPr>
          <w:rStyle w:val="default"/>
          <w:rFonts w:cs="FrankRuehl" w:hint="cs"/>
          <w:rtl/>
        </w:rPr>
      </w:pPr>
      <w:bookmarkStart w:id="67" w:name="Seif51"/>
      <w:bookmarkEnd w:id="67"/>
      <w:r>
        <w:rPr>
          <w:rFonts w:cs="Miriam"/>
          <w:lang w:val="he-IL"/>
        </w:rPr>
        <w:pict>
          <v:rect id="_x0000_s2292" style="position:absolute;left:0;text-align:left;margin-left:464.35pt;margin-top:7.1pt;width:75.05pt;height:16.35pt;z-index:251679744" o:allowincell="f" filled="f" stroked="f" strokecolor="lime" strokeweight=".25pt">
            <v:textbox style="mso-next-textbox:#_x0000_s2292" inset="0,0,0,0">
              <w:txbxContent>
                <w:p w:rsidR="009C21C9" w:rsidRDefault="009C21C9">
                  <w:pPr>
                    <w:spacing w:line="160" w:lineRule="exact"/>
                    <w:rPr>
                      <w:rFonts w:cs="Miriam" w:hint="cs"/>
                      <w:noProof/>
                      <w:sz w:val="18"/>
                      <w:szCs w:val="18"/>
                      <w:rtl/>
                    </w:rPr>
                  </w:pPr>
                  <w:r>
                    <w:rPr>
                      <w:rFonts w:cs="Miriam" w:hint="cs"/>
                      <w:sz w:val="18"/>
                      <w:szCs w:val="18"/>
                      <w:rtl/>
                    </w:rPr>
                    <w:t>תחילה תחולה והוראות מעבר</w:t>
                  </w:r>
                </w:p>
              </w:txbxContent>
            </v:textbox>
            <w10:anchorlock/>
          </v:rect>
        </w:pict>
      </w:r>
      <w:r>
        <w:rPr>
          <w:rStyle w:val="big-number"/>
          <w:rFonts w:cs="Miriam" w:hint="cs"/>
          <w:rtl/>
        </w:rPr>
        <w:t>54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בכפוף להוראות סעיף זה, תחילתו של חוק זה שישים ימים מיום פרסומו (להלן </w:t>
      </w:r>
      <w:r>
        <w:rPr>
          <w:rStyle w:val="default"/>
          <w:rFonts w:cs="FrankRuehl"/>
          <w:rtl/>
        </w:rPr>
        <w:t>–</w:t>
      </w:r>
      <w:r>
        <w:rPr>
          <w:rStyle w:val="default"/>
          <w:rFonts w:cs="FrankRuehl" w:hint="cs"/>
          <w:rtl/>
        </w:rPr>
        <w:t xml:space="preserve"> יום התחילה).</w:t>
      </w:r>
    </w:p>
    <w:p w:rsidR="009C21C9" w:rsidRDefault="009C2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תחילתם של חוק שמירת הסביבה החופית, התשס"ד-2004, וחוק התכנון והבניה, כנוסחם בחוק זה, ביום פרסומו של חוק זה (להלן </w:t>
      </w:r>
      <w:r>
        <w:rPr>
          <w:rStyle w:val="default"/>
          <w:rFonts w:cs="FrankRuehl"/>
          <w:rtl/>
        </w:rPr>
        <w:t>–</w:t>
      </w:r>
      <w:r>
        <w:rPr>
          <w:rStyle w:val="default"/>
          <w:rFonts w:cs="FrankRuehl" w:hint="cs"/>
          <w:rtl/>
        </w:rPr>
        <w:t xml:space="preserve"> יום הפרסום).</w:t>
      </w:r>
    </w:p>
    <w:p w:rsidR="009C21C9" w:rsidRDefault="009C2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חוק התכנון והבניה, כנוסחן בחוק זה, יחולו על תכנית ועל בקשה להיתר לשימוש חורג או להקלה, בתחום הסביבה החופית של ים כנרת, שביום הפרסום טרם אושרו ובלבד שהתקופה שמיום הפרסום עד תום תשעים ימים מאותו מועד, לא תימנה לעניין המועדים לפי סעיף 6 לתוספת השנייה לחוק האמור.</w:t>
      </w:r>
    </w:p>
    <w:p w:rsidR="009C21C9" w:rsidRDefault="009C2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האיגוד יחל במילוי תפקידיו לפי חוק זה בתום שלושה חודשים מיום התחילה, וכל עוד לא החל בפעילותו כאמור יוסיפו למלא תפקידים אלה הרשויות המקומיות בתחום האיגוד; השר רשאי, בצו, לדחות את המועד האמור בתקופה שלא תעלה על שלושה חודשים.</w:t>
      </w:r>
    </w:p>
    <w:p w:rsidR="009C21C9" w:rsidRDefault="009C21C9" w:rsidP="00C11ACF">
      <w:pPr>
        <w:pStyle w:val="P00"/>
        <w:spacing w:before="72"/>
        <w:ind w:left="0" w:right="1134"/>
        <w:rPr>
          <w:rStyle w:val="default"/>
          <w:rFonts w:cs="FrankRuehl" w:hint="cs"/>
          <w:rtl/>
        </w:rPr>
      </w:pPr>
      <w:bookmarkStart w:id="68" w:name="Seif52"/>
      <w:bookmarkEnd w:id="68"/>
      <w:r>
        <w:rPr>
          <w:rFonts w:cs="Miriam"/>
          <w:lang w:val="he-IL"/>
        </w:rPr>
        <w:pict>
          <v:rect id="_x0000_s2293" style="position:absolute;left:0;text-align:left;margin-left:464.35pt;margin-top:7.1pt;width:75.05pt;height:15.05pt;z-index:251680768" o:allowincell="f" filled="f" stroked="f" strokecolor="lime" strokeweight=".25pt">
            <v:textbox style="mso-next-textbox:#_x0000_s2293" inset="0,0,0,0">
              <w:txbxContent>
                <w:p w:rsidR="009C21C9" w:rsidRDefault="009C21C9">
                  <w:pPr>
                    <w:spacing w:line="160" w:lineRule="exact"/>
                    <w:rPr>
                      <w:rFonts w:cs="Miriam" w:hint="cs"/>
                      <w:noProof/>
                      <w:sz w:val="18"/>
                      <w:szCs w:val="18"/>
                      <w:rtl/>
                    </w:rPr>
                  </w:pPr>
                  <w:r>
                    <w:rPr>
                      <w:rFonts w:cs="Miriam" w:hint="cs"/>
                      <w:sz w:val="18"/>
                      <w:szCs w:val="18"/>
                      <w:rtl/>
                    </w:rPr>
                    <w:t>שמירת תוקף</w:t>
                  </w:r>
                </w:p>
              </w:txbxContent>
            </v:textbox>
            <w10:anchorlock/>
          </v:rect>
        </w:pict>
      </w:r>
      <w:r>
        <w:rPr>
          <w:rStyle w:val="big-number"/>
          <w:rFonts w:cs="Miriam" w:hint="cs"/>
          <w:rtl/>
        </w:rPr>
        <w:t>55</w:t>
      </w:r>
      <w:r>
        <w:rPr>
          <w:rStyle w:val="big-number"/>
          <w:rFonts w:cs="FrankRuehl"/>
          <w:sz w:val="26"/>
          <w:szCs w:val="26"/>
          <w:rtl/>
        </w:rPr>
        <w:t>.</w:t>
      </w:r>
      <w:r>
        <w:rPr>
          <w:rStyle w:val="big-number"/>
          <w:rFonts w:cs="FrankRuehl"/>
          <w:sz w:val="26"/>
          <w:szCs w:val="26"/>
          <w:rtl/>
        </w:rPr>
        <w:tab/>
      </w:r>
      <w:r>
        <w:rPr>
          <w:rStyle w:val="default"/>
          <w:rFonts w:cs="FrankRuehl" w:hint="cs"/>
          <w:rtl/>
        </w:rPr>
        <w:t>חוקי עזר, רישיונות והיתרים שחלו בתחום האיגוד לפני יום התחילה, יעמדו בתוקפם וימשיכו לחול באותו שטח, כאילו הותקנו או ניתנו, לפי העניין, על ידי האיגוד, עד שיפקעו על פי האמור בהם או על פי החיקוק שמכוחו ניתנו או עד להחלטת מועצת האיגוד לבטלם או לשנותם לפי דין.</w:t>
      </w:r>
    </w:p>
    <w:p w:rsidR="009C21C9" w:rsidRDefault="009C21C9">
      <w:pPr>
        <w:pStyle w:val="P00"/>
        <w:spacing w:before="72"/>
        <w:ind w:left="0" w:right="1134"/>
        <w:rPr>
          <w:rStyle w:val="default"/>
          <w:rFonts w:cs="FrankRuehl" w:hint="cs"/>
          <w:rtl/>
        </w:rPr>
      </w:pPr>
    </w:p>
    <w:p w:rsidR="009C21C9" w:rsidRDefault="009C21C9">
      <w:pPr>
        <w:pStyle w:val="P00"/>
        <w:spacing w:before="72"/>
        <w:ind w:left="0" w:right="1134"/>
        <w:jc w:val="center"/>
        <w:rPr>
          <w:rStyle w:val="default"/>
          <w:rFonts w:cs="FrankRuehl" w:hint="cs"/>
          <w:b/>
          <w:bCs/>
          <w:rtl/>
        </w:rPr>
      </w:pPr>
      <w:r>
        <w:rPr>
          <w:rStyle w:val="default"/>
          <w:rFonts w:cs="FrankRuehl" w:hint="cs"/>
          <w:b/>
          <w:bCs/>
          <w:rtl/>
        </w:rPr>
        <w:t>התוספת הראשונה</w:t>
      </w:r>
    </w:p>
    <w:p w:rsidR="009C21C9" w:rsidRDefault="009C21C9">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2, 4 ו-7)</w:t>
      </w:r>
    </w:p>
    <w:p w:rsidR="009C21C9" w:rsidRDefault="009C21C9">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תחום איגוד ערים כנרת ותחום הפיקוח</w:t>
      </w:r>
    </w:p>
    <w:p w:rsidR="009C21C9" w:rsidRDefault="009C21C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בתוספת זו </w:t>
      </w:r>
      <w:r>
        <w:rPr>
          <w:rStyle w:val="default"/>
          <w:rFonts w:cs="FrankRuehl"/>
          <w:rtl/>
        </w:rPr>
        <w:t>–</w:t>
      </w:r>
    </w:p>
    <w:p w:rsidR="009C21C9" w:rsidRDefault="009C21C9">
      <w:pPr>
        <w:pStyle w:val="P00"/>
        <w:spacing w:before="72"/>
        <w:ind w:left="0" w:right="1134"/>
        <w:rPr>
          <w:rStyle w:val="default"/>
          <w:rFonts w:cs="FrankRuehl" w:hint="cs"/>
          <w:rtl/>
        </w:rPr>
      </w:pPr>
      <w:r>
        <w:rPr>
          <w:rStyle w:val="default"/>
          <w:rFonts w:cs="FrankRuehl" w:hint="cs"/>
          <w:rtl/>
        </w:rPr>
        <w:tab/>
        <w:t xml:space="preserve">"תחום הפיקוח" </w:t>
      </w:r>
      <w:r>
        <w:rPr>
          <w:rStyle w:val="default"/>
          <w:rFonts w:cs="FrankRuehl"/>
          <w:rtl/>
        </w:rPr>
        <w:t>–</w:t>
      </w:r>
      <w:r>
        <w:rPr>
          <w:rStyle w:val="default"/>
          <w:rFonts w:cs="FrankRuehl" w:hint="cs"/>
          <w:rtl/>
        </w:rPr>
        <w:t xml:space="preserve"> השטח התחום בקו כחול במפה, הנמצא בין קו החוף של הכנרת, כהגדרתו בחוק שמירת הסביבה החופית, התשס"ד-2004, לבין כבישים מס' 87, 90, 92, וכן תחום של 300 מטר לכיוון הים מקו החוף כאמור;</w:t>
      </w:r>
    </w:p>
    <w:p w:rsidR="009C21C9" w:rsidRDefault="009C21C9">
      <w:pPr>
        <w:pStyle w:val="P00"/>
        <w:spacing w:before="72"/>
        <w:ind w:left="0" w:right="1134"/>
        <w:rPr>
          <w:rStyle w:val="default"/>
          <w:rFonts w:cs="FrankRuehl" w:hint="cs"/>
          <w:rtl/>
        </w:rPr>
      </w:pPr>
      <w:r>
        <w:rPr>
          <w:rStyle w:val="default"/>
          <w:rFonts w:cs="FrankRuehl" w:hint="cs"/>
          <w:rtl/>
        </w:rPr>
        <w:tab/>
        <w:t xml:space="preserve">"תחום האיגוד" </w:t>
      </w:r>
      <w:r>
        <w:rPr>
          <w:rStyle w:val="default"/>
          <w:rFonts w:cs="FrankRuehl"/>
          <w:rtl/>
        </w:rPr>
        <w:t>–</w:t>
      </w:r>
      <w:r>
        <w:rPr>
          <w:rStyle w:val="default"/>
          <w:rFonts w:cs="FrankRuehl" w:hint="cs"/>
          <w:rtl/>
        </w:rPr>
        <w:t xml:space="preserve"> שטחים הנמצאים בתוך תחום הפיקוח, המסומנים בצבע תכלת מקווקו במפה וכן תחום של 300 מטר לכיוון הים מקו החוף של אותם שטחים.</w:t>
      </w:r>
    </w:p>
    <w:p w:rsidR="009C21C9" w:rsidRDefault="009C21C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המפה שלהלן, תופקד בקנה מידה של 1:3,500 במשרד הפנים ובמשרדי האיגוד ותפורסם באתר האינטרנט של משרד הפנים, וכל אדם רשאי לעיין בה.</w:t>
      </w:r>
    </w:p>
    <w:p w:rsidR="009C21C9" w:rsidRPr="0055613C" w:rsidRDefault="009C21C9">
      <w:pPr>
        <w:pStyle w:val="P00"/>
        <w:spacing w:before="72"/>
        <w:ind w:left="0" w:right="1134"/>
        <w:rPr>
          <w:rStyle w:val="default"/>
          <w:rFonts w:cs="FrankRuehl" w:hint="cs"/>
          <w:sz w:val="24"/>
          <w:szCs w:val="24"/>
          <w:rtl/>
        </w:rPr>
      </w:pPr>
      <w:r w:rsidRPr="0055613C">
        <w:rPr>
          <w:rStyle w:val="default"/>
          <w:rFonts w:cs="FrankRuehl" w:hint="cs"/>
          <w:sz w:val="24"/>
          <w:szCs w:val="24"/>
          <w:rtl/>
        </w:rPr>
        <w:t>(הושמטה)</w:t>
      </w:r>
    </w:p>
    <w:p w:rsidR="009C21C9" w:rsidRDefault="009C21C9">
      <w:pPr>
        <w:pStyle w:val="P00"/>
        <w:spacing w:before="72"/>
        <w:ind w:left="0" w:right="1134"/>
        <w:rPr>
          <w:rStyle w:val="default"/>
          <w:rFonts w:cs="FrankRuehl" w:hint="cs"/>
          <w:rtl/>
        </w:rPr>
      </w:pPr>
    </w:p>
    <w:p w:rsidR="009C21C9" w:rsidRDefault="009C21C9">
      <w:pPr>
        <w:pStyle w:val="P00"/>
        <w:spacing w:before="72"/>
        <w:ind w:left="0" w:right="1134"/>
        <w:jc w:val="center"/>
        <w:rPr>
          <w:rStyle w:val="default"/>
          <w:rFonts w:cs="FrankRuehl" w:hint="cs"/>
          <w:b/>
          <w:bCs/>
          <w:rtl/>
        </w:rPr>
      </w:pPr>
      <w:r>
        <w:rPr>
          <w:rStyle w:val="default"/>
          <w:rFonts w:cs="FrankRuehl" w:hint="cs"/>
          <w:b/>
          <w:bCs/>
          <w:rtl/>
        </w:rPr>
        <w:t>התוספת השנייה</w:t>
      </w:r>
    </w:p>
    <w:p w:rsidR="009C21C9" w:rsidRDefault="009C21C9">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7, 40 ו-42)</w:t>
      </w:r>
    </w:p>
    <w:p w:rsidR="009C21C9" w:rsidRDefault="009C21C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פקודת היערות.</w:t>
      </w:r>
    </w:p>
    <w:p w:rsidR="009C21C9" w:rsidRDefault="009C21C9">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פקודת המכרות.</w:t>
      </w:r>
    </w:p>
    <w:p w:rsidR="009C21C9" w:rsidRDefault="009C21C9">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פקודת הדיג, 1937.</w:t>
      </w:r>
    </w:p>
    <w:p w:rsidR="009C21C9" w:rsidRDefault="009C21C9">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פקודת בריאות העם, 1940 </w:t>
      </w:r>
      <w:r>
        <w:rPr>
          <w:rStyle w:val="default"/>
          <w:rFonts w:cs="FrankRuehl"/>
          <w:rtl/>
        </w:rPr>
        <w:t>–</w:t>
      </w:r>
      <w:r>
        <w:rPr>
          <w:rStyle w:val="default"/>
          <w:rFonts w:cs="FrankRuehl" w:hint="cs"/>
          <w:rtl/>
        </w:rPr>
        <w:t xml:space="preserve"> חלק ו'.</w:t>
      </w:r>
    </w:p>
    <w:p w:rsidR="009C21C9" w:rsidRDefault="009C21C9">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פקודת הרועים (מתן רישיונות), 1946.</w:t>
      </w:r>
    </w:p>
    <w:p w:rsidR="009C21C9" w:rsidRDefault="009C21C9">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פקודת הנמלים [נוסח חדש], התשל"א-1971 </w:t>
      </w:r>
      <w:r>
        <w:rPr>
          <w:rStyle w:val="default"/>
          <w:rFonts w:cs="FrankRuehl"/>
          <w:rtl/>
        </w:rPr>
        <w:t>–</w:t>
      </w:r>
      <w:r>
        <w:rPr>
          <w:rStyle w:val="default"/>
          <w:rFonts w:cs="FrankRuehl" w:hint="cs"/>
          <w:rtl/>
        </w:rPr>
        <w:t xml:space="preserve"> פרק ד'.</w:t>
      </w:r>
    </w:p>
    <w:p w:rsidR="009C21C9" w:rsidRDefault="009C21C9">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פקודת מניעת זיהום מי ים בשמן [נוסח חדש], התש"ם-1980.</w:t>
      </w:r>
    </w:p>
    <w:p w:rsidR="009C21C9" w:rsidRDefault="009C21C9">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 xml:space="preserve">פקודת מחלות בעלי חיים [נוסח חדש], התשמ"ה-1985 </w:t>
      </w:r>
      <w:r>
        <w:rPr>
          <w:rStyle w:val="default"/>
          <w:rFonts w:cs="FrankRuehl"/>
          <w:rtl/>
        </w:rPr>
        <w:t>–</w:t>
      </w:r>
      <w:r>
        <w:rPr>
          <w:rStyle w:val="default"/>
          <w:rFonts w:cs="FrankRuehl" w:hint="cs"/>
          <w:rtl/>
        </w:rPr>
        <w:t xml:space="preserve"> לעניין תקנות מחלות בעלי חיים (רישום, סימון והובלה של בקר), התשל"ו-1976, תקנות מחלות בעלי חיים (סימון צאן), התשל"ט-1978, ותקנות מחלות בעלי חיים (הסדרת תנועת בעלי חיים בישראל), התשמ"ב-1982.</w:t>
      </w:r>
    </w:p>
    <w:p w:rsidR="009C21C9" w:rsidRDefault="009C21C9">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חוק למניעת שריפות בשדות, התש"י-1949.</w:t>
      </w:r>
    </w:p>
    <w:p w:rsidR="00C81B9F" w:rsidRDefault="00C81B9F" w:rsidP="00C81B9F">
      <w:pPr>
        <w:pStyle w:val="P00"/>
        <w:spacing w:before="72"/>
        <w:ind w:left="0" w:right="1134"/>
        <w:rPr>
          <w:rStyle w:val="default"/>
          <w:rFonts w:cs="FrankRuehl" w:hint="cs"/>
          <w:rtl/>
        </w:rPr>
      </w:pPr>
      <w:r w:rsidRPr="00AA3DD4">
        <w:rPr>
          <w:rStyle w:val="default"/>
          <w:rFonts w:cs="FrankRuehl"/>
        </w:rPr>
        <w:pict>
          <v:rect id="_x0000_s2306" style="position:absolute;left:0;text-align:left;margin-left:464.5pt;margin-top:8.05pt;width:75.05pt;height:19.65pt;z-index:251685888" o:allowincell="f" filled="f" stroked="f" strokecolor="lime" strokeweight=".25pt">
            <v:textbox inset="0,0,0,0">
              <w:txbxContent>
                <w:p w:rsidR="00C81B9F" w:rsidRDefault="00C81B9F" w:rsidP="00C81B9F">
                  <w:pPr>
                    <w:spacing w:line="160" w:lineRule="exact"/>
                    <w:rPr>
                      <w:rFonts w:cs="Miriam"/>
                      <w:noProof/>
                      <w:sz w:val="18"/>
                      <w:szCs w:val="18"/>
                      <w:rtl/>
                    </w:rPr>
                  </w:pPr>
                  <w:r>
                    <w:rPr>
                      <w:rFonts w:cs="Miriam" w:hint="cs"/>
                      <w:sz w:val="18"/>
                      <w:szCs w:val="18"/>
                      <w:rtl/>
                    </w:rPr>
                    <w:t>(תיקון מס' 2) תשע"ח-2018</w:t>
                  </w:r>
                </w:p>
              </w:txbxContent>
            </v:textbox>
            <w10:anchorlock/>
          </v:rect>
        </w:pict>
      </w:r>
      <w:r>
        <w:rPr>
          <w:rStyle w:val="default"/>
          <w:rFonts w:cs="FrankRuehl" w:hint="cs"/>
          <w:rtl/>
        </w:rPr>
        <w:t>10</w:t>
      </w:r>
      <w:r>
        <w:rPr>
          <w:rStyle w:val="default"/>
          <w:rFonts w:cs="FrankRuehl"/>
          <w:rtl/>
        </w:rPr>
        <w:t>.</w:t>
      </w:r>
      <w:r>
        <w:rPr>
          <w:rStyle w:val="default"/>
          <w:rFonts w:cs="FrankRuehl"/>
          <w:rtl/>
        </w:rPr>
        <w:tab/>
      </w:r>
      <w:r>
        <w:rPr>
          <w:rStyle w:val="default"/>
          <w:rFonts w:cs="FrankRuehl" w:hint="cs"/>
          <w:rtl/>
        </w:rPr>
        <w:t>(נמחק).</w:t>
      </w:r>
    </w:p>
    <w:p w:rsidR="00C81B9F" w:rsidRPr="00BD78F8" w:rsidRDefault="00C81B9F" w:rsidP="00C81B9F">
      <w:pPr>
        <w:pStyle w:val="P00"/>
        <w:spacing w:before="0"/>
        <w:ind w:left="0" w:right="1134"/>
        <w:rPr>
          <w:rFonts w:cs="FrankRuehl"/>
          <w:vanish/>
          <w:color w:val="FF0000"/>
          <w:szCs w:val="20"/>
          <w:shd w:val="clear" w:color="auto" w:fill="FFFF99"/>
          <w:rtl/>
        </w:rPr>
      </w:pPr>
      <w:bookmarkStart w:id="69" w:name="Rov70"/>
      <w:r w:rsidRPr="00BD78F8">
        <w:rPr>
          <w:rFonts w:cs="FrankRuehl" w:hint="cs"/>
          <w:vanish/>
          <w:color w:val="FF0000"/>
          <w:szCs w:val="20"/>
          <w:shd w:val="clear" w:color="auto" w:fill="FFFF99"/>
          <w:rtl/>
        </w:rPr>
        <w:t>מיום 13.5.2018</w:t>
      </w:r>
    </w:p>
    <w:p w:rsidR="00C81B9F" w:rsidRPr="00BD78F8" w:rsidRDefault="00C81B9F" w:rsidP="00C81B9F">
      <w:pPr>
        <w:pStyle w:val="P00"/>
        <w:spacing w:before="0"/>
        <w:ind w:left="0" w:right="1134"/>
        <w:rPr>
          <w:rFonts w:cs="FrankRuehl"/>
          <w:vanish/>
          <w:szCs w:val="20"/>
          <w:shd w:val="clear" w:color="auto" w:fill="FFFF99"/>
          <w:rtl/>
        </w:rPr>
      </w:pPr>
      <w:r w:rsidRPr="00BD78F8">
        <w:rPr>
          <w:rFonts w:cs="FrankRuehl" w:hint="cs"/>
          <w:b/>
          <w:bCs/>
          <w:vanish/>
          <w:szCs w:val="20"/>
          <w:shd w:val="clear" w:color="auto" w:fill="FFFF99"/>
          <w:rtl/>
        </w:rPr>
        <w:t>תיקון מס' 2</w:t>
      </w:r>
    </w:p>
    <w:p w:rsidR="00C81B9F" w:rsidRPr="00BD78F8" w:rsidRDefault="00C81B9F" w:rsidP="00C81B9F">
      <w:pPr>
        <w:pStyle w:val="P00"/>
        <w:spacing w:before="0"/>
        <w:ind w:left="0" w:right="1134"/>
        <w:rPr>
          <w:rFonts w:cs="FrankRuehl"/>
          <w:vanish/>
          <w:szCs w:val="20"/>
          <w:shd w:val="clear" w:color="auto" w:fill="FFFF99"/>
          <w:rtl/>
        </w:rPr>
      </w:pPr>
      <w:hyperlink r:id="rId19" w:history="1">
        <w:r w:rsidRPr="00BD78F8">
          <w:rPr>
            <w:rStyle w:val="Hyperlink"/>
            <w:rFonts w:cs="FrankRuehl" w:hint="cs"/>
            <w:vanish/>
            <w:szCs w:val="20"/>
            <w:shd w:val="clear" w:color="auto" w:fill="FFFF99"/>
            <w:rtl/>
          </w:rPr>
          <w:t>ס"ח תשע"ח מס' 2717</w:t>
        </w:r>
      </w:hyperlink>
      <w:r w:rsidRPr="00BD78F8">
        <w:rPr>
          <w:rFonts w:cs="FrankRuehl" w:hint="cs"/>
          <w:vanish/>
          <w:szCs w:val="20"/>
          <w:shd w:val="clear" w:color="auto" w:fill="FFFF99"/>
          <w:rtl/>
        </w:rPr>
        <w:t xml:space="preserve"> מיום 13.5.2018 עמ' 662 (</w:t>
      </w:r>
      <w:hyperlink r:id="rId20" w:history="1">
        <w:r w:rsidRPr="00BD78F8">
          <w:rPr>
            <w:rStyle w:val="Hyperlink"/>
            <w:rFonts w:cs="FrankRuehl" w:hint="cs"/>
            <w:vanish/>
            <w:szCs w:val="20"/>
            <w:shd w:val="clear" w:color="auto" w:fill="FFFF99"/>
            <w:rtl/>
          </w:rPr>
          <w:t>ה"ח 759</w:t>
        </w:r>
      </w:hyperlink>
      <w:r w:rsidRPr="00BD78F8">
        <w:rPr>
          <w:rFonts w:cs="FrankRuehl" w:hint="cs"/>
          <w:vanish/>
          <w:szCs w:val="20"/>
          <w:shd w:val="clear" w:color="auto" w:fill="FFFF99"/>
          <w:rtl/>
        </w:rPr>
        <w:t>)</w:t>
      </w:r>
    </w:p>
    <w:p w:rsidR="00C81B9F" w:rsidRPr="00BD78F8" w:rsidRDefault="00C81B9F" w:rsidP="00C81B9F">
      <w:pPr>
        <w:pStyle w:val="P00"/>
        <w:spacing w:before="0"/>
        <w:ind w:left="0" w:right="1134"/>
        <w:rPr>
          <w:rFonts w:cs="FrankRuehl"/>
          <w:vanish/>
          <w:szCs w:val="20"/>
          <w:shd w:val="clear" w:color="auto" w:fill="FFFF99"/>
          <w:rtl/>
        </w:rPr>
      </w:pPr>
      <w:r w:rsidRPr="00BD78F8">
        <w:rPr>
          <w:rFonts w:cs="FrankRuehl" w:hint="cs"/>
          <w:b/>
          <w:bCs/>
          <w:vanish/>
          <w:szCs w:val="20"/>
          <w:shd w:val="clear" w:color="auto" w:fill="FFFF99"/>
          <w:rtl/>
        </w:rPr>
        <w:t>מחיקת פרט 10</w:t>
      </w:r>
    </w:p>
    <w:p w:rsidR="00C81B9F" w:rsidRPr="00BD78F8" w:rsidRDefault="00C81B9F" w:rsidP="00C81B9F">
      <w:pPr>
        <w:pStyle w:val="P00"/>
        <w:ind w:left="0" w:right="1134"/>
        <w:rPr>
          <w:rFonts w:cs="FrankRuehl"/>
          <w:vanish/>
          <w:szCs w:val="20"/>
          <w:shd w:val="clear" w:color="auto" w:fill="FFFF99"/>
          <w:rtl/>
        </w:rPr>
      </w:pPr>
      <w:r w:rsidRPr="00BD78F8">
        <w:rPr>
          <w:rFonts w:cs="FrankRuehl" w:hint="cs"/>
          <w:vanish/>
          <w:szCs w:val="20"/>
          <w:shd w:val="clear" w:color="auto" w:fill="FFFF99"/>
          <w:rtl/>
        </w:rPr>
        <w:t>הנוסח הקודם:</w:t>
      </w:r>
    </w:p>
    <w:p w:rsidR="009C21C9" w:rsidRPr="00C81B9F" w:rsidRDefault="009C21C9" w:rsidP="00C81B9F">
      <w:pPr>
        <w:pStyle w:val="P00"/>
        <w:spacing w:before="0"/>
        <w:ind w:left="0" w:right="1134"/>
        <w:rPr>
          <w:rStyle w:val="default"/>
          <w:rFonts w:cs="FrankRuehl" w:hint="cs"/>
          <w:strike/>
          <w:sz w:val="2"/>
          <w:szCs w:val="2"/>
          <w:rtl/>
        </w:rPr>
      </w:pPr>
      <w:r w:rsidRPr="00BD78F8">
        <w:rPr>
          <w:rStyle w:val="default"/>
          <w:rFonts w:cs="FrankRuehl" w:hint="cs"/>
          <w:strike/>
          <w:vanish/>
          <w:sz w:val="22"/>
          <w:szCs w:val="22"/>
          <w:shd w:val="clear" w:color="auto" w:fill="FFFF99"/>
          <w:rtl/>
        </w:rPr>
        <w:t>10.</w:t>
      </w:r>
      <w:r w:rsidRPr="00BD78F8">
        <w:rPr>
          <w:rStyle w:val="default"/>
          <w:rFonts w:cs="FrankRuehl" w:hint="cs"/>
          <w:strike/>
          <w:vanish/>
          <w:sz w:val="22"/>
          <w:szCs w:val="22"/>
          <w:shd w:val="clear" w:color="auto" w:fill="FFFF99"/>
          <w:rtl/>
        </w:rPr>
        <w:tab/>
        <w:t>חוק להגנת הצומח (נזקי עזים), התש"י-1950.</w:t>
      </w:r>
      <w:bookmarkEnd w:id="69"/>
    </w:p>
    <w:p w:rsidR="009C21C9" w:rsidRDefault="009C21C9">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חוק הגנת הצומח, התשט"ז-1956.</w:t>
      </w:r>
    </w:p>
    <w:p w:rsidR="009C21C9" w:rsidRDefault="009C21C9">
      <w:pPr>
        <w:pStyle w:val="P00"/>
        <w:spacing w:before="72"/>
        <w:ind w:left="0" w:right="1134"/>
        <w:rPr>
          <w:rStyle w:val="default"/>
          <w:rFonts w:cs="FrankRuehl"/>
          <w:rtl/>
        </w:rPr>
      </w:pPr>
      <w:r>
        <w:rPr>
          <w:rStyle w:val="default"/>
          <w:rFonts w:cs="FrankRuehl" w:hint="cs"/>
          <w:rtl/>
        </w:rPr>
        <w:t>12.</w:t>
      </w:r>
      <w:r>
        <w:rPr>
          <w:rStyle w:val="default"/>
          <w:rFonts w:cs="FrankRuehl" w:hint="cs"/>
          <w:rtl/>
        </w:rPr>
        <w:tab/>
        <w:t xml:space="preserve">חוק המים, התשי"ט-1959 </w:t>
      </w:r>
      <w:r>
        <w:rPr>
          <w:rStyle w:val="default"/>
          <w:rFonts w:cs="FrankRuehl"/>
          <w:rtl/>
        </w:rPr>
        <w:t>–</w:t>
      </w:r>
      <w:r>
        <w:rPr>
          <w:rStyle w:val="default"/>
          <w:rFonts w:cs="FrankRuehl" w:hint="cs"/>
          <w:rtl/>
        </w:rPr>
        <w:t xml:space="preserve"> פרק שני, סימן א'1.</w:t>
      </w:r>
    </w:p>
    <w:p w:rsidR="00412FEE" w:rsidRDefault="00412FEE" w:rsidP="00412FEE">
      <w:pPr>
        <w:pStyle w:val="P00"/>
        <w:spacing w:before="72"/>
        <w:ind w:left="0" w:right="1134"/>
        <w:rPr>
          <w:rStyle w:val="default"/>
          <w:rFonts w:cs="FrankRuehl" w:hint="cs"/>
          <w:rtl/>
        </w:rPr>
      </w:pPr>
      <w:r w:rsidRPr="00AA3DD4">
        <w:rPr>
          <w:rStyle w:val="default"/>
          <w:rFonts w:cs="FrankRuehl"/>
        </w:rPr>
        <w:pict>
          <v:rect id="_x0000_s2310" style="position:absolute;left:0;text-align:left;margin-left:464.5pt;margin-top:8.05pt;width:75.05pt;height:19.65pt;z-index:251688960" o:allowincell="f" filled="f" stroked="f" strokecolor="lime" strokeweight=".25pt">
            <v:textbox inset="0,0,0,0">
              <w:txbxContent>
                <w:p w:rsidR="00412FEE" w:rsidRDefault="00412FEE" w:rsidP="00412FEE">
                  <w:pPr>
                    <w:spacing w:line="160" w:lineRule="exact"/>
                    <w:rPr>
                      <w:rFonts w:cs="Miriam"/>
                      <w:noProof/>
                      <w:sz w:val="18"/>
                      <w:szCs w:val="18"/>
                      <w:rtl/>
                    </w:rPr>
                  </w:pPr>
                  <w:r>
                    <w:rPr>
                      <w:rFonts w:cs="Miriam" w:hint="cs"/>
                      <w:sz w:val="18"/>
                      <w:szCs w:val="18"/>
                      <w:rtl/>
                    </w:rPr>
                    <w:t>(תיקון מס' 3) תשע"ט-2018</w:t>
                  </w:r>
                </w:p>
              </w:txbxContent>
            </v:textbox>
            <w10:anchorlock/>
          </v:rect>
        </w:pict>
      </w:r>
      <w:r>
        <w:rPr>
          <w:rStyle w:val="default"/>
          <w:rFonts w:cs="FrankRuehl" w:hint="cs"/>
          <w:rtl/>
        </w:rPr>
        <w:t>12א</w:t>
      </w:r>
      <w:r>
        <w:rPr>
          <w:rStyle w:val="default"/>
          <w:rFonts w:cs="FrankRuehl"/>
          <w:rtl/>
        </w:rPr>
        <w:t>.</w:t>
      </w:r>
      <w:r>
        <w:rPr>
          <w:rStyle w:val="default"/>
          <w:rFonts w:cs="FrankRuehl"/>
          <w:rtl/>
        </w:rPr>
        <w:tab/>
      </w:r>
      <w:r>
        <w:rPr>
          <w:rStyle w:val="default"/>
          <w:rFonts w:cs="FrankRuehl" w:hint="cs"/>
          <w:rtl/>
        </w:rPr>
        <w:t>חוק למניעת מפגעים, התשכ"א-1961.</w:t>
      </w:r>
    </w:p>
    <w:p w:rsidR="00412FEE" w:rsidRPr="00BD78F8" w:rsidRDefault="00412FEE" w:rsidP="00412FEE">
      <w:pPr>
        <w:pStyle w:val="P00"/>
        <w:spacing w:before="0"/>
        <w:ind w:left="0" w:right="1134"/>
        <w:rPr>
          <w:rStyle w:val="default"/>
          <w:rFonts w:ascii="FrankRuehl" w:hAnsi="FrankRuehl" w:cs="FrankRuehl"/>
          <w:vanish/>
          <w:color w:val="FF0000"/>
          <w:sz w:val="20"/>
          <w:szCs w:val="20"/>
          <w:shd w:val="clear" w:color="auto" w:fill="FFFF99"/>
          <w:rtl/>
        </w:rPr>
      </w:pPr>
      <w:bookmarkStart w:id="70" w:name="Rov72"/>
      <w:r w:rsidRPr="00BD78F8">
        <w:rPr>
          <w:rStyle w:val="default"/>
          <w:rFonts w:ascii="FrankRuehl" w:hAnsi="FrankRuehl" w:cs="FrankRuehl"/>
          <w:vanish/>
          <w:color w:val="FF0000"/>
          <w:sz w:val="20"/>
          <w:szCs w:val="20"/>
          <w:shd w:val="clear" w:color="auto" w:fill="FFFF99"/>
          <w:rtl/>
        </w:rPr>
        <w:t>מיום 28.11.2018</w:t>
      </w:r>
    </w:p>
    <w:p w:rsidR="00412FEE" w:rsidRPr="00BD78F8" w:rsidRDefault="00412FEE" w:rsidP="00412FEE">
      <w:pPr>
        <w:pStyle w:val="P00"/>
        <w:spacing w:before="0"/>
        <w:ind w:left="0" w:right="1134"/>
        <w:rPr>
          <w:rStyle w:val="default"/>
          <w:rFonts w:ascii="FrankRuehl" w:hAnsi="FrankRuehl" w:cs="FrankRuehl"/>
          <w:vanish/>
          <w:sz w:val="20"/>
          <w:szCs w:val="20"/>
          <w:shd w:val="clear" w:color="auto" w:fill="FFFF99"/>
          <w:rtl/>
        </w:rPr>
      </w:pPr>
      <w:r w:rsidRPr="00BD78F8">
        <w:rPr>
          <w:rStyle w:val="default"/>
          <w:rFonts w:ascii="FrankRuehl" w:hAnsi="FrankRuehl" w:cs="FrankRuehl"/>
          <w:b/>
          <w:bCs/>
          <w:vanish/>
          <w:sz w:val="20"/>
          <w:szCs w:val="20"/>
          <w:shd w:val="clear" w:color="auto" w:fill="FFFF99"/>
          <w:rtl/>
        </w:rPr>
        <w:t>תיקון מס' 3</w:t>
      </w:r>
    </w:p>
    <w:p w:rsidR="00412FEE" w:rsidRPr="00BD78F8" w:rsidRDefault="00412FEE" w:rsidP="00412FEE">
      <w:pPr>
        <w:pStyle w:val="P00"/>
        <w:spacing w:before="0"/>
        <w:ind w:left="0" w:right="1134"/>
        <w:rPr>
          <w:rStyle w:val="default"/>
          <w:rFonts w:ascii="FrankRuehl" w:hAnsi="FrankRuehl" w:cs="FrankRuehl"/>
          <w:vanish/>
          <w:sz w:val="20"/>
          <w:szCs w:val="20"/>
          <w:shd w:val="clear" w:color="auto" w:fill="FFFF99"/>
          <w:rtl/>
        </w:rPr>
      </w:pPr>
      <w:hyperlink r:id="rId21" w:history="1">
        <w:r w:rsidRPr="00BD78F8">
          <w:rPr>
            <w:rStyle w:val="Hyperlink"/>
            <w:rFonts w:ascii="FrankRuehl" w:hAnsi="FrankRuehl" w:cs="FrankRuehl"/>
            <w:vanish/>
            <w:szCs w:val="20"/>
            <w:shd w:val="clear" w:color="auto" w:fill="FFFF99"/>
            <w:rtl/>
          </w:rPr>
          <w:t>ס"ח תשע"ט מס' 2760</w:t>
        </w:r>
      </w:hyperlink>
      <w:r w:rsidRPr="00BD78F8">
        <w:rPr>
          <w:rStyle w:val="default"/>
          <w:rFonts w:ascii="FrankRuehl" w:hAnsi="FrankRuehl" w:cs="FrankRuehl"/>
          <w:vanish/>
          <w:sz w:val="20"/>
          <w:szCs w:val="20"/>
          <w:shd w:val="clear" w:color="auto" w:fill="FFFF99"/>
          <w:rtl/>
        </w:rPr>
        <w:t xml:space="preserve"> מיום 28.11.2018 עמ' 66 (</w:t>
      </w:r>
      <w:hyperlink r:id="rId22" w:history="1">
        <w:r w:rsidRPr="00BD78F8">
          <w:rPr>
            <w:rStyle w:val="Hyperlink"/>
            <w:rFonts w:ascii="FrankRuehl" w:hAnsi="FrankRuehl" w:cs="FrankRuehl"/>
            <w:vanish/>
            <w:szCs w:val="20"/>
            <w:shd w:val="clear" w:color="auto" w:fill="FFFF99"/>
            <w:rtl/>
          </w:rPr>
          <w:t>ה"ח 1159</w:t>
        </w:r>
      </w:hyperlink>
      <w:r w:rsidRPr="00BD78F8">
        <w:rPr>
          <w:rStyle w:val="default"/>
          <w:rFonts w:ascii="FrankRuehl" w:hAnsi="FrankRuehl" w:cs="FrankRuehl"/>
          <w:vanish/>
          <w:sz w:val="20"/>
          <w:szCs w:val="20"/>
          <w:shd w:val="clear" w:color="auto" w:fill="FFFF99"/>
          <w:rtl/>
        </w:rPr>
        <w:t>)</w:t>
      </w:r>
    </w:p>
    <w:p w:rsidR="00412FEE" w:rsidRPr="00412FEE" w:rsidRDefault="00412FEE" w:rsidP="00412FEE">
      <w:pPr>
        <w:pStyle w:val="P00"/>
        <w:spacing w:before="0"/>
        <w:ind w:left="0" w:right="1134"/>
        <w:rPr>
          <w:rStyle w:val="default"/>
          <w:rFonts w:ascii="FrankRuehl" w:hAnsi="FrankRuehl" w:cs="FrankRuehl"/>
          <w:sz w:val="2"/>
          <w:szCs w:val="2"/>
          <w:shd w:val="clear" w:color="auto" w:fill="FFFF99"/>
          <w:rtl/>
        </w:rPr>
      </w:pPr>
      <w:r w:rsidRPr="00BD78F8">
        <w:rPr>
          <w:rStyle w:val="default"/>
          <w:rFonts w:ascii="FrankRuehl" w:hAnsi="FrankRuehl" w:cs="FrankRuehl" w:hint="cs"/>
          <w:b/>
          <w:bCs/>
          <w:vanish/>
          <w:sz w:val="20"/>
          <w:szCs w:val="20"/>
          <w:shd w:val="clear" w:color="auto" w:fill="FFFF99"/>
          <w:rtl/>
        </w:rPr>
        <w:t>הוספת פרט 12א</w:t>
      </w:r>
      <w:bookmarkEnd w:id="70"/>
    </w:p>
    <w:p w:rsidR="009C21C9" w:rsidRDefault="009C21C9">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 xml:space="preserve">חוק התכנון והבניה </w:t>
      </w:r>
      <w:r>
        <w:rPr>
          <w:rStyle w:val="default"/>
          <w:rFonts w:cs="FrankRuehl"/>
          <w:rtl/>
        </w:rPr>
        <w:t>–</w:t>
      </w:r>
      <w:r>
        <w:rPr>
          <w:rStyle w:val="default"/>
          <w:rFonts w:cs="FrankRuehl" w:hint="cs"/>
          <w:rtl/>
        </w:rPr>
        <w:t xml:space="preserve"> פרק י'.</w:t>
      </w:r>
    </w:p>
    <w:p w:rsidR="009C21C9" w:rsidRDefault="009C21C9">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חוק הדרכים (שילוט), התשכ"ו-1966.</w:t>
      </w:r>
    </w:p>
    <w:p w:rsidR="009C21C9" w:rsidRDefault="009C21C9">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חוק רישוי עסקים, התשכ"ח-1968, למעט לעניין כבאות.</w:t>
      </w:r>
    </w:p>
    <w:p w:rsidR="009C21C9" w:rsidRDefault="009C21C9">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חוק מקרקעי ציבור (סילוק פולשים), התשמ"א-1981.</w:t>
      </w:r>
    </w:p>
    <w:p w:rsidR="009C21C9" w:rsidRDefault="009C21C9">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חוק מניעת זיהום הים (הטלת פסולת), התשמ"ג-1983.</w:t>
      </w:r>
    </w:p>
    <w:p w:rsidR="009C21C9" w:rsidRDefault="009C21C9">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חוק שמירת הניקיון, התשמ"ד-1984.</w:t>
      </w:r>
    </w:p>
    <w:p w:rsidR="009C21C9" w:rsidRDefault="009C21C9">
      <w:pPr>
        <w:pStyle w:val="P00"/>
        <w:spacing w:before="72"/>
        <w:ind w:left="0" w:right="1134"/>
        <w:rPr>
          <w:rStyle w:val="default"/>
          <w:rFonts w:cs="FrankRuehl" w:hint="cs"/>
          <w:rtl/>
        </w:rPr>
      </w:pPr>
      <w:r>
        <w:rPr>
          <w:rStyle w:val="default"/>
          <w:rFonts w:cs="FrankRuehl" w:hint="cs"/>
          <w:rtl/>
        </w:rPr>
        <w:t>19.</w:t>
      </w:r>
      <w:r>
        <w:rPr>
          <w:rStyle w:val="default"/>
          <w:rFonts w:cs="FrankRuehl" w:hint="cs"/>
          <w:rtl/>
        </w:rPr>
        <w:tab/>
        <w:t>חוק איסוף ופינוי פסולת למיחזור, התשנ"ג-1993.</w:t>
      </w:r>
    </w:p>
    <w:p w:rsidR="009C21C9" w:rsidRDefault="009C21C9">
      <w:pPr>
        <w:pStyle w:val="P00"/>
        <w:spacing w:before="72"/>
        <w:ind w:left="0" w:right="1134"/>
        <w:rPr>
          <w:rStyle w:val="default"/>
          <w:rFonts w:cs="FrankRuehl" w:hint="cs"/>
          <w:rtl/>
        </w:rPr>
      </w:pPr>
      <w:r>
        <w:rPr>
          <w:rStyle w:val="default"/>
          <w:rFonts w:cs="FrankRuehl" w:hint="cs"/>
          <w:rtl/>
        </w:rPr>
        <w:t>20.</w:t>
      </w:r>
      <w:r>
        <w:rPr>
          <w:rStyle w:val="default"/>
          <w:rFonts w:cs="FrankRuehl" w:hint="cs"/>
          <w:rtl/>
        </w:rPr>
        <w:tab/>
        <w:t>חוק איסור נהיגה ברכב בחוף הים, התשנ"ז-1997.</w:t>
      </w:r>
    </w:p>
    <w:p w:rsidR="009C21C9" w:rsidRDefault="009C21C9">
      <w:pPr>
        <w:pStyle w:val="P00"/>
        <w:spacing w:before="72"/>
        <w:ind w:left="0" w:right="1134"/>
        <w:rPr>
          <w:rStyle w:val="default"/>
          <w:rFonts w:cs="FrankRuehl" w:hint="cs"/>
          <w:rtl/>
        </w:rPr>
      </w:pPr>
      <w:r>
        <w:rPr>
          <w:rStyle w:val="default"/>
          <w:rFonts w:cs="FrankRuehl" w:hint="cs"/>
          <w:rtl/>
        </w:rPr>
        <w:t>21.</w:t>
      </w:r>
      <w:r>
        <w:rPr>
          <w:rStyle w:val="default"/>
          <w:rFonts w:cs="FrankRuehl" w:hint="cs"/>
          <w:rtl/>
        </w:rPr>
        <w:tab/>
        <w:t>חוק שמירת הסביבה החופית, התשס"ד-2004.</w:t>
      </w:r>
    </w:p>
    <w:p w:rsidR="009C21C9" w:rsidRDefault="009C21C9">
      <w:pPr>
        <w:pStyle w:val="P00"/>
        <w:spacing w:before="72"/>
        <w:ind w:left="0" w:right="1134"/>
        <w:rPr>
          <w:rStyle w:val="default"/>
          <w:rFonts w:cs="FrankRuehl" w:hint="cs"/>
          <w:rtl/>
        </w:rPr>
      </w:pPr>
      <w:r>
        <w:rPr>
          <w:rStyle w:val="default"/>
          <w:rFonts w:cs="FrankRuehl" w:hint="cs"/>
          <w:rtl/>
        </w:rPr>
        <w:t>22.</w:t>
      </w:r>
      <w:r>
        <w:rPr>
          <w:rStyle w:val="default"/>
          <w:rFonts w:cs="FrankRuehl" w:hint="cs"/>
          <w:rtl/>
        </w:rPr>
        <w:tab/>
        <w:t>תקנות הדיג, 1937.</w:t>
      </w:r>
    </w:p>
    <w:p w:rsidR="009C21C9" w:rsidRDefault="009C21C9">
      <w:pPr>
        <w:pStyle w:val="P00"/>
        <w:spacing w:before="72"/>
        <w:ind w:left="0" w:right="1134"/>
        <w:rPr>
          <w:rStyle w:val="default"/>
          <w:rFonts w:cs="FrankRuehl" w:hint="cs"/>
          <w:rtl/>
        </w:rPr>
      </w:pPr>
      <w:r>
        <w:rPr>
          <w:rStyle w:val="default"/>
          <w:rFonts w:cs="FrankRuehl" w:hint="cs"/>
          <w:rtl/>
        </w:rPr>
        <w:t>23.</w:t>
      </w:r>
      <w:r>
        <w:rPr>
          <w:rStyle w:val="default"/>
          <w:rFonts w:cs="FrankRuehl" w:hint="cs"/>
          <w:rtl/>
        </w:rPr>
        <w:tab/>
        <w:t xml:space="preserve">תקנות הנמלים (בטיחות השיט), התשמ"ג-1982 </w:t>
      </w:r>
      <w:r>
        <w:rPr>
          <w:rStyle w:val="default"/>
          <w:rFonts w:cs="FrankRuehl"/>
          <w:rtl/>
        </w:rPr>
        <w:t>–</w:t>
      </w:r>
      <w:r>
        <w:rPr>
          <w:rStyle w:val="default"/>
          <w:rFonts w:cs="FrankRuehl" w:hint="cs"/>
          <w:rtl/>
        </w:rPr>
        <w:t xml:space="preserve"> פרק תשיעי.</w:t>
      </w:r>
    </w:p>
    <w:p w:rsidR="009C21C9" w:rsidRDefault="009C21C9">
      <w:pPr>
        <w:pStyle w:val="P00"/>
        <w:spacing w:before="72"/>
        <w:ind w:left="0" w:right="1134"/>
        <w:rPr>
          <w:rStyle w:val="default"/>
          <w:rFonts w:cs="FrankRuehl" w:hint="cs"/>
          <w:rtl/>
        </w:rPr>
      </w:pPr>
    </w:p>
    <w:p w:rsidR="009C21C9" w:rsidRDefault="009C21C9">
      <w:pPr>
        <w:pStyle w:val="P00"/>
        <w:spacing w:before="72"/>
        <w:ind w:left="0" w:right="1134"/>
        <w:rPr>
          <w:rStyle w:val="default"/>
          <w:rFonts w:cs="FrankRuehl" w:hint="cs"/>
          <w:rtl/>
        </w:rPr>
      </w:pPr>
    </w:p>
    <w:p w:rsidR="009C21C9" w:rsidRDefault="009C21C9" w:rsidP="0055613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מאיר שטרית</w:t>
      </w:r>
    </w:p>
    <w:p w:rsidR="009C21C9" w:rsidRDefault="009C21C9" w:rsidP="0055613C">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הפנים</w:t>
      </w:r>
    </w:p>
    <w:p w:rsidR="009C21C9" w:rsidRDefault="009C21C9" w:rsidP="0055613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Pr>
          <w:rFonts w:cs="FrankRuehl" w:hint="cs"/>
          <w:sz w:val="26"/>
          <w:rtl/>
        </w:rPr>
        <w:tab/>
        <w:t>דליה איציק</w:t>
      </w:r>
    </w:p>
    <w:p w:rsidR="009C21C9" w:rsidRDefault="009C21C9" w:rsidP="0055613C">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יושבת ראש הכנסת</w:t>
      </w:r>
    </w:p>
    <w:p w:rsidR="009C21C9" w:rsidRDefault="009C21C9">
      <w:pPr>
        <w:pStyle w:val="sig-0"/>
        <w:tabs>
          <w:tab w:val="clear" w:pos="4820"/>
          <w:tab w:val="center" w:pos="5670"/>
        </w:tabs>
        <w:ind w:left="0" w:right="1134"/>
        <w:rPr>
          <w:rFonts w:cs="FrankRuehl" w:hint="cs"/>
          <w:sz w:val="26"/>
          <w:rtl/>
        </w:rPr>
      </w:pPr>
    </w:p>
    <w:p w:rsidR="00650214" w:rsidRPr="00650A6B" w:rsidRDefault="00650214" w:rsidP="00650214">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C11CF3" w:rsidRDefault="00C11CF3">
      <w:pPr>
        <w:pStyle w:val="sig-0"/>
        <w:tabs>
          <w:tab w:val="clear" w:pos="4820"/>
          <w:tab w:val="center" w:pos="5670"/>
        </w:tabs>
        <w:ind w:left="0" w:right="1134"/>
        <w:rPr>
          <w:rFonts w:cs="FrankRuehl"/>
          <w:sz w:val="26"/>
          <w:rtl/>
        </w:rPr>
      </w:pPr>
    </w:p>
    <w:p w:rsidR="00C11CF3" w:rsidRDefault="00C11CF3" w:rsidP="00C11CF3">
      <w:pPr>
        <w:pStyle w:val="sig-0"/>
        <w:tabs>
          <w:tab w:val="clear" w:pos="4820"/>
          <w:tab w:val="center" w:pos="5670"/>
        </w:tabs>
        <w:ind w:left="0" w:right="1134"/>
        <w:jc w:val="center"/>
        <w:rPr>
          <w:rFonts w:cs="David"/>
          <w:color w:val="0000FF"/>
          <w:sz w:val="26"/>
          <w:szCs w:val="24"/>
          <w:u w:val="single"/>
          <w:rtl/>
        </w:rPr>
      </w:pPr>
      <w:hyperlink r:id="rId23" w:history="1">
        <w:r>
          <w:rPr>
            <w:rStyle w:val="Hyperlink"/>
            <w:noProof w:val="0"/>
            <w:sz w:val="24"/>
            <w:szCs w:val="24"/>
            <w:rtl/>
          </w:rPr>
          <w:t>הודעה למנויים על עריכה ושינויים במסמכי פסיקה, חקיקה ועוד באתר נבו - הקש כאן</w:t>
        </w:r>
      </w:hyperlink>
    </w:p>
    <w:p w:rsidR="009C21C9" w:rsidRPr="00C11CF3" w:rsidRDefault="009C21C9" w:rsidP="00C11CF3">
      <w:pPr>
        <w:pStyle w:val="sig-0"/>
        <w:tabs>
          <w:tab w:val="clear" w:pos="4820"/>
          <w:tab w:val="center" w:pos="5670"/>
        </w:tabs>
        <w:ind w:left="0" w:right="1134"/>
        <w:jc w:val="center"/>
        <w:rPr>
          <w:rFonts w:cs="David" w:hint="cs"/>
          <w:color w:val="0000FF"/>
          <w:sz w:val="26"/>
          <w:szCs w:val="24"/>
          <w:u w:val="single"/>
          <w:rtl/>
        </w:rPr>
      </w:pPr>
    </w:p>
    <w:sectPr w:rsidR="009C21C9" w:rsidRPr="00C11CF3">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47B" w:rsidRDefault="0024547B">
      <w:r>
        <w:separator/>
      </w:r>
    </w:p>
  </w:endnote>
  <w:endnote w:type="continuationSeparator" w:id="0">
    <w:p w:rsidR="0024547B" w:rsidRDefault="0024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1C9" w:rsidRDefault="009C21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21C9" w:rsidRDefault="009C21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21C9" w:rsidRDefault="009C21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1CF3">
      <w:rPr>
        <w:rFonts w:cs="TopType Jerushalmi"/>
        <w:noProof/>
        <w:color w:val="000000"/>
        <w:sz w:val="14"/>
        <w:szCs w:val="14"/>
      </w:rPr>
      <w:t>Z:\00000000000000000000000=2014------------------------\05-May\2014-05-28\LawsForHofit\05\999_944.doc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1C9" w:rsidRDefault="009C21C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7487">
      <w:rPr>
        <w:rFonts w:hAnsi="FrankRuehl" w:cs="FrankRuehl"/>
        <w:noProof/>
        <w:sz w:val="24"/>
        <w:szCs w:val="24"/>
        <w:rtl/>
      </w:rPr>
      <w:t>5</w:t>
    </w:r>
    <w:r>
      <w:rPr>
        <w:rFonts w:hAnsi="FrankRuehl" w:cs="FrankRuehl"/>
        <w:sz w:val="24"/>
        <w:szCs w:val="24"/>
        <w:rtl/>
      </w:rPr>
      <w:fldChar w:fldCharType="end"/>
    </w:r>
  </w:p>
  <w:p w:rsidR="009C21C9" w:rsidRDefault="009C21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21C9" w:rsidRDefault="009C21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1CF3">
      <w:rPr>
        <w:rFonts w:cs="TopType Jerushalmi"/>
        <w:noProof/>
        <w:color w:val="000000"/>
        <w:sz w:val="14"/>
        <w:szCs w:val="14"/>
      </w:rPr>
      <w:t>Z:\00000000000000000000000=2014------------------------\05-May\2014-05-28\LawsForHofit\05\999_944.doc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47B" w:rsidRDefault="0024547B">
      <w:r>
        <w:separator/>
      </w:r>
    </w:p>
  </w:footnote>
  <w:footnote w:type="continuationSeparator" w:id="0">
    <w:p w:rsidR="0024547B" w:rsidRDefault="0024547B">
      <w:r>
        <w:continuationSeparator/>
      </w:r>
    </w:p>
  </w:footnote>
  <w:footnote w:id="1">
    <w:p w:rsidR="00094553" w:rsidRDefault="009C21C9" w:rsidP="000945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hyperlink r:id="rId1" w:history="1">
        <w:r w:rsidRPr="00094553">
          <w:rPr>
            <w:rStyle w:val="Hyperlink"/>
            <w:rFonts w:cs="FrankRuehl" w:hint="cs"/>
            <w:rtl/>
          </w:rPr>
          <w:t>פורסם ס"ח תשס"ח מס' 2148</w:t>
        </w:r>
      </w:hyperlink>
      <w:r>
        <w:rPr>
          <w:rFonts w:cs="FrankRuehl" w:hint="cs"/>
          <w:rtl/>
        </w:rPr>
        <w:t xml:space="preserve"> מיום 10.4.2008 עמ' 450 (</w:t>
      </w:r>
      <w:hyperlink r:id="rId2" w:history="1">
        <w:r>
          <w:rPr>
            <w:rStyle w:val="Hyperlink"/>
            <w:rFonts w:cs="FrankRuehl" w:hint="cs"/>
            <w:rtl/>
          </w:rPr>
          <w:t>ה"ח הממשלה תשס"ח מס' 335</w:t>
        </w:r>
      </w:hyperlink>
      <w:r>
        <w:rPr>
          <w:rFonts w:cs="FrankRuehl" w:hint="cs"/>
          <w:rtl/>
        </w:rPr>
        <w:t xml:space="preserve"> עמ' 16, 92).</w:t>
      </w:r>
    </w:p>
    <w:p w:rsidR="00C81B9F" w:rsidRDefault="00B05DD1" w:rsidP="00C769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sidRPr="00C63944">
          <w:rPr>
            <w:rStyle w:val="Hyperlink"/>
            <w:rFonts w:cs="FrankRuehl" w:hint="cs"/>
            <w:rtl/>
          </w:rPr>
          <w:t xml:space="preserve">ס"ח תשס"ח </w:t>
        </w:r>
        <w:r w:rsidRPr="00C63944">
          <w:rPr>
            <w:rStyle w:val="Hyperlink"/>
            <w:rFonts w:cs="FrankRuehl" w:hint="cs"/>
            <w:rtl/>
          </w:rPr>
          <w:t>מ</w:t>
        </w:r>
        <w:r w:rsidRPr="00C63944">
          <w:rPr>
            <w:rStyle w:val="Hyperlink"/>
            <w:rFonts w:cs="FrankRuehl" w:hint="cs"/>
            <w:rtl/>
          </w:rPr>
          <w:t>ס' 2162</w:t>
        </w:r>
      </w:hyperlink>
      <w:r>
        <w:rPr>
          <w:rFonts w:cs="FrankRuehl" w:hint="cs"/>
          <w:rtl/>
        </w:rPr>
        <w:t xml:space="preserve"> מיום 6.7.2008 עמ' 618; ר' סעיף 2 לענין תחילה.</w:t>
      </w:r>
    </w:p>
    <w:p w:rsidR="003778C6" w:rsidRDefault="00C76944" w:rsidP="00C81B9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3778C6">
        <w:rPr>
          <w:rFonts w:cs="FrankRuehl" w:hint="cs"/>
          <w:rtl/>
        </w:rPr>
        <w:t>תחילתו של תיקון הטעות ביום תחילתם של סעיפים 17, 42 ו-53 לחוק, לפי העניין.</w:t>
      </w:r>
    </w:p>
    <w:p w:rsidR="009D4080" w:rsidRDefault="00DE0ED5" w:rsidP="009D40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00C11ACF" w:rsidRPr="009D4080">
          <w:rPr>
            <w:rStyle w:val="Hyperlink"/>
            <w:rFonts w:cs="FrankRuehl" w:hint="cs"/>
            <w:rtl/>
          </w:rPr>
          <w:t>ס"ח תשס"ט מס' 2209</w:t>
        </w:r>
      </w:hyperlink>
      <w:r w:rsidR="00C11ACF" w:rsidRPr="00831120">
        <w:rPr>
          <w:rFonts w:cs="FrankRuehl" w:hint="cs"/>
          <w:rtl/>
        </w:rPr>
        <w:t xml:space="preserve"> מיום 10.8.2009 עמ' 32</w:t>
      </w:r>
      <w:r w:rsidR="00C11ACF">
        <w:rPr>
          <w:rFonts w:cs="FrankRuehl" w:hint="cs"/>
          <w:rtl/>
        </w:rPr>
        <w:t>8</w:t>
      </w:r>
      <w:r w:rsidR="00C11ACF" w:rsidRPr="00831120">
        <w:rPr>
          <w:rFonts w:cs="FrankRuehl" w:hint="cs"/>
          <w:rtl/>
        </w:rPr>
        <w:t xml:space="preserve"> (</w:t>
      </w:r>
      <w:hyperlink r:id="rId5" w:history="1">
        <w:r w:rsidR="00C11ACF" w:rsidRPr="00831120">
          <w:rPr>
            <w:rStyle w:val="Hyperlink"/>
            <w:rFonts w:cs="FrankRuehl" w:hint="cs"/>
            <w:rtl/>
          </w:rPr>
          <w:t>ה"ח הממשלה תשס"ט מס' 436</w:t>
        </w:r>
      </w:hyperlink>
      <w:r w:rsidR="00C11ACF" w:rsidRPr="00831120">
        <w:rPr>
          <w:rFonts w:cs="FrankRuehl" w:hint="cs"/>
          <w:rtl/>
        </w:rPr>
        <w:t xml:space="preserve"> עמ' 348, 514) </w:t>
      </w:r>
      <w:r w:rsidR="00C11ACF" w:rsidRPr="00831120">
        <w:rPr>
          <w:rFonts w:cs="FrankRuehl"/>
          <w:rtl/>
        </w:rPr>
        <w:t>–</w:t>
      </w:r>
      <w:r w:rsidR="00C11ACF" w:rsidRPr="00831120">
        <w:rPr>
          <w:rFonts w:cs="FrankRuehl" w:hint="cs"/>
          <w:rtl/>
        </w:rPr>
        <w:t xml:space="preserve"> תיקון מס' </w:t>
      </w:r>
      <w:r w:rsidR="00C11ACF">
        <w:rPr>
          <w:rFonts w:cs="FrankRuehl" w:hint="cs"/>
          <w:rtl/>
        </w:rPr>
        <w:t>1</w:t>
      </w:r>
      <w:r w:rsidR="00C11ACF" w:rsidRPr="00831120">
        <w:rPr>
          <w:rFonts w:cs="FrankRuehl" w:hint="cs"/>
          <w:rtl/>
        </w:rPr>
        <w:t xml:space="preserve"> בסעיף </w:t>
      </w:r>
      <w:r w:rsidR="00C11ACF">
        <w:rPr>
          <w:rFonts w:cs="FrankRuehl" w:hint="cs"/>
          <w:rtl/>
        </w:rPr>
        <w:t>24</w:t>
      </w:r>
      <w:r w:rsidR="00C11ACF" w:rsidRPr="00831120">
        <w:rPr>
          <w:rFonts w:cs="FrankRuehl" w:hint="cs"/>
          <w:rtl/>
        </w:rPr>
        <w:t xml:space="preserve"> לחוק מינהל מקרקעי ישראל (תיקון מס' 7), תשס"ט-2009; תחילתו ביום </w:t>
      </w:r>
      <w:r w:rsidR="00C11ACF">
        <w:rPr>
          <w:rFonts w:cs="FrankRuehl" w:hint="cs"/>
          <w:rtl/>
        </w:rPr>
        <w:t>1.1.2010</w:t>
      </w:r>
      <w:r w:rsidR="00C11ACF" w:rsidRPr="00831120">
        <w:rPr>
          <w:rFonts w:cs="FrankRuehl" w:hint="cs"/>
          <w:rtl/>
        </w:rPr>
        <w:t>.</w:t>
      </w:r>
    </w:p>
    <w:p w:rsidR="00381331" w:rsidRDefault="00381331" w:rsidP="003813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B32A28" w:rsidRPr="00381331">
          <w:rPr>
            <w:rStyle w:val="Hyperlink"/>
            <w:rFonts w:cs="FrankRuehl" w:hint="cs"/>
            <w:rtl/>
          </w:rPr>
          <w:t>ק"ת תשע"א מס' 7035</w:t>
        </w:r>
      </w:hyperlink>
      <w:r w:rsidR="00B32A28">
        <w:rPr>
          <w:rFonts w:cs="FrankRuehl" w:hint="cs"/>
          <w:rtl/>
        </w:rPr>
        <w:t xml:space="preserve"> מיום 26.9.2011 עמ' 1419 </w:t>
      </w:r>
      <w:r w:rsidR="00B32A28">
        <w:rPr>
          <w:rFonts w:cs="FrankRuehl"/>
          <w:rtl/>
        </w:rPr>
        <w:t>–</w:t>
      </w:r>
      <w:r w:rsidR="00B32A28">
        <w:rPr>
          <w:rFonts w:cs="FrankRuehl" w:hint="cs"/>
          <w:rtl/>
        </w:rPr>
        <w:t xml:space="preserve"> צו תשע"א-2011.</w:t>
      </w:r>
    </w:p>
    <w:p w:rsidR="005B4429" w:rsidRDefault="005B4429" w:rsidP="005B442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 w:history="1">
        <w:r w:rsidR="00C81B9F" w:rsidRPr="005B4429">
          <w:rPr>
            <w:rStyle w:val="Hyperlink"/>
            <w:rFonts w:ascii="FrankRuehl" w:hAnsi="FrankRuehl" w:cs="FrankRuehl"/>
            <w:rtl/>
          </w:rPr>
          <w:t>ס"ח תשע"ח מס' 2717</w:t>
        </w:r>
      </w:hyperlink>
      <w:r w:rsidR="00C81B9F" w:rsidRPr="000643CA">
        <w:rPr>
          <w:rFonts w:ascii="FrankRuehl" w:hAnsi="FrankRuehl" w:cs="FrankRuehl"/>
          <w:rtl/>
        </w:rPr>
        <w:t xml:space="preserve"> מיום 13.5.2018 עמ' 662 (</w:t>
      </w:r>
      <w:hyperlink r:id="rId8" w:history="1">
        <w:r w:rsidR="00C81B9F" w:rsidRPr="000643CA">
          <w:rPr>
            <w:rStyle w:val="Hyperlink"/>
            <w:rFonts w:ascii="FrankRuehl" w:hAnsi="FrankRuehl" w:cs="FrankRuehl"/>
            <w:rtl/>
          </w:rPr>
          <w:t>ה"ח הכנסת תשע"ח מס' 759</w:t>
        </w:r>
      </w:hyperlink>
      <w:r w:rsidR="00C81B9F" w:rsidRPr="000643CA">
        <w:rPr>
          <w:rFonts w:ascii="FrankRuehl" w:hAnsi="FrankRuehl" w:cs="FrankRuehl"/>
          <w:rtl/>
        </w:rPr>
        <w:t xml:space="preserve"> עמ' 96) – תיקון מס' </w:t>
      </w:r>
      <w:r w:rsidR="00C81B9F">
        <w:rPr>
          <w:rFonts w:ascii="FrankRuehl" w:hAnsi="FrankRuehl" w:cs="FrankRuehl" w:hint="cs"/>
          <w:rtl/>
        </w:rPr>
        <w:t>2</w:t>
      </w:r>
      <w:r w:rsidR="00C81B9F" w:rsidRPr="000643CA">
        <w:rPr>
          <w:rFonts w:ascii="FrankRuehl" w:hAnsi="FrankRuehl" w:cs="FrankRuehl"/>
          <w:rtl/>
        </w:rPr>
        <w:t xml:space="preserve"> בסעיף </w:t>
      </w:r>
      <w:r w:rsidR="00C81B9F">
        <w:rPr>
          <w:rFonts w:ascii="FrankRuehl" w:hAnsi="FrankRuehl" w:cs="FrankRuehl" w:hint="cs"/>
          <w:rtl/>
        </w:rPr>
        <w:t>4</w:t>
      </w:r>
      <w:r w:rsidR="00C81B9F" w:rsidRPr="000643CA">
        <w:rPr>
          <w:rFonts w:ascii="FrankRuehl" w:hAnsi="FrankRuehl" w:cs="FrankRuehl"/>
          <w:rtl/>
        </w:rPr>
        <w:t xml:space="preserve"> לחוק להגנת הצומח (נזקי עזים) (ביטול), תשע"ח-2018.</w:t>
      </w:r>
    </w:p>
    <w:p w:rsidR="0013729A" w:rsidRDefault="0013729A" w:rsidP="0013729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 w:history="1">
        <w:r w:rsidR="003612C4" w:rsidRPr="0013729A">
          <w:rPr>
            <w:rStyle w:val="Hyperlink"/>
            <w:rFonts w:ascii="FrankRuehl" w:hAnsi="FrankRuehl" w:cs="FrankRuehl" w:hint="cs"/>
            <w:rtl/>
          </w:rPr>
          <w:t>ס"ח תשע"ט מס' 2760</w:t>
        </w:r>
      </w:hyperlink>
      <w:r w:rsidR="003612C4">
        <w:rPr>
          <w:rFonts w:ascii="FrankRuehl" w:hAnsi="FrankRuehl" w:cs="FrankRuehl" w:hint="cs"/>
          <w:rtl/>
        </w:rPr>
        <w:t xml:space="preserve"> מיום 28.11.2018 עמ' 66 (</w:t>
      </w:r>
      <w:hyperlink r:id="rId10" w:history="1">
        <w:r w:rsidR="003612C4" w:rsidRPr="003612C4">
          <w:rPr>
            <w:rStyle w:val="Hyperlink"/>
            <w:rFonts w:ascii="FrankRuehl" w:hAnsi="FrankRuehl" w:cs="FrankRuehl" w:hint="cs"/>
            <w:rtl/>
          </w:rPr>
          <w:t>ה"ח הממשלה תשע"ח מס' 1159</w:t>
        </w:r>
      </w:hyperlink>
      <w:r w:rsidR="003612C4">
        <w:rPr>
          <w:rFonts w:ascii="FrankRuehl" w:hAnsi="FrankRuehl" w:cs="FrankRuehl" w:hint="cs"/>
          <w:rtl/>
        </w:rPr>
        <w:t xml:space="preserve"> עמ' 14) </w:t>
      </w:r>
      <w:r w:rsidR="003612C4">
        <w:rPr>
          <w:rFonts w:ascii="FrankRuehl" w:hAnsi="FrankRuehl" w:cs="FrankRuehl"/>
          <w:rtl/>
        </w:rPr>
        <w:t>–</w:t>
      </w:r>
      <w:r w:rsidR="003612C4">
        <w:rPr>
          <w:rFonts w:ascii="FrankRuehl" w:hAnsi="FrankRuehl" w:cs="FrankRuehl" w:hint="cs"/>
          <w:rtl/>
        </w:rPr>
        <w:t xml:space="preserve"> תיקון מס' 3.</w:t>
      </w:r>
    </w:p>
    <w:bookmarkStart w:id="0" w:name="_Hlk108511602"/>
    <w:p w:rsidR="00857487" w:rsidRDefault="00857487" w:rsidP="008574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http://www.nevo.co.il/Law_word/law14/LAW-3006.pdf</w:instrText>
      </w:r>
      <w:r>
        <w:rPr>
          <w:rFonts w:cs="FrankRuehl"/>
          <w:rtl/>
        </w:rPr>
        <w:instrText xml:space="preserve">" </w:instrText>
      </w:r>
      <w:r w:rsidR="0024547B" w:rsidRPr="00857487">
        <w:rPr>
          <w:rFonts w:cs="FrankRuehl"/>
        </w:rPr>
      </w:r>
      <w:r>
        <w:rPr>
          <w:rFonts w:cs="FrankRuehl"/>
          <w:rtl/>
        </w:rPr>
        <w:fldChar w:fldCharType="separate"/>
      </w:r>
      <w:r w:rsidR="006951BE" w:rsidRPr="00857487">
        <w:rPr>
          <w:rStyle w:val="Hyperlink"/>
          <w:rFonts w:cs="FrankRuehl" w:hint="cs"/>
          <w:rtl/>
        </w:rPr>
        <w:t>ס"ח תשפ"ב מס' 3006</w:t>
      </w:r>
      <w:r>
        <w:rPr>
          <w:rFonts w:cs="FrankRuehl"/>
          <w:rtl/>
        </w:rPr>
        <w:fldChar w:fldCharType="end"/>
      </w:r>
      <w:r w:rsidR="006951BE">
        <w:rPr>
          <w:rFonts w:cs="FrankRuehl" w:hint="cs"/>
          <w:rtl/>
        </w:rPr>
        <w:t xml:space="preserve"> מיום 11.7.2022 עמ' 1111 (</w:t>
      </w:r>
      <w:hyperlink r:id="rId11" w:history="1">
        <w:r w:rsidR="006951BE" w:rsidRPr="009342D2">
          <w:rPr>
            <w:rStyle w:val="Hyperlink"/>
            <w:rFonts w:cs="FrankRuehl" w:hint="cs"/>
            <w:rtl/>
          </w:rPr>
          <w:t>ה"ח הממשלה תש"ף 1344</w:t>
        </w:r>
      </w:hyperlink>
      <w:r w:rsidR="006951BE">
        <w:rPr>
          <w:rFonts w:cs="FrankRuehl" w:hint="cs"/>
          <w:rtl/>
        </w:rPr>
        <w:t xml:space="preserve"> עמ' 508) </w:t>
      </w:r>
      <w:r w:rsidR="006951BE">
        <w:rPr>
          <w:rFonts w:cs="FrankRuehl"/>
          <w:rtl/>
        </w:rPr>
        <w:t>–</w:t>
      </w:r>
      <w:r w:rsidR="006951BE">
        <w:rPr>
          <w:rFonts w:cs="FrankRuehl" w:hint="cs"/>
          <w:rtl/>
        </w:rPr>
        <w:t xml:space="preserve"> תיקון מס' 4 בסעיף 5 לחוק לתיקון פקודת העיריות (מס' 151), תשפ"ב-2022; </w:t>
      </w:r>
      <w:bookmarkEnd w:id="0"/>
      <w:r w:rsidR="006951BE">
        <w:rPr>
          <w:rFonts w:cs="FrankRuehl" w:hint="cs"/>
          <w:rtl/>
        </w:rPr>
        <w:t>ר' סעיפים 7, 8 לענין תחילה והוראות מעבר.</w:t>
      </w:r>
    </w:p>
    <w:p w:rsidR="006951BE" w:rsidRDefault="006951BE" w:rsidP="006951B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7. (א) תחילתו של חוק זה שנה מיום פרסומו (להלן </w:t>
      </w:r>
      <w:r>
        <w:rPr>
          <w:rFonts w:cs="FrankRuehl"/>
          <w:rtl/>
        </w:rPr>
        <w:t>–</w:t>
      </w:r>
      <w:r>
        <w:rPr>
          <w:rFonts w:cs="FrankRuehl" w:hint="cs"/>
          <w:rtl/>
        </w:rPr>
        <w:t xml:space="preserve"> יום התחילה).</w:t>
      </w:r>
    </w:p>
    <w:p w:rsidR="006951BE" w:rsidRDefault="006951BE" w:rsidP="006951B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תחילתם של סעיפים 330א, 330ב, 330ג, 330ד ו-330ה לפקודה, כנוסחם בחוק זה, לרבות כפי שהוחלו בפקודת המועצות המקומיות, בחוק איגודי ערים, התשט"ו-1955, ובחוק הסדרת הטיפול בחופי הכנרת, התשס"ח-2008, שלושה חודשים מיום פרסומו של חוק זה.</w:t>
      </w:r>
    </w:p>
    <w:p w:rsidR="006951BE" w:rsidRDefault="006951BE" w:rsidP="006951B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(א) רשות מקומית שהתקשרה עם חברת גבייה ערב יום פרסומו של חוק זה, תהיה רשאית להמשיך את ההתקשרות בהתאם לתנאי ההתקשרות ביניהן, אולם הוראות הפקודה כנוסחה בחוק זה, לרבות כפי שהוחלה בפקודת המועצות המקומיות, בחוק איגודי ערים, התשט"ו-1955, ובחוק הסדרת הטיפול בחופי הכנרת, התשס"ח-2008, יחולו, מיום התחילה ואילך, גם על התקשרות כאמור שנערכה לפני יום פרסומו של חוק זה.</w:t>
      </w:r>
    </w:p>
    <w:p w:rsidR="006951BE" w:rsidRPr="005B4429" w:rsidRDefault="006951BE" w:rsidP="006951BE">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hint="cs"/>
          <w:rtl/>
        </w:rPr>
      </w:pPr>
      <w:r>
        <w:rPr>
          <w:rFonts w:cs="FrankRuehl" w:hint="cs"/>
          <w:rtl/>
        </w:rPr>
        <w:t xml:space="preserve"> (ב) אין בהוראות חוק זה כדי לפגוע בהליכי גבייה שננקטו לפני יום התחילה.</w:t>
      </w:r>
    </w:p>
  </w:footnote>
  <w:footnote w:id="2">
    <w:p w:rsidR="00F76C1B" w:rsidRDefault="00F76C1B" w:rsidP="00F76C1B">
      <w:pPr>
        <w:pStyle w:val="a5"/>
        <w:spacing w:before="72"/>
        <w:ind w:right="1134"/>
        <w:jc w:val="both"/>
        <w:rPr>
          <w:rFonts w:hint="cs"/>
        </w:rPr>
      </w:pPr>
      <w:r>
        <w:rPr>
          <w:rStyle w:val="a6"/>
        </w:rPr>
        <w:footnoteRef/>
      </w:r>
      <w:r w:rsidRPr="00F76C1B">
        <w:rPr>
          <w:rFonts w:cs="FrankRuehl"/>
          <w:sz w:val="22"/>
          <w:szCs w:val="22"/>
          <w:rtl/>
        </w:rPr>
        <w:t xml:space="preserve"> </w:t>
      </w:r>
      <w:r w:rsidRPr="00F76C1B">
        <w:rPr>
          <w:rFonts w:cs="FrankRuehl" w:hint="cs"/>
          <w:sz w:val="22"/>
          <w:szCs w:val="22"/>
          <w:rtl/>
        </w:rPr>
        <w:t xml:space="preserve">מועד ההעברה נקבע ליום 25.1.2011: ר' </w:t>
      </w:r>
      <w:hyperlink r:id="rId12" w:history="1">
        <w:r w:rsidRPr="00F76C1B">
          <w:rPr>
            <w:rStyle w:val="Hyperlink"/>
            <w:rFonts w:cs="FrankRuehl" w:hint="cs"/>
            <w:sz w:val="22"/>
            <w:szCs w:val="22"/>
            <w:rtl/>
          </w:rPr>
          <w:t>ק"ת תשע"א מס' 6968</w:t>
        </w:r>
      </w:hyperlink>
      <w:r w:rsidRPr="00F76C1B">
        <w:rPr>
          <w:rFonts w:cs="FrankRuehl" w:hint="cs"/>
          <w:sz w:val="22"/>
          <w:szCs w:val="22"/>
          <w:rtl/>
        </w:rPr>
        <w:t xml:space="preserve"> מיום 25.1.2011 עמ' 577.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1C9" w:rsidRDefault="009C21C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C21C9" w:rsidRDefault="009C21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21C9" w:rsidRDefault="009C21C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21C9" w:rsidRDefault="009C21C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הסדרת הטיפול בחופי הכנרת, תשס"ח-2008</w:t>
    </w:r>
  </w:p>
  <w:p w:rsidR="009C21C9" w:rsidRDefault="009C21C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21C9" w:rsidRDefault="009C21C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3951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553"/>
    <w:rsid w:val="00094553"/>
    <w:rsid w:val="0013729A"/>
    <w:rsid w:val="00200A24"/>
    <w:rsid w:val="002141D6"/>
    <w:rsid w:val="00225DA9"/>
    <w:rsid w:val="00241A86"/>
    <w:rsid w:val="0024547B"/>
    <w:rsid w:val="002808EE"/>
    <w:rsid w:val="002F0601"/>
    <w:rsid w:val="0034378D"/>
    <w:rsid w:val="003612C4"/>
    <w:rsid w:val="003643FA"/>
    <w:rsid w:val="003778C6"/>
    <w:rsid w:val="003779A5"/>
    <w:rsid w:val="00381331"/>
    <w:rsid w:val="00393265"/>
    <w:rsid w:val="00395797"/>
    <w:rsid w:val="003A7B3F"/>
    <w:rsid w:val="00412FEE"/>
    <w:rsid w:val="004D7ED9"/>
    <w:rsid w:val="0055613C"/>
    <w:rsid w:val="005B4429"/>
    <w:rsid w:val="00623644"/>
    <w:rsid w:val="00650214"/>
    <w:rsid w:val="006951BE"/>
    <w:rsid w:val="006A1C7C"/>
    <w:rsid w:val="006F6299"/>
    <w:rsid w:val="007053DA"/>
    <w:rsid w:val="0072654D"/>
    <w:rsid w:val="008000AE"/>
    <w:rsid w:val="008531CB"/>
    <w:rsid w:val="00857487"/>
    <w:rsid w:val="009060F1"/>
    <w:rsid w:val="00985B1C"/>
    <w:rsid w:val="009C21C9"/>
    <w:rsid w:val="009D305D"/>
    <w:rsid w:val="009D4080"/>
    <w:rsid w:val="009F75B3"/>
    <w:rsid w:val="00AA6F5B"/>
    <w:rsid w:val="00B05DD1"/>
    <w:rsid w:val="00B32A28"/>
    <w:rsid w:val="00B7119E"/>
    <w:rsid w:val="00BB3BB0"/>
    <w:rsid w:val="00BD78F8"/>
    <w:rsid w:val="00C11ACF"/>
    <w:rsid w:val="00C11CF3"/>
    <w:rsid w:val="00C63944"/>
    <w:rsid w:val="00C76944"/>
    <w:rsid w:val="00C81B9F"/>
    <w:rsid w:val="00D13C84"/>
    <w:rsid w:val="00D64E17"/>
    <w:rsid w:val="00DE05B1"/>
    <w:rsid w:val="00DE0ED5"/>
    <w:rsid w:val="00E27B92"/>
    <w:rsid w:val="00E57A50"/>
    <w:rsid w:val="00E84AFF"/>
    <w:rsid w:val="00E90450"/>
    <w:rsid w:val="00F14DF5"/>
    <w:rsid w:val="00F67267"/>
    <w:rsid w:val="00F76C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F5F7DE4-70E4-4558-8701-D18EBEC2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customStyle="1" w:styleId="P000">
    <w:name w:val="P00 תו"/>
    <w:link w:val="P00"/>
    <w:rsid w:val="00C81B9F"/>
    <w:rPr>
      <w:noProof/>
      <w:szCs w:val="26"/>
      <w:lang w:eastAsia="he-IL"/>
    </w:rPr>
  </w:style>
  <w:style w:type="character" w:customStyle="1" w:styleId="UnresolvedMention">
    <w:name w:val="Unresolved Mention"/>
    <w:uiPriority w:val="99"/>
    <w:semiHidden/>
    <w:unhideWhenUsed/>
    <w:rsid w:val="00361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760.pdf" TargetMode="External"/><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4/law-2162.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14/law-2760.pdf" TargetMode="External"/><Relationship Id="rId7" Type="http://schemas.openxmlformats.org/officeDocument/2006/relationships/hyperlink" Target="http://www.nevo.co.il/Law_word/law06/tak-7035.pdf" TargetMode="External"/><Relationship Id="rId12" Type="http://schemas.openxmlformats.org/officeDocument/2006/relationships/hyperlink" Target="http://www.nevo.co.il/Law_word/law14/LAW-2209.pdf" TargetMode="External"/><Relationship Id="rId17" Type="http://schemas.openxmlformats.org/officeDocument/2006/relationships/hyperlink" Target="http://www.nevo.co.il/Law_word/law14/law-2162.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nevo.co.il/law_word/law15/memshala-1344.pdf" TargetMode="External"/><Relationship Id="rId20" Type="http://schemas.openxmlformats.org/officeDocument/2006/relationships/hyperlink" Target="http://www.nevo.co.il/Law_word/law16/knesset-759.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5/memshala-1159.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evo.co.il/law_html/law14/law-3006.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4/law-2760.pdf" TargetMode="External"/><Relationship Id="rId19" Type="http://schemas.openxmlformats.org/officeDocument/2006/relationships/hyperlink" Target="http://www.nevo.co.il/Law_word/law14/law-2717.pdf" TargetMode="External"/><Relationship Id="rId4" Type="http://schemas.openxmlformats.org/officeDocument/2006/relationships/webSettings" Target="webSettings.xml"/><Relationship Id="rId9" Type="http://schemas.openxmlformats.org/officeDocument/2006/relationships/hyperlink" Target="http://www.nevo.co.il/Law_word/law15/memshala-1159.pdf" TargetMode="External"/><Relationship Id="rId14" Type="http://schemas.openxmlformats.org/officeDocument/2006/relationships/hyperlink" Target="http://www.nevo.co.il/Law_word/law14/law-2162.pdf" TargetMode="External"/><Relationship Id="rId22" Type="http://schemas.openxmlformats.org/officeDocument/2006/relationships/hyperlink" Target="http://www.nevo.co.il/Law_word/law15/memshala-1159.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59.pdf" TargetMode="External"/><Relationship Id="rId3" Type="http://schemas.openxmlformats.org/officeDocument/2006/relationships/hyperlink" Target="http://www.nevo.co.il/Law_word/law14/law-2162.pdf" TargetMode="External"/><Relationship Id="rId7" Type="http://schemas.openxmlformats.org/officeDocument/2006/relationships/hyperlink" Target="http://www.nevo.co.il/law_word/law14/law-2717.pdf" TargetMode="External"/><Relationship Id="rId12" Type="http://schemas.openxmlformats.org/officeDocument/2006/relationships/hyperlink" Target="http://www.nevo.co.il/Law_word/law06/tak-6968.pdf" TargetMode="External"/><Relationship Id="rId2" Type="http://schemas.openxmlformats.org/officeDocument/2006/relationships/hyperlink" Target="http://www.nevo.co.il/Law_word/law15/memshala-335.pdf" TargetMode="External"/><Relationship Id="rId1" Type="http://schemas.openxmlformats.org/officeDocument/2006/relationships/hyperlink" Target="http://www.nevo.co.il/Law_word/law14/LAW-2148.pdf" TargetMode="External"/><Relationship Id="rId6" Type="http://schemas.openxmlformats.org/officeDocument/2006/relationships/hyperlink" Target="http://www.nevo.co.il/Law_word/law06/TAK-7035.pdf" TargetMode="External"/><Relationship Id="rId11" Type="http://schemas.openxmlformats.org/officeDocument/2006/relationships/hyperlink" Target="https://www.nevo.co.il/law_word/law15/memshala-1344.pdf" TargetMode="External"/><Relationship Id="rId5" Type="http://schemas.openxmlformats.org/officeDocument/2006/relationships/hyperlink" Target="http://www.nevo.co.il/Law_word/law15/memshala-436.pdf" TargetMode="External"/><Relationship Id="rId10" Type="http://schemas.openxmlformats.org/officeDocument/2006/relationships/hyperlink" Target="http://www.nevo.co.il/Law_word/law15/memshala-1159.pdf" TargetMode="External"/><Relationship Id="rId4" Type="http://schemas.openxmlformats.org/officeDocument/2006/relationships/hyperlink" Target="http://www.nevo.co.il/Law_word/law14/LAW-2209.pdf" TargetMode="External"/><Relationship Id="rId9" Type="http://schemas.openxmlformats.org/officeDocument/2006/relationships/hyperlink" Target="http://www.nevo.co.il/law_word/law14/law-27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6012</Words>
  <Characters>34272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40204</CharactersWithSpaces>
  <SharedDoc>false</SharedDoc>
  <HLinks>
    <vt:vector size="546" baseType="variant">
      <vt:variant>
        <vt:i4>393283</vt:i4>
      </vt:variant>
      <vt:variant>
        <vt:i4>414</vt:i4>
      </vt:variant>
      <vt:variant>
        <vt:i4>0</vt:i4>
      </vt:variant>
      <vt:variant>
        <vt:i4>5</vt:i4>
      </vt:variant>
      <vt:variant>
        <vt:lpwstr>http://www.nevo.co.il/advertisements/nevo-100.doc</vt:lpwstr>
      </vt:variant>
      <vt:variant>
        <vt:lpwstr/>
      </vt:variant>
      <vt:variant>
        <vt:i4>1572973</vt:i4>
      </vt:variant>
      <vt:variant>
        <vt:i4>411</vt:i4>
      </vt:variant>
      <vt:variant>
        <vt:i4>0</vt:i4>
      </vt:variant>
      <vt:variant>
        <vt:i4>5</vt:i4>
      </vt:variant>
      <vt:variant>
        <vt:lpwstr>http://www.nevo.co.il/Law_word/law15/memshala-1159.pdf</vt:lpwstr>
      </vt:variant>
      <vt:variant>
        <vt:lpwstr/>
      </vt:variant>
      <vt:variant>
        <vt:i4>8060942</vt:i4>
      </vt:variant>
      <vt:variant>
        <vt:i4>408</vt:i4>
      </vt:variant>
      <vt:variant>
        <vt:i4>0</vt:i4>
      </vt:variant>
      <vt:variant>
        <vt:i4>5</vt:i4>
      </vt:variant>
      <vt:variant>
        <vt:lpwstr>http://www.nevo.co.il/law_word/law14/law-2760.pdf</vt:lpwstr>
      </vt:variant>
      <vt:variant>
        <vt:lpwstr/>
      </vt:variant>
      <vt:variant>
        <vt:i4>3997727</vt:i4>
      </vt:variant>
      <vt:variant>
        <vt:i4>405</vt:i4>
      </vt:variant>
      <vt:variant>
        <vt:i4>0</vt:i4>
      </vt:variant>
      <vt:variant>
        <vt:i4>5</vt:i4>
      </vt:variant>
      <vt:variant>
        <vt:lpwstr>http://www.nevo.co.il/Law_word/law16/knesset-759.pdf</vt:lpwstr>
      </vt:variant>
      <vt:variant>
        <vt:lpwstr/>
      </vt:variant>
      <vt:variant>
        <vt:i4>8126473</vt:i4>
      </vt:variant>
      <vt:variant>
        <vt:i4>402</vt:i4>
      </vt:variant>
      <vt:variant>
        <vt:i4>0</vt:i4>
      </vt:variant>
      <vt:variant>
        <vt:i4>5</vt:i4>
      </vt:variant>
      <vt:variant>
        <vt:lpwstr>http://www.nevo.co.il/Law_word/law14/law-2717.pdf</vt:lpwstr>
      </vt:variant>
      <vt:variant>
        <vt:lpwstr/>
      </vt:variant>
      <vt:variant>
        <vt:i4>8060938</vt:i4>
      </vt:variant>
      <vt:variant>
        <vt:i4>399</vt:i4>
      </vt:variant>
      <vt:variant>
        <vt:i4>0</vt:i4>
      </vt:variant>
      <vt:variant>
        <vt:i4>5</vt:i4>
      </vt:variant>
      <vt:variant>
        <vt:lpwstr>http://www.nevo.co.il/Law_word/law14/law-2162.pdf</vt:lpwstr>
      </vt:variant>
      <vt:variant>
        <vt:lpwstr/>
      </vt:variant>
      <vt:variant>
        <vt:i4>8060938</vt:i4>
      </vt:variant>
      <vt:variant>
        <vt:i4>396</vt:i4>
      </vt:variant>
      <vt:variant>
        <vt:i4>0</vt:i4>
      </vt:variant>
      <vt:variant>
        <vt:i4>5</vt:i4>
      </vt:variant>
      <vt:variant>
        <vt:lpwstr>http://www.nevo.co.il/Law_word/law14/law-2162.pdf</vt:lpwstr>
      </vt:variant>
      <vt:variant>
        <vt:lpwstr/>
      </vt:variant>
      <vt:variant>
        <vt:i4>7602202</vt:i4>
      </vt:variant>
      <vt:variant>
        <vt:i4>393</vt:i4>
      </vt:variant>
      <vt:variant>
        <vt:i4>0</vt:i4>
      </vt:variant>
      <vt:variant>
        <vt:i4>5</vt:i4>
      </vt:variant>
      <vt:variant>
        <vt:lpwstr>https://www.nevo.co.il/law_word/law15/memshala-1344.pdf</vt:lpwstr>
      </vt:variant>
      <vt:variant>
        <vt:lpwstr/>
      </vt:variant>
      <vt:variant>
        <vt:i4>7405572</vt:i4>
      </vt:variant>
      <vt:variant>
        <vt:i4>390</vt:i4>
      </vt:variant>
      <vt:variant>
        <vt:i4>0</vt:i4>
      </vt:variant>
      <vt:variant>
        <vt:i4>5</vt:i4>
      </vt:variant>
      <vt:variant>
        <vt:lpwstr>https://www.nevo.co.il/law_html/law14/law-3006.pdf</vt:lpwstr>
      </vt:variant>
      <vt:variant>
        <vt:lpwstr/>
      </vt:variant>
      <vt:variant>
        <vt:i4>8060938</vt:i4>
      </vt:variant>
      <vt:variant>
        <vt:i4>387</vt:i4>
      </vt:variant>
      <vt:variant>
        <vt:i4>0</vt:i4>
      </vt:variant>
      <vt:variant>
        <vt:i4>5</vt:i4>
      </vt:variant>
      <vt:variant>
        <vt:lpwstr>http://www.nevo.co.il/Law_word/law14/law-2162.pdf</vt:lpwstr>
      </vt:variant>
      <vt:variant>
        <vt:lpwstr/>
      </vt:variant>
      <vt:variant>
        <vt:i4>8323153</vt:i4>
      </vt:variant>
      <vt:variant>
        <vt:i4>384</vt:i4>
      </vt:variant>
      <vt:variant>
        <vt:i4>0</vt:i4>
      </vt:variant>
      <vt:variant>
        <vt:i4>5</vt:i4>
      </vt:variant>
      <vt:variant>
        <vt:lpwstr>http://www.nevo.co.il/Law_word/law15/memshala-436.pdf</vt:lpwstr>
      </vt:variant>
      <vt:variant>
        <vt:lpwstr/>
      </vt:variant>
      <vt:variant>
        <vt:i4>8192002</vt:i4>
      </vt:variant>
      <vt:variant>
        <vt:i4>381</vt:i4>
      </vt:variant>
      <vt:variant>
        <vt:i4>0</vt:i4>
      </vt:variant>
      <vt:variant>
        <vt:i4>5</vt:i4>
      </vt:variant>
      <vt:variant>
        <vt:lpwstr>http://www.nevo.co.il/Law_word/law14/LAW-2209.pdf</vt:lpwstr>
      </vt:variant>
      <vt:variant>
        <vt:lpwstr/>
      </vt:variant>
      <vt:variant>
        <vt:i4>1572973</vt:i4>
      </vt:variant>
      <vt:variant>
        <vt:i4>378</vt:i4>
      </vt:variant>
      <vt:variant>
        <vt:i4>0</vt:i4>
      </vt:variant>
      <vt:variant>
        <vt:i4>5</vt:i4>
      </vt:variant>
      <vt:variant>
        <vt:lpwstr>http://www.nevo.co.il/Law_word/law15/memshala-1159.pdf</vt:lpwstr>
      </vt:variant>
      <vt:variant>
        <vt:lpwstr/>
      </vt:variant>
      <vt:variant>
        <vt:i4>8060942</vt:i4>
      </vt:variant>
      <vt:variant>
        <vt:i4>375</vt:i4>
      </vt:variant>
      <vt:variant>
        <vt:i4>0</vt:i4>
      </vt:variant>
      <vt:variant>
        <vt:i4>5</vt:i4>
      </vt:variant>
      <vt:variant>
        <vt:lpwstr>http://www.nevo.co.il/law_word/law14/law-2760.pdf</vt:lpwstr>
      </vt:variant>
      <vt:variant>
        <vt:lpwstr/>
      </vt:variant>
      <vt:variant>
        <vt:i4>1572973</vt:i4>
      </vt:variant>
      <vt:variant>
        <vt:i4>372</vt:i4>
      </vt:variant>
      <vt:variant>
        <vt:i4>0</vt:i4>
      </vt:variant>
      <vt:variant>
        <vt:i4>5</vt:i4>
      </vt:variant>
      <vt:variant>
        <vt:lpwstr>http://www.nevo.co.il/Law_word/law15/memshala-1159.pdf</vt:lpwstr>
      </vt:variant>
      <vt:variant>
        <vt:lpwstr/>
      </vt:variant>
      <vt:variant>
        <vt:i4>8060942</vt:i4>
      </vt:variant>
      <vt:variant>
        <vt:i4>369</vt:i4>
      </vt:variant>
      <vt:variant>
        <vt:i4>0</vt:i4>
      </vt:variant>
      <vt:variant>
        <vt:i4>5</vt:i4>
      </vt:variant>
      <vt:variant>
        <vt:lpwstr>http://www.nevo.co.il/law_word/law14/law-2760.pdf</vt:lpwstr>
      </vt:variant>
      <vt:variant>
        <vt:lpwstr/>
      </vt:variant>
      <vt:variant>
        <vt:i4>8192013</vt:i4>
      </vt:variant>
      <vt:variant>
        <vt:i4>366</vt:i4>
      </vt:variant>
      <vt:variant>
        <vt:i4>0</vt:i4>
      </vt:variant>
      <vt:variant>
        <vt:i4>5</vt:i4>
      </vt:variant>
      <vt:variant>
        <vt:lpwstr>http://www.nevo.co.il/Law_word/law06/tak-7035.pdf</vt:lpwstr>
      </vt:variant>
      <vt:variant>
        <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6094857</vt:i4>
      </vt:variant>
      <vt:variant>
        <vt:i4>324</vt:i4>
      </vt:variant>
      <vt:variant>
        <vt:i4>0</vt:i4>
      </vt:variant>
      <vt:variant>
        <vt:i4>5</vt:i4>
      </vt:variant>
      <vt:variant>
        <vt:lpwstr/>
      </vt:variant>
      <vt:variant>
        <vt:lpwstr>med8</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5373961</vt:i4>
      </vt:variant>
      <vt:variant>
        <vt:i4>300</vt:i4>
      </vt:variant>
      <vt:variant>
        <vt:i4>0</vt:i4>
      </vt:variant>
      <vt:variant>
        <vt:i4>5</vt:i4>
      </vt:variant>
      <vt:variant>
        <vt:lpwstr/>
      </vt:variant>
      <vt:variant>
        <vt:lpwstr>med7</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5439497</vt:i4>
      </vt:variant>
      <vt:variant>
        <vt:i4>264</vt:i4>
      </vt:variant>
      <vt:variant>
        <vt:i4>0</vt:i4>
      </vt:variant>
      <vt:variant>
        <vt:i4>5</vt:i4>
      </vt:variant>
      <vt:variant>
        <vt:lpwstr/>
      </vt:variant>
      <vt:variant>
        <vt:lpwstr>med6</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5242889</vt:i4>
      </vt:variant>
      <vt:variant>
        <vt:i4>216</vt:i4>
      </vt:variant>
      <vt:variant>
        <vt:i4>0</vt:i4>
      </vt:variant>
      <vt:variant>
        <vt:i4>5</vt:i4>
      </vt:variant>
      <vt:variant>
        <vt:lpwstr/>
      </vt:variant>
      <vt:variant>
        <vt:lpwstr>med5</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5308425</vt:i4>
      </vt:variant>
      <vt:variant>
        <vt:i4>180</vt:i4>
      </vt:variant>
      <vt:variant>
        <vt:i4>0</vt:i4>
      </vt:variant>
      <vt:variant>
        <vt:i4>5</vt:i4>
      </vt:variant>
      <vt:variant>
        <vt:lpwstr/>
      </vt:variant>
      <vt:variant>
        <vt:lpwstr>med4</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7929865</vt:i4>
      </vt:variant>
      <vt:variant>
        <vt:i4>36</vt:i4>
      </vt:variant>
      <vt:variant>
        <vt:i4>0</vt:i4>
      </vt:variant>
      <vt:variant>
        <vt:i4>5</vt:i4>
      </vt:variant>
      <vt:variant>
        <vt:lpwstr>http://www.nevo.co.il/Law_word/law06/tak-6968.pdf</vt:lpwstr>
      </vt:variant>
      <vt:variant>
        <vt:lpwstr/>
      </vt:variant>
      <vt:variant>
        <vt:i4>7602202</vt:i4>
      </vt:variant>
      <vt:variant>
        <vt:i4>33</vt:i4>
      </vt:variant>
      <vt:variant>
        <vt:i4>0</vt:i4>
      </vt:variant>
      <vt:variant>
        <vt:i4>5</vt:i4>
      </vt:variant>
      <vt:variant>
        <vt:lpwstr>https://www.nevo.co.il/law_word/law15/memshala-1344.pdf</vt:lpwstr>
      </vt:variant>
      <vt:variant>
        <vt:lpwstr/>
      </vt:variant>
      <vt:variant>
        <vt:i4>8126479</vt:i4>
      </vt:variant>
      <vt:variant>
        <vt:i4>30</vt:i4>
      </vt:variant>
      <vt:variant>
        <vt:i4>0</vt:i4>
      </vt:variant>
      <vt:variant>
        <vt:i4>5</vt:i4>
      </vt:variant>
      <vt:variant>
        <vt:lpwstr>http://www.nevo.co.il/Law_word/law14/LAW-3006.pdf</vt:lpwstr>
      </vt:variant>
      <vt:variant>
        <vt:lpwstr/>
      </vt:variant>
      <vt:variant>
        <vt:i4>1572973</vt:i4>
      </vt:variant>
      <vt:variant>
        <vt:i4>27</vt:i4>
      </vt:variant>
      <vt:variant>
        <vt:i4>0</vt:i4>
      </vt:variant>
      <vt:variant>
        <vt:i4>5</vt:i4>
      </vt:variant>
      <vt:variant>
        <vt:lpwstr>http://www.nevo.co.il/Law_word/law15/memshala-1159.pdf</vt:lpwstr>
      </vt:variant>
      <vt:variant>
        <vt:lpwstr/>
      </vt:variant>
      <vt:variant>
        <vt:i4>8060942</vt:i4>
      </vt:variant>
      <vt:variant>
        <vt:i4>24</vt:i4>
      </vt:variant>
      <vt:variant>
        <vt:i4>0</vt:i4>
      </vt:variant>
      <vt:variant>
        <vt:i4>5</vt:i4>
      </vt:variant>
      <vt:variant>
        <vt:lpwstr>http://www.nevo.co.il/law_word/law14/law-2760.pdf</vt:lpwstr>
      </vt:variant>
      <vt:variant>
        <vt:lpwstr/>
      </vt:variant>
      <vt:variant>
        <vt:i4>3997727</vt:i4>
      </vt:variant>
      <vt:variant>
        <vt:i4>21</vt:i4>
      </vt:variant>
      <vt:variant>
        <vt:i4>0</vt:i4>
      </vt:variant>
      <vt:variant>
        <vt:i4>5</vt:i4>
      </vt:variant>
      <vt:variant>
        <vt:lpwstr>http://www.nevo.co.il/Law_word/law16/knesset-759.pdf</vt:lpwstr>
      </vt:variant>
      <vt:variant>
        <vt:lpwstr/>
      </vt:variant>
      <vt:variant>
        <vt:i4>8126473</vt:i4>
      </vt:variant>
      <vt:variant>
        <vt:i4>18</vt:i4>
      </vt:variant>
      <vt:variant>
        <vt:i4>0</vt:i4>
      </vt:variant>
      <vt:variant>
        <vt:i4>5</vt:i4>
      </vt:variant>
      <vt:variant>
        <vt:lpwstr>http://www.nevo.co.il/law_word/law14/law-2717.pdf</vt:lpwstr>
      </vt:variant>
      <vt:variant>
        <vt:lpwstr/>
      </vt:variant>
      <vt:variant>
        <vt:i4>8192013</vt:i4>
      </vt:variant>
      <vt:variant>
        <vt:i4>15</vt:i4>
      </vt:variant>
      <vt:variant>
        <vt:i4>0</vt:i4>
      </vt:variant>
      <vt:variant>
        <vt:i4>5</vt:i4>
      </vt:variant>
      <vt:variant>
        <vt:lpwstr>http://www.nevo.co.il/Law_word/law06/TAK-7035.pdf</vt:lpwstr>
      </vt:variant>
      <vt:variant>
        <vt:lpwstr/>
      </vt:variant>
      <vt:variant>
        <vt:i4>8323153</vt:i4>
      </vt:variant>
      <vt:variant>
        <vt:i4>12</vt:i4>
      </vt:variant>
      <vt:variant>
        <vt:i4>0</vt:i4>
      </vt:variant>
      <vt:variant>
        <vt:i4>5</vt:i4>
      </vt:variant>
      <vt:variant>
        <vt:lpwstr>http://www.nevo.co.il/Law_word/law15/memshala-436.pdf</vt:lpwstr>
      </vt:variant>
      <vt:variant>
        <vt:lpwstr/>
      </vt:variant>
      <vt:variant>
        <vt:i4>8192002</vt:i4>
      </vt:variant>
      <vt:variant>
        <vt:i4>9</vt:i4>
      </vt:variant>
      <vt:variant>
        <vt:i4>0</vt:i4>
      </vt:variant>
      <vt:variant>
        <vt:i4>5</vt:i4>
      </vt:variant>
      <vt:variant>
        <vt:lpwstr>http://www.nevo.co.il/Law_word/law14/LAW-2209.pdf</vt:lpwstr>
      </vt:variant>
      <vt:variant>
        <vt:lpwstr/>
      </vt:variant>
      <vt:variant>
        <vt:i4>8060938</vt:i4>
      </vt:variant>
      <vt:variant>
        <vt:i4>6</vt:i4>
      </vt:variant>
      <vt:variant>
        <vt:i4>0</vt:i4>
      </vt:variant>
      <vt:variant>
        <vt:i4>5</vt:i4>
      </vt:variant>
      <vt:variant>
        <vt:lpwstr>http://www.nevo.co.il/Law_word/law14/law-2162.pdf</vt:lpwstr>
      </vt:variant>
      <vt:variant>
        <vt:lpwstr/>
      </vt:variant>
      <vt:variant>
        <vt:i4>8323157</vt:i4>
      </vt:variant>
      <vt:variant>
        <vt:i4>3</vt:i4>
      </vt:variant>
      <vt:variant>
        <vt:i4>0</vt:i4>
      </vt:variant>
      <vt:variant>
        <vt:i4>5</vt:i4>
      </vt:variant>
      <vt:variant>
        <vt:lpwstr>http://www.nevo.co.il/Law_word/law15/memshala-335.pdf</vt:lpwstr>
      </vt:variant>
      <vt:variant>
        <vt:lpwstr/>
      </vt:variant>
      <vt:variant>
        <vt:i4>7929856</vt:i4>
      </vt:variant>
      <vt:variant>
        <vt:i4>0</vt:i4>
      </vt:variant>
      <vt:variant>
        <vt:i4>0</vt:i4>
      </vt:variant>
      <vt:variant>
        <vt:i4>5</vt:i4>
      </vt:variant>
      <vt:variant>
        <vt:lpwstr>http://www.nevo.co.il/Law_word/law14/LAW-2148.pdf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הסדרת הטיפול בחופי הכנרת, תשס"ח-2008</vt:lpwstr>
  </property>
  <property fmtid="{D5CDD505-2E9C-101B-9397-08002B2CF9AE}" pid="4" name="LAWNUMBER">
    <vt:lpwstr>0944</vt:lpwstr>
  </property>
  <property fmtid="{D5CDD505-2E9C-101B-9397-08002B2CF9AE}" pid="5" name="TYPE">
    <vt:lpwstr>01</vt:lpwstr>
  </property>
  <property fmtid="{D5CDD505-2E9C-101B-9397-08002B2CF9AE}" pid="6" name="CHNAME">
    <vt:lpwstr>תשתיות</vt:lpwstr>
  </property>
  <property fmtid="{D5CDD505-2E9C-101B-9397-08002B2CF9AE}" pid="7" name="LINKK2">
    <vt:lpwstr>http://www.nevo.co.il/Law_word/law06/TAK-7035.pdf;‎רשומות - תקנות כלליות#ק"ת תשע"א מס' ‏‏7035 #מיום 26.9.2011 עמ' 1419 – צו תשע"א-2011‏</vt:lpwstr>
  </property>
  <property fmtid="{D5CDD505-2E9C-101B-9397-08002B2CF9AE}" pid="8" name="LINKK3">
    <vt:lpwstr>http://www.nevo.co.il/law_word/law14/law-2717.pdf;רשומות - ספר חוקים#ס"ח תשע"ח מס' 2717 #מיום 13.5.2018 עמ' 662  – תיקון מס' 2 בסעיף 4 לחוק להגנת הצומח (נזקי עזים) (ביטול), תשע"ח-2018</vt:lpwstr>
  </property>
  <property fmtid="{D5CDD505-2E9C-101B-9397-08002B2CF9AE}" pid="9" name="LINKK4">
    <vt:lpwstr>http://www.nevo.co.il/law_word/law14/law-2760.pdf;‎רשומות - ספר חוקים#ס"ח תשע"ט מס' 2760 ‏‏#מיום 28.11.2018 עמ' 66  – תיקון מס' 3‏</vt:lpwstr>
  </property>
  <property fmtid="{D5CDD505-2E9C-101B-9397-08002B2CF9AE}" pid="10" name="LINKK5">
    <vt:lpwstr>http://www.nevo.co.il/Law_word/law14/LAW-3006.pdf;‎רשומות - ספר חוקים#ס"ח תשפ"ב מס' ‏‏3006#מיום 11.7.2022 עמ' 1111  – תיקון מס' 4 בסעיף 5 לחוק לתיקון פקודת העיריות (מס' 151), תשפ"ב-2022; ‏ר' סעיפים 7, 8 לענין תחילה והוראות מעבר</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http://www.nevo.co.il/Law_word/law14/LAW-2209.pdf;‎רשומות - ספר חוקים#תוקן ס"ח תשס"ט ‏מס' 2209 #מיום 10.8.2009 עמ' 328– תיקון מס' 1 בסעיף 24 לחוק מינהל מקרקעי ישראל (תיקון מס' 7), תשס"ט-‏‏2009; תחילתו ביום 1.1.2010‏</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ימות</vt:lpwstr>
  </property>
  <property fmtid="{D5CDD505-2E9C-101B-9397-08002B2CF9AE}" pid="25" name="NOSE31">
    <vt:lpwstr>ים כינרת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