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BCE3" w14:textId="77777777" w:rsidR="006B0455" w:rsidRDefault="006B045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הסכמים בנכסים פיננסיים, תשס"ו-2006</w:t>
      </w:r>
    </w:p>
    <w:p w14:paraId="0AB22822" w14:textId="77777777" w:rsidR="00C87738" w:rsidRDefault="00C87738" w:rsidP="00C87738">
      <w:pPr>
        <w:spacing w:line="320" w:lineRule="auto"/>
        <w:rPr>
          <w:rFonts w:hint="cs"/>
          <w:rtl/>
        </w:rPr>
      </w:pPr>
    </w:p>
    <w:p w14:paraId="6FBA67C1" w14:textId="77777777" w:rsidR="005F024E" w:rsidRDefault="005F024E" w:rsidP="00C87738">
      <w:pPr>
        <w:spacing w:line="320" w:lineRule="auto"/>
        <w:rPr>
          <w:rFonts w:hint="cs"/>
          <w:rtl/>
        </w:rPr>
      </w:pPr>
    </w:p>
    <w:p w14:paraId="5D2B5B49" w14:textId="77777777" w:rsidR="006C5762" w:rsidRPr="00C87738" w:rsidRDefault="00C87738" w:rsidP="00C87738">
      <w:pPr>
        <w:spacing w:line="320" w:lineRule="auto"/>
        <w:rPr>
          <w:rFonts w:cs="Miriam"/>
          <w:szCs w:val="22"/>
          <w:rtl/>
        </w:rPr>
      </w:pPr>
      <w:r w:rsidRPr="00C87738">
        <w:rPr>
          <w:rFonts w:cs="Miriam"/>
          <w:szCs w:val="22"/>
          <w:rtl/>
        </w:rPr>
        <w:t>משפט פרטי וכלכלה</w:t>
      </w:r>
      <w:r w:rsidRPr="00C87738">
        <w:rPr>
          <w:rFonts w:cs="FrankRuehl"/>
          <w:szCs w:val="26"/>
          <w:rtl/>
        </w:rPr>
        <w:t xml:space="preserve"> – תאגידים וניירות ערך – חברות – עסקאות בנכסים פיננסיים</w:t>
      </w:r>
    </w:p>
    <w:p w14:paraId="6359E93E" w14:textId="77777777" w:rsidR="006B0455" w:rsidRDefault="006B045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267E5" w14:paraId="606127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55D4AE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6CCD2ED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AC4C563" w14:textId="77777777" w:rsidR="001267E5" w:rsidRDefault="001267E5">
            <w:pPr>
              <w:rPr>
                <w:rtl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D52108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</w:tr>
      <w:tr w:rsidR="001267E5" w14:paraId="2EF57AE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2F22FA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D5D99A6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>תוקף הוראות לסיום מוקדם בעת חדלות פירעון</w:t>
            </w:r>
          </w:p>
        </w:tc>
        <w:tc>
          <w:tcPr>
            <w:tcW w:w="567" w:type="dxa"/>
          </w:tcPr>
          <w:p w14:paraId="1ADC646D" w14:textId="77777777" w:rsidR="001267E5" w:rsidRDefault="001267E5">
            <w:pPr>
              <w:rPr>
                <w:rtl/>
              </w:rPr>
            </w:pPr>
            <w:hyperlink w:anchor="Seif1" w:tooltip="תוקף הוראות לסיום מוקדם בעת חדלות פירע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056B63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1267E5" w14:paraId="4F58AC5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77A8E9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B97BBB2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>ויתור על נכס מכביד</w:t>
            </w:r>
          </w:p>
        </w:tc>
        <w:tc>
          <w:tcPr>
            <w:tcW w:w="567" w:type="dxa"/>
          </w:tcPr>
          <w:p w14:paraId="07089FB1" w14:textId="77777777" w:rsidR="001267E5" w:rsidRDefault="001267E5">
            <w:pPr>
              <w:rPr>
                <w:rtl/>
              </w:rPr>
            </w:pPr>
            <w:hyperlink w:anchor="Seif2" w:tooltip="ויתור על נכס מכב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E2FEDF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1267E5" w14:paraId="0A491AB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D88536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87B28E7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>סיווג עסקת מכר חוזר בניירות ערך והעברה לתיחום חשיפה</w:t>
            </w:r>
          </w:p>
        </w:tc>
        <w:tc>
          <w:tcPr>
            <w:tcW w:w="567" w:type="dxa"/>
          </w:tcPr>
          <w:p w14:paraId="57DD2046" w14:textId="77777777" w:rsidR="001267E5" w:rsidRDefault="001267E5">
            <w:pPr>
              <w:rPr>
                <w:rtl/>
              </w:rPr>
            </w:pPr>
            <w:hyperlink w:anchor="Seif3" w:tooltip="סיווג עסקת מכר חוזר בניירות ערך והעברה לתיחום חשי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2C0F05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1267E5" w14:paraId="75912EF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93C264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C95483A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14:paraId="5600A100" w14:textId="77777777" w:rsidR="001267E5" w:rsidRDefault="001267E5">
            <w:pPr>
              <w:rPr>
                <w:rtl/>
              </w:rPr>
            </w:pPr>
            <w:hyperlink w:anchor="Seif4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2D6539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  <w:tr w:rsidR="001267E5" w14:paraId="61A04FD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C2E1D7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85ECC8D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t>תיקון פקודת מס הכנסה   מס 150</w:t>
            </w:r>
          </w:p>
        </w:tc>
        <w:tc>
          <w:tcPr>
            <w:tcW w:w="567" w:type="dxa"/>
          </w:tcPr>
          <w:p w14:paraId="07D9EFBA" w14:textId="77777777" w:rsidR="001267E5" w:rsidRDefault="001267E5">
            <w:pPr>
              <w:rPr>
                <w:rtl/>
              </w:rPr>
            </w:pPr>
            <w:hyperlink w:anchor="Seif5" w:tooltip="תיקון פקודת מס הכנסה   מס 15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CE7661" w14:textId="77777777" w:rsidR="001267E5" w:rsidRDefault="001267E5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</w:tr>
    </w:tbl>
    <w:p w14:paraId="5E23B475" w14:textId="77777777" w:rsidR="006B0455" w:rsidRDefault="006B0455" w:rsidP="00C8773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הסכמים בנכסים פיננסיים,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ACEE60A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456673DF">
          <v:rect id="_x0000_s1026" style="position:absolute;left:0;text-align:left;margin-left:464.35pt;margin-top:7.1pt;width:75.05pt;height:9.95pt;z-index:251651584" o:allowincell="f" filled="f" stroked="f" strokecolor="lime" strokeweight=".25pt">
            <v:textbox style="mso-next-textbox:#_x0000_s1026" inset="0,0,0,0">
              <w:txbxContent>
                <w:p w14:paraId="7196B1B7" w14:textId="77777777" w:rsidR="006B0455" w:rsidRDefault="006B04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בחוק זה </w:t>
      </w:r>
      <w:r>
        <w:rPr>
          <w:rStyle w:val="default"/>
          <w:rFonts w:cs="FrankRuehl"/>
          <w:rtl/>
        </w:rPr>
        <w:t>–</w:t>
      </w:r>
    </w:p>
    <w:p w14:paraId="0E5BD8F0" w14:textId="77777777" w:rsidR="006B0455" w:rsidRDefault="005F024E" w:rsidP="00E76E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560CE7">
        <w:rPr>
          <w:rStyle w:val="default"/>
          <w:rFonts w:cs="FrankRuehl" w:hint="cs"/>
          <w:rtl/>
        </w:rPr>
        <w:pict w14:anchorId="06780F4D"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left:0;text-align:left;margin-left:470.35pt;margin-top:7.1pt;width:1in;height:18.7pt;z-index:251658752" filled="f" stroked="f">
            <v:textbox inset="1mm,0,1mm,0">
              <w:txbxContent>
                <w:p w14:paraId="733915CE" w14:textId="77777777" w:rsidR="00C33F8F" w:rsidRDefault="00C33F8F" w:rsidP="005F024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תשע"ח-2018</w:t>
                  </w:r>
                </w:p>
              </w:txbxContent>
            </v:textbox>
          </v:shape>
        </w:pict>
      </w:r>
      <w:r w:rsidR="006B0455">
        <w:rPr>
          <w:rStyle w:val="default"/>
          <w:rFonts w:cs="FrankRuehl" w:hint="cs"/>
          <w:rtl/>
        </w:rPr>
        <w:tab/>
      </w:r>
      <w:r w:rsidR="006B0455">
        <w:rPr>
          <w:rStyle w:val="default"/>
          <w:rFonts w:cs="FrankRuehl"/>
          <w:rtl/>
        </w:rPr>
        <w:t xml:space="preserve">"בעל תפקיד" – </w:t>
      </w:r>
      <w:r w:rsidR="00560CE7" w:rsidRPr="00560CE7">
        <w:rPr>
          <w:rStyle w:val="default"/>
          <w:rFonts w:cs="FrankRuehl" w:hint="cs"/>
          <w:rtl/>
        </w:rPr>
        <w:t>כונס נכסים שמונה לפי פקודת החברות או נאמן שמונה לפי חוק חדלות פירעון ושיקום כלכלי</w:t>
      </w:r>
      <w:r w:rsidR="006B0455">
        <w:rPr>
          <w:rStyle w:val="default"/>
          <w:rFonts w:cs="FrankRuehl"/>
          <w:rtl/>
        </w:rPr>
        <w:t>;</w:t>
      </w:r>
    </w:p>
    <w:p w14:paraId="749E37B7" w14:textId="77777777" w:rsidR="005F024E" w:rsidRPr="00560CE7" w:rsidRDefault="005F024E" w:rsidP="005F02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14"/>
      <w:r w:rsidRPr="00560C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17.1.2013</w:t>
      </w:r>
    </w:p>
    <w:p w14:paraId="74CC6116" w14:textId="77777777" w:rsidR="005F024E" w:rsidRPr="00560CE7" w:rsidRDefault="005F024E" w:rsidP="005F02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5FB581B3" w14:textId="77777777" w:rsidR="005F024E" w:rsidRPr="00560CE7" w:rsidRDefault="005F024E" w:rsidP="005F02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2368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17.7.2012 עמ' 508 (</w:t>
      </w:r>
      <w:hyperlink r:id="rId8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582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13DA1D8" w14:textId="77777777" w:rsidR="005F024E" w:rsidRPr="00560CE7" w:rsidRDefault="005F024E" w:rsidP="005F02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"בעל תפקיד" – כונס נכסים או מפרק, לרבות מפרק זמני, שמונו לפי פקודת החברות, וכן בעל תפקיד שמונה לפי 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סעיף 350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הפרק השלישי לחלק התשיעי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 החברות;</w:t>
      </w:r>
    </w:p>
    <w:p w14:paraId="4476B1F0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18950F32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15.9.2019</w:t>
      </w:r>
    </w:p>
    <w:p w14:paraId="29749DD3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60CE7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4</w:t>
      </w:r>
    </w:p>
    <w:p w14:paraId="79D76504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תשע"ח מס' 2708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15.3.2018 עמ' 41</w:t>
      </w:r>
      <w:r w:rsidRPr="00560CE7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4</w:t>
      </w:r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10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1027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14:paraId="574B4197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"בעל תפקיד"</w:t>
      </w:r>
    </w:p>
    <w:p w14:paraId="7D20107F" w14:textId="77777777" w:rsidR="00C33F8F" w:rsidRPr="00560CE7" w:rsidRDefault="00C33F8F" w:rsidP="00C33F8F">
      <w:pPr>
        <w:pStyle w:val="P0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225E5C0" w14:textId="77777777" w:rsidR="00C33F8F" w:rsidRPr="00C33F8F" w:rsidRDefault="00C33F8F" w:rsidP="00C33F8F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"בעל תפקיד" – כונס נכסים או מפרק, לרבות מפרק זמני, שמונו לפי פקודת החברות, וכן בעל תפקיד שמונה לפי </w:t>
      </w:r>
      <w:r w:rsidRPr="00560CE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הפרק השלישי לחלק התשיעי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לחוק החברות;</w:t>
      </w:r>
      <w:bookmarkEnd w:id="1"/>
    </w:p>
    <w:p w14:paraId="12EBDC48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"הוראות לסיום מוקדם", בהסכם מסגרת – ההוראות כמפורט להלן:</w:t>
      </w:r>
    </w:p>
    <w:p w14:paraId="7D6E6E59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הוראה הקובעת כי הסכם המסגרת מהווה הסכם אחד לגבי כל העסקאות הכלולות בו;</w:t>
      </w:r>
    </w:p>
    <w:p w14:paraId="108C5561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הוראה הקובעת תנאים שבהתקיימם יבואו כל העסקאות הכלולות בהסכם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המסגרת לכדי סיום מוקדם או שבהתקיימם רשאי צד להסכם להביא לסיום מוקדם של כל העסקאות כאמור;</w:t>
      </w:r>
    </w:p>
    <w:p w14:paraId="72B42641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הוראה הקובעת כי בעת סיום מוקדם של העסקאות הכלולות בהסכם המסגרת, כאמור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בפסקה (2), שווי ההתחייבויות או הזכויות של צד אחד להסכם כלפי הצד האחר יהיה שווי התחייבויותיו או זכויותיו, בניכוי ההתחייבויות או הזכויות של הצד האחר כלפיו;</w:t>
      </w:r>
    </w:p>
    <w:p w14:paraId="042C786A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הוראה הקובעת דרכים לחישוב שווי הוגן של התחייבויות וזכויות הצדדים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להסכם המסגרת, בעת סיום מוקדם של העסקאות הכלולות בו, כאמור בפסקאות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(2)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(3), לרבות בדרך של הערכת שוויין של עסקאות חלופיות בשוק שבו מתנהלות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עסקאות כאמור, ובלבד שדרכים אלה מבוססות על כללים מסחריים מקובלים להערכת התחייבויות וזכויות הצדדים בשוק כאמור;</w:t>
      </w:r>
    </w:p>
    <w:p w14:paraId="39142418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הוראה הקובעת את אופן חישוב ההמרה של כל ערך שחושב לפי פסקה (4) למטבע מסוים;</w:t>
      </w:r>
    </w:p>
    <w:p w14:paraId="54B97F4A" w14:textId="77777777" w:rsidR="006B0455" w:rsidRDefault="005F024E" w:rsidP="00E76E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60CE7">
        <w:rPr>
          <w:rStyle w:val="default"/>
          <w:rFonts w:cs="FrankRuehl" w:hint="cs"/>
          <w:rtl/>
        </w:rPr>
        <w:pict w14:anchorId="46EFB5EB">
          <v:shape id="_x0000_s1140" type="#_x0000_t202" style="position:absolute;left:0;text-align:left;margin-left:470.35pt;margin-top:7.1pt;width:1in;height:35.35pt;z-index:251659776" filled="f" stroked="f">
            <v:textbox inset="1mm,0,1mm,0">
              <w:txbxContent>
                <w:p w14:paraId="42CA0435" w14:textId="77777777" w:rsidR="005F024E" w:rsidRDefault="005F024E" w:rsidP="005F024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תשע"ב-2012</w:t>
                  </w:r>
                </w:p>
                <w:p w14:paraId="5B103C65" w14:textId="77777777" w:rsidR="00C33F8F" w:rsidRDefault="00C33F8F" w:rsidP="00C33F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תשע"ח-2018</w:t>
                  </w:r>
                </w:p>
              </w:txbxContent>
            </v:textbox>
          </v:shape>
        </w:pict>
      </w:r>
      <w:r w:rsidR="006B0455">
        <w:rPr>
          <w:rStyle w:val="default"/>
          <w:rFonts w:cs="FrankRuehl" w:hint="cs"/>
          <w:rtl/>
        </w:rPr>
        <w:tab/>
      </w:r>
      <w:r w:rsidR="006B0455">
        <w:rPr>
          <w:rStyle w:val="default"/>
          <w:rFonts w:cs="FrankRuehl"/>
          <w:rtl/>
        </w:rPr>
        <w:t xml:space="preserve">"הליכי חדלות פירעון" – </w:t>
      </w:r>
      <w:r w:rsidR="00560CE7" w:rsidRPr="00560CE7">
        <w:rPr>
          <w:rStyle w:val="default"/>
          <w:rFonts w:cs="FrankRuehl" w:hint="cs"/>
          <w:rtl/>
        </w:rPr>
        <w:t>הליכי חדלות פירעון לפי חוק חדלות פירעון ושיקום כלכלי או הליכי</w:t>
      </w:r>
      <w:r w:rsidR="00560CE7" w:rsidRPr="00560CE7">
        <w:rPr>
          <w:rStyle w:val="default"/>
          <w:rFonts w:cs="FrankRuehl"/>
          <w:rtl/>
        </w:rPr>
        <w:t xml:space="preserve"> </w:t>
      </w:r>
      <w:r w:rsidR="006B0455">
        <w:rPr>
          <w:rStyle w:val="default"/>
          <w:rFonts w:cs="FrankRuehl"/>
          <w:rtl/>
        </w:rPr>
        <w:t>כינוס נכסים, לפי פקודת החברות;</w:t>
      </w:r>
    </w:p>
    <w:p w14:paraId="6B551A2A" w14:textId="77777777" w:rsidR="005F024E" w:rsidRPr="00560CE7" w:rsidRDefault="005F024E" w:rsidP="005F02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9"/>
      <w:r w:rsidRPr="00560C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17.1.2013</w:t>
      </w:r>
    </w:p>
    <w:p w14:paraId="3AD9A6C2" w14:textId="77777777" w:rsidR="005F024E" w:rsidRPr="00560CE7" w:rsidRDefault="005F024E" w:rsidP="005F02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4ADF30B9" w14:textId="77777777" w:rsidR="005F024E" w:rsidRPr="00560CE7" w:rsidRDefault="005F024E" w:rsidP="005F02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2368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17.7.2012 עמ' 508 (</w:t>
      </w:r>
      <w:hyperlink r:id="rId12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582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F5D17A6" w14:textId="77777777" w:rsidR="00C33F8F" w:rsidRPr="00560CE7" w:rsidRDefault="00C33F8F" w:rsidP="00C33F8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"הליכי חדלות פירעון" – הליכי פירוק או כינוס נכסים, לפי פקודת החברות, או הליכים לפי 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סעיף 350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הפרק השלישי לחלק התשיעי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 החברות;</w:t>
      </w:r>
    </w:p>
    <w:p w14:paraId="61613177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68B38D4D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15.9.2019</w:t>
      </w:r>
    </w:p>
    <w:p w14:paraId="4B40B277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60CE7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4</w:t>
      </w:r>
    </w:p>
    <w:p w14:paraId="0C0B63DD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תשע"ח מס' 2708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15.3.2018 עמ' 41</w:t>
      </w:r>
      <w:r w:rsidRPr="00560CE7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4</w:t>
      </w:r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14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1027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14:paraId="2C02C697" w14:textId="77777777" w:rsidR="005F024E" w:rsidRPr="005F024E" w:rsidRDefault="005F024E" w:rsidP="005F024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"הליכי חדלות פירעון" – 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הליכי פירוק או</w:t>
      </w:r>
      <w:r w:rsidR="00C33F8F"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33F8F" w:rsidRPr="00560C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הליכי חדלות פירעון לפי חוק חדלות פירעון ושיקום כלכלי או הליכי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כינוס נכסים, לפי פקודת החברות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, או הליכים לפי </w:t>
      </w:r>
      <w:r w:rsidRPr="00560CE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הפרק השלישי לחלק התשיעי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לחוק החברות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2"/>
    </w:p>
    <w:p w14:paraId="01895644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"הסכם מסגרת" – הסכם, לרבות התקשרות בין מסלקה לבין חבר מסלקה בין בעבור עצמו ובין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בעבור אחר, במסגרת כללי מסלקה, המסדיר מספר עסקאות בנגזרים או עסקאות מכר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חוזר בניירות ערך, והכולל את כל ההוראות המפורטות בפסקאות (1) עד (4) להגדרה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"הוראות לסיום מוקדם", ביחס לעסקאות אלה, ובלבד שהצדדים להסכם כאמור הם תאגידים ולפחות אחד מהם הוא מוסד פיננסי או מדינת ישראל;</w:t>
      </w:r>
    </w:p>
    <w:p w14:paraId="0CBF2627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"העברה לתיחום חשיפה" – העברת כספים או ניירות ערך (בחוק זה – הנכס המועבר) מאחד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הצדדים להסכם מסגרת (בהגדרה זו – המעביר) לצד אחר לאותו הסכם (בהגדרה זו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 הנעבר), לפי הוראות ההסכם, במועד שנקבע בהסכם או בהתקיימות תנאים שנקבעו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בהסכם, המתבצעת לצורך תיחום גובה החשיפה של הנעבר, ואשר אינה מהווה פירעון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מוקדם של התחייבות כלשהי של המעביר כלפי הנעבר על פי ההסכם, ובלבד שהנעבר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רשאי לעשות בנכס המועבר כל עסקה, לרבות מכירתם לאחר; בהגדרה זו, "חשיפה"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 סכום שיהיה על המעביר להעביר לנעבר, במועד סיום העסקאות לפי ההסכם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במועד סיומן המוקדם של כל העסקאות כאמור בפסקה (2) להגדרה "הוראות לסיום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מוקדם", ואולם לענין זה רשאים הצדדים לקבוע </w:t>
      </w:r>
      <w:r>
        <w:rPr>
          <w:rStyle w:val="default"/>
          <w:rFonts w:cs="FrankRuehl"/>
          <w:rtl/>
        </w:rPr>
        <w:lastRenderedPageBreak/>
        <w:t>דרכים לחישוב שווי הוגן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התחייבויות וזכויות הצדדים, השונות מהדרכים שנקבעו לענין סיומו המוקדם בפועל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 ההסכם כאמור בפסקה (4) להגדרה "הוראות לסיום מוקדם", ובלבד שדרכים שונות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אלה מבוססות על כללים מסחריים מקובלים להערכת התחייבויות וזכויות הצדדים בשוק שבו מתנהלות עסקאות כאמור;</w:t>
      </w:r>
    </w:p>
    <w:p w14:paraId="1C276988" w14:textId="77777777" w:rsidR="00EC73C2" w:rsidRPr="0068488D" w:rsidRDefault="00EC73C2" w:rsidP="00EC7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68488D">
        <w:rPr>
          <w:rFonts w:cs="FrankRuehl" w:hint="cs"/>
          <w:sz w:val="26"/>
          <w:rtl/>
          <w:lang w:eastAsia="en-US"/>
        </w:rPr>
        <w:pict w14:anchorId="7522D401">
          <v:shape id="_x0000_s1141" type="#_x0000_t202" style="position:absolute;left:0;text-align:left;margin-left:470.35pt;margin-top:7.1pt;width:1in;height:18pt;z-index:251660800" filled="f" stroked="f">
            <v:textbox inset="1mm,0,1mm,0">
              <w:txbxContent>
                <w:p w14:paraId="5D2BEAA7" w14:textId="77777777" w:rsidR="00EC73C2" w:rsidRDefault="00EC73C2" w:rsidP="00EC73C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תשע"ז-2017</w:t>
                  </w:r>
                </w:p>
              </w:txbxContent>
            </v:textbox>
          </v:shape>
        </w:pict>
      </w:r>
      <w:r w:rsidRPr="0068488D">
        <w:rPr>
          <w:rStyle w:val="default"/>
          <w:rFonts w:cs="FrankRuehl" w:hint="cs"/>
          <w:rtl/>
        </w:rPr>
        <w:tab/>
      </w:r>
      <w:r w:rsidRPr="0068488D">
        <w:rPr>
          <w:rStyle w:val="default"/>
          <w:rFonts w:cs="FrankRuehl"/>
          <w:rtl/>
        </w:rPr>
        <w:t>"</w:t>
      </w:r>
      <w:r w:rsidRPr="0068488D">
        <w:rPr>
          <w:rStyle w:val="default"/>
          <w:rFonts w:cs="FrankRuehl" w:hint="cs"/>
          <w:rtl/>
        </w:rPr>
        <w:t xml:space="preserve">חבר מסלקה" </w:t>
      </w:r>
      <w:r w:rsidRPr="0068488D">
        <w:rPr>
          <w:rStyle w:val="default"/>
          <w:rFonts w:cs="FrankRuehl"/>
          <w:rtl/>
        </w:rPr>
        <w:t>–</w:t>
      </w:r>
      <w:r w:rsidRPr="0068488D">
        <w:rPr>
          <w:rStyle w:val="default"/>
          <w:rFonts w:cs="FrankRuehl" w:hint="cs"/>
          <w:rtl/>
        </w:rPr>
        <w:t xml:space="preserve"> כהגדרתו בסעיף 50א לחוק ניירות ערך</w:t>
      </w:r>
      <w:r w:rsidRPr="0068488D">
        <w:rPr>
          <w:rStyle w:val="default"/>
          <w:rFonts w:cs="FrankRuehl"/>
          <w:rtl/>
        </w:rPr>
        <w:t>;</w:t>
      </w:r>
    </w:p>
    <w:p w14:paraId="2F0850B3" w14:textId="77777777" w:rsidR="00EC73C2" w:rsidRPr="00560CE7" w:rsidRDefault="00EC73C2" w:rsidP="00EC73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3"/>
      <w:r w:rsidRPr="00560C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6.7.2017</w:t>
      </w:r>
    </w:p>
    <w:p w14:paraId="6D0CAD64" w14:textId="77777777" w:rsidR="00EC73C2" w:rsidRPr="00560CE7" w:rsidRDefault="00EC73C2" w:rsidP="00EC73C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60C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1A64CD07" w14:textId="77777777" w:rsidR="00EC73C2" w:rsidRPr="00560CE7" w:rsidRDefault="00EC73C2" w:rsidP="00EC73C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2633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6.4.2017 עמ' 69</w:t>
      </w:r>
      <w:r w:rsidRPr="00560CE7">
        <w:rPr>
          <w:rStyle w:val="default"/>
          <w:rFonts w:cs="FrankRuehl" w:hint="cs"/>
          <w:vanish/>
          <w:szCs w:val="20"/>
          <w:shd w:val="clear" w:color="auto" w:fill="FFFF99"/>
          <w:rtl/>
        </w:rPr>
        <w:t>6</w:t>
      </w:r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16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1062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81A52CC" w14:textId="77777777" w:rsidR="00EC73C2" w:rsidRPr="0068488D" w:rsidRDefault="00EC73C2" w:rsidP="0068488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"חבר מסלקה"</w:t>
      </w:r>
      <w:bookmarkEnd w:id="3"/>
    </w:p>
    <w:p w14:paraId="14E71A01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"חוק החברות" – חוק החברות, התשנ"ט</w:t>
      </w:r>
      <w:r>
        <w:rPr>
          <w:rStyle w:val="default"/>
          <w:rFonts w:cs="FrankRuehl" w:hint="cs"/>
          <w:rtl/>
        </w:rPr>
        <w:t>-1999</w:t>
      </w:r>
      <w:r>
        <w:rPr>
          <w:rStyle w:val="default"/>
          <w:rFonts w:cs="FrankRuehl"/>
          <w:rtl/>
        </w:rPr>
        <w:t>;</w:t>
      </w:r>
    </w:p>
    <w:p w14:paraId="00DD4D31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"חוק השקעות משותפות בנאמנות" – חוק השקעות משותפות בנאמנות, התשנ"ד</w:t>
      </w:r>
      <w:r>
        <w:rPr>
          <w:rStyle w:val="default"/>
          <w:rFonts w:cs="FrankRuehl" w:hint="cs"/>
          <w:rtl/>
        </w:rPr>
        <w:t>-1994</w:t>
      </w:r>
      <w:r>
        <w:rPr>
          <w:rStyle w:val="default"/>
          <w:rFonts w:cs="FrankRuehl"/>
          <w:rtl/>
        </w:rPr>
        <w:t>;</w:t>
      </w:r>
    </w:p>
    <w:p w14:paraId="44E70673" w14:textId="77777777" w:rsidR="00C33F8F" w:rsidRPr="00560CE7" w:rsidRDefault="00C33F8F" w:rsidP="00C33F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560CE7">
        <w:rPr>
          <w:rFonts w:cs="FrankRuehl" w:hint="cs"/>
          <w:sz w:val="26"/>
          <w:rtl/>
          <w:lang w:eastAsia="en-US"/>
        </w:rPr>
        <w:pict w14:anchorId="542C302F">
          <v:shape id="_x0000_s1149" type="#_x0000_t202" style="position:absolute;left:0;text-align:left;margin-left:470.35pt;margin-top:7.1pt;width:1in;height:18.2pt;z-index:251663872" filled="f" stroked="f">
            <v:textbox inset="1mm,0,1mm,0">
              <w:txbxContent>
                <w:p w14:paraId="425C3002" w14:textId="77777777" w:rsidR="00C33F8F" w:rsidRDefault="00C33F8F" w:rsidP="00C33F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תשע"ח-2018</w:t>
                  </w:r>
                </w:p>
              </w:txbxContent>
            </v:textbox>
          </v:shape>
        </w:pict>
      </w:r>
      <w:r w:rsidRPr="00560CE7">
        <w:rPr>
          <w:rStyle w:val="default"/>
          <w:rFonts w:cs="FrankRuehl" w:hint="cs"/>
          <w:rtl/>
        </w:rPr>
        <w:tab/>
      </w:r>
      <w:r w:rsidRPr="00560CE7">
        <w:rPr>
          <w:rStyle w:val="default"/>
          <w:rFonts w:cs="FrankRuehl"/>
          <w:rtl/>
        </w:rPr>
        <w:t>"</w:t>
      </w:r>
      <w:r w:rsidRPr="00560CE7">
        <w:rPr>
          <w:rStyle w:val="default"/>
          <w:rFonts w:cs="FrankRuehl" w:hint="cs"/>
          <w:rtl/>
        </w:rPr>
        <w:t xml:space="preserve">חוק חדלות פירעון ושיקום כלכלי" </w:t>
      </w:r>
      <w:r w:rsidRPr="00560CE7">
        <w:rPr>
          <w:rStyle w:val="default"/>
          <w:rFonts w:cs="FrankRuehl"/>
          <w:rtl/>
        </w:rPr>
        <w:t>–</w:t>
      </w:r>
      <w:r w:rsidRPr="00560CE7">
        <w:rPr>
          <w:rStyle w:val="default"/>
          <w:rFonts w:cs="FrankRuehl" w:hint="cs"/>
          <w:rtl/>
        </w:rPr>
        <w:t xml:space="preserve"> חוק חדלות פירעון ושיקום כלכלי, התשע"ח-2018</w:t>
      </w:r>
      <w:r w:rsidRPr="00560CE7">
        <w:rPr>
          <w:rStyle w:val="default"/>
          <w:rFonts w:cs="FrankRuehl"/>
          <w:rtl/>
        </w:rPr>
        <w:t>;</w:t>
      </w:r>
    </w:p>
    <w:p w14:paraId="6DEF45B7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5"/>
      <w:r w:rsidRPr="00560CE7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15.9.2019</w:t>
      </w:r>
    </w:p>
    <w:p w14:paraId="0F525DEB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60CE7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4</w:t>
      </w:r>
    </w:p>
    <w:p w14:paraId="65E9AB27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7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תשע"ח מס' 2708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15.3.2018 עמ' 41</w:t>
      </w:r>
      <w:r w:rsidRPr="00560CE7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4</w:t>
      </w:r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18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1027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14:paraId="5057EC81" w14:textId="77777777" w:rsidR="00C33F8F" w:rsidRPr="00560CE7" w:rsidRDefault="00C33F8F" w:rsidP="00560CE7">
      <w:pPr>
        <w:pStyle w:val="P00"/>
        <w:spacing w:before="0"/>
        <w:ind w:left="0" w:right="1134"/>
        <w:rPr>
          <w:rStyle w:val="default"/>
          <w:rFonts w:ascii="FrankRuehl" w:hAnsi="FrankRuehl" w:cs="FrankRuehl"/>
          <w:b/>
          <w:bCs/>
          <w:sz w:val="2"/>
          <w:szCs w:val="2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"חוק חדלות פירעון ושיקום כלכלי"</w:t>
      </w:r>
      <w:bookmarkEnd w:id="4"/>
    </w:p>
    <w:p w14:paraId="5818FBEF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"חוק ניירות ערך" – חוק ניירות ערך, התשכ"ח</w:t>
      </w:r>
      <w:r>
        <w:rPr>
          <w:rStyle w:val="default"/>
          <w:rFonts w:cs="FrankRuehl" w:hint="cs"/>
          <w:rtl/>
        </w:rPr>
        <w:t>-1968</w:t>
      </w:r>
      <w:r>
        <w:rPr>
          <w:rStyle w:val="default"/>
          <w:rFonts w:cs="FrankRuehl"/>
          <w:rtl/>
        </w:rPr>
        <w:t>;</w:t>
      </w:r>
    </w:p>
    <w:p w14:paraId="5185EF51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"כללי מסלקה" – הוראות שנקבעו בידי מסלקה, המסדירות את היחסים שבין המסלקה לבין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חברי המסלקה, כפי שפורסמו באתר האינטרנט של בורסה כהגדרתה בחוק ניירות ערך;</w:t>
      </w:r>
    </w:p>
    <w:p w14:paraId="1A3ADB0F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"מוסד פיננסי" – כל אחד מאלה:</w:t>
      </w:r>
    </w:p>
    <w:p w14:paraId="5EF27FC0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תאגיד בנקאי כהגדרתו בחוק הבנקאות (רישוי),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>, לרבות תאגיד עזר כהגדרתו בחוק כאמור;</w:t>
      </w:r>
    </w:p>
    <w:p w14:paraId="181BD686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מבטח כהגדרתו בחוק הפיקוח על שירותים פיננסיים (ביטוח),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>;</w:t>
      </w:r>
    </w:p>
    <w:p w14:paraId="7F018A20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בנק ישראל כמשמעותו בחוק בנק ישראל, התשי"ד</w:t>
      </w:r>
      <w:r>
        <w:rPr>
          <w:rStyle w:val="default"/>
          <w:rFonts w:cs="FrankRuehl" w:hint="cs"/>
          <w:rtl/>
        </w:rPr>
        <w:t>-1954</w:t>
      </w:r>
      <w:r>
        <w:rPr>
          <w:rStyle w:val="default"/>
          <w:rFonts w:cs="FrankRuehl"/>
          <w:rtl/>
        </w:rPr>
        <w:t>;</w:t>
      </w:r>
    </w:p>
    <w:p w14:paraId="791CD758" w14:textId="77777777" w:rsidR="006B0455" w:rsidRDefault="00EC73C2" w:rsidP="0068488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E4164CC">
          <v:shape id="_x0000_s1144" type="#_x0000_t202" style="position:absolute;left:0;text-align:left;margin-left:470.35pt;margin-top:7.1pt;width:1in;height:18pt;z-index:251661824" filled="f" stroked="f">
            <v:textbox inset="1mm,0,1mm,0">
              <w:txbxContent>
                <w:p w14:paraId="5C3C8BE6" w14:textId="77777777" w:rsidR="00EC73C2" w:rsidRDefault="00EC73C2" w:rsidP="00EC73C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תשע"ז-2017</w:t>
                  </w:r>
                </w:p>
              </w:txbxContent>
            </v:textbox>
            <w10:anchorlock/>
          </v:shape>
        </w:pict>
      </w:r>
      <w:r w:rsidR="006B0455">
        <w:rPr>
          <w:rStyle w:val="default"/>
          <w:rFonts w:cs="FrankRuehl"/>
          <w:rtl/>
        </w:rPr>
        <w:t>(4)</w:t>
      </w:r>
      <w:r w:rsidR="006B0455">
        <w:rPr>
          <w:rStyle w:val="default"/>
          <w:rFonts w:cs="FrankRuehl" w:hint="cs"/>
          <w:rtl/>
        </w:rPr>
        <w:tab/>
      </w:r>
      <w:r w:rsidR="006B0455">
        <w:rPr>
          <w:rStyle w:val="default"/>
          <w:rFonts w:cs="FrankRuehl"/>
          <w:rtl/>
        </w:rPr>
        <w:t xml:space="preserve">חבר בורסה </w:t>
      </w:r>
      <w:r w:rsidR="0068488D" w:rsidRPr="0068488D">
        <w:rPr>
          <w:rStyle w:val="default"/>
          <w:rFonts w:cs="FrankRuehl" w:hint="cs"/>
          <w:rtl/>
        </w:rPr>
        <w:t>כהגדרתו בחוק</w:t>
      </w:r>
      <w:r w:rsidR="006B0455">
        <w:rPr>
          <w:rStyle w:val="default"/>
          <w:rFonts w:cs="FrankRuehl"/>
          <w:rtl/>
        </w:rPr>
        <w:t xml:space="preserve"> ניירות ערך;</w:t>
      </w:r>
    </w:p>
    <w:p w14:paraId="627E568F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חברה מנהלת כהגדרתה בחוק הפיקוח על שירותים פיננסיים (קופות גמל), התשס"ה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>;</w:t>
      </w:r>
    </w:p>
    <w:p w14:paraId="23CB9513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מנהל קרן כמשמעותו בחוק השקעות משותפות בנאמנות;</w:t>
      </w:r>
    </w:p>
    <w:p w14:paraId="5422CDAC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גוף דומה לגופים המפורטים בפסקאות (1) עד (6), שהתאגד מחוץ לישראל והמפוקח בידי הרשויות המוסמכות לענין זה במדינה שבה התאגד;</w:t>
      </w:r>
    </w:p>
    <w:p w14:paraId="56391C2B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גופים נוספים שקיים לגביהם פיקוח על פי דין, שקבע שר האוצר, בצו, בהסכמת שר המשפטים;</w:t>
      </w:r>
    </w:p>
    <w:p w14:paraId="67FA91E8" w14:textId="77777777" w:rsidR="00EC73C2" w:rsidRPr="00560CE7" w:rsidRDefault="00EC73C2" w:rsidP="00EC73C2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1"/>
      <w:r w:rsidRPr="00560C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6.7.2017</w:t>
      </w:r>
    </w:p>
    <w:p w14:paraId="12BC6DE4" w14:textId="77777777" w:rsidR="00EC73C2" w:rsidRPr="00560CE7" w:rsidRDefault="00EC73C2" w:rsidP="00EC73C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60C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61D079ED" w14:textId="77777777" w:rsidR="00EC73C2" w:rsidRPr="00560CE7" w:rsidRDefault="00EC73C2" w:rsidP="00EC73C2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2633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6.4.2017 עמ' 69</w:t>
      </w:r>
      <w:r w:rsidRPr="00560CE7">
        <w:rPr>
          <w:rStyle w:val="default"/>
          <w:rFonts w:cs="FrankRuehl" w:hint="cs"/>
          <w:vanish/>
          <w:szCs w:val="20"/>
          <w:shd w:val="clear" w:color="auto" w:fill="FFFF99"/>
          <w:rtl/>
        </w:rPr>
        <w:t>6</w:t>
      </w:r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20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1062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5E2587C" w14:textId="77777777" w:rsidR="00EC73C2" w:rsidRPr="00EC73C2" w:rsidRDefault="00EC73C2" w:rsidP="00EC73C2">
      <w:pPr>
        <w:pStyle w:val="P0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חבר בורסה 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בהתאם לתקנון הבורסה כמשמעותו בסעיף 46 לחוק ניירות ערך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כהגדרתו בחוק ניירות ערך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5"/>
    </w:p>
    <w:p w14:paraId="2769494B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"מכשיר פיננסי" – "נכס פיננסי", "התחייבות פיננסית" או "מכשיר הוני" כמשמעותם לפי כללי חשבונאות מקובלים;</w:t>
      </w:r>
    </w:p>
    <w:p w14:paraId="0D2D7739" w14:textId="77777777" w:rsidR="006B0455" w:rsidRDefault="00EC73C2" w:rsidP="006848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DC4CB43">
          <v:shape id="_x0000_s1147" type="#_x0000_t202" style="position:absolute;left:0;text-align:left;margin-left:470.35pt;margin-top:7.1pt;width:1in;height:18pt;z-index:251662848" filled="f" stroked="f">
            <v:textbox inset="1mm,0,1mm,0">
              <w:txbxContent>
                <w:p w14:paraId="5612B1FF" w14:textId="77777777" w:rsidR="00EC73C2" w:rsidRDefault="00EC73C2" w:rsidP="00EC73C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תשע"ז-2017</w:t>
                  </w:r>
                </w:p>
              </w:txbxContent>
            </v:textbox>
            <w10:anchorlock/>
          </v:shape>
        </w:pict>
      </w:r>
      <w:r w:rsidR="006B0455">
        <w:rPr>
          <w:rStyle w:val="default"/>
          <w:rFonts w:cs="FrankRuehl" w:hint="cs"/>
          <w:rtl/>
        </w:rPr>
        <w:tab/>
      </w:r>
      <w:r w:rsidR="006B0455">
        <w:rPr>
          <w:rStyle w:val="default"/>
          <w:rFonts w:cs="FrankRuehl"/>
          <w:rtl/>
        </w:rPr>
        <w:t xml:space="preserve">"מסלקה" – </w:t>
      </w:r>
      <w:r w:rsidR="0068488D" w:rsidRPr="0068488D">
        <w:rPr>
          <w:rStyle w:val="default"/>
          <w:rFonts w:cs="FrankRuehl" w:hint="cs"/>
          <w:rtl/>
        </w:rPr>
        <w:t>כהגדרתה בחוק ניירות ערך</w:t>
      </w:r>
      <w:r w:rsidR="006B0455">
        <w:rPr>
          <w:rStyle w:val="default"/>
          <w:rFonts w:cs="FrankRuehl"/>
          <w:rtl/>
        </w:rPr>
        <w:t>;</w:t>
      </w:r>
    </w:p>
    <w:p w14:paraId="2443894B" w14:textId="77777777" w:rsidR="00EC73C2" w:rsidRPr="00560CE7" w:rsidRDefault="00EC73C2" w:rsidP="00EC73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2"/>
      <w:r w:rsidRPr="00560C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6.7.2017</w:t>
      </w:r>
    </w:p>
    <w:p w14:paraId="4DF6D5F1" w14:textId="77777777" w:rsidR="00EC73C2" w:rsidRPr="00560CE7" w:rsidRDefault="00EC73C2" w:rsidP="00EC73C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60C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117A5446" w14:textId="77777777" w:rsidR="00EC73C2" w:rsidRPr="00560CE7" w:rsidRDefault="00EC73C2" w:rsidP="00EC73C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2633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6.4.2017 עמ' 69</w:t>
      </w:r>
      <w:r w:rsidRPr="00560CE7">
        <w:rPr>
          <w:rStyle w:val="default"/>
          <w:rFonts w:cs="FrankRuehl" w:hint="cs"/>
          <w:vanish/>
          <w:szCs w:val="20"/>
          <w:shd w:val="clear" w:color="auto" w:fill="FFFF99"/>
          <w:rtl/>
        </w:rPr>
        <w:t>6</w:t>
      </w:r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22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1062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CFFAD1E" w14:textId="77777777" w:rsidR="00EC73C2" w:rsidRPr="00560CE7" w:rsidRDefault="00EC73C2" w:rsidP="00EC73C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הגדרת ""מסלקה" ו"חבר מסלקה"" בהגדרת "מסלקה"</w:t>
      </w:r>
    </w:p>
    <w:p w14:paraId="17A10768" w14:textId="77777777" w:rsidR="00EC73C2" w:rsidRPr="00560CE7" w:rsidRDefault="00EC73C2" w:rsidP="00EC73C2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7A5DA67" w14:textId="77777777" w:rsidR="00EC73C2" w:rsidRPr="00A1009F" w:rsidRDefault="00EC73C2" w:rsidP="00A1009F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"מסלקה" ו"חבר מסלקה" – כהגדרתם בסעיף 50א לחוק ניירות ערך;</w:t>
      </w:r>
      <w:bookmarkEnd w:id="6"/>
    </w:p>
    <w:p w14:paraId="50B86F0B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"נגזר" – מכשיר פיננסי שערכו נגזר מערכו של נכס בסיס, וכן חוזה עתידי ואופציה כהגדרתם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בסעיף 64(ב) לחוק השקעות משותפות בנאמנות, מסוג שמוסדות פיננסיים מתקשרים לגביו במהלך העסקים הרגיל ושקיים שוק שבמסגרתו ניתן לקבוע את שוויו;</w:t>
      </w:r>
    </w:p>
    <w:p w14:paraId="4E88D9BA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"נכס בסיס" – לרבות מטבע, הלוואה, התחייבות לתשלום, ריבית, שער חליפין, מוצרים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ושירותים הנסחרים בשוקי סחורות (</w:t>
      </w:r>
      <w:r>
        <w:rPr>
          <w:rStyle w:val="default"/>
          <w:rFonts w:cs="FrankRuehl"/>
          <w:sz w:val="20"/>
          <w:szCs w:val="20"/>
        </w:rPr>
        <w:t>Commodities</w:t>
      </w:r>
      <w:r>
        <w:rPr>
          <w:rStyle w:val="default"/>
          <w:rFonts w:cs="FrankRuehl"/>
          <w:rtl/>
        </w:rPr>
        <w:t>), ניירות ערך הנסחרים בישראל או מחוץ לישראל, מדדי מחירים ומדדי ניירות ערך;</w:t>
      </w:r>
    </w:p>
    <w:p w14:paraId="7315A183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"עסקת מכר חוזר בניירות ערך" – עסקה שהצדדים לה הם תאגידים ולפחות אחד מהם הוא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מוסד פיננסי או מדינת ישראל, שבה מעביר צד לעסקה (בהגדרה זו – המעביר) לצד אחר לעסקה (בהגדרה זו – הנעבר) ניירות ערך, בתמורה, ושלפיה –</w:t>
      </w:r>
    </w:p>
    <w:p w14:paraId="1FE222D7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הנעבר רשאי לעשות בניירות הערך כל עסקה, לרבות מכירתם לאחר;</w:t>
      </w:r>
    </w:p>
    <w:p w14:paraId="415F5C82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בתום תקופה שהוסכמה מראש, או בהתקיים תנאי שנקבע מראש, יעביר הנעבר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למעביר ניירות ערך מאותו סוג, או את ניירות הערך שהועברו לו במסגרת אותה עסקה,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ככל שנותרו בידו, או מוקנית לנעבר או למעביר זכות להעביר או לקבל, לפי הענין,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ניירות ערך כאמור, והכל תמורת סכום שנקבע מראש או על פי שיטת חישוב שנקבעה מראש;</w:t>
      </w:r>
    </w:p>
    <w:p w14:paraId="026CCF3B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"נייר ערך", לענין ההגדרה "עסקת מכר חוזר בניירות ערך" – כל אחד מאלה:</w:t>
      </w:r>
    </w:p>
    <w:p w14:paraId="2356C268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31B6AB6C">
          <v:shape id="_x0000_s1134" type="#_x0000_t202" style="position:absolute;left:0;text-align:left;margin-left:470.35pt;margin-top:7.1pt;width:1in;height:18pt;z-index:251657728" filled="f" stroked="f">
            <v:textbox inset="1mm,0,1mm,0">
              <w:txbxContent>
                <w:p w14:paraId="059EB25F" w14:textId="77777777" w:rsidR="006B0455" w:rsidRDefault="006B0455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(תיקון מס' 1) תשס"ח-2008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התחייבות או תעודה, שאינה ניתנת להמרה למניות, הרשומה למסחר בשוק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מוסדר כהגדרתו בחוק </w:t>
      </w:r>
      <w:r>
        <w:rPr>
          <w:rStyle w:val="default"/>
          <w:rFonts w:cs="FrankRuehl" w:hint="cs"/>
          <w:rtl/>
        </w:rPr>
        <w:t>ניירות ערך</w:t>
      </w:r>
      <w:r>
        <w:rPr>
          <w:rStyle w:val="default"/>
          <w:rFonts w:cs="FrankRuehl"/>
          <w:rtl/>
        </w:rPr>
        <w:t>, שמנפיק תאגיד, בסדרה, והמקנה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זכות לתבוע מהתאגיד כסף בתאריך קבוע או בהתקיים תנאי מסוים ואינה מקנה זכות חברות או השתתפות בתאגיד;</w:t>
      </w:r>
    </w:p>
    <w:p w14:paraId="526CDD8F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התחייבות או תעודה כאמור בפסקה (1) שמנפיקה הממשלה;</w:t>
      </w:r>
    </w:p>
    <w:p w14:paraId="357C9642" w14:textId="77777777" w:rsidR="006B0455" w:rsidRDefault="006B04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נייר ערך כהגדרתו בחוק החברות, שקבע שר האוצר, בצו;</w:t>
      </w:r>
    </w:p>
    <w:p w14:paraId="079D3D9E" w14:textId="77777777" w:rsidR="006B0455" w:rsidRPr="00560CE7" w:rsidRDefault="006B0455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7"/>
      <w:r w:rsidRPr="00560C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18.3.2008</w:t>
      </w:r>
    </w:p>
    <w:p w14:paraId="36518F7F" w14:textId="77777777" w:rsidR="006B0455" w:rsidRPr="00560CE7" w:rsidRDefault="006B0455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71FABE58" w14:textId="77777777" w:rsidR="006B0455" w:rsidRPr="00560CE7" w:rsidRDefault="006B0455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2140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18.3.2008 עמ' 264 (</w:t>
      </w:r>
      <w:hyperlink r:id="rId24" w:history="1">
        <w:r w:rsidRPr="00560C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334</w:t>
        </w:r>
      </w:hyperlink>
      <w:r w:rsidRPr="00560C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B65338D" w14:textId="77777777" w:rsidR="006B0455" w:rsidRDefault="006B0455">
      <w:pPr>
        <w:pStyle w:val="P0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התחייבות או תעודה, שאינה ניתנת להמרה למניות, הרשומה למסחר בשוק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מוסדר 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כהגדרתו בחוק השקעות משותפות בנאמנות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כהגדרתו בחוק ניירות ערך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שמנפיק תאגיד, בסדרה, והמקנה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זכות לתבוע מהתאגיד כסף בתאריך קבוע או בהתקיים תנאי מסוים ואינה מקנה זכות חברות או השתתפות בתאגיד;</w:t>
      </w:r>
      <w:bookmarkEnd w:id="7"/>
    </w:p>
    <w:p w14:paraId="34776C2F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"פקודת החברות" – פקודת החברות [נוסח חדש], התשמ"ג</w:t>
      </w:r>
      <w:r>
        <w:rPr>
          <w:rStyle w:val="default"/>
          <w:rFonts w:cs="FrankRuehl" w:hint="cs"/>
          <w:rtl/>
        </w:rPr>
        <w:t>-1983.</w:t>
      </w:r>
      <w:r>
        <w:rPr>
          <w:rStyle w:val="default"/>
          <w:rFonts w:cs="FrankRuehl"/>
          <w:rtl/>
        </w:rPr>
        <w:t xml:space="preserve"> </w:t>
      </w:r>
    </w:p>
    <w:p w14:paraId="647E173F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1"/>
      <w:bookmarkEnd w:id="8"/>
      <w:r>
        <w:rPr>
          <w:rFonts w:cs="Miriam"/>
          <w:lang w:val="he-IL"/>
        </w:rPr>
        <w:pict w14:anchorId="47DB1F3B">
          <v:rect id="_x0000_s1032" style="position:absolute;left:0;text-align:left;margin-left:464.5pt;margin-top:8.05pt;width:75.05pt;height:25.2pt;z-index:251652608" o:allowincell="f" filled="f" stroked="f" strokecolor="lime" strokeweight=".25pt">
            <v:textbox style="mso-next-textbox:#_x0000_s1032" inset="0,0,0,0">
              <w:txbxContent>
                <w:p w14:paraId="52292B39" w14:textId="77777777" w:rsidR="006B0455" w:rsidRDefault="006B0455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תוקף הוראות לסיום מוקדם בעת חדלות פירעון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הוראות לסיום מוקדם בהסכם מסגרת, לרבות הוראה הקובעת כי העסקאות הכלולות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בהסכם יבואו לכדי סיום מוקדם עקב קיומם של הליכי חדלות פירעון כלפי צד להסכם, יהיו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תקפות על אף קיומם של הליכי חדלות פירעון; אין בהוראות סעיף זה כדי לגרוע מהוראות כל דין לענין מועד הגשת תביעות חוב והמועד להערכת שוויין.</w:t>
      </w:r>
    </w:p>
    <w:p w14:paraId="544EB35D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2"/>
      <w:bookmarkEnd w:id="9"/>
      <w:r>
        <w:rPr>
          <w:rFonts w:cs="Miriam"/>
          <w:lang w:val="he-IL"/>
        </w:rPr>
        <w:pict w14:anchorId="3C4A01D6">
          <v:rect id="_x0000_s1091" style="position:absolute;left:0;text-align:left;margin-left:464.5pt;margin-top:8.05pt;width:75.05pt;height:26.05pt;z-index:251653632" o:allowincell="f" filled="f" stroked="f" strokecolor="lime" strokeweight=".25pt">
            <v:textbox style="mso-next-textbox:#_x0000_s1091" inset="0,0,0,0">
              <w:txbxContent>
                <w:p w14:paraId="1B7D5BC6" w14:textId="77777777" w:rsidR="006B0455" w:rsidRDefault="006B0455">
                  <w:pPr>
                    <w:pStyle w:val="a7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ויתור על נכס מכביד</w:t>
                  </w:r>
                </w:p>
                <w:p w14:paraId="3336833D" w14:textId="77777777" w:rsidR="00C33F8F" w:rsidRDefault="00C33F8F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(תיקון מס' 4)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בעל תפקיד אינו רשאי לוותר על חלק מהעסקאות הכלולות בהסכם מסגרת, מכוח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סמכותו לוותר על נכס מכביד לפי כל דין, לרבות לפי </w:t>
      </w:r>
      <w:r w:rsidR="00560CE7" w:rsidRPr="00560CE7">
        <w:rPr>
          <w:rStyle w:val="default"/>
          <w:rFonts w:cs="FrankRuehl" w:hint="cs"/>
          <w:rtl/>
        </w:rPr>
        <w:t>סעיפים 67 או 96 לחוק חדלות פירעון ושיקום כלכלי</w:t>
      </w:r>
      <w:r>
        <w:rPr>
          <w:rStyle w:val="default"/>
          <w:rFonts w:cs="FrankRuehl"/>
          <w:rtl/>
        </w:rPr>
        <w:t>.</w:t>
      </w:r>
    </w:p>
    <w:p w14:paraId="6A43CAB4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16"/>
      <w:r w:rsidRPr="00560CE7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15.9.2019</w:t>
      </w:r>
    </w:p>
    <w:p w14:paraId="45C44603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60CE7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60CE7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4</w:t>
      </w:r>
    </w:p>
    <w:p w14:paraId="15BECD24" w14:textId="77777777" w:rsidR="00C33F8F" w:rsidRPr="00560CE7" w:rsidRDefault="00C33F8F" w:rsidP="00C33F8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25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תשע"ח מס' 2708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15.3.2018 עמ' 41</w:t>
      </w:r>
      <w:r w:rsidRPr="00560CE7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4</w:t>
      </w:r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26" w:history="1">
        <w:r w:rsidRPr="00560CE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1027</w:t>
        </w:r>
      </w:hyperlink>
      <w:r w:rsidRPr="00560CE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14:paraId="53D08EB5" w14:textId="77777777" w:rsidR="00C33F8F" w:rsidRPr="004D74CB" w:rsidRDefault="00C33F8F" w:rsidP="004D74CB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בעל תפקיד אינו רשאי לוותר על חלק מהעסקאות הכלולות בהסכם מסגרת, מכוח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סמכותו לוותר על נכס מכביד לפי כל דין, לרבות לפי </w:t>
      </w:r>
      <w:r w:rsidRPr="00560CE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סעיפים 360 עד 365 לפקודת החברות</w:t>
      </w:r>
      <w:r w:rsidRPr="00560C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60C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67 או 96 לחוק חדלות פירעון ושיקום כלכלי</w:t>
      </w:r>
      <w:r w:rsidRPr="00560C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10"/>
    </w:p>
    <w:p w14:paraId="02FF8B2D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3"/>
      <w:bookmarkEnd w:id="11"/>
      <w:r>
        <w:rPr>
          <w:rFonts w:cs="Miriam"/>
          <w:lang w:val="he-IL"/>
        </w:rPr>
        <w:pict w14:anchorId="7E353BB1">
          <v:rect id="_x0000_s1092" style="position:absolute;left:0;text-align:left;margin-left:464.5pt;margin-top:8.05pt;width:75.05pt;height:23.1pt;z-index:251654656" o:allowincell="f" filled="f" stroked="f" strokecolor="lime" strokeweight=".25pt">
            <v:textbox style="mso-next-textbox:#_x0000_s1092" inset="0,0,0,0">
              <w:txbxContent>
                <w:p w14:paraId="63230222" w14:textId="77777777" w:rsidR="006B0455" w:rsidRDefault="006B0455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סיווג עסקת מכר חוזר בניירות ערך והעברה לתיחום חשיפה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עסקת מכר חוזר בניירות ערך והעברה לתיחום חשיפה ייחשבו לכל דבר וענין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כעסקאות מכר, ולא יחולו עליהן הוראות חוק המשכון, התשכ"ז</w:t>
      </w:r>
      <w:r>
        <w:rPr>
          <w:rStyle w:val="default"/>
          <w:rFonts w:cs="FrankRuehl" w:hint="cs"/>
          <w:rtl/>
        </w:rPr>
        <w:t>-1967</w:t>
      </w:r>
      <w:r>
        <w:rPr>
          <w:rStyle w:val="default"/>
          <w:rFonts w:cs="FrankRuehl"/>
          <w:rtl/>
        </w:rPr>
        <w:t>, וזאת אף אם נותרו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בידי מעביר ניירות הערך או הנכס המועבר זכויות כלשהן בניירות הערך או בנכס המועבר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לאחר העברתן, והכל אם לא קבעו הצדדים מפורשות אחרת בהסכם שמכוחו נוצרו העסקה או ההעברה כאמור.</w:t>
      </w:r>
    </w:p>
    <w:p w14:paraId="208AF386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אין בהוראות סעיף זה כדי לפגוע בסיווגה של עסקת מכר חוזר, שחוק זה אינו חל עליה, כעסקת מכר בהתאם להוראות כל דין.</w:t>
      </w:r>
    </w:p>
    <w:p w14:paraId="0DAD1BAD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4"/>
      <w:bookmarkEnd w:id="12"/>
      <w:r>
        <w:rPr>
          <w:rFonts w:cs="Miriam"/>
          <w:lang w:val="he-IL"/>
        </w:rPr>
        <w:pict w14:anchorId="5B3FE40B">
          <v:rect id="_x0000_s1093" style="position:absolute;left:0;text-align:left;margin-left:464.5pt;margin-top:8.05pt;width:75.05pt;height:11.55pt;z-index:251655680" o:allowincell="f" filled="f" stroked="f" strokecolor="lime" strokeweight=".25pt">
            <v:textbox style="mso-next-textbox:#_x0000_s1093" inset="0,0,0,0">
              <w:txbxContent>
                <w:p w14:paraId="49DA2A2F" w14:textId="77777777" w:rsidR="006B0455" w:rsidRDefault="006B0455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שר המשפטים ממונה על ביצוע חוק זה והוא רשאי להתקין תקנות לביצועו.</w:t>
      </w:r>
    </w:p>
    <w:p w14:paraId="450B649C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5"/>
      <w:bookmarkEnd w:id="13"/>
      <w:r>
        <w:rPr>
          <w:rFonts w:cs="Miriam"/>
          <w:lang w:val="he-IL"/>
        </w:rPr>
        <w:pict w14:anchorId="3D1C65D2">
          <v:rect id="_x0000_s1094" style="position:absolute;left:0;text-align:left;margin-left:464.5pt;margin-top:8.05pt;width:75.05pt;height:18.65pt;z-index:251656704" o:allowincell="f" filled="f" stroked="f" strokecolor="lime" strokeweight=".25pt">
            <v:textbox style="mso-next-textbox:#_x0000_s1094" inset="0,0,0,0">
              <w:txbxContent>
                <w:p w14:paraId="4A68FB57" w14:textId="77777777" w:rsidR="006B0455" w:rsidRDefault="006B0455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תיקון פקודת מס הכנסה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מס' 150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בפקודת מס הכנסה, בסעיף 101א(א), אחרי פסקה (12) יבוא:</w:t>
      </w:r>
    </w:p>
    <w:p w14:paraId="611F8751" w14:textId="77777777" w:rsidR="006B0455" w:rsidRDefault="006B045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"(13)</w:t>
      </w:r>
      <w:r w:rsidR="00560CE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תנאים ונסיבות שבהתקיימם יראו עסקת מכר חוזר בניירות ערך או העברה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לתיחום חשיפה, כהגדרתן בחוק הסכמים בנכסים פיננסיים, התשס"ו</w:t>
      </w:r>
      <w:r>
        <w:rPr>
          <w:rStyle w:val="default"/>
          <w:rFonts w:cs="FrankRuehl" w:hint="cs"/>
          <w:rtl/>
        </w:rPr>
        <w:t>-2006</w:t>
      </w:r>
      <w:r>
        <w:rPr>
          <w:rStyle w:val="default"/>
          <w:rFonts w:cs="FrankRuehl"/>
          <w:rtl/>
        </w:rPr>
        <w:t>, על אף הוראות סעיף 4 לחוק האמור, כהלוואה, ולא כמכירת ניירות ערך.</w:t>
      </w:r>
    </w:p>
    <w:p w14:paraId="119715AE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277339" w14:textId="77777777" w:rsidR="006B0455" w:rsidRDefault="006B04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7C48B2" w14:textId="77777777" w:rsidR="006B0455" w:rsidRDefault="006B0455">
      <w:pPr>
        <w:pStyle w:val="sig-0"/>
        <w:tabs>
          <w:tab w:val="clear" w:pos="4820"/>
          <w:tab w:val="center" w:pos="1701"/>
          <w:tab w:val="center" w:pos="3402"/>
          <w:tab w:val="center" w:pos="5103"/>
          <w:tab w:val="center" w:pos="6804"/>
        </w:tabs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ציפי לבני</w:t>
      </w:r>
    </w:p>
    <w:p w14:paraId="7AFD9938" w14:textId="77777777" w:rsidR="006B0455" w:rsidRDefault="006B045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  <w:tab w:val="center" w:pos="5103"/>
          <w:tab w:val="center" w:pos="6804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ממלא מקום ראש הממשלה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שרת המשפטים</w:t>
      </w:r>
    </w:p>
    <w:p w14:paraId="6DEC0143" w14:textId="77777777" w:rsidR="006B0455" w:rsidRDefault="006B0455">
      <w:pPr>
        <w:pStyle w:val="sig-0"/>
        <w:tabs>
          <w:tab w:val="clear" w:pos="4820"/>
          <w:tab w:val="center" w:pos="1701"/>
          <w:tab w:val="center" w:pos="3402"/>
          <w:tab w:val="center" w:pos="5103"/>
          <w:tab w:val="center" w:pos="6804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משה קצב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ראובן ריבלין</w:t>
      </w:r>
    </w:p>
    <w:p w14:paraId="11F9545D" w14:textId="77777777" w:rsidR="006B0455" w:rsidRDefault="006B045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  <w:tab w:val="center" w:pos="5103"/>
          <w:tab w:val="center" w:pos="6804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נשיא המדינה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יושב ראש הכנסת</w:t>
      </w:r>
    </w:p>
    <w:p w14:paraId="2526325A" w14:textId="77777777" w:rsidR="006B0455" w:rsidRDefault="006B0455">
      <w:pPr>
        <w:pStyle w:val="sig-0"/>
        <w:ind w:left="0" w:right="1134"/>
        <w:rPr>
          <w:rFonts w:cs="FrankRuehl"/>
          <w:sz w:val="26"/>
          <w:rtl/>
        </w:rPr>
      </w:pPr>
    </w:p>
    <w:sectPr w:rsidR="006B0455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73AA" w14:textId="77777777" w:rsidR="003F62B0" w:rsidRDefault="003F62B0">
      <w:r>
        <w:separator/>
      </w:r>
    </w:p>
  </w:endnote>
  <w:endnote w:type="continuationSeparator" w:id="0">
    <w:p w14:paraId="2AD43595" w14:textId="77777777" w:rsidR="003F62B0" w:rsidRDefault="003F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EFEC" w14:textId="77777777" w:rsidR="006B0455" w:rsidRDefault="006B04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61EC00" w14:textId="77777777" w:rsidR="006B0455" w:rsidRDefault="006B04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A7AFD7" w14:textId="77777777" w:rsidR="006B0455" w:rsidRDefault="006B04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C:\Yael\hakika\032308\999_587.doc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357B" w14:textId="77777777" w:rsidR="006B0455" w:rsidRDefault="006B04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759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B5AAF1" w14:textId="77777777" w:rsidR="006B0455" w:rsidRDefault="006B04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6BB1C0" w14:textId="77777777" w:rsidR="006B0455" w:rsidRDefault="006B04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C:\Yael\hakika\032308\999_587.doc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EB61" w14:textId="77777777" w:rsidR="003F62B0" w:rsidRDefault="003F62B0">
      <w:pPr>
        <w:spacing w:before="60"/>
        <w:ind w:right="1134"/>
      </w:pPr>
      <w:r>
        <w:separator/>
      </w:r>
    </w:p>
  </w:footnote>
  <w:footnote w:type="continuationSeparator" w:id="0">
    <w:p w14:paraId="62273F71" w14:textId="77777777" w:rsidR="003F62B0" w:rsidRDefault="003F62B0">
      <w:r>
        <w:continuationSeparator/>
      </w:r>
    </w:p>
  </w:footnote>
  <w:footnote w:id="1">
    <w:p w14:paraId="532205DF" w14:textId="77777777" w:rsidR="006B0455" w:rsidRDefault="006B04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ס"ח תשס"ו מס' 2054</w:t>
        </w:r>
      </w:hyperlink>
      <w:r>
        <w:rPr>
          <w:rFonts w:cs="FrankRuehl" w:hint="cs"/>
          <w:rtl/>
        </w:rPr>
        <w:t xml:space="preserve"> מיום 12.3.2006 עמ' 286 (</w:t>
      </w:r>
      <w:hyperlink r:id="rId2" w:history="1">
        <w:r>
          <w:rPr>
            <w:rStyle w:val="Hyperlink"/>
            <w:rFonts w:cs="FrankRuehl" w:hint="cs"/>
            <w:rtl/>
          </w:rPr>
          <w:t>ה"ח הממשלה תשס"ו מס' 229</w:t>
        </w:r>
      </w:hyperlink>
      <w:r>
        <w:rPr>
          <w:rFonts w:cs="FrankRuehl" w:hint="cs"/>
          <w:rtl/>
        </w:rPr>
        <w:t xml:space="preserve"> עמ' 222).</w:t>
      </w:r>
    </w:p>
    <w:p w14:paraId="5B4815D9" w14:textId="77777777" w:rsidR="001267E5" w:rsidRDefault="006B0455" w:rsidP="001267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1267E5">
          <w:rPr>
            <w:rStyle w:val="Hyperlink"/>
            <w:rFonts w:cs="FrankRuehl" w:hint="cs"/>
            <w:rtl/>
          </w:rPr>
          <w:t>ס"ח תשס"ח מס' 2140</w:t>
        </w:r>
      </w:hyperlink>
      <w:r>
        <w:rPr>
          <w:rFonts w:cs="FrankRuehl" w:hint="cs"/>
          <w:rtl/>
        </w:rPr>
        <w:t xml:space="preserve"> מיום 18.3.2008 עמ' 260 (</w:t>
      </w:r>
      <w:hyperlink r:id="rId4" w:history="1">
        <w:r>
          <w:rPr>
            <w:rStyle w:val="Hyperlink"/>
            <w:rFonts w:cs="FrankRuehl" w:hint="cs"/>
            <w:rtl/>
          </w:rPr>
          <w:t>ה"ח הממשלה תשס"ח מס' 334</w:t>
        </w:r>
      </w:hyperlink>
      <w:r>
        <w:rPr>
          <w:rFonts w:cs="FrankRuehl" w:hint="cs"/>
          <w:rtl/>
        </w:rPr>
        <w:t xml:space="preserve"> עמ' 4)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בסעיף 25 לחוק ניירות ערך (תיקון מס' 35), תשס"ח-2008.</w:t>
      </w:r>
    </w:p>
    <w:p w14:paraId="777B1DDD" w14:textId="77777777" w:rsidR="008C67CB" w:rsidRDefault="008C67CB" w:rsidP="008C67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5F024E" w:rsidRPr="008C67CB">
          <w:rPr>
            <w:rStyle w:val="Hyperlink"/>
            <w:rFonts w:cs="FrankRuehl" w:hint="cs"/>
            <w:rtl/>
          </w:rPr>
          <w:t>ס"ח תשע"ב מס' 2368</w:t>
        </w:r>
      </w:hyperlink>
      <w:r w:rsidR="005F024E" w:rsidRPr="005F024E">
        <w:rPr>
          <w:rFonts w:cs="FrankRuehl" w:hint="cs"/>
          <w:rtl/>
        </w:rPr>
        <w:t xml:space="preserve"> מיום 17.7.2012 עמ' 508 (</w:t>
      </w:r>
      <w:hyperlink r:id="rId6" w:history="1">
        <w:r w:rsidR="005F024E" w:rsidRPr="005F024E">
          <w:rPr>
            <w:rStyle w:val="Hyperlink"/>
            <w:rFonts w:cs="FrankRuehl" w:hint="cs"/>
            <w:rtl/>
          </w:rPr>
          <w:t>ה"ח הממשלה תשע"ב מס' 582</w:t>
        </w:r>
      </w:hyperlink>
      <w:r w:rsidR="005F024E" w:rsidRPr="005F024E">
        <w:rPr>
          <w:rFonts w:cs="FrankRuehl" w:hint="cs"/>
          <w:rtl/>
        </w:rPr>
        <w:t xml:space="preserve"> עמ' 630) </w:t>
      </w:r>
      <w:r w:rsidR="005F024E" w:rsidRPr="005F024E">
        <w:rPr>
          <w:rFonts w:cs="FrankRuehl"/>
          <w:rtl/>
        </w:rPr>
        <w:t>–</w:t>
      </w:r>
      <w:r w:rsidR="005F024E" w:rsidRPr="005F024E">
        <w:rPr>
          <w:rFonts w:cs="FrankRuehl" w:hint="cs"/>
          <w:rtl/>
        </w:rPr>
        <w:t xml:space="preserve"> תיקון מס' </w:t>
      </w:r>
      <w:r w:rsidR="005F024E">
        <w:rPr>
          <w:rFonts w:cs="FrankRuehl" w:hint="cs"/>
          <w:rtl/>
        </w:rPr>
        <w:t>2</w:t>
      </w:r>
      <w:r w:rsidR="005F024E" w:rsidRPr="005F024E">
        <w:rPr>
          <w:rFonts w:cs="FrankRuehl" w:hint="cs"/>
          <w:rtl/>
        </w:rPr>
        <w:t xml:space="preserve"> בסעיף 2</w:t>
      </w:r>
      <w:r w:rsidR="005F024E">
        <w:rPr>
          <w:rFonts w:cs="FrankRuehl" w:hint="cs"/>
          <w:rtl/>
        </w:rPr>
        <w:t>3</w:t>
      </w:r>
      <w:r w:rsidR="005F024E" w:rsidRPr="005F024E">
        <w:rPr>
          <w:rFonts w:cs="FrankRuehl" w:hint="cs"/>
          <w:rtl/>
        </w:rPr>
        <w:t xml:space="preserve"> לחוק החברות (תיקון מס' 19), תשע"ב-2012; תחילתו שישה חודשים מיום פרסומו.</w:t>
      </w:r>
    </w:p>
    <w:p w14:paraId="4935A70A" w14:textId="77777777" w:rsidR="00F30BE6" w:rsidRDefault="00F30BE6" w:rsidP="00F30B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EC73C2" w:rsidRPr="00F30BE6">
          <w:rPr>
            <w:rStyle w:val="Hyperlink"/>
            <w:rFonts w:cs="FrankRuehl" w:hint="cs"/>
            <w:rtl/>
          </w:rPr>
          <w:t>ס"ח תשע"ז מס' 2633</w:t>
        </w:r>
      </w:hyperlink>
      <w:r w:rsidR="00EC73C2" w:rsidRPr="00EC73C2">
        <w:rPr>
          <w:rFonts w:cs="FrankRuehl" w:hint="cs"/>
          <w:rtl/>
        </w:rPr>
        <w:t xml:space="preserve"> מיום 6.4.2017 עמ' 696 (</w:t>
      </w:r>
      <w:hyperlink r:id="rId8" w:history="1">
        <w:r w:rsidR="00EC73C2" w:rsidRPr="00EC73C2">
          <w:rPr>
            <w:rStyle w:val="Hyperlink"/>
            <w:rFonts w:cs="FrankRuehl" w:hint="cs"/>
            <w:rtl/>
          </w:rPr>
          <w:t>ה"ח הממשלה תשע"ו מס' 1062</w:t>
        </w:r>
      </w:hyperlink>
      <w:r w:rsidR="00EC73C2" w:rsidRPr="00EC73C2">
        <w:rPr>
          <w:rFonts w:cs="FrankRuehl" w:hint="cs"/>
          <w:rtl/>
        </w:rPr>
        <w:t xml:space="preserve"> עמ' 1160) </w:t>
      </w:r>
      <w:r w:rsidR="00EC73C2" w:rsidRPr="00EC73C2">
        <w:rPr>
          <w:rFonts w:cs="FrankRuehl"/>
          <w:rtl/>
        </w:rPr>
        <w:t>–</w:t>
      </w:r>
      <w:r w:rsidR="00EC73C2" w:rsidRPr="00EC73C2">
        <w:rPr>
          <w:rFonts w:cs="FrankRuehl" w:hint="cs"/>
          <w:rtl/>
        </w:rPr>
        <w:t xml:space="preserve"> תיקון מס' 3 בסעיף 3</w:t>
      </w:r>
      <w:r w:rsidR="00EC73C2">
        <w:rPr>
          <w:rFonts w:cs="FrankRuehl" w:hint="cs"/>
          <w:rtl/>
        </w:rPr>
        <w:t>6</w:t>
      </w:r>
      <w:r w:rsidR="00EC73C2" w:rsidRPr="00EC73C2">
        <w:rPr>
          <w:rFonts w:cs="FrankRuehl" w:hint="cs"/>
          <w:rtl/>
        </w:rPr>
        <w:t xml:space="preserve"> לחוק ניירות ערך (תיקון מס' 63), תשע"ז-2017; תחילתו שלושה חודשים מיום פרסומו.</w:t>
      </w:r>
    </w:p>
    <w:p w14:paraId="2A55F8EF" w14:textId="77777777" w:rsidR="00217592" w:rsidRPr="00EC73C2" w:rsidRDefault="00217592" w:rsidP="002175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  <w:lang w:eastAsia="en-US"/>
        </w:rPr>
      </w:pPr>
      <w:hyperlink r:id="rId9" w:history="1">
        <w:r w:rsidR="00C33F8F" w:rsidRPr="00217592">
          <w:rPr>
            <w:rStyle w:val="Hyperlink"/>
            <w:rFonts w:ascii="FrankRuehl" w:hAnsi="FrankRuehl" w:cs="FrankRuehl"/>
            <w:rtl/>
          </w:rPr>
          <w:t>ס"ח תשע"ח מס' 2708</w:t>
        </w:r>
      </w:hyperlink>
      <w:r w:rsidR="00C33F8F" w:rsidRPr="00FE6EA5">
        <w:rPr>
          <w:rFonts w:ascii="FrankRuehl" w:hAnsi="FrankRuehl" w:cs="FrankRuehl"/>
          <w:rtl/>
        </w:rPr>
        <w:t xml:space="preserve"> מיום 15.3.2018 עמ' 41</w:t>
      </w:r>
      <w:r w:rsidR="00C33F8F">
        <w:rPr>
          <w:rFonts w:ascii="FrankRuehl" w:hAnsi="FrankRuehl" w:cs="FrankRuehl" w:hint="cs"/>
          <w:rtl/>
        </w:rPr>
        <w:t>4</w:t>
      </w:r>
      <w:r w:rsidR="00C33F8F" w:rsidRPr="00FE6EA5">
        <w:rPr>
          <w:rFonts w:ascii="FrankRuehl" w:hAnsi="FrankRuehl" w:cs="FrankRuehl"/>
          <w:rtl/>
        </w:rPr>
        <w:t xml:space="preserve"> (</w:t>
      </w:r>
      <w:hyperlink r:id="rId10" w:history="1">
        <w:r w:rsidR="00C33F8F" w:rsidRPr="00FE6EA5">
          <w:rPr>
            <w:rStyle w:val="Hyperlink"/>
            <w:rFonts w:ascii="FrankRuehl" w:hAnsi="FrankRuehl" w:cs="FrankRuehl"/>
            <w:rtl/>
          </w:rPr>
          <w:t>ה"ח הממשלה תשע"ו מס' 1027</w:t>
        </w:r>
      </w:hyperlink>
      <w:r w:rsidR="00C33F8F" w:rsidRPr="00FE6EA5">
        <w:rPr>
          <w:rFonts w:ascii="FrankRuehl" w:hAnsi="FrankRuehl" w:cs="FrankRuehl"/>
          <w:rtl/>
        </w:rPr>
        <w:t xml:space="preserve"> עמ' 604) – תיקון מס' </w:t>
      </w:r>
      <w:r w:rsidR="00C33F8F">
        <w:rPr>
          <w:rFonts w:ascii="FrankRuehl" w:hAnsi="FrankRuehl" w:cs="FrankRuehl" w:hint="cs"/>
          <w:rtl/>
        </w:rPr>
        <w:t>4</w:t>
      </w:r>
      <w:r w:rsidR="00C33F8F" w:rsidRPr="00FE6EA5">
        <w:rPr>
          <w:rFonts w:ascii="FrankRuehl" w:hAnsi="FrankRuehl" w:cs="FrankRuehl"/>
          <w:rtl/>
        </w:rPr>
        <w:t xml:space="preserve"> בסעיף </w:t>
      </w:r>
      <w:r w:rsidR="00C33F8F">
        <w:rPr>
          <w:rFonts w:ascii="FrankRuehl" w:hAnsi="FrankRuehl" w:cs="FrankRuehl" w:hint="cs"/>
          <w:rtl/>
        </w:rPr>
        <w:t>370</w:t>
      </w:r>
      <w:r w:rsidR="00C33F8F" w:rsidRPr="00FE6EA5">
        <w:rPr>
          <w:rFonts w:ascii="FrankRuehl" w:hAnsi="FrankRuehl" w:cs="FrankRuehl"/>
          <w:rtl/>
        </w:rPr>
        <w:t xml:space="preserve"> </w:t>
      </w:r>
      <w:r w:rsidR="00C33F8F" w:rsidRPr="00FE6EA5">
        <w:rPr>
          <w:rFonts w:ascii="FrankRuehl" w:hAnsi="FrankRuehl" w:cs="FrankRuehl"/>
          <w:rtl/>
          <w:lang w:eastAsia="en-US"/>
        </w:rPr>
        <w:t>לחוק חדלות פירעון ושיקום כלכלי, תשע"ח-2018; תחילתו 18 חודשים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7029" w14:textId="77777777" w:rsidR="006B0455" w:rsidRDefault="006B045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5559149" w14:textId="77777777" w:rsidR="006B0455" w:rsidRDefault="006B04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B386CB" w14:textId="77777777" w:rsidR="006B0455" w:rsidRDefault="006B04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6596" w14:textId="77777777" w:rsidR="006B0455" w:rsidRDefault="006B045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הסכמים בנכסים פיננסיים, תשס"ו-2006</w:t>
    </w:r>
  </w:p>
  <w:p w14:paraId="6D2AFA2A" w14:textId="77777777" w:rsidR="006B0455" w:rsidRDefault="006B04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CC12D3" w14:textId="77777777" w:rsidR="006B0455" w:rsidRDefault="006B04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655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67E5"/>
    <w:rsid w:val="000913D0"/>
    <w:rsid w:val="001267E5"/>
    <w:rsid w:val="001332A8"/>
    <w:rsid w:val="001D2F2F"/>
    <w:rsid w:val="001E46A3"/>
    <w:rsid w:val="00217592"/>
    <w:rsid w:val="002D4BD4"/>
    <w:rsid w:val="00321E1D"/>
    <w:rsid w:val="003F62B0"/>
    <w:rsid w:val="004D74CB"/>
    <w:rsid w:val="00560CE7"/>
    <w:rsid w:val="005F024E"/>
    <w:rsid w:val="0068488D"/>
    <w:rsid w:val="006B0455"/>
    <w:rsid w:val="006C5762"/>
    <w:rsid w:val="008C67CB"/>
    <w:rsid w:val="00A1009F"/>
    <w:rsid w:val="00C33F8F"/>
    <w:rsid w:val="00C87738"/>
    <w:rsid w:val="00D373DE"/>
    <w:rsid w:val="00D936E8"/>
    <w:rsid w:val="00DD08D4"/>
    <w:rsid w:val="00E407F2"/>
    <w:rsid w:val="00E76E83"/>
    <w:rsid w:val="00EA44FC"/>
    <w:rsid w:val="00EC73C2"/>
    <w:rsid w:val="00F3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045F334"/>
  <w15:chartTrackingRefBased/>
  <w15:docId w15:val="{D4FB9996-537F-425B-B546-64E8056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000">
    <w:name w:val="P00 תו"/>
    <w:link w:val="P00"/>
    <w:rsid w:val="00EC73C2"/>
    <w:rPr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582.pdf" TargetMode="External"/><Relationship Id="rId13" Type="http://schemas.openxmlformats.org/officeDocument/2006/relationships/hyperlink" Target="http://www.nevo.co.il/Law_word/law14/law-2708.pdf" TargetMode="External"/><Relationship Id="rId18" Type="http://schemas.openxmlformats.org/officeDocument/2006/relationships/hyperlink" Target="http://www.nevo.co.il/Law_word/law15/memshala-1027.pdf" TargetMode="External"/><Relationship Id="rId26" Type="http://schemas.openxmlformats.org/officeDocument/2006/relationships/hyperlink" Target="http://www.nevo.co.il/Law_word/law15/memshala-102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14/law-2633.pdf" TargetMode="External"/><Relationship Id="rId7" Type="http://schemas.openxmlformats.org/officeDocument/2006/relationships/hyperlink" Target="http://www.nevo.co.il/Law_word/law14/law-2368.pdf" TargetMode="External"/><Relationship Id="rId12" Type="http://schemas.openxmlformats.org/officeDocument/2006/relationships/hyperlink" Target="http://www.nevo.co.il/Law_word/law15/memshala-582.pdf" TargetMode="External"/><Relationship Id="rId17" Type="http://schemas.openxmlformats.org/officeDocument/2006/relationships/hyperlink" Target="http://www.nevo.co.il/Law_word/law14/law-2708.pdf" TargetMode="External"/><Relationship Id="rId25" Type="http://schemas.openxmlformats.org/officeDocument/2006/relationships/hyperlink" Target="http://www.nevo.co.il/Law_word/law14/law-2708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5/memshala-1062.pdf" TargetMode="External"/><Relationship Id="rId20" Type="http://schemas.openxmlformats.org/officeDocument/2006/relationships/hyperlink" Target="http://www.nevo.co.il/Law_word/law15/memshala-1062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14/law-2368.pdf" TargetMode="External"/><Relationship Id="rId24" Type="http://schemas.openxmlformats.org/officeDocument/2006/relationships/hyperlink" Target="http://www.nevo.co.il/Law_word/law15/memshala-334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14/law-2633.pdf" TargetMode="External"/><Relationship Id="rId23" Type="http://schemas.openxmlformats.org/officeDocument/2006/relationships/hyperlink" Target="http://www.nevo.co.il/Law_word/law14/law-2140.pdf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nevo.co.il/Law_word/law15/memshala-1027.pdf" TargetMode="External"/><Relationship Id="rId19" Type="http://schemas.openxmlformats.org/officeDocument/2006/relationships/hyperlink" Target="http://www.nevo.co.il/Law_word/law14/law-2633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2708.pdf" TargetMode="External"/><Relationship Id="rId14" Type="http://schemas.openxmlformats.org/officeDocument/2006/relationships/hyperlink" Target="http://www.nevo.co.il/Law_word/law15/memshala-1027.pdf" TargetMode="External"/><Relationship Id="rId22" Type="http://schemas.openxmlformats.org/officeDocument/2006/relationships/hyperlink" Target="http://www.nevo.co.il/Law_word/law15/memshala-1062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1062.pdf" TargetMode="External"/><Relationship Id="rId3" Type="http://schemas.openxmlformats.org/officeDocument/2006/relationships/hyperlink" Target="http://www.nevo.co.il/Law_word/law14/law-2140.pdf" TargetMode="External"/><Relationship Id="rId7" Type="http://schemas.openxmlformats.org/officeDocument/2006/relationships/hyperlink" Target="http://www.nevo.co.il/law_word/law14/law-2633.pdf" TargetMode="External"/><Relationship Id="rId2" Type="http://schemas.openxmlformats.org/officeDocument/2006/relationships/hyperlink" Target="http://www.nevo.co.il/Law_word/law15/memshala-229.pdf" TargetMode="External"/><Relationship Id="rId1" Type="http://schemas.openxmlformats.org/officeDocument/2006/relationships/hyperlink" Target="http://www.nevo.co.il/Law_word/law14/law-2054.pdf" TargetMode="External"/><Relationship Id="rId6" Type="http://schemas.openxmlformats.org/officeDocument/2006/relationships/hyperlink" Target="http://www.nevo.co.il/Law_word/law15/memshala-582.pdf" TargetMode="External"/><Relationship Id="rId5" Type="http://schemas.openxmlformats.org/officeDocument/2006/relationships/hyperlink" Target="http://www.nevo.co.il/Law_word/law14/LAW-2368.pdf" TargetMode="External"/><Relationship Id="rId10" Type="http://schemas.openxmlformats.org/officeDocument/2006/relationships/hyperlink" Target="http://www.nevo.co.il/Law_word/law15/memshala-1027.pdf" TargetMode="External"/><Relationship Id="rId4" Type="http://schemas.openxmlformats.org/officeDocument/2006/relationships/hyperlink" Target="http://www.nevo.co.il/Law_word/law15/memshala-334.pdf" TargetMode="External"/><Relationship Id="rId9" Type="http://schemas.openxmlformats.org/officeDocument/2006/relationships/hyperlink" Target="https://www.nevo.co.il/law_word/law14/law-27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10781</CharactersWithSpaces>
  <SharedDoc>false</SharedDoc>
  <HLinks>
    <vt:vector size="216" baseType="variant">
      <vt:variant>
        <vt:i4>1507434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http://www.nevo.co.il/Law_word/law15/memshala-1027.pdf</vt:lpwstr>
      </vt:variant>
      <vt:variant>
        <vt:lpwstr/>
      </vt:variant>
      <vt:variant>
        <vt:i4>8192006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http://www.nevo.co.il/Law_word/law14/law-2708.pdf</vt:lpwstr>
      </vt:variant>
      <vt:variant>
        <vt:lpwstr/>
      </vt:variant>
      <vt:variant>
        <vt:i4>8323156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http://www.nevo.co.il/Law_word/law15/memshala-334.pdf</vt:lpwstr>
      </vt:variant>
      <vt:variant>
        <vt:lpwstr/>
      </vt:variant>
      <vt:variant>
        <vt:i4>7929864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http://www.nevo.co.il/Law_word/law14/law-2140.pdf</vt:lpwstr>
      </vt:variant>
      <vt:variant>
        <vt:lpwstr/>
      </vt:variant>
      <vt:variant>
        <vt:i4>1179758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http://www.nevo.co.il/Law_word/law15/memshala-1062.pdf</vt:lpwstr>
      </vt:variant>
      <vt:variant>
        <vt:lpwstr/>
      </vt:variant>
      <vt:variant>
        <vt:i4>8257548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http://www.nevo.co.il/Law_word/law14/law-2633.pdf</vt:lpwstr>
      </vt:variant>
      <vt:variant>
        <vt:lpwstr/>
      </vt:variant>
      <vt:variant>
        <vt:i4>1179758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http://www.nevo.co.il/Law_word/law15/memshala-1062.pdf</vt:lpwstr>
      </vt:variant>
      <vt:variant>
        <vt:lpwstr/>
      </vt:variant>
      <vt:variant>
        <vt:i4>8257548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http://www.nevo.co.il/Law_word/law14/law-2633.pdf</vt:lpwstr>
      </vt:variant>
      <vt:variant>
        <vt:lpwstr/>
      </vt:variant>
      <vt:variant>
        <vt:i4>1507434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http://www.nevo.co.il/Law_word/law15/memshala-1027.pdf</vt:lpwstr>
      </vt:variant>
      <vt:variant>
        <vt:lpwstr/>
      </vt:variant>
      <vt:variant>
        <vt:i4>8192006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http://www.nevo.co.il/Law_word/law14/law-2708.pdf</vt:lpwstr>
      </vt:variant>
      <vt:variant>
        <vt:lpwstr/>
      </vt:variant>
      <vt:variant>
        <vt:i4>1179758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http://www.nevo.co.il/Law_word/law15/memshala-1062.pdf</vt:lpwstr>
      </vt:variant>
      <vt:variant>
        <vt:lpwstr/>
      </vt:variant>
      <vt:variant>
        <vt:i4>8257548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http://www.nevo.co.il/Law_word/law14/law-2633.pdf</vt:lpwstr>
      </vt:variant>
      <vt:variant>
        <vt:lpwstr/>
      </vt:variant>
      <vt:variant>
        <vt:i4>1507434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http://www.nevo.co.il/Law_word/law15/memshala-1027.pdf</vt:lpwstr>
      </vt:variant>
      <vt:variant>
        <vt:lpwstr/>
      </vt:variant>
      <vt:variant>
        <vt:i4>8192006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http://www.nevo.co.il/Law_word/law14/law-2708.pdf</vt:lpwstr>
      </vt:variant>
      <vt:variant>
        <vt:lpwstr/>
      </vt:variant>
      <vt:variant>
        <vt:i4>7602260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http://www.nevo.co.il/Law_word/law15/memshala-582.pdf</vt:lpwstr>
      </vt:variant>
      <vt:variant>
        <vt:lpwstr/>
      </vt:variant>
      <vt:variant>
        <vt:i4>8060930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http://www.nevo.co.il/Law_word/law14/law-2368.pdf</vt:lpwstr>
      </vt:variant>
      <vt:variant>
        <vt:lpwstr/>
      </vt:variant>
      <vt:variant>
        <vt:i4>1507434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http://www.nevo.co.il/Law_word/law15/memshala-1027.pdf</vt:lpwstr>
      </vt:variant>
      <vt:variant>
        <vt:lpwstr/>
      </vt:variant>
      <vt:variant>
        <vt:i4>8192006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http://www.nevo.co.il/Law_word/law14/law-2708.pdf</vt:lpwstr>
      </vt:variant>
      <vt:variant>
        <vt:lpwstr/>
      </vt:variant>
      <vt:variant>
        <vt:i4>7602260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http://www.nevo.co.il/Law_word/law15/memshala-582.pdf</vt:lpwstr>
      </vt:variant>
      <vt:variant>
        <vt:lpwstr/>
      </vt:variant>
      <vt:variant>
        <vt:i4>8060930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http://www.nevo.co.il/Law_word/law14/law-2368.pdf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1507434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http://www.nevo.co.il/Law_word/law15/memshala-1027.pdf</vt:lpwstr>
      </vt:variant>
      <vt:variant>
        <vt:lpwstr/>
      </vt:variant>
      <vt:variant>
        <vt:i4>7864342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https://www.nevo.co.il/law_word/law14/law-2708.pdf</vt:lpwstr>
      </vt:variant>
      <vt:variant>
        <vt:lpwstr/>
      </vt:variant>
      <vt:variant>
        <vt:i4>1179758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http://www.nevo.co.il/Law_word/law15/memshala-1062.pdf</vt:lpwstr>
      </vt:variant>
      <vt:variant>
        <vt:lpwstr/>
      </vt:variant>
      <vt:variant>
        <vt:i4>8257548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http://www.nevo.co.il/law_word/law14/law-2633.pdf</vt:lpwstr>
      </vt:variant>
      <vt:variant>
        <vt:lpwstr/>
      </vt:variant>
      <vt:variant>
        <vt:i4>7602260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http://www.nevo.co.il/Law_word/law15/memshala-582.pdf</vt:lpwstr>
      </vt:variant>
      <vt:variant>
        <vt:lpwstr/>
      </vt:variant>
      <vt:variant>
        <vt:i4>8060930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http://www.nevo.co.il/Law_word/law14/LAW-2368.pdf</vt:lpwstr>
      </vt:variant>
      <vt:variant>
        <vt:lpwstr/>
      </vt:variant>
      <vt:variant>
        <vt:i4>8323156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http://www.nevo.co.il/Law_word/law15/memshala-334.pdf</vt:lpwstr>
      </vt:variant>
      <vt:variant>
        <vt:lpwstr/>
      </vt:variant>
      <vt:variant>
        <vt:i4>7929864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http://www.nevo.co.il/Law_word/law14/law-2140.pdf</vt:lpwstr>
      </vt:variant>
      <vt:variant>
        <vt:lpwstr/>
      </vt:variant>
      <vt:variant>
        <vt:i4>8257624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http://www.nevo.co.il/Law_word/law15/memshala-229.pdf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http://www.nevo.co.il/Law_word/law14/law-2054.pdf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הסכמים בנכסים פיננסיים, תשס"ו-2006</vt:lpwstr>
  </property>
  <property fmtid="{D5CDD505-2E9C-101B-9397-08002B2CF9AE}" pid="4" name="LAWNUMBER">
    <vt:lpwstr>0587</vt:lpwstr>
  </property>
  <property fmtid="{D5CDD505-2E9C-101B-9397-08002B2CF9AE}" pid="5" name="TYPE">
    <vt:lpwstr>01</vt:lpwstr>
  </property>
  <property fmtid="{D5CDD505-2E9C-101B-9397-08002B2CF9AE}" pid="6" name="CHNAME">
    <vt:lpwstr>חברות</vt:lpwstr>
  </property>
  <property fmtid="{D5CDD505-2E9C-101B-9397-08002B2CF9AE}" pid="7" name="LINKK2">
    <vt:lpwstr>http://www.nevo.co.il/Law_word/law14/law-2140.pdf;רשומות - ספר חוקים#תוקן ס"ח תשס"ח מס' 2140 #מיום 18.3.2008 #עמ' 260 תיקון מס' 1 בסעיף 25 לחוק ניירות ערך (תיקון מס' 35), תשס"ח-2008</vt:lpwstr>
  </property>
  <property fmtid="{D5CDD505-2E9C-101B-9397-08002B2CF9AE}" pid="8" name="LINKK3">
    <vt:lpwstr>http://www.nevo.co.il/Law_word/law14/LAW-2368.pdf;רשומות - ספר חוקים#ס"ח תשע"ב מס' 2368 #מיום 17.7.2012 עמ' 508– תיקון מס' 2 בסעיף 23 לחוק החברות (תיקון מס' 19), תשע"ב-2012; תחילתו שישה חודשים מיום פרסומו</vt:lpwstr>
  </property>
  <property fmtid="{D5CDD505-2E9C-101B-9397-08002B2CF9AE}" pid="9" name="LINKK4">
    <vt:lpwstr>http://www.nevo.co.il/law_word/law14/law-2633.pdf;‎רשומות - ספר חוקים#ס"ח תשע"ז מס' 2633 ‏‏#מיום 6.4.2017 עמ' 696  – תיקון מס' 3 בסעיף 36 לחוק ניירות ערך (תיקון מס' 63), תשע"ז-2017; תחילתו ‏שלושה חודשים מיום פרסומו</vt:lpwstr>
  </property>
  <property fmtid="{D5CDD505-2E9C-101B-9397-08002B2CF9AE}" pid="10" name="LINKK5">
    <vt:lpwstr>https://www.nevo.co.il/law_word/law14/law-2708.pdf;‎רשומות - ספר חוקים#ס"ח תשע"ח מס' ‏‏2708 #מיום 15.3.2018 עמ' 414– תיקון מס' 4 בסעיף 370 לחוק חדלות פירעון ושיקום כלכלי, תשע"ח-2018; ‏תחילתו 18 חודשים מיום פרסומו</vt:lpwstr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http://www.nevo.co.il/Law_word/law14/law-2054.pdf;רשומות - ספר חוקים#פורסם ס"ח תשס"ו מס' 2054 #מיום 12.3.2006 #עמ' 286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תאגידים וניירות ערך</vt:lpwstr>
  </property>
  <property fmtid="{D5CDD505-2E9C-101B-9397-08002B2CF9AE}" pid="24" name="NOSE31">
    <vt:lpwstr>חברות</vt:lpwstr>
  </property>
  <property fmtid="{D5CDD505-2E9C-101B-9397-08002B2CF9AE}" pid="25" name="NOSE41">
    <vt:lpwstr>עסקאות בנכסים פיננסיים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