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741" w:rsidRDefault="00B02741" w:rsidP="00C6689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חוק הסעד (טיפול </w:t>
      </w:r>
      <w:r w:rsidR="00C6689D">
        <w:rPr>
          <w:rFonts w:cs="FrankRuehl" w:hint="cs"/>
          <w:sz w:val="32"/>
          <w:rtl/>
        </w:rPr>
        <w:t>באנשים עם מוגבלות שכלית-התפתחותית</w:t>
      </w:r>
      <w:r>
        <w:rPr>
          <w:rFonts w:cs="FrankRuehl"/>
          <w:sz w:val="32"/>
          <w:rtl/>
        </w:rPr>
        <w:t>), תשכ"ט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:rsidR="00C379DB" w:rsidRDefault="00C379DB" w:rsidP="00C379DB">
      <w:pPr>
        <w:spacing w:line="320" w:lineRule="auto"/>
        <w:jc w:val="left"/>
        <w:rPr>
          <w:rFonts w:cs="FrankRuehl" w:hint="cs"/>
          <w:szCs w:val="26"/>
          <w:rtl/>
        </w:rPr>
      </w:pPr>
    </w:p>
    <w:p w:rsidR="00507983" w:rsidRPr="00C379DB" w:rsidRDefault="00507983" w:rsidP="00C379DB">
      <w:pPr>
        <w:spacing w:line="320" w:lineRule="auto"/>
        <w:jc w:val="left"/>
        <w:rPr>
          <w:rFonts w:cs="FrankRuehl" w:hint="cs"/>
          <w:szCs w:val="26"/>
          <w:rtl/>
        </w:rPr>
      </w:pPr>
    </w:p>
    <w:p w:rsidR="00C379DB" w:rsidRDefault="00C379DB" w:rsidP="00C379DB">
      <w:pPr>
        <w:spacing w:line="320" w:lineRule="auto"/>
        <w:jc w:val="left"/>
        <w:rPr>
          <w:rFonts w:cs="Miriam"/>
          <w:szCs w:val="22"/>
          <w:rtl/>
        </w:rPr>
      </w:pPr>
      <w:r w:rsidRPr="00C379DB">
        <w:rPr>
          <w:rFonts w:cs="Miriam"/>
          <w:szCs w:val="22"/>
          <w:rtl/>
        </w:rPr>
        <w:t>בריאות</w:t>
      </w:r>
      <w:r w:rsidRPr="00C379DB">
        <w:rPr>
          <w:rFonts w:cs="FrankRuehl"/>
          <w:szCs w:val="26"/>
          <w:rtl/>
        </w:rPr>
        <w:t xml:space="preserve"> – שרותי רווחה – סעד – טיפול במפגרים</w:t>
      </w:r>
    </w:p>
    <w:p w:rsidR="00C379DB" w:rsidRPr="00C379DB" w:rsidRDefault="00C379DB" w:rsidP="00C379DB">
      <w:pPr>
        <w:spacing w:line="320" w:lineRule="auto"/>
        <w:jc w:val="left"/>
        <w:rPr>
          <w:rFonts w:cs="Miriam" w:hint="cs"/>
          <w:szCs w:val="22"/>
          <w:rtl/>
        </w:rPr>
      </w:pPr>
      <w:r w:rsidRPr="00C379DB">
        <w:rPr>
          <w:rFonts w:cs="Miriam"/>
          <w:szCs w:val="22"/>
          <w:rtl/>
        </w:rPr>
        <w:t>רשויות ומשפט מנהלי</w:t>
      </w:r>
      <w:r w:rsidRPr="00C379DB">
        <w:rPr>
          <w:rFonts w:cs="FrankRuehl"/>
          <w:szCs w:val="26"/>
          <w:rtl/>
        </w:rPr>
        <w:t xml:space="preserve"> – שרותי רווחה – סעד – טיפול במפגרים</w:t>
      </w:r>
    </w:p>
    <w:p w:rsidR="00B02741" w:rsidRDefault="00B027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שירותים לאנשים עם מוגבלות שכלית התפתחותית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ירותים לאנשים עם מוגבלות שכלית התפתחותית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אדם עם מוגבלות שכלית התפתחותית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ודעה על אדם עם מוגבלות שכלית התפתחותית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עובד סוציאלי לפי חוק הסעד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מכויות עובד סוציאלי לפי חוק הסעד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ועדת אבחון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ועדת אבחון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ועדת אבחון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סמכויות ועדת אבחון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החלטת ועדת אבחון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חלטת ועדת אבחון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7א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הזכות לסידור חוץ ביתי ולסידור יומי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זכות לסידור חוץ ביתי ולסידור יומי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ערר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ערר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ועדות ערר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ועדות ערר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החלטת ועדת ערר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חלטת ועדת ערר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אמצעי כפיה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אמצעי כפיה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הוצאה לפועל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הוצאה לפועל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הוצאות טיפול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הוצאות טיפול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ערעור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ערעור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דיון מחודש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דיון מחודש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אמצעי חירום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אמצעי חירום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סודיות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סודיות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עונשין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 תחולת החוק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אי תחולת החוק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19א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מעצר אדם עם מוגבלות שכלית התפתחותית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מעצר אדם עם מוגבלות שכלית התפתחותית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19ב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טיפול בנאשם לוקה בשכלו או שאינו בר עונשין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טיפול בנאשם לוקה בשכלו או שאינו בר עונשין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19ג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טיפול בלוקה בשכלו שהורשע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טיפול בלוקה בשכלו שהורשע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19ד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טיפול באדם עם מוגבלות שכלית התפתחותית במאסר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טיפול באדם עם מוגבלות שכלית התפתחותית במאסר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19ה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בדיקה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הוראות בדיקה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19ו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מעמד תובע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מעמד תובע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19ז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ערעור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ערעור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19ח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הצווים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ביצוע הצווים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19ט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משמורת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משמורת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דינים אחרים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שמירת דינים אחרים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7F11" w:rsidRPr="00487F11" w:rsidTr="00487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ביצוע, תקנות ומינוי עובדים סוציאליים לפי חוק הסעד</w:t>
            </w:r>
          </w:p>
        </w:tc>
        <w:tc>
          <w:tcPr>
            <w:tcW w:w="567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ביצוע, תקנות ומינוי עובדים סוציאליים לפי חוק הסעד" w:history="1">
              <w:r w:rsidRPr="00487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7F11" w:rsidRPr="00487F11" w:rsidRDefault="00487F11" w:rsidP="00487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02741" w:rsidRDefault="00B02741">
      <w:pPr>
        <w:pStyle w:val="big-header"/>
        <w:ind w:left="0" w:right="1134"/>
        <w:rPr>
          <w:rFonts w:cs="FrankRuehl"/>
          <w:sz w:val="32"/>
          <w:rtl/>
        </w:rPr>
      </w:pPr>
    </w:p>
    <w:p w:rsidR="00B02741" w:rsidRDefault="00B02741" w:rsidP="00C6689D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 w:rsidR="00C6689D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28" type="#_x0000_t202" style="position:absolute;left:0;text-align:left;margin-left:470.35pt;margin-top:25.5pt;width:1in;height:16.8pt;z-index:251675136" filled="f" stroked="f">
            <v:textbox inset="1mm,0,1mm,0">
              <w:txbxContent>
                <w:p w:rsidR="00C62837" w:rsidRDefault="00C62837" w:rsidP="00C668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7) תשע"ז-2017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 xml:space="preserve">ק הסעד (טיפול </w:t>
      </w:r>
      <w:r w:rsidR="00C6689D">
        <w:rPr>
          <w:rFonts w:cs="FrankRuehl" w:hint="cs"/>
          <w:sz w:val="32"/>
          <w:rtl/>
        </w:rPr>
        <w:t>באנשים עם מוגבלות שכלית-התפתחותית</w:t>
      </w:r>
      <w:r>
        <w:rPr>
          <w:rFonts w:cs="FrankRuehl" w:hint="cs"/>
          <w:sz w:val="32"/>
          <w:rtl/>
        </w:rPr>
        <w:t>), תשכ"ט-</w:t>
      </w:r>
      <w:r>
        <w:rPr>
          <w:rFonts w:cs="FrankRuehl"/>
          <w:sz w:val="32"/>
          <w:rtl/>
        </w:rPr>
        <w:t>1969</w:t>
      </w:r>
      <w:r>
        <w:rPr>
          <w:rStyle w:val="default"/>
          <w:rtl/>
        </w:rPr>
        <w:footnoteReference w:customMarkFollows="1" w:id="1"/>
        <w:t>*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69"/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6689D" w:rsidRPr="00C6689D" w:rsidRDefault="00C6689D" w:rsidP="00C6689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תשכ"ט-1969</w:t>
      </w:r>
      <w:bookmarkEnd w:id="1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2050" style="position:absolute;left:0;text-align:left;margin-left:464.5pt;margin-top:8.05pt;width:75.05pt;height:8pt;z-index:251624960" o:allowincell="f" filled="f" stroked="f" strokecolor="lime" strokeweight=".25pt">
            <v:textbox style="mso-next-textbox:#_x0000_s2050"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:rsidR="00B02741" w:rsidRDefault="00C6689D" w:rsidP="00C668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31" type="#_x0000_t202" style="position:absolute;left:0;text-align:left;margin-left:470.35pt;margin-top:7.1pt;width:1in;height:16.8pt;z-index:251676160" filled="f" stroked="f">
            <v:textbox inset="1mm,0,1mm,0">
              <w:txbxContent>
                <w:p w:rsidR="00C62837" w:rsidRDefault="00C62837" w:rsidP="00C668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7) תשע"ז-2017</w:t>
                  </w:r>
                </w:p>
              </w:txbxContent>
            </v:textbox>
            <w10:anchorlock/>
          </v:shape>
        </w:pict>
      </w:r>
      <w:r w:rsidR="00B02741">
        <w:rPr>
          <w:rFonts w:cs="FrankRuehl"/>
          <w:sz w:val="26"/>
          <w:rtl/>
        </w:rPr>
        <w:tab/>
      </w:r>
      <w:r w:rsidR="00B02741"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אדם עם מוגבלות שכלית-התפתחותית</w:t>
      </w:r>
      <w:r w:rsidR="00B02741">
        <w:rPr>
          <w:rStyle w:val="default"/>
          <w:rFonts w:cs="FrankRuehl" w:hint="cs"/>
          <w:rtl/>
        </w:rPr>
        <w:t xml:space="preserve">" </w:t>
      </w:r>
      <w:r w:rsidR="00B02741">
        <w:rPr>
          <w:rStyle w:val="default"/>
          <w:rFonts w:cs="FrankRuehl"/>
          <w:rtl/>
        </w:rPr>
        <w:t xml:space="preserve">– </w:t>
      </w:r>
      <w:r w:rsidR="00B02741">
        <w:rPr>
          <w:rStyle w:val="default"/>
          <w:rFonts w:cs="FrankRuehl" w:hint="cs"/>
          <w:rtl/>
        </w:rPr>
        <w:t>אדם שמחמת חוסר התפתחות או התפתחות לקויה של כשרו השכלי מוגבלת יכלתו להתנהגות מסתגלת והוא נזקק לטיפול; חולה נפש כמשמעותו בחוק לטיפול בחולי נפש, תשט"ו-</w:t>
      </w:r>
      <w:r w:rsidR="00B02741">
        <w:rPr>
          <w:rStyle w:val="default"/>
          <w:rFonts w:cs="FrankRuehl"/>
          <w:rtl/>
        </w:rPr>
        <w:t xml:space="preserve">1955, </w:t>
      </w:r>
      <w:r w:rsidR="00B02741">
        <w:rPr>
          <w:rStyle w:val="default"/>
          <w:rFonts w:cs="FrankRuehl" w:hint="cs"/>
          <w:rtl/>
        </w:rPr>
        <w:t xml:space="preserve">אינו בבחינת </w:t>
      </w:r>
      <w:r>
        <w:rPr>
          <w:rStyle w:val="default"/>
          <w:rFonts w:cs="FrankRuehl" w:hint="cs"/>
          <w:rtl/>
        </w:rPr>
        <w:t>אדם עם מוגבלות שכלית-התפתחותית</w:t>
      </w:r>
      <w:r w:rsidR="00B02741">
        <w:rPr>
          <w:rStyle w:val="default"/>
          <w:rFonts w:cs="FrankRuehl" w:hint="cs"/>
          <w:rtl/>
        </w:rPr>
        <w:t xml:space="preserve"> לענין חו</w:t>
      </w:r>
      <w:r w:rsidR="00B02741">
        <w:rPr>
          <w:rStyle w:val="default"/>
          <w:rFonts w:cs="FrankRuehl"/>
          <w:rtl/>
        </w:rPr>
        <w:t xml:space="preserve">ק </w:t>
      </w:r>
      <w:r w:rsidR="00B02741">
        <w:rPr>
          <w:rStyle w:val="default"/>
          <w:rFonts w:cs="FrankRuehl" w:hint="cs"/>
          <w:rtl/>
        </w:rPr>
        <w:t>זה;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70"/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6689D" w:rsidRPr="00B241F6" w:rsidRDefault="00C6689D" w:rsidP="00B241F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אדם שמחמת חוסר התפתחות או התפתחות לקויה של כשרו השכלי מוגבלת יכלתו להתנהגות מסתגלת והוא נזקק לטיפול; חולה נפש כמשמעותו בחוק לטיפול בחולי נפש, תשט"ו-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אינו בבחינת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לענין חו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ק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זה;</w:t>
      </w:r>
      <w:bookmarkEnd w:id="3"/>
    </w:p>
    <w:p w:rsidR="00B02741" w:rsidRDefault="00B241F6" w:rsidP="00B2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34" type="#_x0000_t202" style="position:absolute;left:0;text-align:left;margin-left:470.35pt;margin-top:7.1pt;width:1in;height:34.5pt;z-index:251677184" filled="f" stroked="f">
            <v:textbox inset="1mm,0,1mm,0">
              <w:txbxContent>
                <w:p w:rsidR="00C62837" w:rsidRDefault="00C62837" w:rsidP="00B241F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7) תשע"ז-2017</w:t>
                  </w:r>
                </w:p>
                <w:p w:rsidR="00EB1A5C" w:rsidRDefault="00EB1A5C" w:rsidP="00B241F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 w:rsidR="00B02741">
        <w:rPr>
          <w:rFonts w:cs="FrankRuehl"/>
          <w:sz w:val="26"/>
          <w:rtl/>
        </w:rPr>
        <w:tab/>
      </w:r>
      <w:r w:rsidR="00B02741">
        <w:rPr>
          <w:rStyle w:val="default"/>
          <w:rFonts w:cs="FrankRuehl"/>
          <w:rtl/>
        </w:rPr>
        <w:t>"א</w:t>
      </w:r>
      <w:r w:rsidR="00B02741">
        <w:rPr>
          <w:rStyle w:val="default"/>
          <w:rFonts w:cs="FrankRuehl" w:hint="cs"/>
          <w:rtl/>
        </w:rPr>
        <w:t xml:space="preserve">חראי על </w:t>
      </w:r>
      <w:r>
        <w:rPr>
          <w:rStyle w:val="default"/>
          <w:rFonts w:cs="FrankRuehl" w:hint="cs"/>
          <w:rtl/>
        </w:rPr>
        <w:t>אדם עם מוגבלות שכלית-התפתחותית</w:t>
      </w:r>
      <w:r w:rsidR="00B02741">
        <w:rPr>
          <w:rStyle w:val="default"/>
          <w:rFonts w:cs="FrankRuehl" w:hint="cs"/>
          <w:rtl/>
        </w:rPr>
        <w:t xml:space="preserve">" </w:t>
      </w:r>
      <w:r w:rsidR="00B02741">
        <w:rPr>
          <w:rStyle w:val="default"/>
          <w:rFonts w:cs="FrankRuehl"/>
          <w:rtl/>
        </w:rPr>
        <w:t xml:space="preserve">– </w:t>
      </w:r>
      <w:r w:rsidR="00B02741">
        <w:rPr>
          <w:rStyle w:val="default"/>
          <w:rFonts w:cs="FrankRuehl" w:hint="cs"/>
          <w:rtl/>
        </w:rPr>
        <w:t xml:space="preserve">הורה, הורה חורג, אפוטרופוס או מי </w:t>
      </w:r>
      <w:r>
        <w:rPr>
          <w:rStyle w:val="default"/>
          <w:rFonts w:cs="FrankRuehl" w:hint="cs"/>
          <w:rtl/>
        </w:rPr>
        <w:t>שהאדם עם מוגבלות שכלית-התפתחותית</w:t>
      </w:r>
      <w:r w:rsidR="00B02741">
        <w:rPr>
          <w:rStyle w:val="default"/>
          <w:rFonts w:cs="FrankRuehl" w:hint="cs"/>
          <w:rtl/>
        </w:rPr>
        <w:t xml:space="preserve"> נמצא במשמורתו או בהשגחתו;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71"/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241F6" w:rsidRPr="00ED152A" w:rsidRDefault="00B241F6" w:rsidP="00B241F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חראי על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הורה, הורה חורג, אפוטרופוס או מי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נמצא במשמורתו או בהשגחתו;</w:t>
      </w:r>
    </w:p>
    <w:p w:rsidR="00FF482E" w:rsidRPr="00ED152A" w:rsidRDefault="00FF482E" w:rsidP="00FF482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F482E" w:rsidRPr="00ED152A" w:rsidRDefault="00FF482E" w:rsidP="00FF482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FF482E" w:rsidRPr="00ED152A" w:rsidRDefault="00FF482E" w:rsidP="00FF482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FF482E" w:rsidRPr="00ED152A" w:rsidRDefault="00FF482E" w:rsidP="00FF482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1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FF482E" w:rsidRPr="00ED152A" w:rsidRDefault="00FF482E" w:rsidP="00FF482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הגדרת "אחראי על אדם עם מוגבלות שכלית-התפתחותית"</w:t>
      </w:r>
    </w:p>
    <w:p w:rsidR="00FF482E" w:rsidRPr="00ED152A" w:rsidRDefault="00FF482E" w:rsidP="00FF482E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EB1A5C" w:rsidRPr="00EB1A5C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"א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חראי על אדם עם מוגבלות שכלית-התפתחותית" 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הורה, הורה חורג, אפוטרופוס או מי שהאדם עם מוגבלות שכלית-התפתחותית נמצא במשמורתו או בהשגחתו;</w:t>
      </w:r>
      <w:bookmarkEnd w:id="4"/>
    </w:p>
    <w:p w:rsidR="00EB1A5C" w:rsidRPr="00ED152A" w:rsidRDefault="00EB1A5C" w:rsidP="00EB1A5C">
      <w:pPr>
        <w:pStyle w:val="P00"/>
        <w:spacing w:before="72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bookmarkStart w:id="5" w:name="Rov89"/>
      <w:r w:rsidRPr="00ED152A">
        <w:rPr>
          <w:rFonts w:cs="FrankRuehl"/>
          <w:vanish/>
          <w:sz w:val="26"/>
          <w:shd w:val="clear" w:color="auto" w:fill="FFFF99"/>
          <w:rtl/>
          <w:lang w:eastAsia="en-US"/>
        </w:rPr>
        <w:pict>
          <v:shape id="_x0000_s2154" type="#_x0000_t202" style="position:absolute;left:0;text-align:left;margin-left:470.35pt;margin-top:7.1pt;width:1in;height:18.75pt;z-index:251678208" filled="f" stroked="f">
            <v:textbox inset="1mm,0,1mm,0">
              <w:txbxContent>
                <w:p w:rsidR="00EB1A5C" w:rsidRDefault="00EB1A5C" w:rsidP="00EB1A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 w:rsidRPr="00ED152A">
        <w:rPr>
          <w:rFonts w:cs="FrankRuehl"/>
          <w:vanish/>
          <w:sz w:val="26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hd w:val="clear" w:color="auto" w:fill="FFFF99"/>
          <w:rtl/>
        </w:rPr>
        <w:t>"</w:t>
      </w:r>
      <w:r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גורם מטפל" </w:t>
      </w:r>
      <w:r w:rsidRPr="00ED152A">
        <w:rPr>
          <w:rStyle w:val="default"/>
          <w:rFonts w:cs="FrankRuehl"/>
          <w:vanish/>
          <w:shd w:val="clear" w:color="auto" w:fill="FFFF99"/>
          <w:rtl/>
        </w:rPr>
        <w:t>–</w:t>
      </w:r>
      <w:r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 כהגדרתו בחוק שירותי רווחה לאנשים עם מוגבלות;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1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B1A5C" w:rsidRPr="00EB1A5C" w:rsidRDefault="00EB1A5C" w:rsidP="00EB1A5C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"גורם מטפל"</w:t>
      </w:r>
      <w:bookmarkEnd w:id="5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1" style="position:absolute;left:0;text-align:left;margin-left:475.65pt;margin-top:7.1pt;width:63.9pt;height:15pt;z-index:251625984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רך טיפול"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לרבות סידור חוץ ביתי וסידור יומי;</w:t>
      </w:r>
    </w:p>
    <w:p w:rsidR="00B02741" w:rsidRPr="00ED152A" w:rsidRDefault="00B02741">
      <w:pPr>
        <w:pStyle w:val="P22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52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25.6.2000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תש"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מס' 1742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25.6.2000 עמ' 212 (</w:t>
      </w:r>
      <w:hyperlink r:id="rId18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285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9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"דרך טיפול"</w:t>
      </w:r>
    </w:p>
    <w:p w:rsidR="00B02741" w:rsidRPr="00ED152A" w:rsidRDefault="00B02741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EB1A5C" w:rsidRPr="00ED152A" w:rsidRDefault="00B02741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6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"ד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רך טיפול" 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לרבות החזקת מפגר במעון או התייצבותו במעון יומי</w:t>
      </w:r>
      <w:r w:rsidR="00EB1A5C"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EB1A5C" w:rsidRPr="00ED152A" w:rsidRDefault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2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02741" w:rsidRDefault="00EB1A5C" w:rsidP="00EB1A5C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רך טיפול"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לרבות סידור חוץ ביתי וסידור יומי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לרבות שירותי רווחה לפי חוק שירותי רווחה לאנשים עם מוגבלות, ובכללם שירותי רווחה מותאמים כמשמעותם בפרק ו' לחוק האמור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6"/>
    </w:p>
    <w:p w:rsidR="00EB1A5C" w:rsidRPr="00ED152A" w:rsidRDefault="00EB1A5C" w:rsidP="00EB1A5C">
      <w:pPr>
        <w:pStyle w:val="P00"/>
        <w:spacing w:before="72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bookmarkStart w:id="7" w:name="Rov90"/>
      <w:r w:rsidRPr="00ED152A">
        <w:rPr>
          <w:rFonts w:cs="FrankRuehl"/>
          <w:vanish/>
          <w:sz w:val="26"/>
          <w:shd w:val="clear" w:color="auto" w:fill="FFFF99"/>
          <w:rtl/>
          <w:lang w:eastAsia="en-US"/>
        </w:rPr>
        <w:pict>
          <v:shape id="_x0000_s2155" type="#_x0000_t202" style="position:absolute;left:0;text-align:left;margin-left:470.35pt;margin-top:7.1pt;width:1in;height:18.75pt;z-index:251679232" filled="f" stroked="f">
            <v:textbox inset="1mm,0,1mm,0">
              <w:txbxContent>
                <w:p w:rsidR="00EB1A5C" w:rsidRDefault="00EB1A5C" w:rsidP="00EB1A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 w:rsidRPr="00ED152A">
        <w:rPr>
          <w:rFonts w:cs="FrankRuehl"/>
          <w:vanish/>
          <w:sz w:val="26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hd w:val="clear" w:color="auto" w:fill="FFFF99"/>
          <w:rtl/>
        </w:rPr>
        <w:t>"</w:t>
      </w:r>
      <w:r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חוק שירותי רווחה לאנשים עם מוגבלות </w:t>
      </w:r>
      <w:r w:rsidRPr="00ED152A">
        <w:rPr>
          <w:rStyle w:val="default"/>
          <w:rFonts w:cs="FrankRuehl"/>
          <w:vanish/>
          <w:shd w:val="clear" w:color="auto" w:fill="FFFF99"/>
          <w:rtl/>
        </w:rPr>
        <w:t>–</w:t>
      </w:r>
      <w:r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 חוק שירותי רווחה לאנשים עם מוגבלות, התשפ"ב-2022;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2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</w:t>
      </w:r>
      <w:r w:rsidR="00891AD2"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חוק שירותי רווחה לאנשים עם מוגבלות</w:t>
      </w: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"</w:t>
      </w:r>
    </w:p>
    <w:p w:rsidR="00EB1A5C" w:rsidRPr="00ED152A" w:rsidRDefault="00EB1A5C" w:rsidP="00EB1A5C">
      <w:pPr>
        <w:pStyle w:val="P00"/>
        <w:spacing w:before="72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ED152A">
        <w:rPr>
          <w:rFonts w:cs="FrankRuehl"/>
          <w:vanish/>
          <w:sz w:val="26"/>
          <w:shd w:val="clear" w:color="auto" w:fill="FFFF99"/>
          <w:rtl/>
          <w:lang w:eastAsia="en-US"/>
        </w:rPr>
        <w:pict>
          <v:shape id="_x0000_s2156" type="#_x0000_t202" style="position:absolute;left:0;text-align:left;margin-left:470.35pt;margin-top:7.1pt;width:1in;height:18.75pt;z-index:251680256" filled="f" stroked="f">
            <v:textbox inset="1mm,0,1mm,0">
              <w:txbxContent>
                <w:p w:rsidR="00EB1A5C" w:rsidRDefault="00EB1A5C" w:rsidP="00EB1A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 w:rsidRPr="00ED152A">
        <w:rPr>
          <w:rFonts w:cs="FrankRuehl"/>
          <w:vanish/>
          <w:sz w:val="26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hd w:val="clear" w:color="auto" w:fill="FFFF99"/>
          <w:rtl/>
        </w:rPr>
        <w:t>"</w:t>
      </w:r>
      <w:r w:rsidR="00891AD2"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נציג" </w:t>
      </w:r>
      <w:r w:rsidR="00891AD2" w:rsidRPr="00ED152A">
        <w:rPr>
          <w:rStyle w:val="default"/>
          <w:rFonts w:cs="FrankRuehl"/>
          <w:vanish/>
          <w:shd w:val="clear" w:color="auto" w:fill="FFFF99"/>
          <w:rtl/>
        </w:rPr>
        <w:t>–</w:t>
      </w:r>
      <w:r w:rsidR="00891AD2"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 אפוטרופוס או מי שיש בידו ייפוי כוח על פי דין</w:t>
      </w:r>
      <w:r w:rsidRPr="00ED152A">
        <w:rPr>
          <w:rStyle w:val="default"/>
          <w:rFonts w:cs="FrankRuehl" w:hint="cs"/>
          <w:vanish/>
          <w:shd w:val="clear" w:color="auto" w:fill="FFFF99"/>
          <w:rtl/>
        </w:rPr>
        <w:t>;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2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B1A5C" w:rsidRPr="00891AD2" w:rsidRDefault="00EB1A5C" w:rsidP="00891AD2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</w:t>
      </w:r>
      <w:r w:rsidR="00891AD2"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נציג</w:t>
      </w: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"</w:t>
      </w:r>
      <w:bookmarkEnd w:id="7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עון"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כמשמעותו בחוק הפיקוח על מעונות, תשכ"ה-</w:t>
      </w:r>
      <w:r>
        <w:rPr>
          <w:rStyle w:val="default"/>
          <w:rFonts w:cs="FrankRuehl"/>
          <w:rtl/>
        </w:rPr>
        <w:t>1965;</w:t>
      </w:r>
    </w:p>
    <w:p w:rsidR="00B02741" w:rsidRDefault="00B02741" w:rsidP="00B2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090" type="#_x0000_t202" style="position:absolute;left:0;text-align:left;margin-left:470.25pt;margin-top:7.1pt;width:1in;height:49.4pt;z-index:251660800" filled="f" stroked="f">
            <v:textbox style="mso-next-textbox:#_x0000_s2090" inset="1mm,0,1mm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עון נעול"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מקום המשמש מגורים או משמורת </w:t>
      </w:r>
      <w:r w:rsidR="00B241F6" w:rsidRPr="00B241F6">
        <w:rPr>
          <w:rStyle w:val="default"/>
          <w:rFonts w:cs="FrankRuehl" w:hint="cs"/>
          <w:rtl/>
        </w:rPr>
        <w:t>לאנשים עם מוגבלות שכלית-התפתחותית</w:t>
      </w:r>
      <w:r>
        <w:rPr>
          <w:rStyle w:val="default"/>
          <w:rFonts w:cs="FrankRuehl" w:hint="cs"/>
          <w:rtl/>
        </w:rPr>
        <w:t xml:space="preserve"> מחוץ למשפ</w:t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 xml:space="preserve">ם, וחופש המוחזקים בו מוגבל, ושר </w:t>
      </w:r>
      <w:r w:rsidR="003A00FC">
        <w:rPr>
          <w:rStyle w:val="default"/>
          <w:rFonts w:cs="FrankRuehl" w:hint="cs"/>
          <w:rtl/>
        </w:rPr>
        <w:t>הרווחה והשירותים החברתיים</w:t>
      </w:r>
      <w:r>
        <w:rPr>
          <w:rStyle w:val="default"/>
          <w:rFonts w:cs="FrankRuehl" w:hint="cs"/>
          <w:rtl/>
        </w:rPr>
        <w:t xml:space="preserve"> הכריז שהוא מעון נעול לענין חוק זה;</w:t>
      </w:r>
    </w:p>
    <w:p w:rsidR="003A00FC" w:rsidRPr="00ED152A" w:rsidRDefault="003A00FC" w:rsidP="003A00F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51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3A00FC" w:rsidRPr="00ED152A" w:rsidRDefault="003A00FC" w:rsidP="003A00F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3A00FC" w:rsidRPr="00ED152A" w:rsidRDefault="003A00FC" w:rsidP="003A00F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begin"/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 xml:space="preserve">HYPERLINK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>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>http://www.nevo.co.il/Law_word/law14/LAW-0760.pdf"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="00487F11" w:rsidRPr="00ED152A">
        <w:rPr>
          <w:rFonts w:cs="FrankRuehl"/>
          <w:vanish/>
          <w:color w:val="0000FF"/>
          <w:sz w:val="26"/>
          <w:szCs w:val="20"/>
          <w:u w:val="single"/>
          <w:shd w:val="clear" w:color="auto" w:fill="FFFF99"/>
        </w:rPr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separate"/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ס</w:t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"</w:t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ח</w:t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 xml:space="preserve"> </w:t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ת</w:t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של"ה מס' 760</w: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end"/>
      </w: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25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3A00FC" w:rsidRPr="00ED152A" w:rsidRDefault="003A00FC" w:rsidP="003A00FC">
      <w:pPr>
        <w:pStyle w:val="P00"/>
        <w:tabs>
          <w:tab w:val="clear" w:pos="624"/>
          <w:tab w:val="clear" w:pos="1021"/>
          <w:tab w:val="left" w:pos="-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"מעון נעול"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78 (</w:t>
      </w:r>
      <w:hyperlink r:id="rId2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B241F6" w:rsidRPr="00ED152A" w:rsidRDefault="00B241F6" w:rsidP="00B241F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עון נעול"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מקום המשמש מגורים או משמורת למפגרים מחוץ למשפ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ם, וחופש המוחזקים בו מוגבל,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ושר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הכריז שהוא מעון נעול לענין חוק זה;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2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3A00FC" w:rsidRPr="003A00FC" w:rsidRDefault="003A00FC" w:rsidP="00B241F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עון נעול"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מקום המשמש מגורים או משמורת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למפגרים</w:t>
      </w:r>
      <w:r w:rsidR="00B241F6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241F6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מחוץ למשפ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ם, וחופש המוחזקים בו מוגבל, ושר הרווחה והשירותים החברתיים הכריז שהוא מעון נעול לענין חוק זה;</w:t>
      </w:r>
      <w:bookmarkEnd w:id="8"/>
    </w:p>
    <w:p w:rsidR="003A00FC" w:rsidRDefault="003A00FC" w:rsidP="003A0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 w:rsidP="00B2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3" style="position:absolute;left:0;text-align:left;margin-left:475.65pt;margin-top:5.1pt;width:63.9pt;height:66.05pt;z-index:251627008" o:allowincell="f" filled="f" stroked="f" strokecolor="lime" strokeweight=".25pt">
            <v:textbox style="mso-next-textbox:#_x0000_s2053"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ס' 4)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  <w:p w:rsidR="00C62837" w:rsidRDefault="00C62837" w:rsidP="004C106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6) תשע"ו-2016</w:t>
                  </w:r>
                </w:p>
                <w:p w:rsidR="00C62837" w:rsidRDefault="00C62837" w:rsidP="004C10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  <w:p w:rsidR="00891AD2" w:rsidRDefault="00891AD2" w:rsidP="004C106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ידור חוץ ביתי"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החזקתו של </w:t>
      </w:r>
      <w:r w:rsidR="00B241F6" w:rsidRPr="00B241F6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במעון, במשפחה אומנת,</w:t>
      </w:r>
      <w:r w:rsidR="00ED6808">
        <w:rPr>
          <w:rStyle w:val="default"/>
          <w:rFonts w:cs="FrankRuehl" w:hint="cs"/>
          <w:rtl/>
        </w:rPr>
        <w:t xml:space="preserve"> </w:t>
      </w:r>
      <w:r w:rsidR="00ED6808" w:rsidRPr="00ED6808">
        <w:rPr>
          <w:rStyle w:val="default"/>
          <w:rFonts w:cs="FrankRuehl" w:hint="cs"/>
          <w:rtl/>
        </w:rPr>
        <w:t>לרבות במשפחת אומנה כהגדרתה בחוק אומנה לילדים, התשע"ו-2016,</w:t>
      </w:r>
      <w:r>
        <w:rPr>
          <w:rStyle w:val="default"/>
          <w:rFonts w:cs="FrankRuehl" w:hint="cs"/>
          <w:rtl/>
        </w:rPr>
        <w:t xml:space="preserve"> בדיור בקהילה, או במקום אחר מחוץ לביתו כפי שקבע שר העבודה והרווחה;</w:t>
      </w:r>
    </w:p>
    <w:p w:rsidR="00B241F6" w:rsidRPr="00ED152A" w:rsidRDefault="00B241F6" w:rsidP="00B241F6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68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25.6.2000</w:t>
      </w:r>
    </w:p>
    <w:p w:rsidR="00B241F6" w:rsidRPr="00ED152A" w:rsidRDefault="00B241F6" w:rsidP="00B241F6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תש"ס מס' 1742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25.6.2000 עמ' 212 (</w:t>
      </w:r>
      <w:hyperlink r:id="rId31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2859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"סידור חוץ ביתי"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241F6" w:rsidRPr="00ED152A" w:rsidRDefault="00B241F6" w:rsidP="00B241F6">
      <w:pPr>
        <w:pStyle w:val="P22"/>
        <w:tabs>
          <w:tab w:val="clear" w:pos="6259"/>
          <w:tab w:val="left" w:pos="624"/>
          <w:tab w:val="left" w:pos="1021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6.12.2016</w:t>
      </w:r>
    </w:p>
    <w:p w:rsidR="00B241F6" w:rsidRPr="00ED152A" w:rsidRDefault="00B241F6" w:rsidP="00B241F6">
      <w:pPr>
        <w:pStyle w:val="P22"/>
        <w:tabs>
          <w:tab w:val="clear" w:pos="6259"/>
          <w:tab w:val="left" w:pos="624"/>
          <w:tab w:val="left" w:pos="1021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6</w:t>
      </w:r>
    </w:p>
    <w:p w:rsidR="00B241F6" w:rsidRPr="00ED152A" w:rsidRDefault="00B241F6" w:rsidP="00B241F6">
      <w:pPr>
        <w:pStyle w:val="P22"/>
        <w:tabs>
          <w:tab w:val="clear" w:pos="6259"/>
          <w:tab w:val="left" w:pos="624"/>
          <w:tab w:val="left" w:pos="10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תשע"ו מס' 2534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6.3.2016 עמ' 611 (</w:t>
      </w:r>
      <w:hyperlink r:id="rId3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586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241F6" w:rsidRPr="00ED152A" w:rsidRDefault="00B241F6" w:rsidP="00B241F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"ס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ידור חוץ ביתי"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החזקתו של מפגר במעון, במשפחה אומנת,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לרבות במשפחת אומנה כהגדרתה בחוק אומנה לילדים, התשע"ו-2016,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בדיור בקהילה, או במקום אחר מחוץ לביתו כפי שקבע שר העבודה והרווחה;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3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891AD2" w:rsidRPr="00ED152A" w:rsidRDefault="00B241F6" w:rsidP="00B241F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"ס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ידור חוץ ביתי"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החזקתו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במעון, במשפחה אומנת, לרבות במשפחת אומנה כהגדרתה בחוק אומנה לילדים, התשע"ו-2016, בדיור בקהילה, או במקום אחר מחוץ לביתו כפי שקבע שר העבודה והרווחה</w:t>
      </w:r>
      <w:r w:rsidR="00891AD2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3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הגדרת "סידור חוץ ביתי"</w:t>
      </w:r>
    </w:p>
    <w:p w:rsidR="00891AD2" w:rsidRPr="00ED152A" w:rsidRDefault="00891AD2" w:rsidP="00891AD2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B241F6" w:rsidRPr="004C1064" w:rsidRDefault="00891AD2" w:rsidP="00891AD2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"ס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ידור חוץ ביתי" 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החזקתו של אדם עם מוגבלות שכלית-התפתחותית במעון, במשפחה אומנת, לרבות במשפחת אומנה כהגדרתה בחוק אומנה לילדים, התשע"ו-2016, בדיור בקהילה, או במקום אחר מחוץ לביתו כפי שקבע שר העבודה והרווחה;</w:t>
      </w:r>
      <w:bookmarkEnd w:id="9"/>
    </w:p>
    <w:p w:rsidR="00B241F6" w:rsidRDefault="00B241F6" w:rsidP="00B2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 w:rsidP="00B2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4" style="position:absolute;left:0;text-align:left;margin-left:475.65pt;margin-top:4.9pt;width:63.9pt;height:50.05pt;z-index:251628032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  <w:p w:rsidR="00891AD2" w:rsidRDefault="00891AD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ידור יומי"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שהותו של </w:t>
      </w:r>
      <w:r w:rsidR="00B241F6" w:rsidRPr="00B241F6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במרכז יום טיפולי, במסגרת תעס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>ה מוגנת או במסגרת יומית-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יפולית אחרת, כפי שקבע שר העבודה והרווחה;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72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25.6.2000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begin"/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 xml:space="preserve">HYPERLINK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>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>http://www.nevo.co.il/Law_word/law14/LAW-1742.pdf"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="00487F11" w:rsidRPr="00ED152A">
        <w:rPr>
          <w:rFonts w:cs="FrankRuehl"/>
          <w:vanish/>
          <w:color w:val="0000FF"/>
          <w:sz w:val="26"/>
          <w:szCs w:val="20"/>
          <w:u w:val="single"/>
          <w:shd w:val="clear" w:color="auto" w:fill="FFFF99"/>
        </w:rPr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separate"/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ס"ח תש"ס מס' 1742</w: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end"/>
      </w: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25.6.2000 עמ' 212 (</w:t>
      </w:r>
      <w:hyperlink r:id="rId38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2859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"סידור יומי"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4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891AD2" w:rsidRPr="00ED152A" w:rsidRDefault="00B241F6" w:rsidP="00B241F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"ס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ידור יומי"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שהותו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במרכז יום טיפולי, במסגרת תעס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וק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מוגנת או במסגרת יומית-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יפולית אחרת, כפי שקבע שר העבודה והרווחה</w:t>
      </w:r>
      <w:r w:rsidR="00891AD2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4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הגדרת "סידור יומי"</w:t>
      </w:r>
    </w:p>
    <w:p w:rsidR="00891AD2" w:rsidRPr="00ED152A" w:rsidRDefault="00891AD2" w:rsidP="00891AD2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B241F6" w:rsidRPr="00B241F6" w:rsidRDefault="00891AD2" w:rsidP="00891AD2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"ס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ידור יומי" 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שהותו של אדם עם מוגבלות שכלית-התפתחותית במרכז יום טיפולי, במסגרת תעס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וק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מוגנת או במסגרת יומית-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ט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יפולית אחרת, כפי שקבע שר העבודה והרווחה;</w:t>
      </w:r>
      <w:bookmarkEnd w:id="10"/>
    </w:p>
    <w:p w:rsidR="00891AD2" w:rsidRDefault="00891AD2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091" type="#_x0000_t202" style="position:absolute;left:0;text-align:left;margin-left:470.25pt;margin-top:7.1pt;width:1in;height:16.8pt;z-index:251661824" filled="f" stroked="f">
            <v:textbox inset="1mm,0,1mm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משפט"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בית משפט שלום ולענין סעיפים 19א עד 19ט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בית המשפט המוסמך;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1" w:name="Rov48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begin"/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 xml:space="preserve">HYPERLINK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>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>http://www.nevo.co.il/Law_word/law14/LAW-0760.pdf"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="00487F11" w:rsidRPr="00ED152A">
        <w:rPr>
          <w:rFonts w:cs="FrankRuehl"/>
          <w:vanish/>
          <w:color w:val="0000FF"/>
          <w:sz w:val="26"/>
          <w:szCs w:val="20"/>
          <w:u w:val="single"/>
          <w:shd w:val="clear" w:color="auto" w:fill="FFFF99"/>
        </w:rPr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separate"/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ס"ח תשל"ה מס' 760</w: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end"/>
      </w: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43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Default="00B0274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 משפט"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בית משפט שלום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ולענין סעיפים 19א עד 19ט </w:t>
      </w:r>
      <w:r w:rsidRPr="00ED152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המשפט המוסמך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1"/>
    </w:p>
    <w:p w:rsidR="00B02741" w:rsidRDefault="00B02741" w:rsidP="00B24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5" style="position:absolute;left:0;text-align:left;margin-left:475.65pt;margin-top:7.1pt;width:63.9pt;height:31.35pt;z-index:251629056" o:allowincell="f" filled="f" stroked="f" strokecolor="lime" strokeweight=".25pt">
            <v:textbox inset="0,0,0,0">
              <w:txbxContent>
                <w:p w:rsidR="00C62837" w:rsidRDefault="00C62837" w:rsidP="003A00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3A00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 w:rsidR="003A00FC">
        <w:rPr>
          <w:rStyle w:val="default"/>
          <w:rFonts w:cs="FrankRuehl" w:hint="cs"/>
          <w:rtl/>
        </w:rPr>
        <w:t xml:space="preserve">עובד סוציאלי לפי חוק הסעד (טיפול </w:t>
      </w:r>
      <w:r w:rsidR="00B241F6" w:rsidRPr="00B241F6">
        <w:rPr>
          <w:rStyle w:val="default"/>
          <w:rFonts w:cs="FrankRuehl" w:hint="cs"/>
          <w:rtl/>
        </w:rPr>
        <w:t>באנשים עם מוגבלות שכלית-התפתחותית</w:t>
      </w:r>
      <w:r w:rsidR="003A00FC">
        <w:rPr>
          <w:rStyle w:val="default"/>
          <w:rFonts w:cs="FrankRuehl" w:hint="cs"/>
          <w:rtl/>
        </w:rPr>
        <w:t xml:space="preserve">)" </w:t>
      </w:r>
      <w:r w:rsidR="003A00FC">
        <w:rPr>
          <w:rStyle w:val="default"/>
          <w:rFonts w:cs="FrankRuehl"/>
          <w:rtl/>
        </w:rPr>
        <w:t>–</w:t>
      </w:r>
      <w:r w:rsidR="003A00FC">
        <w:rPr>
          <w:rStyle w:val="default"/>
          <w:rFonts w:cs="FrankRuehl" w:hint="cs"/>
          <w:rtl/>
        </w:rPr>
        <w:t xml:space="preserve"> עובד סוציאלי שמונה לעניין חוק זה לפי סעיף 21</w:t>
      </w:r>
      <w:r w:rsidR="00EB1A5C">
        <w:rPr>
          <w:rStyle w:val="default"/>
          <w:rFonts w:cs="FrankRuehl" w:hint="cs"/>
          <w:rtl/>
        </w:rPr>
        <w:t>;</w:t>
      </w:r>
    </w:p>
    <w:p w:rsidR="00EB1A5C" w:rsidRPr="00ED152A" w:rsidRDefault="00EB1A5C" w:rsidP="00EB1A5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2" w:name="Rov73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8.6.1996</w:t>
      </w:r>
    </w:p>
    <w:p w:rsidR="00EB1A5C" w:rsidRPr="00ED152A" w:rsidRDefault="00EB1A5C" w:rsidP="00EB1A5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נ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"ו מס' 1574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163 (</w:t>
      </w:r>
      <w:hyperlink r:id="rId45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2347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, </w:t>
      </w:r>
      <w:hyperlink r:id="rId46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2411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"פקיד סעד"</w:t>
      </w:r>
    </w:p>
    <w:p w:rsidR="00EB1A5C" w:rsidRPr="00ED152A" w:rsidRDefault="00EB1A5C" w:rsidP="00EB1A5C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"פ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קיד סעד"- מי שכשיר לעבודה סוציאלית כאמור בחוק שירותי הסעד, תשי"ח 1958, ושר הסעד מינהו פקיד סעד לפי סעיף 21(ג).</w:t>
      </w:r>
    </w:p>
    <w:p w:rsidR="00EB1A5C" w:rsidRPr="00ED152A" w:rsidRDefault="00EB1A5C" w:rsidP="00EB1A5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EB1A5C" w:rsidRPr="00ED152A" w:rsidRDefault="00EB1A5C" w:rsidP="00EB1A5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EB1A5C" w:rsidRPr="00ED152A" w:rsidRDefault="00EB1A5C" w:rsidP="00EB1A5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EB1A5C" w:rsidRPr="00ED152A" w:rsidRDefault="00EB1A5C" w:rsidP="00EB1A5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78 (</w:t>
      </w:r>
      <w:hyperlink r:id="rId4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EB1A5C" w:rsidRPr="00ED152A" w:rsidRDefault="00EB1A5C" w:rsidP="00EB1A5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"פקיד סעד" בהגדרת "עובד סוציאלי לפי חוק הסעד (טיפול במפגרים)"</w:t>
      </w:r>
    </w:p>
    <w:p w:rsidR="00EB1A5C" w:rsidRPr="00ED152A" w:rsidRDefault="00EB1A5C" w:rsidP="00EB1A5C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"פ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קיד סעד" 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עובד סוציאלי כהגדרתו בחוק העובדים הסוציאלים, תשנ"ו-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1996,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שנתמנה פקיד סעד לפי הוראות סעיף 21(ג).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5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B1A5C" w:rsidRPr="00B241F6" w:rsidRDefault="00EB1A5C" w:rsidP="00EB1A5C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)"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עובד סוציאלי שמונה לעניין חוק זה לפי סעיף 21.</w:t>
      </w:r>
      <w:bookmarkEnd w:id="12"/>
    </w:p>
    <w:p w:rsidR="00EB1A5C" w:rsidRPr="00ED152A" w:rsidRDefault="00EB1A5C" w:rsidP="00EB1A5C">
      <w:pPr>
        <w:pStyle w:val="P00"/>
        <w:spacing w:before="72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bookmarkStart w:id="13" w:name="Rov91"/>
      <w:r w:rsidRPr="00ED152A">
        <w:rPr>
          <w:rFonts w:cs="FrankRuehl"/>
          <w:vanish/>
          <w:sz w:val="26"/>
          <w:shd w:val="clear" w:color="auto" w:fill="FFFF99"/>
          <w:rtl/>
          <w:lang w:eastAsia="en-US"/>
        </w:rPr>
        <w:pict>
          <v:shape id="_x0000_s2157" type="#_x0000_t202" style="position:absolute;left:0;text-align:left;margin-left:470.35pt;margin-top:7.1pt;width:1in;height:18.75pt;z-index:251681280" filled="f" stroked="f">
            <v:textbox inset="1mm,0,1mm,0">
              <w:txbxContent>
                <w:p w:rsidR="00EB1A5C" w:rsidRDefault="00EB1A5C" w:rsidP="00EB1A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 w:rsidRPr="00ED152A">
        <w:rPr>
          <w:rFonts w:cs="FrankRuehl"/>
          <w:vanish/>
          <w:sz w:val="26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hd w:val="clear" w:color="auto" w:fill="FFFF99"/>
          <w:rtl/>
        </w:rPr>
        <w:t>"</w:t>
      </w:r>
      <w:r w:rsidR="00891AD2"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שירותי רווחה" </w:t>
      </w:r>
      <w:r w:rsidR="00891AD2" w:rsidRPr="00ED152A">
        <w:rPr>
          <w:rStyle w:val="default"/>
          <w:rFonts w:cs="FrankRuehl"/>
          <w:vanish/>
          <w:shd w:val="clear" w:color="auto" w:fill="FFFF99"/>
          <w:rtl/>
        </w:rPr>
        <w:t>–</w:t>
      </w:r>
      <w:r w:rsidR="00891AD2"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 שירותי רווחה לפי חוק שירותי רווחה לאנשים עם מוגבלות, לרבות שירותי רווחה מותאמים</w:t>
      </w:r>
      <w:r w:rsidRPr="00ED152A">
        <w:rPr>
          <w:rStyle w:val="default"/>
          <w:rFonts w:cs="FrankRuehl" w:hint="cs"/>
          <w:vanish/>
          <w:shd w:val="clear" w:color="auto" w:fill="FFFF99"/>
          <w:rtl/>
        </w:rPr>
        <w:t>;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5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</w:t>
      </w:r>
      <w:r w:rsidR="00891AD2"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שירותי רווחה</w:t>
      </w: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"</w:t>
      </w:r>
    </w:p>
    <w:p w:rsidR="00EB1A5C" w:rsidRPr="00ED152A" w:rsidRDefault="00EB1A5C" w:rsidP="00EB1A5C">
      <w:pPr>
        <w:pStyle w:val="P00"/>
        <w:spacing w:before="72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ED152A">
        <w:rPr>
          <w:rFonts w:cs="FrankRuehl"/>
          <w:vanish/>
          <w:sz w:val="26"/>
          <w:shd w:val="clear" w:color="auto" w:fill="FFFF99"/>
          <w:rtl/>
          <w:lang w:eastAsia="en-US"/>
        </w:rPr>
        <w:pict>
          <v:shape id="_x0000_s2158" type="#_x0000_t202" style="position:absolute;left:0;text-align:left;margin-left:470.35pt;margin-top:7.1pt;width:1in;height:18.75pt;z-index:251682304" filled="f" stroked="f">
            <v:textbox inset="1mm,0,1mm,0">
              <w:txbxContent>
                <w:p w:rsidR="00EB1A5C" w:rsidRDefault="00EB1A5C" w:rsidP="00EB1A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 w:rsidRPr="00ED152A">
        <w:rPr>
          <w:rFonts w:cs="FrankRuehl"/>
          <w:vanish/>
          <w:sz w:val="26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hd w:val="clear" w:color="auto" w:fill="FFFF99"/>
          <w:rtl/>
        </w:rPr>
        <w:t>"</w:t>
      </w:r>
      <w:r w:rsidR="00891AD2"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שירותי רווחה מותאמים" </w:t>
      </w:r>
      <w:r w:rsidR="00891AD2" w:rsidRPr="00ED152A">
        <w:rPr>
          <w:rStyle w:val="default"/>
          <w:rFonts w:cs="FrankRuehl"/>
          <w:vanish/>
          <w:shd w:val="clear" w:color="auto" w:fill="FFFF99"/>
          <w:rtl/>
        </w:rPr>
        <w:t>–</w:t>
      </w:r>
      <w:r w:rsidR="00891AD2" w:rsidRPr="00ED152A">
        <w:rPr>
          <w:rStyle w:val="default"/>
          <w:rFonts w:cs="FrankRuehl" w:hint="cs"/>
          <w:vanish/>
          <w:shd w:val="clear" w:color="auto" w:fill="FFFF99"/>
          <w:rtl/>
        </w:rPr>
        <w:t xml:space="preserve"> כמשמעותם בפרק ו' לחוק שירותי רווחה לאנשים עם מוגבלות.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EB1A5C" w:rsidRPr="00ED152A" w:rsidRDefault="00EB1A5C" w:rsidP="00EB1A5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5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B1A5C" w:rsidRPr="00891AD2" w:rsidRDefault="00EB1A5C" w:rsidP="00891AD2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</w:t>
      </w:r>
      <w:r w:rsidR="00891AD2"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שירותי רווחה מותאמים</w:t>
      </w: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"</w:t>
      </w:r>
      <w:bookmarkEnd w:id="13"/>
    </w:p>
    <w:p w:rsidR="00B02741" w:rsidRDefault="00B02741" w:rsidP="00B2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2"/>
      <w:bookmarkEnd w:id="14"/>
      <w:r>
        <w:rPr>
          <w:lang w:val="he-IL"/>
        </w:rPr>
        <w:lastRenderedPageBreak/>
        <w:pict>
          <v:rect id="_x0000_s2056" style="position:absolute;left:0;text-align:left;margin-left:464.5pt;margin-top:8.05pt;width:75.05pt;height:63.05pt;z-index:251630080" o:allowincell="f" filled="f" stroked="f" strokecolor="lime" strokeweight=".25pt">
            <v:textbox inset="0,0,0,0">
              <w:txbxContent>
                <w:p w:rsidR="00C62837" w:rsidRDefault="00C62837" w:rsidP="00B241F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רותים לאנשים עם מוגבלות שכלית-התפתחותית</w:t>
                  </w:r>
                </w:p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</w:t>
      </w:r>
      <w:r w:rsidR="00C03F95">
        <w:rPr>
          <w:rStyle w:val="default"/>
          <w:rFonts w:cs="FrankRuehl" w:hint="cs"/>
          <w:rtl/>
        </w:rPr>
        <w:t>הרווחה והשירותים החברתיים</w:t>
      </w:r>
      <w:r>
        <w:rPr>
          <w:rStyle w:val="default"/>
          <w:rFonts w:cs="FrankRuehl" w:hint="cs"/>
          <w:rtl/>
        </w:rPr>
        <w:t xml:space="preserve"> מופקד על השירותי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 w:rsidR="00B241F6" w:rsidRPr="00B241F6">
        <w:rPr>
          <w:rStyle w:val="default"/>
          <w:rFonts w:cs="FrankRuehl" w:hint="cs"/>
          <w:rtl/>
        </w:rPr>
        <w:t>לאנשים עם מוגבלות שכלית-התפתחותית</w:t>
      </w:r>
      <w:r>
        <w:rPr>
          <w:rStyle w:val="default"/>
          <w:rFonts w:cs="FrankRuehl" w:hint="cs"/>
          <w:rtl/>
        </w:rPr>
        <w:t xml:space="preserve"> כאמור בחוק זה.</w:t>
      </w:r>
    </w:p>
    <w:p w:rsidR="00C03F95" w:rsidRDefault="00C03F95" w:rsidP="00C03F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241F6" w:rsidRDefault="00B241F6" w:rsidP="00C03F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C03F95" w:rsidP="00B24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00" type="#_x0000_t202" style="position:absolute;left:0;text-align:left;margin-left:470.25pt;margin-top:7.1pt;width:1in;height:16.8pt;z-index:251664896" filled="f" stroked="f">
            <v:textbox inset="1mm,0,1mm,0">
              <w:txbxContent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</w:txbxContent>
            </v:textbox>
            <w10:anchorlock/>
          </v:shape>
        </w:pict>
      </w:r>
      <w:r w:rsidR="00B02741">
        <w:rPr>
          <w:rFonts w:cs="FrankRuehl"/>
          <w:sz w:val="26"/>
          <w:rtl/>
        </w:rPr>
        <w:tab/>
      </w:r>
      <w:r w:rsidR="00B02741">
        <w:rPr>
          <w:rStyle w:val="default"/>
          <w:rFonts w:cs="FrankRuehl"/>
          <w:rtl/>
        </w:rPr>
        <w:t>(ב</w:t>
      </w:r>
      <w:r w:rsidR="00B02741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/>
          <w:rtl/>
        </w:rPr>
        <w:tab/>
        <w:t>ש</w:t>
      </w:r>
      <w:r w:rsidR="00B02741">
        <w:rPr>
          <w:rStyle w:val="default"/>
          <w:rFonts w:cs="FrankRuehl" w:hint="cs"/>
          <w:rtl/>
        </w:rPr>
        <w:t xml:space="preserve">ר </w:t>
      </w:r>
      <w:r>
        <w:rPr>
          <w:rStyle w:val="default"/>
          <w:rFonts w:cs="FrankRuehl" w:hint="cs"/>
          <w:rtl/>
        </w:rPr>
        <w:t>הרווחה והשירותים החברתיים</w:t>
      </w:r>
      <w:r w:rsidR="00B02741">
        <w:rPr>
          <w:rStyle w:val="default"/>
          <w:rFonts w:cs="FrankRuehl" w:hint="cs"/>
          <w:rtl/>
        </w:rPr>
        <w:t xml:space="preserve">, בהתייעצות עם שרי האוצר והפנים, רשאי בצו לחייב רשות מקומית לקיים שירותים </w:t>
      </w:r>
      <w:r w:rsidR="00B241F6" w:rsidRPr="00B241F6">
        <w:rPr>
          <w:rStyle w:val="default"/>
          <w:rFonts w:cs="FrankRuehl" w:hint="cs"/>
          <w:rtl/>
        </w:rPr>
        <w:t>לאנשים עם מוגבלות שכלית-התפתחותית</w:t>
      </w:r>
      <w:r w:rsidR="00B02741">
        <w:rPr>
          <w:rStyle w:val="default"/>
          <w:rFonts w:cs="FrankRuehl" w:hint="cs"/>
          <w:rtl/>
        </w:rPr>
        <w:t>, למעט מתן חינוך במסגרת חוק לימוד חובה, תש"ט-</w:t>
      </w:r>
      <w:r w:rsidR="00B02741">
        <w:rPr>
          <w:rStyle w:val="default"/>
          <w:rFonts w:cs="FrankRuehl"/>
          <w:rtl/>
        </w:rPr>
        <w:t xml:space="preserve">1949; </w:t>
      </w:r>
      <w:r w:rsidR="00B02741">
        <w:rPr>
          <w:rStyle w:val="default"/>
          <w:rFonts w:cs="FrankRuehl" w:hint="cs"/>
          <w:rtl/>
        </w:rPr>
        <w:t xml:space="preserve">לענין זה, רשות מקומית </w:t>
      </w:r>
      <w:r w:rsidR="00B02741">
        <w:rPr>
          <w:rStyle w:val="default"/>
          <w:rFonts w:cs="FrankRuehl"/>
          <w:rtl/>
        </w:rPr>
        <w:t xml:space="preserve">– </w:t>
      </w:r>
      <w:r w:rsidR="00B02741">
        <w:rPr>
          <w:rStyle w:val="default"/>
          <w:rFonts w:cs="FrankRuehl" w:hint="cs"/>
          <w:rtl/>
        </w:rPr>
        <w:t>לרבות איגוד ערים כמשמעותו בחוק איגודי ערים, תשט"ו-</w:t>
      </w:r>
      <w:r w:rsidR="00B02741">
        <w:rPr>
          <w:rStyle w:val="default"/>
          <w:rFonts w:cs="FrankRuehl"/>
          <w:rtl/>
        </w:rPr>
        <w:t xml:space="preserve">1955, </w:t>
      </w:r>
      <w:r w:rsidR="00B02741">
        <w:rPr>
          <w:rStyle w:val="default"/>
          <w:rFonts w:cs="FrankRuehl" w:hint="cs"/>
          <w:rtl/>
        </w:rPr>
        <w:t>שמטרותיו כוללות עני</w:t>
      </w:r>
      <w:r w:rsidR="00B02741">
        <w:rPr>
          <w:rStyle w:val="default"/>
          <w:rFonts w:cs="FrankRuehl"/>
          <w:rtl/>
        </w:rPr>
        <w:t>נ</w:t>
      </w:r>
      <w:r w:rsidR="00B02741">
        <w:rPr>
          <w:rStyle w:val="default"/>
          <w:rFonts w:cs="FrankRuehl" w:hint="cs"/>
          <w:rtl/>
        </w:rPr>
        <w:t>י חינוך או סעד.</w:t>
      </w:r>
    </w:p>
    <w:p w:rsidR="00B02741" w:rsidRDefault="00B02741" w:rsidP="00B24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 לפי סעיף קטן (ב) יגדיר את השירותים שיינתנו </w:t>
      </w:r>
      <w:r w:rsidR="00B241F6" w:rsidRPr="00B241F6">
        <w:rPr>
          <w:rStyle w:val="default"/>
          <w:rFonts w:cs="FrankRuehl" w:hint="cs"/>
          <w:rtl/>
        </w:rPr>
        <w:t>לאנשים עם מוגבלות שכלית-התפתחותית</w:t>
      </w:r>
      <w:r>
        <w:rPr>
          <w:rStyle w:val="default"/>
          <w:rFonts w:cs="FrankRuehl" w:hint="cs"/>
          <w:rtl/>
        </w:rPr>
        <w:t xml:space="preserve"> ויכול שיהיה מסווג לפי דרכי טיפול, גיל </w:t>
      </w:r>
      <w:r w:rsidR="00B241F6" w:rsidRPr="00B241F6">
        <w:rPr>
          <w:rStyle w:val="default"/>
          <w:rFonts w:cs="FrankRuehl" w:hint="cs"/>
          <w:rtl/>
        </w:rPr>
        <w:t>האנשים עם מוגבלות שכלית-התפתחותית</w:t>
      </w:r>
      <w:r>
        <w:rPr>
          <w:rStyle w:val="default"/>
          <w:rFonts w:cs="FrankRuehl" w:hint="cs"/>
          <w:rtl/>
        </w:rPr>
        <w:t xml:space="preserve">, אזור מגוריהם או מידת </w:t>
      </w:r>
      <w:r w:rsidR="00B241F6" w:rsidRPr="00B241F6">
        <w:rPr>
          <w:rStyle w:val="default"/>
          <w:rFonts w:cs="FrankRuehl" w:hint="cs"/>
          <w:rtl/>
        </w:rPr>
        <w:t>מוגבלותם השכלית-התפתחותית</w:t>
      </w:r>
      <w:r>
        <w:rPr>
          <w:rStyle w:val="default"/>
          <w:rFonts w:cs="FrankRuehl" w:hint="cs"/>
          <w:rtl/>
        </w:rPr>
        <w:t xml:space="preserve"> או כל סיווג אחר.</w:t>
      </w:r>
    </w:p>
    <w:p w:rsidR="00B02741" w:rsidRDefault="00C03F95" w:rsidP="00C03F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01" type="#_x0000_t202" style="position:absolute;left:0;text-align:left;margin-left:470.25pt;margin-top:7.1pt;width:1in;height:16.8pt;z-index:251665920" filled="f" stroked="f">
            <v:textbox inset="1mm,0,1mm,0">
              <w:txbxContent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</w:txbxContent>
            </v:textbox>
            <w10:anchorlock/>
          </v:shape>
        </w:pict>
      </w:r>
      <w:r w:rsidR="00B02741">
        <w:rPr>
          <w:rFonts w:cs="FrankRuehl"/>
          <w:sz w:val="26"/>
          <w:rtl/>
        </w:rPr>
        <w:tab/>
      </w:r>
      <w:r w:rsidR="00B02741">
        <w:rPr>
          <w:rStyle w:val="default"/>
          <w:rFonts w:cs="FrankRuehl"/>
          <w:rtl/>
        </w:rPr>
        <w:t>(ד</w:t>
      </w:r>
      <w:r w:rsidR="00B02741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/>
          <w:rtl/>
        </w:rPr>
        <w:tab/>
        <w:t>נ</w:t>
      </w:r>
      <w:r w:rsidR="00B02741">
        <w:rPr>
          <w:rStyle w:val="default"/>
          <w:rFonts w:cs="FrankRuehl" w:hint="cs"/>
          <w:rtl/>
        </w:rPr>
        <w:t xml:space="preserve">יתן צו כאמור, יקבע שר </w:t>
      </w:r>
      <w:r>
        <w:rPr>
          <w:rStyle w:val="default"/>
          <w:rFonts w:cs="FrankRuehl" w:hint="cs"/>
          <w:rtl/>
        </w:rPr>
        <w:t>הרווחה והשירותים החברתיים</w:t>
      </w:r>
      <w:r w:rsidR="00B02741">
        <w:rPr>
          <w:rStyle w:val="default"/>
          <w:rFonts w:cs="FrankRuehl" w:hint="cs"/>
          <w:rtl/>
        </w:rPr>
        <w:t xml:space="preserve">, בהסכמת שרי האוצר והפנים, את </w:t>
      </w:r>
      <w:r w:rsidR="00B02741">
        <w:rPr>
          <w:rStyle w:val="default"/>
          <w:rFonts w:cs="FrankRuehl"/>
          <w:rtl/>
        </w:rPr>
        <w:t>מי</w:t>
      </w:r>
      <w:r w:rsidR="00B02741">
        <w:rPr>
          <w:rStyle w:val="default"/>
          <w:rFonts w:cs="FrankRuehl" w:hint="cs"/>
          <w:rtl/>
        </w:rPr>
        <w:t>דת השתתפותה של המדינה בק</w:t>
      </w:r>
      <w:r w:rsidR="00B02741">
        <w:rPr>
          <w:rStyle w:val="default"/>
          <w:rFonts w:cs="FrankRuehl"/>
          <w:rtl/>
        </w:rPr>
        <w:t>י</w:t>
      </w:r>
      <w:r w:rsidR="00B02741">
        <w:rPr>
          <w:rStyle w:val="default"/>
          <w:rFonts w:cs="FrankRuehl" w:hint="cs"/>
          <w:rtl/>
        </w:rPr>
        <w:t>ום השירותים האמורים ובמימונם ואת התשלומים שהרשות המקומית תגבה בעד מתן שירותים אלה.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5" w:name="Rov74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78 (</w:t>
      </w:r>
      <w:hyperlink r:id="rId5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3A00FC" w:rsidRPr="00ED152A" w:rsidRDefault="003A00FC" w:rsidP="003A00F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 על השירותי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למפגרים כאמור בחוק זה.</w:t>
      </w:r>
    </w:p>
    <w:p w:rsidR="003A00FC" w:rsidRPr="00ED152A" w:rsidRDefault="003A00FC" w:rsidP="003A00F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בהתייעצות עם שרי האוצר והפנים, רשאי בצו לחייב רשות מקומית לקיים שירותים למפגרים, למעט מתן חינוך במסגרת חוק לימוד חובה, תש"ט-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1949;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זה, רשות מקומית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לרבות איגוד ערים כמשמעותו בחוק איגודי ערים, תשט"ו-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שמטרותיו כוללות עני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חינוך או סעד.</w:t>
      </w:r>
    </w:p>
    <w:p w:rsidR="003A00FC" w:rsidRPr="00ED152A" w:rsidRDefault="003A00FC" w:rsidP="003A00F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לפי סעיף קטן (ב) יגדיר את השירותים שיינתנו למפגרים ויכול שיהיה מסווג לפי דרכי טיפול, גיל המפגרים, אזור מגוריהם או מידת פיגורם או כל סיווג אחר.</w:t>
      </w:r>
    </w:p>
    <w:p w:rsidR="003A00FC" w:rsidRPr="00ED152A" w:rsidRDefault="003A00FC" w:rsidP="00C03F9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יתן צו כאמור, יקבע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הסעד</w:t>
      </w:r>
      <w:r w:rsidR="00C03F95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03F95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בהסכמת שרי האוצר והפנים, את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דת השתתפותה של המדינה בק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ום השירותים האמורים ובמימונם ואת התשלומים שהרשות המקומית תגבה בעד מתן שירותים אלה.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5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241F6" w:rsidRPr="00ED152A" w:rsidRDefault="00B241F6" w:rsidP="00B241F6">
      <w:pPr>
        <w:pStyle w:val="P0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שירותים </w:t>
      </w:r>
      <w:r w:rsidRPr="00ED152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למפגרים</w:t>
      </w: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D152A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לאנשים עם מוגבלות שכלית-התפתחותית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הרווחה והשירותים החברתיים מופקד על השירותי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כאמור בחוק זה.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הרווחה והשירותים החברתיים, בהתייעצות עם שרי האוצר והפנים, רשאי בצו לחייב רשות מקומית לקיים שירותים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למעט מתן חינוך במסגרת חוק לימוד חובה, תש"ט-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1949;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זה, רשות מקומית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לרבות איגוד ערים כמשמעותו בחוק איגודי ערים, תשט"ו-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שמטרותיו כוללות עני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חינוך או סעד.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לפי סעיף קטן (ב) יגדיר את השירותים שיינתנו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למפגרים</w:t>
      </w:r>
      <w:r w:rsidR="00B241F6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241F6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ויכול שיהיה מסווג לפי דרכי טיפול, גיל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אזור מגוריהם או מידת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פיגורם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מוגבלותם השכלית-התפתחותית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כל סיווג אחר.</w:t>
      </w:r>
    </w:p>
    <w:p w:rsidR="00B241F6" w:rsidRPr="00B241F6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יתן צו כאמור, יקבע שר הרווחה והשירותים החברתיים, בהסכמת שרי האוצר והפנים, את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דת השתתפותה של המדינה בק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ום השירותים האמורים ובמימונם ואת התשלומים שהרשות המקומית תגבה בעד מתן שירותים אלה.</w:t>
      </w:r>
      <w:bookmarkEnd w:id="15"/>
    </w:p>
    <w:p w:rsidR="00B02741" w:rsidRDefault="00B02741" w:rsidP="009008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3"/>
      <w:bookmarkEnd w:id="16"/>
      <w:r>
        <w:rPr>
          <w:lang w:val="he-IL"/>
        </w:rPr>
        <w:pict>
          <v:rect id="_x0000_s2057" style="position:absolute;left:0;text-align:left;margin-left:464.5pt;margin-top:8.05pt;width:75.05pt;height:61.35pt;z-index:251631104" o:allowincell="f" filled="f" stroked="f" strokecolor="lime" strokeweight=".25pt">
            <v:textbox style="mso-next-textbox:#_x0000_s2057" inset="0,0,0,0">
              <w:txbxContent>
                <w:p w:rsidR="00C62837" w:rsidRDefault="00C62837" w:rsidP="00B241F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אדם עם מוגבלות שכלית-התפתחותית</w:t>
                  </w:r>
                </w:p>
                <w:p w:rsidR="00C62837" w:rsidRDefault="00C62837" w:rsidP="003A00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3A00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ופא או עובד של שירות סעד, בריאות או חינוך, שהיו סבורים כי אדם שעמו באו במגע בתחום עבודתם הוא </w:t>
      </w:r>
      <w:r w:rsidR="00900821" w:rsidRPr="00900821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, </w:t>
      </w:r>
      <w:r w:rsidR="003A00FC" w:rsidRPr="00C03F95">
        <w:rPr>
          <w:rStyle w:val="default"/>
          <w:rFonts w:cs="FrankRuehl" w:hint="cs"/>
          <w:rtl/>
        </w:rPr>
        <w:t xml:space="preserve">יודיע על כך לעובד סוציאלי לפי חוק הסעד (טיפול </w:t>
      </w:r>
      <w:r w:rsidR="00900821" w:rsidRPr="00900821">
        <w:rPr>
          <w:rStyle w:val="default"/>
          <w:rFonts w:cs="FrankRuehl" w:hint="cs"/>
          <w:rtl/>
        </w:rPr>
        <w:t>באנשים עם מוגבלות שכלית-התפתחותית</w:t>
      </w:r>
      <w:r w:rsidR="003A00FC" w:rsidRPr="00C03F95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או לרופא ששר </w:t>
      </w:r>
      <w:r w:rsidR="00C03F95">
        <w:rPr>
          <w:rStyle w:val="default"/>
          <w:rFonts w:cs="FrankRuehl" w:hint="cs"/>
          <w:rtl/>
        </w:rPr>
        <w:t>הרווחה והשירותים החברתיים</w:t>
      </w:r>
      <w:r>
        <w:rPr>
          <w:rStyle w:val="default"/>
          <w:rFonts w:cs="FrankRuehl" w:hint="cs"/>
          <w:rtl/>
        </w:rPr>
        <w:t xml:space="preserve"> מינהו לכך והרופא יעביר </w:t>
      </w:r>
      <w:r w:rsidR="003A00FC" w:rsidRPr="00C03F95">
        <w:rPr>
          <w:rStyle w:val="default"/>
          <w:rFonts w:cs="FrankRuehl" w:hint="cs"/>
          <w:rtl/>
        </w:rPr>
        <w:t>את ההודעה לעובד סוציאלי כאמור</w:t>
      </w:r>
      <w:r>
        <w:rPr>
          <w:rStyle w:val="default"/>
          <w:rFonts w:cs="FrankRuehl" w:hint="cs"/>
          <w:rtl/>
        </w:rPr>
        <w:t>.</w:t>
      </w:r>
    </w:p>
    <w:p w:rsidR="00B02741" w:rsidRDefault="003A00FC" w:rsidP="009008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900821">
        <w:rPr>
          <w:rStyle w:val="default"/>
          <w:rFonts w:cs="FrankRuehl"/>
          <w:rtl/>
        </w:rPr>
        <w:pict>
          <v:shape id="_x0000_s2095" type="#_x0000_t202" style="position:absolute;left:0;text-align:left;margin-left:470.25pt;margin-top:7.1pt;width:1in;height:33.8pt;z-index:251662848" filled="f" stroked="f">
            <v:textbox inset="1mm,0,1mm,0">
              <w:txbxContent>
                <w:p w:rsidR="00C62837" w:rsidRDefault="00C62837" w:rsidP="003A00FC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7B59D3" w:rsidRDefault="007B59D3" w:rsidP="003A00F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 w:rsidR="00B02741" w:rsidRPr="00900821">
        <w:rPr>
          <w:rStyle w:val="default"/>
          <w:rFonts w:cs="FrankRuehl"/>
          <w:rtl/>
        </w:rPr>
        <w:tab/>
      </w:r>
      <w:r w:rsidR="00B02741">
        <w:rPr>
          <w:rStyle w:val="default"/>
          <w:rFonts w:cs="FrankRuehl"/>
          <w:rtl/>
        </w:rPr>
        <w:t>(ב</w:t>
      </w:r>
      <w:r w:rsidR="00B02741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/>
          <w:rtl/>
        </w:rPr>
        <w:tab/>
        <w:t>נ</w:t>
      </w:r>
      <w:r w:rsidR="00B02741">
        <w:rPr>
          <w:rStyle w:val="default"/>
          <w:rFonts w:cs="FrankRuehl" w:hint="cs"/>
          <w:rtl/>
        </w:rPr>
        <w:t xml:space="preserve">מסרה הודעה כאמור בסעיף קטן (א), יודיע על כך </w:t>
      </w:r>
      <w:r w:rsidRPr="00C03F95">
        <w:rPr>
          <w:rStyle w:val="default"/>
          <w:rFonts w:cs="FrankRuehl" w:hint="cs"/>
          <w:rtl/>
        </w:rPr>
        <w:t xml:space="preserve">עובד סוציאלי לפי חוק הסעד (טיפול </w:t>
      </w:r>
      <w:r w:rsidR="00900821" w:rsidRPr="00900821">
        <w:rPr>
          <w:rStyle w:val="default"/>
          <w:rFonts w:cs="FrankRuehl" w:hint="cs"/>
          <w:rtl/>
        </w:rPr>
        <w:t>באנשים עם מוגבלות שכלית-התפתחותית</w:t>
      </w:r>
      <w:r w:rsidRPr="00C03F95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 מיד לאחראי על </w:t>
      </w:r>
      <w:r w:rsidR="00900821" w:rsidRPr="00900821">
        <w:rPr>
          <w:rStyle w:val="default"/>
          <w:rFonts w:cs="FrankRuehl" w:hint="cs"/>
          <w:rtl/>
        </w:rPr>
        <w:t>האדם עם מוגבלות שכלית-התפתחותית</w:t>
      </w:r>
      <w:r w:rsidR="00B02741">
        <w:rPr>
          <w:rStyle w:val="default"/>
          <w:rFonts w:cs="FrankRuehl" w:hint="cs"/>
          <w:rtl/>
        </w:rPr>
        <w:t>.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7" w:name="Rov75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3A00FC" w:rsidRPr="00ED152A" w:rsidRDefault="003A00FC" w:rsidP="003A00F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78 (</w:t>
      </w:r>
      <w:hyperlink r:id="rId6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3A00FC" w:rsidRPr="00ED152A" w:rsidRDefault="003A00FC" w:rsidP="003A00F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ופא או עובד של שירות סעד, בריאות או חינוך, שהיו סבורים כי אדם שעמו באו במגע בתחום עבודתם הוא מפגר,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יודיעו על כך לפקיד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יודיע על כך לעובד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לרופא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ששר הס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="00C03F95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03F95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מינהו לכך והרופא יעביר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את ההודעה לפקיד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את ההודעה לעובד סוציאלי כאמור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3A00FC" w:rsidRPr="00ED152A" w:rsidRDefault="003A00FC" w:rsidP="00C03F9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מסרה הודעה כאמור בסעיף קטן (א), יודיע על כך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מיד לאחראי על המפגר.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6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241F6" w:rsidRPr="00ED152A" w:rsidRDefault="00B241F6" w:rsidP="00B241F6">
      <w:pPr>
        <w:pStyle w:val="P0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הודעה על </w:t>
      </w:r>
      <w:r w:rsidRPr="00ED152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מפגר</w:t>
      </w: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D152A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אדם עם מוגבלות שכלית-התפתחותית</w:t>
      </w:r>
    </w:p>
    <w:p w:rsidR="00B241F6" w:rsidRPr="00ED152A" w:rsidRDefault="00B241F6" w:rsidP="00B241F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ופא או עובד של שירות סעד, בריאות או חינוך, שהיו סבורים כי אדם שעמו באו במגע בתחום עבודתם הוא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יודיע על כך לעובד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או לרופא ששר הרווחה והשירותים החברתיים מינהו לכך והרופא יעביר את ההודעה לעובד סוציאלי כאמור.</w:t>
      </w:r>
    </w:p>
    <w:p w:rsidR="00891AD2" w:rsidRPr="00ED152A" w:rsidRDefault="00B241F6" w:rsidP="0090082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מסרה הודעה כאמור בסעיף קטן (א), יודיע על כך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מיד לאחראי על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="0090082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00821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="00891AD2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891AD2" w:rsidRPr="00ED152A" w:rsidRDefault="00891AD2" w:rsidP="00891AD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6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241F6" w:rsidRPr="00900821" w:rsidRDefault="00891AD2" w:rsidP="007B59D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מסרה הודעה כאמור בסעיף קטן (א), יודיע על כך עובד סוציאלי לפי חוק הסעד (טיפול באנשים עם מוגבלות שכלית-התפתחותית) מיד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לאחראי על</w:t>
      </w:r>
      <w:r w:rsidR="007B59D3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B59D3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לנציג של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האדם עם מוגבלות שכלית-התפתחותית.</w:t>
      </w:r>
      <w:bookmarkEnd w:id="17"/>
    </w:p>
    <w:p w:rsidR="00B02741" w:rsidRDefault="00B02741" w:rsidP="004B3F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4"/>
      <w:bookmarkEnd w:id="18"/>
      <w:r>
        <w:rPr>
          <w:lang w:val="he-IL"/>
        </w:rPr>
        <w:pict>
          <v:rect id="_x0000_s2058" style="position:absolute;left:0;text-align:left;margin-left:457.35pt;margin-top:8.05pt;width:82.2pt;height:65.25pt;z-index:251632128" o:allowincell="f" filled="f" stroked="f" strokecolor="lime" strokeweight=".25pt">
            <v:textbox inset="0,0,0,0">
              <w:txbxContent>
                <w:p w:rsidR="00C62837" w:rsidRDefault="00C62837" w:rsidP="004B3F5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עובד סוציאלי לפי חוק הסעד (טיפול באנשים עם מוגבלות שכלית-התפתחותית)</w:t>
                  </w:r>
                </w:p>
                <w:p w:rsidR="00C62837" w:rsidRDefault="00C62837" w:rsidP="003A00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5)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תשע"א-2010</w:t>
                  </w:r>
                </w:p>
                <w:p w:rsidR="00C62837" w:rsidRDefault="00C62837" w:rsidP="003A00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ודע </w:t>
      </w:r>
      <w:r w:rsidR="003A00FC">
        <w:rPr>
          <w:rStyle w:val="default"/>
          <w:rFonts w:cs="FrankRuehl" w:hint="cs"/>
          <w:rtl/>
        </w:rPr>
        <w:t xml:space="preserve">לעובד סוציאלי לפי חוק הסעד (טיפול </w:t>
      </w:r>
      <w:r w:rsidR="004B3F53" w:rsidRPr="004B3F53">
        <w:rPr>
          <w:rStyle w:val="default"/>
          <w:rFonts w:cs="FrankRuehl" w:hint="cs"/>
          <w:rtl/>
        </w:rPr>
        <w:t>באנשים עם מוגבלות שכלית-התפתחותית</w:t>
      </w:r>
      <w:r w:rsidR="003A00FC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על </w:t>
      </w:r>
      <w:r w:rsidR="004B3F53" w:rsidRPr="004B3F53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, בין על פי הודעה לפי סעיף 3 ובין בדרך אחרת, יבדוק את הענין; לצורך בדיקתו יהיה </w:t>
      </w:r>
      <w:r w:rsidR="003A00FC">
        <w:rPr>
          <w:rStyle w:val="default"/>
          <w:rFonts w:cs="FrankRuehl" w:hint="cs"/>
          <w:rtl/>
        </w:rPr>
        <w:t>העובד הסוציאלי</w:t>
      </w:r>
      <w:r>
        <w:rPr>
          <w:rStyle w:val="default"/>
          <w:rFonts w:cs="FrankRuehl" w:hint="cs"/>
          <w:rtl/>
        </w:rPr>
        <w:t xml:space="preserve"> 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אי </w:t>
      </w:r>
      <w:r>
        <w:rPr>
          <w:rStyle w:val="default"/>
          <w:rFonts w:cs="FrankRuehl"/>
          <w:rtl/>
        </w:rPr>
        <w:t>–</w:t>
      </w:r>
    </w:p>
    <w:p w:rsidR="00B02741" w:rsidRDefault="00B02741" w:rsidP="004B3F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בקש ידיעות הנוגעות </w:t>
      </w:r>
      <w:r w:rsidR="004B3F53" w:rsidRPr="004B3F53">
        <w:rPr>
          <w:rStyle w:val="default"/>
          <w:rFonts w:cs="FrankRuehl" w:hint="cs"/>
          <w:rtl/>
        </w:rPr>
        <w:t>לאדם עם מוגבלות שכלית-התפתחותית</w:t>
      </w:r>
      <w:r>
        <w:rPr>
          <w:rStyle w:val="default"/>
          <w:rFonts w:cs="FrankRuehl" w:hint="cs"/>
          <w:rtl/>
        </w:rPr>
        <w:t xml:space="preserve"> מכל אדם שיכול, לדעת </w:t>
      </w:r>
      <w:r w:rsidR="003A00FC">
        <w:rPr>
          <w:rStyle w:val="default"/>
          <w:rFonts w:cs="FrankRuehl" w:hint="cs"/>
          <w:rtl/>
        </w:rPr>
        <w:t>העובד הסוציאלי</w:t>
      </w:r>
      <w:r>
        <w:rPr>
          <w:rStyle w:val="default"/>
          <w:rFonts w:cs="FrankRuehl" w:hint="cs"/>
          <w:rtl/>
        </w:rPr>
        <w:t>, לעזור לו במילוי תפקידיו לפי חוק זה, והנשאל ישיב לו תשובות כנות ומלאות זולת תשובה העלולה להפלילו;</w:t>
      </w:r>
    </w:p>
    <w:p w:rsidR="00B02741" w:rsidRDefault="00B02741" w:rsidP="00C6283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היכנס, על פי צו של בית המשפט, לכל מקום שבו נמצא </w:t>
      </w:r>
      <w:r w:rsidR="004B3F53" w:rsidRPr="004B3F53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 xml:space="preserve"> או שיש </w:t>
      </w:r>
      <w:r w:rsidR="003A00FC">
        <w:rPr>
          <w:rStyle w:val="default"/>
          <w:rFonts w:cs="FrankRuehl" w:hint="cs"/>
          <w:rtl/>
        </w:rPr>
        <w:t>לעובד הסוציאלי</w:t>
      </w:r>
      <w:r>
        <w:rPr>
          <w:rStyle w:val="default"/>
          <w:rFonts w:cs="FrankRuehl" w:hint="cs"/>
          <w:rtl/>
        </w:rPr>
        <w:t xml:space="preserve"> יסוד להניח שה</w:t>
      </w:r>
      <w:r w:rsidR="00C62837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נמצא שם</w:t>
      </w:r>
      <w:r>
        <w:rPr>
          <w:rStyle w:val="default"/>
          <w:rFonts w:cs="FrankRuehl"/>
          <w:rtl/>
        </w:rPr>
        <w:t>.</w:t>
      </w:r>
    </w:p>
    <w:p w:rsidR="00B02741" w:rsidRDefault="003A00FC" w:rsidP="004B3F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097" type="#_x0000_t202" style="position:absolute;left:0;text-align:left;margin-left:470.25pt;margin-top:7.1pt;width:1in;height:16.8pt;z-index:251663872" filled="f" stroked="f">
            <v:textbox inset="1mm,0,1mm,0">
              <w:txbxContent>
                <w:p w:rsidR="00C62837" w:rsidRDefault="00C62837" w:rsidP="003A00F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</w:txbxContent>
            </v:textbox>
            <w10:anchorlock/>
          </v:shape>
        </w:pict>
      </w:r>
      <w:r w:rsidR="00B02741">
        <w:rPr>
          <w:rFonts w:cs="FrankRuehl"/>
          <w:sz w:val="26"/>
          <w:rtl/>
        </w:rPr>
        <w:tab/>
      </w:r>
      <w:r w:rsidR="00B02741">
        <w:rPr>
          <w:rStyle w:val="default"/>
          <w:rFonts w:cs="FrankRuehl"/>
          <w:rtl/>
        </w:rPr>
        <w:t>(ב</w:t>
      </w:r>
      <w:r w:rsidR="00B02741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/>
          <w:rtl/>
        </w:rPr>
        <w:tab/>
        <w:t>ל</w:t>
      </w:r>
      <w:r w:rsidR="00B02741">
        <w:rPr>
          <w:rStyle w:val="default"/>
          <w:rFonts w:cs="FrankRuehl" w:hint="cs"/>
          <w:rtl/>
        </w:rPr>
        <w:t xml:space="preserve">אחר בדיקה כאמור, רשאי </w:t>
      </w:r>
      <w:r>
        <w:rPr>
          <w:rStyle w:val="default"/>
          <w:rFonts w:cs="FrankRuehl" w:hint="cs"/>
          <w:rtl/>
        </w:rPr>
        <w:t xml:space="preserve">עובד סוציאלי לפי חוק הסעד (טיפול </w:t>
      </w:r>
      <w:r w:rsidR="004B3F53" w:rsidRPr="004B3F53">
        <w:rPr>
          <w:rStyle w:val="default"/>
          <w:rFonts w:cs="FrankRuehl" w:hint="cs"/>
          <w:rtl/>
        </w:rPr>
        <w:t>באנשים עם מוגבלות שכלית-התפתחותית</w:t>
      </w:r>
      <w:r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 להביא את ענינו של </w:t>
      </w:r>
      <w:r w:rsidR="004B3F53" w:rsidRPr="004B3F53">
        <w:rPr>
          <w:rStyle w:val="default"/>
          <w:rFonts w:cs="FrankRuehl" w:hint="cs"/>
          <w:rtl/>
        </w:rPr>
        <w:t>האדם עם מוגבלות שכלית-התפתחותית</w:t>
      </w:r>
      <w:r w:rsidR="00B02741">
        <w:rPr>
          <w:rStyle w:val="default"/>
          <w:rFonts w:cs="FrankRuehl" w:hint="cs"/>
          <w:rtl/>
        </w:rPr>
        <w:t xml:space="preserve"> לפני ועדת אבחון.</w:t>
      </w:r>
    </w:p>
    <w:p w:rsidR="007B59D3" w:rsidRPr="00ED152A" w:rsidRDefault="007B59D3" w:rsidP="007B59D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9" w:name="Rov76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7B59D3" w:rsidRPr="00ED152A" w:rsidRDefault="007B59D3" w:rsidP="007B59D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7B59D3" w:rsidRPr="00ED152A" w:rsidRDefault="007B59D3" w:rsidP="007B59D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78 (</w:t>
      </w:r>
      <w:hyperlink r:id="rId6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7B59D3" w:rsidRPr="00ED152A" w:rsidRDefault="007B59D3" w:rsidP="007B59D3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</w:pPr>
      <w:r w:rsidRPr="00ED152A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סמכויות </w:t>
      </w:r>
      <w:r w:rsidRPr="00ED152A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פקיד סעד</w:t>
      </w:r>
      <w:r w:rsidRPr="00ED152A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D152A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עובד סוציאלי לפי חוק הסעד (טיפול במפגרים)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ודע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מפגר, בין על פי הודעה לפי סעיף 3 ובין בדרך אחרת, יבדוק את הענין; לצורך בדיקתו יהיה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העובד הסוציאלי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B59D3" w:rsidRPr="00ED152A" w:rsidRDefault="007B59D3" w:rsidP="007B59D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בקש ידיעות הנוגעות למפגר מכל אדם שיכול, לדעת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העובד הסוציאלי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לעזור לו במילוי תפקידיו לפי חוק זה, והנשאל ישיב לו תשובות כנות ומלאות זולת תשובה העלולה להפלילו;</w:t>
      </w:r>
    </w:p>
    <w:p w:rsidR="007B59D3" w:rsidRPr="00ED152A" w:rsidRDefault="007B59D3" w:rsidP="007B59D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היכנס, על פי צו של בית המשפט, לכל מקום שבו נמצא המפגר או שיש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לעובד הסוציאלי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יסוד להניח שהמפג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נמצא שם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אחר בדיקה כאמור, רשאי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להביא את ענינו של המפגר לפני ועדת אבחון.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6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7B59D3" w:rsidRPr="00ED152A" w:rsidRDefault="007B59D3" w:rsidP="007B59D3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</w:pPr>
      <w:r w:rsidRPr="00ED152A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סמכויות עובד סוציאלי לפי חוק הסעד (טיפול </w:t>
      </w:r>
      <w:r w:rsidRPr="00ED152A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במפגרים</w:t>
      </w:r>
      <w:r w:rsidRPr="00ED152A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D152A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>)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ודע לעובד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על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בין על פי הודעה לפי סעיף 3 ובין בדרך אחרת, יבדוק את הענין; לצורך בדיקתו יהיה העובד הסוציאלי ר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B59D3" w:rsidRPr="00ED152A" w:rsidRDefault="007B59D3" w:rsidP="007B59D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בקש ידיעות הנוגעות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מכל אדם שיכול, לדעת העובד הסוציאלי, לעזור לו במילוי תפקידיו לפי חוק זה, והנשאל ישיב לו תשובות כנות ומלאות זולת תשובה העלולה להפלילו;</w:t>
      </w:r>
    </w:p>
    <w:p w:rsidR="007B59D3" w:rsidRPr="00ED152A" w:rsidRDefault="007B59D3" w:rsidP="007B59D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היכנס, על פי צו של בית המשפט, לכל מקום שבו נמצא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שיש לעובד הסוציאלי יסוד להניח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שהמפג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נמצא שם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7B59D3" w:rsidRPr="004B3F53" w:rsidRDefault="007B59D3" w:rsidP="007B59D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אחר בדיקה כאמור, רשאי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להביא את ענינו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לפני ועדת אבחון.</w:t>
      </w:r>
      <w:bookmarkEnd w:id="19"/>
    </w:p>
    <w:p w:rsidR="007B59D3" w:rsidRPr="00ED152A" w:rsidRDefault="007B59D3" w:rsidP="007B59D3">
      <w:pPr>
        <w:pStyle w:val="P00"/>
        <w:spacing w:before="72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bookmarkStart w:id="20" w:name="Rov92"/>
      <w:r w:rsidRPr="00ED152A">
        <w:rPr>
          <w:vanish/>
          <w:shd w:val="clear" w:color="auto" w:fill="FFFF99"/>
          <w:lang w:val="he-IL"/>
        </w:rPr>
        <w:pict>
          <v:rect id="_x0000_s2160" style="position:absolute;left:0;text-align:left;margin-left:457.35pt;margin-top:8.05pt;width:82.2pt;height:25.35pt;z-index:251683328" o:allowincell="f" filled="f" stroked="f" strokecolor="lime" strokeweight=".25pt">
            <v:textbox inset="0,0,0,0">
              <w:txbxContent>
                <w:p w:rsidR="007B59D3" w:rsidRDefault="007B59D3" w:rsidP="007B59D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פנייה לוועדת אבחון</w:t>
                  </w:r>
                </w:p>
                <w:p w:rsidR="007B59D3" w:rsidRDefault="007B59D3" w:rsidP="007B59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 w:rsidRPr="00ED152A">
        <w:rPr>
          <w:rStyle w:val="big-number"/>
          <w:rFonts w:cs="Miriam"/>
          <w:vanish/>
          <w:shd w:val="clear" w:color="auto" w:fill="FFFF99"/>
          <w:rtl/>
        </w:rPr>
        <w:t>4</w:t>
      </w:r>
      <w:r w:rsidRPr="00ED152A">
        <w:rPr>
          <w:rStyle w:val="default"/>
          <w:rFonts w:cs="FrankRuehl" w:hint="cs"/>
          <w:vanish/>
          <w:shd w:val="clear" w:color="auto" w:fill="FFFF99"/>
          <w:rtl/>
        </w:rPr>
        <w:t>א</w:t>
      </w:r>
      <w:r w:rsidRPr="00ED152A">
        <w:rPr>
          <w:rStyle w:val="default"/>
          <w:rFonts w:cs="FrankRuehl"/>
          <w:vanish/>
          <w:shd w:val="clear" w:color="auto" w:fill="FFFF99"/>
          <w:rtl/>
        </w:rPr>
        <w:t>.</w:t>
      </w:r>
      <w:r w:rsidRPr="00ED152A">
        <w:rPr>
          <w:rStyle w:val="default"/>
          <w:rFonts w:cs="FrankRuehl"/>
          <w:vanish/>
          <w:shd w:val="clear" w:color="auto" w:fill="FFFF99"/>
          <w:rtl/>
        </w:rPr>
        <w:tab/>
      </w:r>
      <w:r w:rsidRPr="00ED152A">
        <w:rPr>
          <w:rStyle w:val="default"/>
          <w:rFonts w:cs="FrankRuehl" w:hint="cs"/>
          <w:vanish/>
          <w:shd w:val="clear" w:color="auto" w:fill="FFFF99"/>
          <w:rtl/>
        </w:rPr>
        <w:t>בלי לגרוע מהוראות סעיף 4(ב), אדם עם מוגבלות שכלית-התפתחותית, נציגו או הגורם המטפל, רשאים להביא את עניינו של אדם עם מוגבלות שכלית-התפתחותית לפני ועדת אבחון כדי שתקבל החלטה לפי סעיפים 7 או 15.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7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7B59D3" w:rsidRPr="007B59D3" w:rsidRDefault="007B59D3" w:rsidP="007B59D3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4א</w:t>
      </w:r>
      <w:bookmarkEnd w:id="20"/>
    </w:p>
    <w:p w:rsidR="00B02741" w:rsidRDefault="00B02741" w:rsidP="00C03F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5"/>
      <w:bookmarkEnd w:id="21"/>
      <w:r>
        <w:rPr>
          <w:lang w:val="he-IL"/>
        </w:rPr>
        <w:pict>
          <v:rect id="_x0000_s2059" style="position:absolute;left:0;text-align:left;margin-left:464.5pt;margin-top:8.05pt;width:75.05pt;height:26.65pt;z-index:251633152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אבחון</w:t>
                  </w:r>
                </w:p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</w:t>
      </w:r>
      <w:r w:rsidR="00C03F95">
        <w:rPr>
          <w:rStyle w:val="default"/>
          <w:rFonts w:cs="FrankRuehl" w:hint="cs"/>
          <w:rtl/>
        </w:rPr>
        <w:t>הרווחה והשירותים החברתיים</w:t>
      </w:r>
      <w:r>
        <w:rPr>
          <w:rStyle w:val="default"/>
          <w:rFonts w:cs="FrankRuehl" w:hint="cs"/>
          <w:rtl/>
        </w:rPr>
        <w:t xml:space="preserve"> יקים ועדות אבחון ויקבע את אזורי פעולתן.</w:t>
      </w:r>
    </w:p>
    <w:p w:rsidR="00C03F95" w:rsidRDefault="00C03F95" w:rsidP="00C03F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02741" w:rsidRDefault="00C03F95" w:rsidP="00A644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03" type="#_x0000_t202" style="position:absolute;left:0;text-align:left;margin-left:470.25pt;margin-top:7.1pt;width:1in;height:35.95pt;z-index:251666944" filled="f" stroked="f">
            <v:textbox inset="1mm,0,1mm,0">
              <w:txbxContent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0234BA" w:rsidRDefault="00C62837" w:rsidP="00023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</w:txbxContent>
            </v:textbox>
            <w10:anchorlock/>
          </v:shape>
        </w:pict>
      </w:r>
      <w:r w:rsidR="00B02741">
        <w:rPr>
          <w:rFonts w:cs="FrankRuehl"/>
          <w:sz w:val="26"/>
          <w:rtl/>
        </w:rPr>
        <w:tab/>
      </w:r>
      <w:r w:rsidR="00B02741">
        <w:rPr>
          <w:rStyle w:val="default"/>
          <w:rFonts w:cs="FrankRuehl"/>
          <w:rtl/>
        </w:rPr>
        <w:t>(ב</w:t>
      </w:r>
      <w:r w:rsidR="00B02741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/>
          <w:rtl/>
        </w:rPr>
        <w:tab/>
        <w:t>ו</w:t>
      </w:r>
      <w:r w:rsidR="00B02741">
        <w:rPr>
          <w:rStyle w:val="default"/>
          <w:rFonts w:cs="FrankRuehl" w:hint="cs"/>
          <w:rtl/>
        </w:rPr>
        <w:t xml:space="preserve">עדת אבחון תהיה של חמישה: </w:t>
      </w:r>
      <w:r>
        <w:rPr>
          <w:rStyle w:val="default"/>
          <w:rFonts w:cs="FrankRuehl" w:hint="cs"/>
          <w:rtl/>
        </w:rPr>
        <w:t xml:space="preserve">עובד סוציאלי לפי חוק הסעד (טיפול </w:t>
      </w:r>
      <w:r w:rsidR="00A644E3" w:rsidRPr="004B3F53">
        <w:rPr>
          <w:rStyle w:val="default"/>
          <w:rFonts w:cs="FrankRuehl" w:hint="cs"/>
          <w:rtl/>
        </w:rPr>
        <w:t>באנשים עם מוגבלות שכלית-התפתחותית</w:t>
      </w:r>
      <w:r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, פסיכולוג ומחנך, שמינה שר </w:t>
      </w:r>
      <w:r>
        <w:rPr>
          <w:rStyle w:val="default"/>
          <w:rFonts w:cs="FrankRuehl" w:hint="cs"/>
          <w:rtl/>
        </w:rPr>
        <w:t>הרווחה והשירותים החברתיים</w:t>
      </w:r>
      <w:r w:rsidR="00B02741">
        <w:rPr>
          <w:rStyle w:val="default"/>
          <w:rFonts w:cs="FrankRuehl" w:hint="cs"/>
          <w:rtl/>
        </w:rPr>
        <w:t xml:space="preserve">, ורופא פסיכיאטר ורופא מומחה למחלות ילדים או רופא </w:t>
      </w:r>
      <w:r w:rsidR="00B02741">
        <w:rPr>
          <w:rStyle w:val="default"/>
          <w:rFonts w:cs="FrankRuehl"/>
          <w:rtl/>
        </w:rPr>
        <w:t>אח</w:t>
      </w:r>
      <w:r w:rsidR="00B02741">
        <w:rPr>
          <w:rStyle w:val="default"/>
          <w:rFonts w:cs="FrankRuehl" w:hint="cs"/>
          <w:rtl/>
        </w:rPr>
        <w:t xml:space="preserve">ר, שמינה שר </w:t>
      </w:r>
      <w:r>
        <w:rPr>
          <w:rStyle w:val="default"/>
          <w:rFonts w:cs="FrankRuehl" w:hint="cs"/>
          <w:rtl/>
        </w:rPr>
        <w:t>הרווחה והשירותים החברתיים</w:t>
      </w:r>
      <w:r w:rsidR="00B02741">
        <w:rPr>
          <w:rStyle w:val="default"/>
          <w:rFonts w:cs="FrankRuehl" w:hint="cs"/>
          <w:rtl/>
        </w:rPr>
        <w:t xml:space="preserve"> בהתייעצות עם שר הבריאות.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2" w:name="Rov77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78, 79 (</w:t>
      </w:r>
      <w:hyperlink r:id="rId7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C03F95" w:rsidRPr="00ED152A" w:rsidRDefault="00C03F95" w:rsidP="00C03F9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יקים ועדות אבחון ויקבע את אזורי פעולתן.</w:t>
      </w:r>
    </w:p>
    <w:p w:rsidR="00C03F95" w:rsidRPr="00ED152A" w:rsidRDefault="00C03F95" w:rsidP="00C03F9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עדת אבחון תהיה של חמישה: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פסיכולוג ומחנך, שמינה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ורופא פסיכיאטר ורופא מומחה למחלות ילדים או רופא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אח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ר, שמינה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בהתייעצות עם שר הבריאות.</w:t>
      </w:r>
    </w:p>
    <w:p w:rsidR="004B3F53" w:rsidRPr="00ED152A" w:rsidRDefault="004B3F53" w:rsidP="004B3F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B3F53" w:rsidRPr="00ED152A" w:rsidRDefault="004B3F53" w:rsidP="004B3F5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4B3F53" w:rsidRPr="00ED152A" w:rsidRDefault="004B3F53" w:rsidP="004B3F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4B3F53" w:rsidRPr="00ED152A" w:rsidRDefault="004B3F53" w:rsidP="004B3F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7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4B3F53" w:rsidRPr="00A644E3" w:rsidRDefault="004B3F53" w:rsidP="00A644E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עדת אבחון תהיה של חמישה: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), פסיכולוג ומחנך, שמינה שר הרווחה והשירותים החברתיים, ורופא פסיכיאטר ורופא מומחה למחלות ילדים או רופא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אח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ר, שמינה שר הרווחה והשירותים החברתיים בהתייעצות עם שר הבריאות.</w:t>
      </w:r>
      <w:bookmarkEnd w:id="22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6"/>
      <w:bookmarkEnd w:id="23"/>
      <w:r>
        <w:rPr>
          <w:lang w:val="he-IL"/>
        </w:rPr>
        <w:pict>
          <v:rect id="_x0000_s2060" style="position:absolute;left:0;text-align:left;margin-left:464.5pt;margin-top:8.05pt;width:75.05pt;height:26.45pt;z-index:251634176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ועדת אבחון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 xml:space="preserve">דת אבחון רשאית </w:t>
      </w:r>
      <w:r>
        <w:rPr>
          <w:rStyle w:val="default"/>
          <w:rFonts w:cs="FrankRuehl"/>
          <w:rtl/>
        </w:rPr>
        <w:t>–</w:t>
      </w:r>
    </w:p>
    <w:p w:rsidR="007B59D3" w:rsidRDefault="007B59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7B59D3" w:rsidP="007B59D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 w:rsidRPr="00A644E3">
        <w:rPr>
          <w:rStyle w:val="default"/>
          <w:rFonts w:cs="FrankRuehl" w:hint="cs"/>
          <w:rtl/>
        </w:rPr>
        <w:pict>
          <v:shape id="_x0000_s2161" type="#_x0000_t202" style="position:absolute;left:0;text-align:left;margin-left:470.25pt;margin-top:7.1pt;width:1in;height:16.8pt;z-index:251684352" filled="f" stroked="f">
            <v:textbox inset="1mm,0,1mm,0">
              <w:txbxContent>
                <w:p w:rsidR="007B59D3" w:rsidRDefault="007B59D3" w:rsidP="007B59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 w:rsidR="00B02741">
        <w:rPr>
          <w:rStyle w:val="default"/>
          <w:rFonts w:cs="FrankRuehl"/>
          <w:rtl/>
        </w:rPr>
        <w:t>ל</w:t>
      </w:r>
      <w:r w:rsidR="00B02741">
        <w:rPr>
          <w:rStyle w:val="default"/>
          <w:rFonts w:cs="FrankRuehl" w:hint="cs"/>
          <w:rtl/>
        </w:rPr>
        <w:t xml:space="preserve">הזמין את </w:t>
      </w:r>
      <w:r w:rsidR="00A644E3" w:rsidRPr="00A644E3">
        <w:rPr>
          <w:rStyle w:val="default"/>
          <w:rFonts w:cs="FrankRuehl" w:hint="cs"/>
          <w:rtl/>
        </w:rPr>
        <w:t>האדם עם מוגבלות שכלית-התפתחותית</w:t>
      </w:r>
      <w:r w:rsidR="00B02741">
        <w:rPr>
          <w:rStyle w:val="default"/>
          <w:rFonts w:cs="FrankRuehl" w:hint="cs"/>
          <w:rtl/>
        </w:rPr>
        <w:t xml:space="preserve">, את האחראי עליו ואנשים אחרים שיש להם, לדעת הועדה, ידיעות הנוגעות </w:t>
      </w:r>
      <w:r w:rsidR="00A644E3" w:rsidRPr="00A644E3">
        <w:rPr>
          <w:rStyle w:val="default"/>
          <w:rFonts w:cs="FrankRuehl" w:hint="cs"/>
          <w:rtl/>
        </w:rPr>
        <w:t>לאותו אדם</w:t>
      </w:r>
      <w:r w:rsidR="00B02741">
        <w:rPr>
          <w:rStyle w:val="default"/>
          <w:rFonts w:cs="FrankRuehl" w:hint="cs"/>
          <w:rtl/>
        </w:rPr>
        <w:t xml:space="preserve"> ולהציג להם שאלות;</w:t>
      </w:r>
    </w:p>
    <w:p w:rsidR="00B02741" w:rsidRDefault="00B02741" w:rsidP="00A644E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הורות כי </w:t>
      </w:r>
      <w:r w:rsidR="00A644E3" w:rsidRPr="00A644E3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 xml:space="preserve"> ייבדק בדיקות </w:t>
      </w:r>
      <w:r>
        <w:rPr>
          <w:rStyle w:val="default"/>
          <w:rFonts w:cs="FrankRuehl"/>
          <w:rtl/>
        </w:rPr>
        <w:t>רפ</w:t>
      </w:r>
      <w:r>
        <w:rPr>
          <w:rStyle w:val="default"/>
          <w:rFonts w:cs="FrankRuehl" w:hint="cs"/>
          <w:rtl/>
        </w:rPr>
        <w:t>ואיות ובדיקות בדבר כשרו השכלי;</w:t>
      </w:r>
    </w:p>
    <w:p w:rsidR="00B02741" w:rsidRDefault="00C03F95" w:rsidP="00A644E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 w:rsidRPr="00A644E3">
        <w:rPr>
          <w:rStyle w:val="default"/>
          <w:rFonts w:cs="FrankRuehl" w:hint="cs"/>
          <w:rtl/>
        </w:rPr>
        <w:pict>
          <v:shape id="_x0000_s2104" type="#_x0000_t202" style="position:absolute;left:0;text-align:left;margin-left:470.25pt;margin-top:7.1pt;width:1in;height:16.8pt;z-index:251667968" filled="f" stroked="f">
            <v:textbox inset="1mm,0,1mm,0">
              <w:txbxContent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</w:txbxContent>
            </v:textbox>
            <w10:anchorlock/>
          </v:shape>
        </w:pict>
      </w:r>
      <w:r w:rsidR="00B02741">
        <w:rPr>
          <w:rStyle w:val="default"/>
          <w:rFonts w:cs="FrankRuehl" w:hint="cs"/>
          <w:rtl/>
        </w:rPr>
        <w:t>(3)</w:t>
      </w:r>
      <w:r w:rsidR="00B02741">
        <w:rPr>
          <w:rStyle w:val="default"/>
          <w:rFonts w:cs="FrankRuehl"/>
          <w:rtl/>
        </w:rPr>
        <w:tab/>
        <w:t>ל</w:t>
      </w:r>
      <w:r w:rsidR="00B02741">
        <w:rPr>
          <w:rStyle w:val="default"/>
          <w:rFonts w:cs="FrankRuehl" w:hint="cs"/>
          <w:rtl/>
        </w:rPr>
        <w:t xml:space="preserve">הורות </w:t>
      </w:r>
      <w:r>
        <w:rPr>
          <w:rStyle w:val="default"/>
          <w:rFonts w:cs="FrankRuehl" w:hint="cs"/>
          <w:rtl/>
        </w:rPr>
        <w:t xml:space="preserve">לעובד הסוציאלי לפי חוק הסעד (טיפול </w:t>
      </w:r>
      <w:r w:rsidR="00A644E3" w:rsidRPr="00A644E3">
        <w:rPr>
          <w:rStyle w:val="default"/>
          <w:rFonts w:cs="FrankRuehl" w:hint="cs"/>
          <w:rtl/>
        </w:rPr>
        <w:t>באנשים עם מוגבלות שכלית-התפתחותית</w:t>
      </w:r>
      <w:r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 שערך את הבדיקה כאמור בסעיף 4 שיגיש לה תסקיר על בדיקתו או שיערוך בדיקות נוספות כפי שתמצא לנחוץ.</w:t>
      </w:r>
    </w:p>
    <w:p w:rsidR="00C03F95" w:rsidRPr="00ED152A" w:rsidRDefault="00C03F95" w:rsidP="00507983">
      <w:pPr>
        <w:pStyle w:val="P00"/>
        <w:spacing w:before="0"/>
        <w:ind w:left="624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4" w:name="Rov78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C03F95" w:rsidRPr="00ED152A" w:rsidRDefault="00C03F95" w:rsidP="00507983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C03F95" w:rsidRPr="00ED152A" w:rsidRDefault="00C03F95" w:rsidP="00507983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7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C03F95" w:rsidRPr="00ED152A" w:rsidRDefault="00C03F95" w:rsidP="00507983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הורות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לפקיד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לעובד הסוציאלי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שערך את הבדיקה כאמור בסעיף 4 שיגיש לה תסקיר על בדיקתו או שיערוך בדיקות נוספות כפי שתמצא לנחוץ.</w:t>
      </w:r>
    </w:p>
    <w:p w:rsidR="00C6689D" w:rsidRPr="00ED152A" w:rsidRDefault="00C6689D" w:rsidP="00A644E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6689D" w:rsidRPr="00ED152A" w:rsidRDefault="00C6689D" w:rsidP="00A644E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689D" w:rsidRPr="00ED152A" w:rsidRDefault="00C6689D" w:rsidP="00A644E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689D" w:rsidRPr="00ED152A" w:rsidRDefault="00C6689D" w:rsidP="00A644E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7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644E3" w:rsidRPr="00ED152A" w:rsidRDefault="00A644E3" w:rsidP="00A644E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וע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דת אבחון רשאית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C6689D" w:rsidRPr="00ED152A" w:rsidRDefault="00C6689D" w:rsidP="00A644E3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הזמין את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את האחראי עליו ואנשים אחרים שיש להם, לדעת הועדה, ידיעות הנוגעות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לאותו אדם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ולהציג להם שאלות;</w:t>
      </w:r>
    </w:p>
    <w:p w:rsidR="00A644E3" w:rsidRPr="00ED152A" w:rsidRDefault="00A644E3" w:rsidP="00A644E3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הורות כי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ייבדק בדיקות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רפ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ואיות ובדיקות בדבר כשרו השכלי;</w:t>
      </w:r>
    </w:p>
    <w:p w:rsidR="007B59D3" w:rsidRPr="00ED152A" w:rsidRDefault="00A644E3" w:rsidP="00A644E3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הורות לעובד הסוציאלי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שערך את הבדיקה כאמור בסעיף 4 שיגיש לה תסקיר על בדיקתו או שיערוך בדיקות נוספות כפי שתמצא לנחוץ</w:t>
      </w:r>
      <w:r w:rsidR="007B59D3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B59D3" w:rsidRPr="00ED152A" w:rsidRDefault="007B59D3" w:rsidP="007B59D3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7B59D3" w:rsidRPr="00ED152A" w:rsidRDefault="007B59D3" w:rsidP="007B59D3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7B59D3" w:rsidRPr="00ED152A" w:rsidRDefault="007B59D3" w:rsidP="007B59D3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7B59D3" w:rsidRPr="00ED152A" w:rsidRDefault="007B59D3" w:rsidP="007B59D3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8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644E3" w:rsidRPr="00A644E3" w:rsidRDefault="007B59D3" w:rsidP="007B59D3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הזמין את האדם עם מוגבלות שכלית-התפתחותית, את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האחראי עליו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נציגו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ואנשים אחרים שיש להם, לדעת הועדה, ידיעות הנוגעות לאותו אדם ולהציג להם שאלות;</w:t>
      </w:r>
      <w:bookmarkEnd w:id="24"/>
    </w:p>
    <w:p w:rsidR="00B02741" w:rsidRDefault="00B02741" w:rsidP="00A644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7"/>
      <w:bookmarkEnd w:id="25"/>
      <w:r>
        <w:rPr>
          <w:lang w:val="he-IL"/>
        </w:rPr>
        <w:pict>
          <v:rect id="_x0000_s2061" style="position:absolute;left:0;text-align:left;margin-left:464.5pt;margin-top:8.05pt;width:75.05pt;height:41.95pt;z-index:251635200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 ועדת אבחון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תשע"ז-2017</w:t>
                  </w:r>
                </w:p>
                <w:p w:rsidR="000234BA" w:rsidRDefault="000234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צאה ועדת אבחון כי אדם שענינו הובא ב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ניה הוא </w:t>
      </w:r>
      <w:r w:rsidR="00A644E3" w:rsidRPr="00A644E3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, תחליט לאחר שנתנה </w:t>
      </w:r>
      <w:r w:rsidR="00A644E3">
        <w:rPr>
          <w:rStyle w:val="default"/>
          <w:rFonts w:cs="FrankRuehl" w:hint="cs"/>
          <w:rtl/>
        </w:rPr>
        <w:t>לו</w:t>
      </w:r>
      <w:r>
        <w:rPr>
          <w:rStyle w:val="default"/>
          <w:rFonts w:cs="FrankRuehl" w:hint="cs"/>
          <w:rtl/>
        </w:rPr>
        <w:t xml:space="preserve"> ולאחראי עליו הזדמנות נאו</w:t>
      </w:r>
      <w:r>
        <w:rPr>
          <w:rStyle w:val="default"/>
          <w:rFonts w:cs="FrankRuehl"/>
          <w:rtl/>
        </w:rPr>
        <w:t>תה</w:t>
      </w:r>
      <w:r>
        <w:rPr>
          <w:rStyle w:val="default"/>
          <w:rFonts w:cs="FrankRuehl" w:hint="cs"/>
          <w:rtl/>
        </w:rPr>
        <w:t xml:space="preserve"> להשמיע את דבריהם, על דרכי הטיפול </w:t>
      </w:r>
      <w:r w:rsidR="00A644E3">
        <w:rPr>
          <w:rStyle w:val="default"/>
          <w:rFonts w:cs="FrankRuehl" w:hint="cs"/>
          <w:rtl/>
        </w:rPr>
        <w:t>בו</w:t>
      </w:r>
      <w:r>
        <w:rPr>
          <w:rStyle w:val="default"/>
          <w:rFonts w:cs="FrankRuehl" w:hint="cs"/>
          <w:rtl/>
        </w:rPr>
        <w:t>.</w:t>
      </w:r>
    </w:p>
    <w:p w:rsidR="000234BA" w:rsidRDefault="000234BA" w:rsidP="000234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63" type="#_x0000_t202" style="position:absolute;left:0;text-align:left;margin-left:470.25pt;margin-top:7.1pt;width:1in;height:18.9pt;z-index:251686400" filled="f" stroked="f">
            <v:textbox inset="1mm,0,1mm,0">
              <w:txbxContent>
                <w:p w:rsidR="000234BA" w:rsidRDefault="000234BA" w:rsidP="00023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קביעת דרכי הטיפול תתחשב ועדת האבחון בדתו של </w:t>
      </w:r>
      <w:r w:rsidRPr="00A644E3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 xml:space="preserve"> ובכל משאלה סבירה שלו ושל האחראי עליו ותתן את דעתה למידה שבה </w:t>
      </w:r>
      <w:r w:rsidRPr="00A644E3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 xml:space="preserve"> עלול לסכן את עצמו או את הזולת</w:t>
      </w:r>
      <w:r>
        <w:rPr>
          <w:rStyle w:val="default"/>
          <w:rFonts w:cs="FrankRuehl"/>
          <w:rtl/>
        </w:rPr>
        <w:t>.</w:t>
      </w:r>
    </w:p>
    <w:p w:rsidR="00B02741" w:rsidRDefault="000234BA" w:rsidP="000234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62" type="#_x0000_t202" style="position:absolute;left:0;text-align:left;margin-left:470.25pt;margin-top:7.1pt;width:1in;height:18.9pt;z-index:251685376" filled="f" stroked="f">
            <v:textbox inset="1mm,0,1mm,0">
              <w:txbxContent>
                <w:p w:rsidR="000234BA" w:rsidRDefault="000234BA" w:rsidP="00023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 w:rsidR="00B02741">
        <w:rPr>
          <w:rStyle w:val="default"/>
          <w:rFonts w:cs="FrankRuehl"/>
          <w:rtl/>
        </w:rPr>
        <w:t>ו</w:t>
      </w:r>
      <w:r w:rsidR="00B02741">
        <w:rPr>
          <w:rStyle w:val="default"/>
          <w:rFonts w:cs="FrankRuehl" w:hint="cs"/>
          <w:rtl/>
        </w:rPr>
        <w:t xml:space="preserve">עדת אבחון תמסור </w:t>
      </w:r>
      <w:r w:rsidR="00A644E3" w:rsidRPr="00A644E3">
        <w:rPr>
          <w:rStyle w:val="default"/>
          <w:rFonts w:cs="FrankRuehl" w:hint="cs"/>
          <w:rtl/>
        </w:rPr>
        <w:t>לאדם עם מוגבלות שכלית-התפתחותית</w:t>
      </w:r>
      <w:r w:rsidR="00B02741">
        <w:rPr>
          <w:rStyle w:val="default"/>
          <w:rFonts w:cs="FrankRuehl" w:hint="cs"/>
          <w:rtl/>
        </w:rPr>
        <w:t xml:space="preserve"> ולאחראי עליו הודעה בכתב בדבר החל</w:t>
      </w:r>
      <w:r w:rsidR="00B02741">
        <w:rPr>
          <w:rStyle w:val="default"/>
          <w:rFonts w:cs="FrankRuehl"/>
          <w:rtl/>
        </w:rPr>
        <w:t>טת</w:t>
      </w:r>
      <w:r w:rsidR="00B02741">
        <w:rPr>
          <w:rStyle w:val="default"/>
          <w:rFonts w:cs="FrankRuehl" w:hint="cs"/>
          <w:rtl/>
        </w:rPr>
        <w:t>ה ובדבר זכותם לערור עליה כאמור בסעיף 8.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6" w:name="Rov79"/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689D" w:rsidRPr="00ED152A" w:rsidRDefault="00C6689D" w:rsidP="00C668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8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6689D" w:rsidRPr="00ED152A" w:rsidRDefault="007B59D3" w:rsidP="00C6689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="00C6689D"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="00C6689D"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צאה ועדת אבחון כי אדם שענינו הובא ב</w:t>
      </w:r>
      <w:r w:rsidR="00C6689D"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ניה הוא </w:t>
      </w:r>
      <w:r w:rsidR="00C6689D"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689D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תחליט לאחר שנתנה </w:t>
      </w:r>
      <w:r w:rsidR="00C6689D"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689D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לו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ולאחראי עליו הזדמנות נאו</w:t>
      </w:r>
      <w:r w:rsidR="00C6689D"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תה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להשמיע את דבריהם, על דרכי הטיפול </w:t>
      </w:r>
      <w:r w:rsidR="00C6689D"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689D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בו</w:t>
      </w:r>
      <w:r w:rsidR="00C6689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644E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קביעת דרכי הטיפול תתחשב ועדת האבחון בדתו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ובכל משאלה סבירה שלו ושל האחראי עליו ותתן את דעתה למידה שבה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עלול לסכן את עצמו או את הזולת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7B59D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עדת אבחון תמסור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ולאחראי עליו הודעה בכתב בדבר החל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ובדבר זכותם לערור עליה כאמור בסעיף 8</w:t>
      </w:r>
      <w:r w:rsidR="007B59D3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927 (</w:t>
      </w:r>
      <w:hyperlink r:id="rId8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7B59D3" w:rsidRPr="00ED152A" w:rsidRDefault="007B59D3" w:rsidP="007B59D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צאה ועדת אבחון כי אדם שענינו הובא ב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ניה הוא אדם עם מוגבלות שכלית-התפתחותית, תחליט לאחר שנתנה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 ולאחראי עליו</w:t>
      </w:r>
      <w:r w:rsidR="000234BA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234BA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לו, לנציגו, לגורם המטפל ולעובד סוציאלי לפי חוק הסעד (טיפול באנשים עם מוגבלות שכלית-התפתחותית), לפי העניין,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הזדמנות נאו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להשמיע את דבריהם, על דרכי הטיפול בו.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קביעת דרכי הטיפול תתחשב ועדת האבחון בדתו של האדם עם מוגבלות שכלית-התפתחותית ובכל משאלה סבירה שלו ושל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האחראי עליו</w:t>
      </w:r>
      <w:r w:rsidR="000234BA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234BA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נציגו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ותתן את דעתה למידה שבה האדם עם מוגבלות שכלית-התפתחותית עלול לסכן את עצמו או את הזולת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7B59D3" w:rsidRPr="00ED152A" w:rsidRDefault="007B59D3" w:rsidP="007B59D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עדת אבחון תמסור לאדם עם מוגבלות שכלית-התפתחותית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ולאחראי עליו</w:t>
      </w:r>
      <w:r w:rsidR="000234BA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234BA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לנציגו, לגורם המטפל או לעובד סוציאלי לפי חוק הסעד (טיפול באנשים עם מוגבלות שכלית-התפתחותית), לפי העניין,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הודעה בכתב בדבר החל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ובדבר זכותם לערור עליה כאמור בסעיף 8.</w:t>
      </w:r>
    </w:p>
    <w:p w:rsidR="00A644E3" w:rsidRPr="00A644E3" w:rsidRDefault="000234BA" w:rsidP="00BA63E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(ד)</w:t>
      </w:r>
      <w:r w:rsidRPr="00ED152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החליטה ועדת האבחון, </w:t>
      </w:r>
      <w:r w:rsidR="00BA63E3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במסגרת החלטתה בעניין דרכי טיפול כאמור בסעיף קטן (ג), על מתן שירותי רווחה לפי חוק שירותי רווחה לאנשים עם מוגבלות, יינתנו שירותי הרווחה כאמור לפי הוראות פרק ו' לחוק האמור; אין הוראות סעיף קטן זה כדי לגרוע מיתר סמכויותיה של ועדת האבחון לפי חוק זה.</w:t>
      </w:r>
      <w:bookmarkEnd w:id="26"/>
    </w:p>
    <w:p w:rsidR="00B02741" w:rsidRDefault="00B02741" w:rsidP="00A644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8"/>
      <w:bookmarkEnd w:id="27"/>
      <w:r>
        <w:rPr>
          <w:lang w:val="he-IL"/>
        </w:rPr>
        <w:pict>
          <v:rect id="_x0000_s2062" style="position:absolute;left:0;text-align:left;margin-left:470.25pt;margin-top:8.05pt;width:69.3pt;height:66.5pt;z-index:251636224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כות לסידור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ץ ביתי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סידור יומי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  <w:p w:rsidR="00BA63E3" w:rsidRDefault="00BA63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חליטה ועדת אבחון על סידור חוץ ביתי או סידור יומי </w:t>
      </w:r>
      <w:r w:rsidR="00A644E3" w:rsidRPr="00A644E3">
        <w:rPr>
          <w:rStyle w:val="default"/>
          <w:rFonts w:cs="FrankRuehl" w:hint="cs"/>
          <w:rtl/>
        </w:rPr>
        <w:t>לאדם עם מוגבלות שכלית-התפתחותית</w:t>
      </w:r>
      <w:r w:rsidR="00A644E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מסוים תקבע גם את סוג הסידור המתאים לו ביותר.</w:t>
      </w:r>
    </w:p>
    <w:p w:rsidR="00BA63E3" w:rsidRDefault="00BA63E3" w:rsidP="00A644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63E3" w:rsidRDefault="00BA63E3" w:rsidP="00A644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02741" w:rsidRDefault="00BA63E3" w:rsidP="00BA63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64" type="#_x0000_t202" style="position:absolute;left:0;text-align:left;margin-left:470.25pt;margin-top:7.1pt;width:1in;height:18.9pt;z-index:251687424" filled="f" stroked="f">
            <v:textbox inset="1mm,0,1mm,0">
              <w:txbxContent>
                <w:p w:rsidR="00BA63E3" w:rsidRDefault="00BA63E3" w:rsidP="00BA63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 w:rsidR="00B02741">
        <w:rPr>
          <w:rStyle w:val="default"/>
          <w:rFonts w:cs="FrankRuehl"/>
          <w:rtl/>
        </w:rPr>
        <w:t>ב</w:t>
      </w:r>
      <w:r w:rsidR="00B02741">
        <w:rPr>
          <w:rStyle w:val="default"/>
          <w:rFonts w:cs="FrankRuehl" w:hint="cs"/>
          <w:rtl/>
        </w:rPr>
        <w:t xml:space="preserve">קביעת סוג הסידור החוץ ביתי תיתן ועדת האבחון עדיפות לדיורו של </w:t>
      </w:r>
      <w:r w:rsidR="00A644E3" w:rsidRPr="00A644E3">
        <w:rPr>
          <w:rStyle w:val="default"/>
          <w:rFonts w:cs="FrankRuehl" w:hint="cs"/>
          <w:rtl/>
        </w:rPr>
        <w:t>האדם עם מוגבלות שכלית-התפתחותית</w:t>
      </w:r>
      <w:r w:rsidR="00A644E3">
        <w:rPr>
          <w:rStyle w:val="default"/>
          <w:rFonts w:cs="FrankRuehl" w:hint="cs"/>
          <w:rtl/>
        </w:rPr>
        <w:t xml:space="preserve"> </w:t>
      </w:r>
      <w:r w:rsidR="00B02741">
        <w:rPr>
          <w:rStyle w:val="default"/>
          <w:rFonts w:cs="FrankRuehl" w:hint="cs"/>
          <w:rtl/>
        </w:rPr>
        <w:t>בקהילה.</w:t>
      </w:r>
    </w:p>
    <w:p w:rsidR="00B02741" w:rsidRDefault="00BA63E3" w:rsidP="00BA63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65" type="#_x0000_t202" style="position:absolute;left:0;text-align:left;margin-left:470.25pt;margin-top:7.1pt;width:1in;height:18.9pt;z-index:251688448" filled="f" stroked="f">
            <v:textbox inset="1mm,0,1mm,0">
              <w:txbxContent>
                <w:p w:rsidR="00BA63E3" w:rsidRDefault="00BA63E3" w:rsidP="00BA63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 w:rsidR="00A644E3" w:rsidRPr="00A644E3">
        <w:rPr>
          <w:rStyle w:val="default"/>
          <w:rFonts w:cs="FrankRuehl" w:hint="cs"/>
          <w:rtl/>
        </w:rPr>
        <w:t>אדם עם מוגבלות שכלית-התפתחותית</w:t>
      </w:r>
      <w:r w:rsidR="00A644E3">
        <w:rPr>
          <w:rStyle w:val="default"/>
          <w:rFonts w:cs="FrankRuehl" w:hint="cs"/>
          <w:rtl/>
        </w:rPr>
        <w:t xml:space="preserve"> </w:t>
      </w:r>
      <w:r w:rsidR="00B02741">
        <w:rPr>
          <w:rStyle w:val="default"/>
          <w:rFonts w:cs="FrankRuehl" w:hint="cs"/>
          <w:rtl/>
        </w:rPr>
        <w:t xml:space="preserve">שועדת האבחון </w:t>
      </w:r>
      <w:r w:rsidR="00B02741">
        <w:rPr>
          <w:rStyle w:val="default"/>
          <w:rFonts w:cs="FrankRuehl"/>
          <w:rtl/>
        </w:rPr>
        <w:t>הח</w:t>
      </w:r>
      <w:r w:rsidR="00B02741">
        <w:rPr>
          <w:rStyle w:val="default"/>
          <w:rFonts w:cs="FrankRuehl" w:hint="cs"/>
          <w:rtl/>
        </w:rPr>
        <w:t>ליטה כי דרך הטיפול בו תהיה סידור חוץ ביתי או סידור יומי, זכאי לקבל אותו כפוף להוראות חוק זה, מהמדינה או מטעמה, במקום, באופן ולפי כללים שקבע שר העבודה והרווחה; כללים לפי סעיף קטן זה יכול שייקבעו לסוגים מסוימים של סידור חוץ ביתי או סידור יומי.</w:t>
      </w:r>
    </w:p>
    <w:p w:rsidR="00B02741" w:rsidRDefault="00BA63E3" w:rsidP="00BA63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66" type="#_x0000_t202" style="position:absolute;left:0;text-align:left;margin-left:470.25pt;margin-top:7.1pt;width:1in;height:18.9pt;z-index:251689472" filled="f" stroked="f">
            <v:textbox inset="1mm,0,1mm,0">
              <w:txbxContent>
                <w:p w:rsidR="00BA63E3" w:rsidRDefault="00BA63E3" w:rsidP="00BA63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 w:rsidR="00B02741">
        <w:rPr>
          <w:rStyle w:val="default"/>
          <w:rFonts w:cs="FrankRuehl"/>
          <w:rtl/>
        </w:rPr>
        <w:t>ש</w:t>
      </w:r>
      <w:r w:rsidR="00B02741">
        <w:rPr>
          <w:rStyle w:val="default"/>
          <w:rFonts w:cs="FrankRuehl" w:hint="cs"/>
          <w:rtl/>
        </w:rPr>
        <w:t xml:space="preserve">ר העבודה והרווחה רשאי לקבוע את שיעור השתתפותו של </w:t>
      </w:r>
      <w:r w:rsidR="008E394B" w:rsidRPr="008E394B">
        <w:rPr>
          <w:rStyle w:val="default"/>
          <w:rFonts w:cs="FrankRuehl" w:hint="cs"/>
          <w:rtl/>
        </w:rPr>
        <w:t>אדם עם מוגבלות שכלית-התפתחותית</w:t>
      </w:r>
      <w:r w:rsidR="008E394B">
        <w:rPr>
          <w:rStyle w:val="default"/>
          <w:rFonts w:cs="FrankRuehl" w:hint="cs"/>
          <w:rtl/>
        </w:rPr>
        <w:t xml:space="preserve"> </w:t>
      </w:r>
      <w:r w:rsidR="00B02741">
        <w:rPr>
          <w:rStyle w:val="default"/>
          <w:rFonts w:cs="FrankRuehl" w:hint="cs"/>
          <w:rtl/>
        </w:rPr>
        <w:t>או של מי שחייב במזונותיו לפי סעי</w:t>
      </w:r>
      <w:r w:rsidR="00B02741">
        <w:rPr>
          <w:rStyle w:val="default"/>
          <w:rFonts w:cs="FrankRuehl"/>
          <w:rtl/>
        </w:rPr>
        <w:t>ף</w:t>
      </w:r>
      <w:r w:rsidR="00B02741">
        <w:rPr>
          <w:rStyle w:val="default"/>
          <w:rFonts w:cs="FrankRuehl" w:hint="cs"/>
          <w:rtl/>
        </w:rPr>
        <w:t xml:space="preserve"> 3 לחוק לתיקון דיני משפחה (מזונות), תשי"ט</w:t>
      </w:r>
      <w:r w:rsidR="00C03F95">
        <w:rPr>
          <w:rStyle w:val="default"/>
          <w:rFonts w:cs="FrankRuehl" w:hint="cs"/>
          <w:rtl/>
        </w:rPr>
        <w:t>-</w:t>
      </w:r>
      <w:r w:rsidR="00B02741">
        <w:rPr>
          <w:rStyle w:val="default"/>
          <w:rFonts w:cs="FrankRuehl"/>
          <w:rtl/>
        </w:rPr>
        <w:t xml:space="preserve">1959, </w:t>
      </w:r>
      <w:r w:rsidR="00B02741">
        <w:rPr>
          <w:rStyle w:val="default"/>
          <w:rFonts w:cs="FrankRuehl" w:hint="cs"/>
          <w:rtl/>
        </w:rPr>
        <w:t xml:space="preserve">ובמידת חיובו, בהוצאות הסידור החוץ ביתי או הסידור היומי שיינתן לו, הכל על </w:t>
      </w:r>
      <w:r w:rsidR="00B02741">
        <w:rPr>
          <w:rStyle w:val="default"/>
          <w:rFonts w:cs="FrankRuehl"/>
          <w:rtl/>
        </w:rPr>
        <w:t>פי</w:t>
      </w:r>
      <w:r w:rsidR="00B02741">
        <w:rPr>
          <w:rStyle w:val="default"/>
          <w:rFonts w:cs="FrankRuehl" w:hint="cs"/>
          <w:rtl/>
        </w:rPr>
        <w:t xml:space="preserve"> כללים ובשיעורים שיקבע שר העבודה והרווחה דרך כלל או לסוגים.</w:t>
      </w:r>
    </w:p>
    <w:p w:rsidR="00B02741" w:rsidRDefault="00BA63E3" w:rsidP="00BA63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67" type="#_x0000_t202" style="position:absolute;left:0;text-align:left;margin-left:470.25pt;margin-top:7.1pt;width:1in;height:18.9pt;z-index:251690496" filled="f" stroked="f">
            <v:textbox inset="1mm,0,1mm,0">
              <w:txbxContent>
                <w:p w:rsidR="00BA63E3" w:rsidRDefault="00BA63E3" w:rsidP="00BA63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 w:rsidR="00B02741">
        <w:rPr>
          <w:rStyle w:val="default"/>
          <w:rFonts w:cs="FrankRuehl"/>
          <w:rtl/>
        </w:rPr>
        <w:t>ר</w:t>
      </w:r>
      <w:r w:rsidR="00B02741">
        <w:rPr>
          <w:rStyle w:val="default"/>
          <w:rFonts w:cs="FrankRuehl" w:hint="cs"/>
          <w:rtl/>
        </w:rPr>
        <w:t xml:space="preserve">שות מקומית שבתחום שיפוטה מתגורר </w:t>
      </w:r>
      <w:r w:rsidR="008E394B" w:rsidRPr="008E394B">
        <w:rPr>
          <w:rStyle w:val="default"/>
          <w:rFonts w:cs="FrankRuehl" w:hint="cs"/>
          <w:rtl/>
        </w:rPr>
        <w:t>אדם עם מוגבלות שכלית-התפתחותית</w:t>
      </w:r>
      <w:r w:rsidR="008E394B">
        <w:rPr>
          <w:rStyle w:val="default"/>
          <w:rFonts w:cs="FrankRuehl" w:hint="cs"/>
          <w:rtl/>
        </w:rPr>
        <w:t xml:space="preserve"> </w:t>
      </w:r>
      <w:r w:rsidR="00B02741">
        <w:rPr>
          <w:rStyle w:val="default"/>
          <w:rFonts w:cs="FrankRuehl" w:hint="cs"/>
          <w:rtl/>
        </w:rPr>
        <w:t>כאמור בסעיף קטן (ג) תשתתף במי</w:t>
      </w:r>
      <w:r w:rsidR="00B02741">
        <w:rPr>
          <w:rStyle w:val="default"/>
          <w:rFonts w:cs="FrankRuehl"/>
          <w:rtl/>
        </w:rPr>
        <w:t>מ</w:t>
      </w:r>
      <w:r w:rsidR="00B02741">
        <w:rPr>
          <w:rStyle w:val="default"/>
          <w:rFonts w:cs="FrankRuehl" w:hint="cs"/>
          <w:rtl/>
        </w:rPr>
        <w:t xml:space="preserve">ון העלות הכוללת של הסידור החוץ ביתי או הסידור היומי שיינתן לו, למעט שיעור ההשתתפות העצמית כאמור בסעיף קטן (ד), בשיעור של </w:t>
      </w:r>
      <w:r w:rsidR="00B02741">
        <w:rPr>
          <w:rStyle w:val="default"/>
          <w:rFonts w:cs="FrankRuehl"/>
          <w:rtl/>
        </w:rPr>
        <w:t>25%; ש</w:t>
      </w:r>
      <w:r w:rsidR="00B02741">
        <w:rPr>
          <w:rStyle w:val="default"/>
          <w:rFonts w:cs="FrankRuehl" w:hint="cs"/>
          <w:rtl/>
        </w:rPr>
        <w:t xml:space="preserve">ר העבודה והרווחה רשאי לקבוע הוראות לענין קביעת מקום מגוריו של </w:t>
      </w:r>
      <w:r w:rsidR="008E394B" w:rsidRPr="008E394B">
        <w:rPr>
          <w:rStyle w:val="default"/>
          <w:rFonts w:cs="FrankRuehl" w:hint="cs"/>
          <w:rtl/>
        </w:rPr>
        <w:t>האדם עם מוגבלות שכלית-התפתחותית</w:t>
      </w:r>
      <w:r w:rsidR="00B02741">
        <w:rPr>
          <w:rStyle w:val="default"/>
          <w:rFonts w:cs="FrankRuehl" w:hint="cs"/>
          <w:rtl/>
        </w:rPr>
        <w:t>, וזאת בנוסף או במקום תקנות לפי חוק שירותי הסעד, תשי"ח</w:t>
      </w:r>
      <w:r w:rsidR="00C03F95">
        <w:rPr>
          <w:rStyle w:val="default"/>
          <w:rFonts w:cs="FrankRuehl" w:hint="cs"/>
          <w:rtl/>
        </w:rPr>
        <w:t>-</w:t>
      </w:r>
      <w:r w:rsidR="00B02741">
        <w:rPr>
          <w:rStyle w:val="default"/>
          <w:rFonts w:cs="FrankRuehl"/>
          <w:rtl/>
        </w:rPr>
        <w:t>1958, ש</w:t>
      </w:r>
      <w:r w:rsidR="00B02741">
        <w:rPr>
          <w:rStyle w:val="default"/>
          <w:rFonts w:cs="FrankRuehl" w:hint="cs"/>
          <w:rtl/>
        </w:rPr>
        <w:t>ענינן קביעת מקום מגורים.</w:t>
      </w:r>
    </w:p>
    <w:p w:rsidR="00B02741" w:rsidRPr="00ED152A" w:rsidRDefault="00B02741">
      <w:pPr>
        <w:pStyle w:val="P22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8" w:name="Rov80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25.6.2000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begin"/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 xml:space="preserve">HYPERLINK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>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>http://www.nevo.co.il/Law_word/law14/LAW-1742.pdf"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="00487F11" w:rsidRPr="00ED152A">
        <w:rPr>
          <w:rFonts w:cs="FrankRuehl"/>
          <w:vanish/>
          <w:color w:val="0000FF"/>
          <w:sz w:val="26"/>
          <w:szCs w:val="20"/>
          <w:u w:val="single"/>
          <w:shd w:val="clear" w:color="auto" w:fill="FFFF99"/>
        </w:rPr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separate"/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ס"ח תש"ס</w:t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 xml:space="preserve"> </w:t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מס' 1742</w: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end"/>
      </w: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25.6.2000 עמ' 212 (</w:t>
      </w:r>
      <w:hyperlink r:id="rId85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2859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7א</w:t>
      </w:r>
    </w:p>
    <w:p w:rsidR="00A644E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644E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A644E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A644E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8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644E3" w:rsidRPr="00ED152A" w:rsidRDefault="00A644E3" w:rsidP="00A644E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7א.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חליטה ועדת אבחון על סידור חוץ ביתי או סידור יומי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מסוים תקבע גם את סוג הסידור המתאים לו ביותר.</w:t>
      </w:r>
    </w:p>
    <w:p w:rsidR="00A644E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קביעת סוג הסידור החוץ ביתי תיתן ועדת האבחון עדיפות לדיורו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בקהילה.</w:t>
      </w:r>
    </w:p>
    <w:p w:rsidR="00A644E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שועדת האבחון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ליטה כי דרך הטיפול בו תהיה סידור חוץ ביתי או סידור יומי, זכאי לקבל אותו כפוף להוראות חוק זה, מהמדינה או מטעמה, במקום, באופן ולפי כללים שקבע שר העבודה והרווחה; כללים לפי סעיף קטן זה יכול שייקבעו לסוגים מסוימים של סידור חוץ ביתי או סידור יומי.</w:t>
      </w:r>
    </w:p>
    <w:p w:rsidR="00A644E3" w:rsidRPr="00ED152A" w:rsidRDefault="00A644E3" w:rsidP="00A644E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העבודה והרווחה רשאי לקבוע את שיעור השתתפותו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של מי שחייב במזונותיו לפי סעי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ף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 לחוק לתיקון דיני משפחה (מזונות), תשי"ט-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1959,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ובמידת חיובו, בהוצאות הסידור החוץ ביתי או הסידור היומי שיינתן לו, הכל על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כללים ובשיעורים שיקבע שר העבודה והרווחה דרך כלל או לסוגים.</w:t>
      </w:r>
    </w:p>
    <w:p w:rsidR="00BA63E3" w:rsidRPr="00ED152A" w:rsidRDefault="00A644E3" w:rsidP="008E394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שות מקומית שבתחום שיפוטה מתגורר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כאמור בסעיף קטן (ג) תשתתף במי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ון העלות הכוללת של הסידור החוץ ביתי או הסידור היומי שיינתן לו, למעט שיעור ההשתתפות העצמית כאמור בסעיף קטן (ד), בשיעור של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25%; 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העבודה והרווחה רשאי לקבוע הוראות לענין קביעת מקום מגוריו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וזאת בנוסף או במקום תקנות לפי חוק שירותי הסעד, תשי"ח-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1958, 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ענינן קביעת מקום מגורים</w:t>
      </w:r>
      <w:r w:rsidR="00BA63E3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BA63E3" w:rsidRPr="00ED152A" w:rsidRDefault="00BA63E3" w:rsidP="00BA63E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BA63E3" w:rsidRPr="00ED152A" w:rsidRDefault="00BA63E3" w:rsidP="00BA63E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BA63E3" w:rsidRPr="00ED152A" w:rsidRDefault="00BA63E3" w:rsidP="00BA63E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BA63E3" w:rsidRPr="00ED152A" w:rsidRDefault="00BA63E3" w:rsidP="00BA63E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928 (</w:t>
      </w:r>
      <w:hyperlink r:id="rId8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A63E3" w:rsidRPr="00ED152A" w:rsidRDefault="00BA63E3" w:rsidP="00BA63E3">
      <w:pPr>
        <w:pStyle w:val="P00"/>
        <w:ind w:left="0" w:right="1134"/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</w:pPr>
      <w:r w:rsidRPr="00ED152A"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  <w:t xml:space="preserve">הזכות </w:t>
      </w:r>
      <w:r w:rsidRPr="00ED152A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לסידור חוץ ביתי ולסידור יומי</w:t>
      </w:r>
      <w:r w:rsidRPr="00ED152A">
        <w:rPr>
          <w:rStyle w:val="default"/>
          <w:rFonts w:ascii="Miriam" w:hAnsi="Miriam"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D152A">
        <w:rPr>
          <w:rStyle w:val="default"/>
          <w:rFonts w:ascii="Miriam" w:hAnsi="Miriam" w:cs="Miriam" w:hint="cs"/>
          <w:vanish/>
          <w:sz w:val="16"/>
          <w:szCs w:val="16"/>
          <w:u w:val="single"/>
          <w:shd w:val="clear" w:color="auto" w:fill="FFFF99"/>
          <w:rtl/>
        </w:rPr>
        <w:t>לשירותי רווחה</w:t>
      </w:r>
    </w:p>
    <w:p w:rsidR="00BA63E3" w:rsidRPr="00ED152A" w:rsidRDefault="00BA63E3" w:rsidP="00BA63E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7א.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חליטה ועדת אבחון על סידור חוץ ביתי או סידור יומי לאדם עם מוגבלות שכלית-התפתחותית מסוים תקבע גם את סוג הסידור המתאים לו ביותר.</w:t>
      </w:r>
    </w:p>
    <w:p w:rsidR="00BA63E3" w:rsidRPr="00ED152A" w:rsidRDefault="00BA63E3" w:rsidP="00BA63E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קביעת סוג הסידור החוץ ביתי תיתן ועדת האבחון עדיפות לדיורו של האדם עם מוגבלות שכלית-התפתחותית בקהילה.</w:t>
      </w:r>
    </w:p>
    <w:p w:rsidR="00BA63E3" w:rsidRPr="00ED152A" w:rsidRDefault="00BA63E3" w:rsidP="00BA63E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אדם עם מוגבלות שכלית-התפתחותית שועדת האבחון 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הח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ליטה כי דרך הטיפול בו תהיה סידור חוץ ביתי או סידור יומי, זכאי לקבל אותו כפוף להוראות חוק זה, מהמדינה או מטעמה, במקום, באופן ולפי כללים שקבע שר העבודה והרווחה; כללים לפי סעיף קטן זה יכול שייקבעו לסוגים מסוימים של סידור חוץ ביתי או סידור יומי.</w:t>
      </w:r>
    </w:p>
    <w:p w:rsidR="00BA63E3" w:rsidRPr="00ED152A" w:rsidRDefault="00BA63E3" w:rsidP="00BA63E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העבודה והרווחה רשאי לקבוע את שיעור השתתפותו של אדם עם מוגבלות שכלית-התפתחותית או של מי שחייב במזונותיו לפי סעי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ף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 לחוק לתיקון דיני משפחה (מזונות), תשי"ט-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1959,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ובמידת חיובו, בהוצאות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הסידור החוץ ביתי או הסידור היומי שיינתן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שירותי הרווחה שיינתנו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לו, הכל על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כללים ובשיעורים שיקבע שר העבודה והרווחה דרך כלל או לסוגים.</w:t>
      </w:r>
    </w:p>
    <w:p w:rsidR="00A644E3" w:rsidRPr="008E394B" w:rsidRDefault="00BA63E3" w:rsidP="00BA63E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שות מקומית שבתחום שיפוטה מתגורר אדם עם מוגבלות שכלית-התפתחותית כאמור בסעיף קטן (ג) תשתתף במי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ון העלות הכוללת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הסידור החוץ ביתי או הסידור היומי שיינתן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שירותי הרווחה שיינתנו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לו, למעט שיעור ההשתתפות העצמית כאמור בסעיף קטן (ד), בשיעור של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25%; 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העבודה והרווחה רשאי לקבוע הוראות לענין קביעת מקום מגוריו של האדם עם מוגבלות שכלית-התפתחותית, וזאת בנוסף או במקום תקנות לפי חוק שירותי הסעד, תשי"ח-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1958, 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ענינן קביעת מקום מגורים.</w:t>
      </w:r>
      <w:bookmarkEnd w:id="28"/>
    </w:p>
    <w:p w:rsidR="00B02741" w:rsidRDefault="00B02741" w:rsidP="008E394B">
      <w:pPr>
        <w:pStyle w:val="P00"/>
        <w:spacing w:before="72"/>
        <w:ind w:left="0" w:right="1134"/>
        <w:rPr>
          <w:rFonts w:cs="David"/>
          <w:sz w:val="22"/>
          <w:rtl/>
        </w:rPr>
      </w:pPr>
      <w:bookmarkStart w:id="29" w:name="Seif9"/>
      <w:bookmarkEnd w:id="29"/>
      <w:r>
        <w:rPr>
          <w:lang w:val="he-IL"/>
        </w:rPr>
        <w:pict>
          <v:rect id="_x0000_s2063" style="position:absolute;left:0;text-align:left;margin-left:464.5pt;margin-top:8.05pt;width:75.05pt;height:43.95pt;z-index:251637248" o:allowincell="f" filled="f" stroked="f" strokecolor="lime" strokeweight=".25pt">
            <v:textbox style="mso-next-textbox:#_x0000_s2063"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  <w:p w:rsidR="00C62837" w:rsidRDefault="00C62837" w:rsidP="008E39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  <w:p w:rsidR="00FA6414" w:rsidRDefault="00FA6414" w:rsidP="008E394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ך 45 ימים מיום מסירת ההודעה כאמור בסעיף 7(ג), רשאי </w:t>
      </w:r>
      <w:r w:rsidR="008E394B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 xml:space="preserve"> או האחראי עליו לערור על החלטת ועד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האבחון לפני ועדת ערר.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0" w:name="Rov81"/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9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FA6414" w:rsidRPr="00ED152A" w:rsidRDefault="00FA6414" w:rsidP="00FA641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ך 45 ימים מיום מסירת ההודעה כאמור בסעיף 7(ג), רשאי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האחראי עליו לערור על החלטת ועד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האבחון לפני ועדת ערר.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928 (</w:t>
      </w:r>
      <w:hyperlink r:id="rId9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FA6414" w:rsidRPr="008E394B" w:rsidRDefault="00FA6414" w:rsidP="00FA641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ך 45 ימים מיום מסירת ההודעה כאמור בסעיף 7(ג), רשאי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האדם עם מוגבלות שכלית-התפתחותית או האחראי עליו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שכלית-התפתחותית, נציגו, הגורם המטפל ועובד סוציאלי לפי חוק הסעד (טיפול באנשים עם מוגבלות שכלית-התפתחותית), לפי העניין,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לערור על החלטת ועד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האבחון לפני ועדת ערר.</w:t>
      </w:r>
      <w:bookmarkEnd w:id="30"/>
    </w:p>
    <w:p w:rsidR="00FA6414" w:rsidRDefault="00FA6414" w:rsidP="008E394B">
      <w:pPr>
        <w:pStyle w:val="P00"/>
        <w:spacing w:before="72"/>
        <w:ind w:left="0" w:right="1134"/>
        <w:rPr>
          <w:rFonts w:cs="David" w:hint="cs"/>
          <w:sz w:val="22"/>
          <w:rtl/>
        </w:rPr>
      </w:pPr>
    </w:p>
    <w:p w:rsidR="00B02741" w:rsidRDefault="00B02741" w:rsidP="00C03F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10"/>
      <w:bookmarkEnd w:id="31"/>
      <w:r>
        <w:rPr>
          <w:lang w:val="he-IL"/>
        </w:rPr>
        <w:pict>
          <v:rect id="_x0000_s2064" style="position:absolute;left:0;text-align:left;margin-left:464.5pt;margin-top:8.05pt;width:75.05pt;height:26.45pt;z-index:251638272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דות ערר</w:t>
                  </w:r>
                </w:p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</w:t>
      </w:r>
      <w:r w:rsidR="00C03F95">
        <w:rPr>
          <w:rStyle w:val="default"/>
          <w:rFonts w:cs="FrankRuehl" w:hint="cs"/>
          <w:rtl/>
        </w:rPr>
        <w:t>הרווחה והשירותים החברתיים</w:t>
      </w:r>
      <w:r>
        <w:rPr>
          <w:rStyle w:val="default"/>
          <w:rFonts w:cs="FrankRuehl" w:hint="cs"/>
          <w:rtl/>
        </w:rPr>
        <w:t xml:space="preserve"> יקים ועדות ערר ויקבע את תחום שיפוטן.</w:t>
      </w: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ערר תהיה של שלושה:</w:t>
      </w:r>
    </w:p>
    <w:p w:rsidR="00B02741" w:rsidRDefault="00B027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ופט או מי שכשיר להיות שופט בית משפט שלום, שמינה לכך שר המשפטים, והוא יהיה יושב ראש הועדה;</w:t>
      </w:r>
    </w:p>
    <w:p w:rsidR="00B02741" w:rsidRDefault="00C03F95" w:rsidP="00C801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106" type="#_x0000_t202" style="position:absolute;left:0;text-align:left;margin-left:470.25pt;margin-top:7.1pt;width:1in;height:33.6pt;z-index:251668992" filled="f" stroked="f">
            <v:textbox inset="1mm,0,1mm,0">
              <w:txbxContent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</w:txbxContent>
            </v:textbox>
            <w10:anchorlock/>
          </v:shape>
        </w:pict>
      </w:r>
      <w:r w:rsidR="00B02741">
        <w:rPr>
          <w:rStyle w:val="default"/>
          <w:rFonts w:cs="FrankRuehl" w:hint="cs"/>
          <w:rtl/>
        </w:rPr>
        <w:t>(2)</w:t>
      </w:r>
      <w:r w:rsidR="00B0274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עובד סוציאלי לפי חוק הסעד (טיפול </w:t>
      </w:r>
      <w:r w:rsidR="00C801B3">
        <w:rPr>
          <w:rStyle w:val="default"/>
          <w:rFonts w:cs="FrankRuehl" w:hint="cs"/>
          <w:rtl/>
        </w:rPr>
        <w:t>באנשים עם מוגבלות שכלית-התפתחותית</w:t>
      </w:r>
      <w:r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 שמינה שר </w:t>
      </w:r>
      <w:r>
        <w:rPr>
          <w:rStyle w:val="default"/>
          <w:rFonts w:cs="FrankRuehl" w:hint="cs"/>
          <w:rtl/>
        </w:rPr>
        <w:t>הרווחה והשירותים החברתיים</w:t>
      </w:r>
      <w:r w:rsidR="00B02741">
        <w:rPr>
          <w:rStyle w:val="default"/>
          <w:rFonts w:cs="FrankRuehl" w:hint="cs"/>
          <w:rtl/>
        </w:rPr>
        <w:t>;</w:t>
      </w:r>
    </w:p>
    <w:p w:rsidR="00B02741" w:rsidRDefault="00C03F95" w:rsidP="00C03F9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107" type="#_x0000_t202" style="position:absolute;left:0;text-align:left;margin-left:470.25pt;margin-top:7.1pt;width:1in;height:16.8pt;z-index:251670016" filled="f" stroked="f">
            <v:textbox inset="1mm,0,1mm,0">
              <w:txbxContent>
                <w:p w:rsidR="00C62837" w:rsidRDefault="00C62837" w:rsidP="00C03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</w:txbxContent>
            </v:textbox>
            <w10:anchorlock/>
          </v:shape>
        </w:pict>
      </w:r>
      <w:r w:rsidR="00B02741">
        <w:rPr>
          <w:rStyle w:val="default"/>
          <w:rFonts w:cs="FrankRuehl" w:hint="cs"/>
          <w:rtl/>
        </w:rPr>
        <w:t>(3)</w:t>
      </w:r>
      <w:r w:rsidR="00B02741">
        <w:rPr>
          <w:rStyle w:val="default"/>
          <w:rFonts w:cs="FrankRuehl"/>
          <w:rtl/>
        </w:rPr>
        <w:tab/>
        <w:t>ר</w:t>
      </w:r>
      <w:r w:rsidR="00B02741">
        <w:rPr>
          <w:rStyle w:val="default"/>
          <w:rFonts w:cs="FrankRuehl" w:hint="cs"/>
          <w:rtl/>
        </w:rPr>
        <w:t xml:space="preserve">ופא פסיכיאטר שמינה שר </w:t>
      </w:r>
      <w:r>
        <w:rPr>
          <w:rStyle w:val="default"/>
          <w:rFonts w:cs="FrankRuehl" w:hint="cs"/>
          <w:rtl/>
        </w:rPr>
        <w:t>הרווחה והשירותים החברתיים</w:t>
      </w:r>
      <w:r w:rsidR="00B02741">
        <w:rPr>
          <w:rStyle w:val="default"/>
          <w:rFonts w:cs="FrankRuehl" w:hint="cs"/>
          <w:rtl/>
        </w:rPr>
        <w:t xml:space="preserve"> בהתייעצות עם שר הבריאות.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2" w:name="Rov82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78, 79 (</w:t>
      </w:r>
      <w:hyperlink r:id="rId9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C03F95" w:rsidRPr="00ED152A" w:rsidRDefault="00C03F95" w:rsidP="00C03F9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יקים ועדות ערר ויקבע את תחום שיפוטן.</w:t>
      </w:r>
    </w:p>
    <w:p w:rsidR="00C03F95" w:rsidRPr="00ED152A" w:rsidRDefault="00C03F95" w:rsidP="00C03F9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עדת ערר תהיה של שלושה:</w:t>
      </w:r>
    </w:p>
    <w:p w:rsidR="00C03F95" w:rsidRPr="00ED152A" w:rsidRDefault="00C03F95" w:rsidP="00C03F9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ופט או מי שכשיר להיות שופט בית משפט שלום, שמינה לכך שר המשפטים, והוא יהיה יושב ראש הועדה;</w:t>
      </w:r>
    </w:p>
    <w:p w:rsidR="00C03F95" w:rsidRPr="00ED152A" w:rsidRDefault="00C03F95" w:rsidP="00C03F9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שמינה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C03F95" w:rsidRPr="00ED152A" w:rsidRDefault="00C03F95" w:rsidP="00C03F9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ופא פסיכיאטר שמינה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הרווחה והשירותים החברתיים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בהתייעצות עם שר הבריאות.</w:t>
      </w:r>
    </w:p>
    <w:p w:rsidR="00C801B3" w:rsidRPr="00ED152A" w:rsidRDefault="00C801B3" w:rsidP="00C801B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801B3" w:rsidRPr="00ED152A" w:rsidRDefault="00C801B3" w:rsidP="00C801B3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801B3" w:rsidRPr="00ED152A" w:rsidRDefault="00C801B3" w:rsidP="00C801B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801B3" w:rsidRPr="00ED152A" w:rsidRDefault="00C801B3" w:rsidP="00C801B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9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801B3" w:rsidRPr="00C801B3" w:rsidRDefault="00C801B3" w:rsidP="00C801B3">
      <w:pPr>
        <w:pStyle w:val="P22"/>
        <w:ind w:left="1021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שמינה שר הרווחה והשירותים החברתיים;</w:t>
      </w:r>
      <w:bookmarkEnd w:id="32"/>
    </w:p>
    <w:p w:rsidR="00B02741" w:rsidRDefault="00B02741" w:rsidP="00C80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3" w:name="Seif11"/>
      <w:bookmarkEnd w:id="33"/>
      <w:r>
        <w:rPr>
          <w:lang w:val="he-IL"/>
        </w:rPr>
        <w:pict>
          <v:rect id="_x0000_s2065" style="position:absolute;left:0;text-align:left;margin-left:464.5pt;margin-top:8.05pt;width:75.05pt;height:44.25pt;z-index:251639296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לטת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ערר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  <w:p w:rsidR="00FA6414" w:rsidRDefault="00FA641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חר שנתנה </w:t>
      </w:r>
      <w:r w:rsidR="00C801B3" w:rsidRPr="00C801B3">
        <w:rPr>
          <w:rStyle w:val="default"/>
          <w:rFonts w:cs="FrankRuehl" w:hint="cs"/>
          <w:rtl/>
        </w:rPr>
        <w:t>לאדם עם מוגבלות שכלית-התפתחותית</w:t>
      </w:r>
      <w:r>
        <w:rPr>
          <w:rStyle w:val="default"/>
          <w:rFonts w:cs="FrankRuehl" w:hint="cs"/>
          <w:rtl/>
        </w:rPr>
        <w:t xml:space="preserve"> ולאחראי עליו הזדמנות נאותה להשמיע את דבריהם, רשאית ועדת הערר </w:t>
      </w:r>
      <w:r>
        <w:rPr>
          <w:rStyle w:val="default"/>
          <w:rFonts w:cs="FrankRuehl"/>
          <w:rtl/>
        </w:rPr>
        <w:t>–</w:t>
      </w:r>
    </w:p>
    <w:p w:rsidR="00B02741" w:rsidRDefault="00B02741" w:rsidP="0050798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דחות את הערר;</w:t>
      </w:r>
    </w:p>
    <w:p w:rsidR="00B02741" w:rsidRDefault="00B02741" w:rsidP="00C801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קבל את הערר ולקבוע כי האדם הנוגע בדבר אינו </w:t>
      </w:r>
      <w:r w:rsidR="00C801B3" w:rsidRPr="00C801B3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או כי אין צורך לקב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 xml:space="preserve"> לגביו דרכי טיפול לפי חוק זה;</w:t>
      </w:r>
    </w:p>
    <w:p w:rsidR="00B02741" w:rsidRDefault="00B02741" w:rsidP="0050798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קבל את הערר ולהחזיר את הענין לועדת אבחון על מנת שתערוך בדיקות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וספות ותשוב ותקבע לפי תוצאותיהן את דרכי הטיפול.</w:t>
      </w:r>
    </w:p>
    <w:p w:rsidR="00C801B3" w:rsidRPr="00ED152A" w:rsidRDefault="00C801B3" w:rsidP="00C801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4" w:name="Rov83"/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801B3" w:rsidRPr="00ED152A" w:rsidRDefault="00C801B3" w:rsidP="00C801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801B3" w:rsidRPr="00ED152A" w:rsidRDefault="00C801B3" w:rsidP="00C801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9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801B3" w:rsidRPr="00ED152A" w:rsidRDefault="00C801B3" w:rsidP="00C801B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10.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חר שנתנה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ולאחראי עליו הזדמנות נאותה להשמיע את דבריהם, רשאית ועדת הערר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C801B3" w:rsidRPr="00ED152A" w:rsidRDefault="00C801B3" w:rsidP="00C801B3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דחות את הערר;</w:t>
      </w:r>
    </w:p>
    <w:p w:rsidR="00FA6414" w:rsidRPr="00ED152A" w:rsidRDefault="00C801B3" w:rsidP="00C801B3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קבל את הערר ולקבוע כי האדם הנוגע בדבר אינו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כי אין צורך לקב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וע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לגביו דרכי טיפול לפי חוק זה</w:t>
      </w:r>
      <w:r w:rsidR="00FA6414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928 (</w:t>
      </w:r>
      <w:hyperlink r:id="rId10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801B3" w:rsidRPr="00C801B3" w:rsidRDefault="00FA6414" w:rsidP="00FA6414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10.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חר שנתנה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לאדם עם מוגבלות שכלית-התפתחותית ולאחראי עליו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לאדם עם מוגבלות שכלית-התפתחותית, לנציגו, לגורם המטפל ולעובד סוציאלי לפי חוק הסעד (טיפול באנשים עם מוגבלות שכלית-התפתחותית), לפי העניין,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הזדמנות נאותה להשמיע את דבריהם, רשאית ועדת הערר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bookmarkEnd w:id="34"/>
    </w:p>
    <w:p w:rsidR="00B02741" w:rsidRDefault="00B02741" w:rsidP="00A946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5" w:name="Seif12"/>
      <w:bookmarkEnd w:id="35"/>
      <w:r>
        <w:rPr>
          <w:lang w:val="he-IL"/>
        </w:rPr>
        <w:pict>
          <v:rect id="_x0000_s2066" style="position:absolute;left:0;text-align:left;margin-left:464.5pt;margin-top:8.05pt;width:75.05pt;height:60.4pt;z-index:251640320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צעי כפיה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  <w:p w:rsidR="00FA6414" w:rsidRDefault="00FA641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בא </w:t>
      </w:r>
      <w:r w:rsidR="00A946B7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לפני ועדת אבחון, או לא עבר בדיקות בהתאם להוראותיה כאמור בסעיף 6, או לא דאג </w:t>
      </w:r>
      <w:r w:rsidR="00A946B7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 xml:space="preserve"> או האחראי ע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ו לביצוען של דרכי הטיפול שעליהן החליטה ועדת אבחון, רשאי בית המשפט, על פי בקשת </w:t>
      </w:r>
      <w:r w:rsidR="005C28D8">
        <w:rPr>
          <w:rStyle w:val="default"/>
          <w:rFonts w:cs="FrankRuehl" w:hint="cs"/>
          <w:rtl/>
        </w:rPr>
        <w:t xml:space="preserve">עובד סוציאלי לפי חוק הסעד (טיפול </w:t>
      </w:r>
      <w:r w:rsidR="00A946B7">
        <w:rPr>
          <w:rStyle w:val="default"/>
          <w:rFonts w:cs="FrankRuehl" w:hint="cs"/>
          <w:rtl/>
        </w:rPr>
        <w:t>באנשים עם מוגבלות שכלית-התפתחותית</w:t>
      </w:r>
      <w:r w:rsidR="005C28D8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לצוות על נקיטת אמצעים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לרבות העמדת </w:t>
      </w:r>
      <w:r w:rsidR="00A946B7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 xml:space="preserve"> תחת השגחתו של </w:t>
      </w:r>
      <w:r w:rsidR="005C28D8">
        <w:rPr>
          <w:rStyle w:val="default"/>
          <w:rFonts w:cs="FrankRuehl" w:hint="cs"/>
          <w:rtl/>
        </w:rPr>
        <w:t xml:space="preserve">עובד סוציאלי לפי חוק הסעד (טיפול </w:t>
      </w:r>
      <w:r w:rsidR="00A946B7">
        <w:rPr>
          <w:rStyle w:val="default"/>
          <w:rFonts w:cs="FrankRuehl" w:hint="cs"/>
          <w:rtl/>
        </w:rPr>
        <w:t>באנשים עם מוגבלות שכלית-התפתחותית</w:t>
      </w:r>
      <w:r w:rsidR="005C28D8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או החזקתו במעון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הדרושים, לדעת בית המשפט, להבטיח כי </w:t>
      </w:r>
      <w:r w:rsidR="00A946B7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 xml:space="preserve"> יובא לפני ועדת אבחון, שייבדק בהתאם להוראו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או שיבוצעו דרכי הטיפול שעליהן החליטה הועדה.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6" w:name="Rov60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C03F95" w:rsidRPr="00ED152A" w:rsidRDefault="00C03F95" w:rsidP="00C03F9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10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C147E6" w:rsidRPr="00ED152A" w:rsidRDefault="00C147E6" w:rsidP="00C147E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 מפגר לפני ועדת אבחון, או לא עבר בדיקות בהתאם להוראותיה כאמור בסעיף 6, או לא דאג המפגר או האחראי ע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לביצוען של דרכי הטיפול שעליהן החליטה ועדת אבחון, רשאי בית המשפט, על פי בקשת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לצוות על נקיטת אמצעים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לרבות העמדת המפגר תחת השגחתו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החזקתו במעון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הדרושים, לדעת בית המשפט, להבטיח כי המפגר יובא לפני ועדת אבחון, שייבדק בהתאם להוראו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שיבוצעו דרכי הטיפול שעליהן החליטה הועדה.</w:t>
      </w:r>
    </w:p>
    <w:p w:rsidR="00C147E6" w:rsidRPr="00ED152A" w:rsidRDefault="00C147E6" w:rsidP="00C147E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147E6" w:rsidRPr="00ED152A" w:rsidRDefault="00C147E6" w:rsidP="00C147E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147E6" w:rsidRPr="00ED152A" w:rsidRDefault="00C147E6" w:rsidP="00C147E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147E6" w:rsidRPr="00ED152A" w:rsidRDefault="00C147E6" w:rsidP="00C147E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0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FA6414" w:rsidRPr="00ED152A" w:rsidRDefault="00FA6414" w:rsidP="00FA641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לפני ועדת אבחון, או לא עבר בדיקות בהתאם להוראותיה כאמור בסעיף 6, או לא דאג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האחראי ע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לביצוען של דרכי הטיפול שעליהן החליטה ועדת אבחון, רשאי בית המשפט, על פי בקשת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), לצוות על נקיטת אמצעים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לרבות העמדת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תחת השגחתו של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או החזקתו במעון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הדרושים, לדעת בית המשפט, להבטיח כי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יובא לפני ועדת אבחון, שייבדק בהתאם להוראו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שיבוצעו דרכי הטיפול שעליהן החליטה הועדה.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928 (</w:t>
      </w:r>
      <w:hyperlink r:id="rId10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C28D8" w:rsidRPr="005C28D8" w:rsidRDefault="005C28D8" w:rsidP="00C147E6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 </w:t>
      </w:r>
      <w:r w:rsidR="00A946B7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לפני ועדת אבחון, או לא עבר בדיקות בהתאם להוראותיה כאמור בסעיף 6, או לא דאג </w:t>
      </w:r>
      <w:r w:rsidR="00A946B7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האחראי ע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לי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</w:t>
      </w:r>
      <w:r w:rsidR="00FA6414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A6414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נציגו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לביצוען של דרכי הטיפול שעליהן החליטה ועדת אבחון, רשאי בית המשפט, על פי בקשת עובד סוציאלי לפי חוק הסעד (טיפול </w:t>
      </w:r>
      <w:r w:rsidR="00A946B7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), לצוות על נקיטת אמצעים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לרבות העמדת </w:t>
      </w:r>
      <w:r w:rsidR="00A946B7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תחת השגחתו של עובד סוציאלי לפי חוק הסעד (טיפול </w:t>
      </w:r>
      <w:r w:rsidR="00A946B7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או החזקתו במעון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הדרושים, לדעת בית המשפט, להבטיח כי </w:t>
      </w:r>
      <w:r w:rsidR="00A946B7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יובא לפני ועדת אבחון, שייבדק בהתאם להוראו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שיבוצעו דרכי הטיפול שעליהן החליטה הועדה.</w:t>
      </w:r>
      <w:bookmarkEnd w:id="36"/>
    </w:p>
    <w:p w:rsidR="00B02741" w:rsidRDefault="00B02741" w:rsidP="00A946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7" w:name="Seif13"/>
      <w:bookmarkEnd w:id="37"/>
      <w:r>
        <w:rPr>
          <w:lang w:val="he-IL"/>
        </w:rPr>
        <w:pict>
          <v:rect id="_x0000_s2067" style="position:absolute;left:0;text-align:left;margin-left:464.5pt;margin-top:8.05pt;width:75.05pt;height:41.15pt;z-index:251641344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צאה לפועל</w:t>
                  </w:r>
                </w:p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 xml:space="preserve">לטת בית המשפט לפי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עיף 11 תוצא לפועל על ידי </w:t>
      </w:r>
      <w:r w:rsidR="005C28D8">
        <w:rPr>
          <w:rStyle w:val="default"/>
          <w:rFonts w:cs="FrankRuehl" w:hint="cs"/>
          <w:rtl/>
        </w:rPr>
        <w:t xml:space="preserve">עובד סוציאלי לפי חוק הסעד (טיפול </w:t>
      </w:r>
      <w:r w:rsidR="00A946B7" w:rsidRPr="00A946B7">
        <w:rPr>
          <w:rStyle w:val="default"/>
          <w:rFonts w:cs="FrankRuehl" w:hint="cs"/>
          <w:rtl/>
        </w:rPr>
        <w:t>באנשים עם מוגבלות שכלית-התפתחותית</w:t>
      </w:r>
      <w:r w:rsidR="005C28D8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זולת אם בית המשפט הורה אחרת.</w:t>
      </w:r>
    </w:p>
    <w:p w:rsidR="00A946B7" w:rsidRPr="00ED152A" w:rsidRDefault="00A946B7" w:rsidP="00A946B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8" w:name="Rov61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A946B7" w:rsidRPr="00ED152A" w:rsidRDefault="00A946B7" w:rsidP="00A946B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A946B7" w:rsidRPr="00ED152A" w:rsidRDefault="00A946B7" w:rsidP="00A946B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10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A946B7" w:rsidRPr="00ED152A" w:rsidRDefault="00A946B7" w:rsidP="00A946B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12.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הח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לטת בית המשפט לפי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עיף 11 תוצא לפועל על ידי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זולת אם בית המשפט הורה אחרת.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1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946B7" w:rsidRPr="005C28D8" w:rsidRDefault="00A946B7" w:rsidP="00A946B7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12.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הח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לטת בית המשפט לפי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עיף 11 תוצא לפועל על ידי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זולת אם בית המשפט הורה אחרת.</w:t>
      </w:r>
      <w:bookmarkEnd w:id="38"/>
    </w:p>
    <w:p w:rsidR="00A946B7" w:rsidRDefault="00A946B7" w:rsidP="00A946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 w:rsidP="00A946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9" w:name="Seif14"/>
      <w:bookmarkEnd w:id="39"/>
      <w:r>
        <w:rPr>
          <w:lang w:val="he-IL"/>
        </w:rPr>
        <w:pict>
          <v:rect id="_x0000_s2068" style="position:absolute;left:0;text-align:left;margin-left:464.5pt;margin-top:8.05pt;width:75.05pt;height:42.6pt;z-index:251642368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טיפול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  <w:p w:rsidR="00FA6414" w:rsidRDefault="00FA641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ת משפט רשאי לחייב את </w:t>
      </w:r>
      <w:r w:rsidR="00A946B7">
        <w:rPr>
          <w:rStyle w:val="default"/>
          <w:rFonts w:cs="FrankRuehl" w:hint="cs"/>
          <w:rtl/>
        </w:rPr>
        <w:t xml:space="preserve">האדם עם מוגבלות שכלית-התפתחותית </w:t>
      </w:r>
      <w:r>
        <w:rPr>
          <w:rStyle w:val="default"/>
          <w:rFonts w:cs="FrankRuehl" w:hint="cs"/>
          <w:rtl/>
        </w:rPr>
        <w:t xml:space="preserve">ואת האחראי עליו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אם הוא חייב במזונות </w:t>
      </w:r>
      <w:r w:rsidR="00A946B7">
        <w:rPr>
          <w:rStyle w:val="default"/>
          <w:rFonts w:cs="FrankRuehl" w:hint="cs"/>
          <w:rtl/>
        </w:rPr>
        <w:t xml:space="preserve">האדם עם מוגבלות שכלית-התפתחותית </w:t>
      </w:r>
      <w:r>
        <w:rPr>
          <w:rStyle w:val="default"/>
          <w:rFonts w:cs="FrankRuehl" w:hint="cs"/>
          <w:rtl/>
        </w:rPr>
        <w:t xml:space="preserve">ובמידת חיובו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שישאו בהוצאות דרכי הטיפול ש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>יהן החליטה ועדת האבחון, כולן או מקצתן.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0" w:name="Rov84"/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1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FA6414" w:rsidRPr="00ED152A" w:rsidRDefault="00FA6414" w:rsidP="00FA641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13.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משפט רשאי לחייב את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ואת האחראי עליו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אם הוא חייב במזונות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ובמידת חיובו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שישאו בהוצאות דרכי הטיפול ש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יהן החליטה ועדת האבחון, כולן או מקצתן.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FA6414" w:rsidRPr="00ED152A" w:rsidRDefault="00FA6414" w:rsidP="00FA641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928 (</w:t>
      </w:r>
      <w:hyperlink r:id="rId11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946B7" w:rsidRPr="00A946B7" w:rsidRDefault="00A946B7" w:rsidP="00A946B7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13.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משפט רשאי לחייב את האדם עם מוגבלות שכלית-התפתחותית ואת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האחראי עליו</w:t>
      </w:r>
      <w:r w:rsidR="00FA6414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A6414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נציגו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אם הוא חייב במזונות האדם עם מוגבלות שכלית-התפתחותית ובמידת חיובו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שישאו בהוצאות דרכי הטיפול ש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יהן החליטה ועדת האבחון, כולן או מקצתן.</w:t>
      </w:r>
      <w:bookmarkEnd w:id="40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1" w:name="Seif15"/>
      <w:bookmarkEnd w:id="41"/>
      <w:r>
        <w:rPr>
          <w:lang w:val="he-IL"/>
        </w:rPr>
        <w:pict>
          <v:rect id="_x0000_s2069" style="position:absolute;left:0;text-align:left;margin-left:464.5pt;margin-top:8.05pt;width:75.05pt;height:24pt;z-index:251643392" o:allowincell="f" filled="f" stroked="f" strokecolor="lime" strokeweight=".25pt">
            <v:textbox style="mso-next-textbox:#_x0000_s2069"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לטה של בית משפט לפי חוק זה למעט לפי סעיפים 19א עד 19ט ניתנת לערעור לפני בית משפט מחוזי; בערעור על החלטה לפי סעיפים 11 או 12 ידון בית המשפט המחוזי בשופט אחד.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2" w:name="Rov45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6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תשל"ה מס' 760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117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Default="00B0274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14.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לטה של בית משפט לפי חוק זה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לפי סעיפים 19א עד 19ט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ניתנת לערעור לפני בית משפט מחוזי; בערעור על החלטה לפי סעיפים 11 או 12 ידון בית המשפט המחוזי בשופט אחד.</w:t>
      </w:r>
      <w:bookmarkEnd w:id="42"/>
    </w:p>
    <w:p w:rsidR="00B02741" w:rsidRDefault="00B02741" w:rsidP="00C628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Seif16"/>
      <w:bookmarkEnd w:id="43"/>
      <w:r>
        <w:rPr>
          <w:lang w:val="he-IL"/>
        </w:rPr>
        <w:pict>
          <v:rect id="_x0000_s2070" style="position:absolute;left:0;text-align:left;margin-left:464.5pt;margin-top:8.05pt;width:75.05pt;height:55.4pt;z-index:251644416" o:allowincell="f" filled="f" stroked="f" strokecolor="lime" strokeweight=".25pt">
            <v:textbox style="mso-next-textbox:#_x0000_s2070"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מחודש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  <w:p w:rsidR="003712FD" w:rsidRDefault="003712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פחות פעם בכל שלוש שנים חייב </w:t>
      </w:r>
      <w:r w:rsidR="005C28D8">
        <w:rPr>
          <w:rStyle w:val="default"/>
          <w:rFonts w:cs="FrankRuehl" w:hint="cs"/>
          <w:rtl/>
        </w:rPr>
        <w:t xml:space="preserve">העובד הסוציאלי לפי חוק הסעד (טיפול </w:t>
      </w:r>
      <w:r w:rsidR="00A946B7" w:rsidRPr="00A946B7">
        <w:rPr>
          <w:rStyle w:val="default"/>
          <w:rFonts w:cs="FrankRuehl" w:hint="cs"/>
          <w:rtl/>
        </w:rPr>
        <w:t>באנשים עם מוגבלות שכלית-התפתחותית</w:t>
      </w:r>
      <w:r w:rsidR="005C28D8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לשו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ולהביא את ע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ינו של </w:t>
      </w:r>
      <w:r w:rsidR="00C62837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לפני ועדת אבחון, ורשאי הוא לעשות כן בכל עת על דעת עצמו או לפי בקשת האחראי על </w:t>
      </w:r>
      <w:r w:rsidR="00C62837">
        <w:rPr>
          <w:rStyle w:val="default"/>
          <w:rFonts w:cs="FrankRuehl" w:hint="cs"/>
          <w:rtl/>
        </w:rPr>
        <w:t>האדם עם מוגבלות שכלית-התפתחותית</w:t>
      </w:r>
      <w:r>
        <w:rPr>
          <w:rStyle w:val="default"/>
          <w:rFonts w:cs="FrankRuehl" w:hint="cs"/>
          <w:rtl/>
        </w:rPr>
        <w:t>.</w:t>
      </w: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ענין שהובא לפני ועדת אבחון כאמור בסעיף קטן (א) יחולו הוראות סעיפים 6 עד 14 בשינויים המחוייבים.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4" w:name="Rov62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11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A946B7" w:rsidRPr="00ED152A" w:rsidRDefault="00A946B7" w:rsidP="00A946B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פחות פעם בכל שלוש שנים חייב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העובד הסוציאלי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לשו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ולהביא את ע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ינו של מפגר לפני ועדת אבחון, ורשאי הוא לעשות כן בכל עת על דעת עצמו או לפי בקשת האחראי על המפגר.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A946B7" w:rsidRPr="00ED152A" w:rsidRDefault="00A946B7" w:rsidP="00A946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2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3712FD" w:rsidRPr="00ED152A" w:rsidRDefault="003712FD" w:rsidP="003712F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פחות פעם בכל שלוש שנים חייב העובד הסוציאלי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לשו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ולהביא את ע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ינו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לפני ועדת אבחון, ורשאי הוא לעשות כן בכל עת על דעת עצמו או לפי בקשת האחראי על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2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928 (</w:t>
      </w:r>
      <w:hyperlink r:id="rId12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C28D8" w:rsidRPr="005C28D8" w:rsidRDefault="005C28D8" w:rsidP="00A946B7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פחות פעם בכל שלוש שנים חייב העובד הסוציאלי לפי חוק הסעד (טיפול </w:t>
      </w:r>
      <w:r w:rsidR="00A946B7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לשו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ולהביא את ע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ינו של </w:t>
      </w:r>
      <w:r w:rsidR="00C62837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לפני ועדת אבחון,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ורשאי הוא לעשות כן בכל עת על דעת עצמו או לפי בקשת האחראי על </w:t>
      </w:r>
      <w:r w:rsidR="00C62837"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האדם עם מוגבלות שכלית-התפתחותית</w:t>
      </w:r>
      <w:r w:rsidR="003712F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712FD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ורשאים הוא, האדם עם מוגבלות שכלית-התפתחותית, נציגו והגורם המטפל, לעשות כן בכל עת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4"/>
    </w:p>
    <w:p w:rsidR="00B02741" w:rsidRDefault="00B02741" w:rsidP="00D35F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5" w:name="Seif17"/>
      <w:bookmarkEnd w:id="45"/>
      <w:r>
        <w:rPr>
          <w:lang w:val="he-IL"/>
        </w:rPr>
        <w:pict>
          <v:rect id="_x0000_s2071" style="position:absolute;left:0;text-align:left;margin-left:464.5pt;margin-top:8.05pt;width:75.05pt;height:60.9pt;z-index:251645440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צעי חירום</w:t>
                  </w:r>
                </w:p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  <w:p w:rsidR="003712FD" w:rsidRDefault="003712FD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</w:t>
      </w:r>
      <w:r w:rsidR="005C28D8">
        <w:rPr>
          <w:rStyle w:val="default"/>
          <w:rFonts w:cs="FrankRuehl" w:hint="cs"/>
          <w:rtl/>
        </w:rPr>
        <w:t xml:space="preserve">עובד סוציאלי לפי חוק הסעד (טיפול </w:t>
      </w:r>
      <w:r w:rsidR="00D35F11" w:rsidRPr="00D35F11">
        <w:rPr>
          <w:rStyle w:val="default"/>
          <w:rFonts w:cs="FrankRuehl" w:hint="cs"/>
          <w:rtl/>
        </w:rPr>
        <w:t>באנשים עם מוגבלות שכלית-התפתחותית</w:t>
      </w:r>
      <w:r w:rsidR="005C28D8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סבור כי נשקפת סכנה תכופה ל</w:t>
      </w:r>
      <w:r w:rsidR="00D35F11" w:rsidRPr="00D35F11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או לזולתו או שה</w:t>
      </w:r>
      <w:r w:rsidR="00D35F11" w:rsidRPr="00D35F11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זקוק לטיפול רפואי או אחר שאינו סובל דיחוי, רשאי הוא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אף לפני שענינו של ה</w:t>
      </w:r>
      <w:r w:rsidR="00D35F11" w:rsidRPr="00D35F11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הובא לפני ועדת אבחון ואף ללא הסכמת ה</w:t>
      </w:r>
      <w:r w:rsidR="00D35F11" w:rsidRPr="00D35F11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או האחראי עליו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לנקוט כל האמצעים הדרושים, לדעת </w:t>
      </w:r>
      <w:r w:rsidR="005C28D8">
        <w:rPr>
          <w:rStyle w:val="default"/>
          <w:rFonts w:cs="FrankRuehl" w:hint="cs"/>
          <w:rtl/>
        </w:rPr>
        <w:t>העובד הסוציאלי</w:t>
      </w:r>
      <w:r>
        <w:rPr>
          <w:rStyle w:val="default"/>
          <w:rFonts w:cs="FrankRuehl" w:hint="cs"/>
          <w:rtl/>
        </w:rPr>
        <w:t xml:space="preserve">, למניעת אותה סכנה או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ן אותו טיפול, ובלבד שלא יוחזק </w:t>
      </w:r>
      <w:r w:rsidR="00D35F11" w:rsidRPr="00D35F11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יותר משבוע ימים מחוץ לרשותו של האחראי עליו בלי אישור בית המשפט.</w:t>
      </w:r>
    </w:p>
    <w:p w:rsidR="00B02741" w:rsidRDefault="005C28D8" w:rsidP="00D35F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12" type="#_x0000_t202" style="position:absolute;left:0;text-align:left;margin-left:470.25pt;margin-top:7.1pt;width:1in;height:16.8pt;z-index:251671040" filled="f" stroked="f">
            <v:textbox inset="1mm,0,1mm,0">
              <w:txbxContent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</w:txbxContent>
            </v:textbox>
            <w10:anchorlock/>
          </v:shape>
        </w:pict>
      </w:r>
      <w:r w:rsidR="00B02741">
        <w:rPr>
          <w:rFonts w:cs="FrankRuehl"/>
          <w:sz w:val="26"/>
          <w:rtl/>
        </w:rPr>
        <w:tab/>
      </w:r>
      <w:r w:rsidR="00B02741">
        <w:rPr>
          <w:rStyle w:val="default"/>
          <w:rFonts w:cs="FrankRuehl"/>
          <w:rtl/>
        </w:rPr>
        <w:t>(ב</w:t>
      </w:r>
      <w:r w:rsidR="00B02741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עובד סוציאלי לפי חוק הסעד (טיפול </w:t>
      </w:r>
      <w:r w:rsidR="00D35F11" w:rsidRPr="00D35F11">
        <w:rPr>
          <w:rStyle w:val="default"/>
          <w:rFonts w:cs="FrankRuehl" w:hint="cs"/>
          <w:rtl/>
        </w:rPr>
        <w:t>באנשים עם מוגבלות שכלית-התפתחותית</w:t>
      </w:r>
      <w:r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 אשר נקט אמצעי חירום לפי סעיף קטן (א) יודיע על כך מיד לבית המשפט, שיהיה רשאי לשנותם או לבטלם.</w:t>
      </w:r>
    </w:p>
    <w:p w:rsidR="00B02741" w:rsidRDefault="005C28D8" w:rsidP="00D35F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13" type="#_x0000_t202" style="position:absolute;left:0;text-align:left;margin-left:470.25pt;margin-top:7.1pt;width:1in;height:36.15pt;z-index:251672064" filled="f" stroked="f">
            <v:textbox inset="1mm,0,1mm,0">
              <w:txbxContent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3712FD" w:rsidRDefault="003712FD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8) תשפ"ב-2022</w:t>
                  </w:r>
                </w:p>
              </w:txbxContent>
            </v:textbox>
            <w10:anchorlock/>
          </v:shape>
        </w:pict>
      </w:r>
      <w:r w:rsidR="00B02741">
        <w:rPr>
          <w:rFonts w:cs="FrankRuehl"/>
          <w:sz w:val="26"/>
          <w:rtl/>
        </w:rPr>
        <w:tab/>
      </w:r>
      <w:r w:rsidR="00B02741">
        <w:rPr>
          <w:rStyle w:val="default"/>
          <w:rFonts w:cs="FrankRuehl"/>
          <w:rtl/>
        </w:rPr>
        <w:t>(ג</w:t>
      </w:r>
      <w:r w:rsidR="00B02741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/>
          <w:rtl/>
        </w:rPr>
        <w:tab/>
        <w:t>מ</w:t>
      </w:r>
      <w:r w:rsidR="00B02741">
        <w:rPr>
          <w:rStyle w:val="default"/>
          <w:rFonts w:cs="FrankRuehl" w:hint="cs"/>
          <w:rtl/>
        </w:rPr>
        <w:t>י שעשה מעשה, אגב טיפול רפואי או אחר ב</w:t>
      </w:r>
      <w:r w:rsidR="00D35F11" w:rsidRPr="00D35F11">
        <w:rPr>
          <w:rStyle w:val="default"/>
          <w:rFonts w:cs="FrankRuehl" w:hint="cs"/>
          <w:rtl/>
        </w:rPr>
        <w:t>אדם עם מוגבלות שכלית-התפתחותית</w:t>
      </w:r>
      <w:r w:rsidR="00B02741">
        <w:rPr>
          <w:rStyle w:val="default"/>
          <w:rFonts w:cs="FrankRuehl"/>
          <w:rtl/>
        </w:rPr>
        <w:t>, ע</w:t>
      </w:r>
      <w:r w:rsidR="00B02741">
        <w:rPr>
          <w:rStyle w:val="default"/>
          <w:rFonts w:cs="FrankRuehl" w:hint="cs"/>
          <w:rtl/>
        </w:rPr>
        <w:t xml:space="preserve">ל-פי בקשת </w:t>
      </w:r>
      <w:r>
        <w:rPr>
          <w:rStyle w:val="default"/>
          <w:rFonts w:cs="FrankRuehl" w:hint="cs"/>
          <w:rtl/>
        </w:rPr>
        <w:t xml:space="preserve">עובד סוציאלי לפי חוק הסעד (טיפול </w:t>
      </w:r>
      <w:r w:rsidR="00D35F11" w:rsidRPr="00D35F11">
        <w:rPr>
          <w:rStyle w:val="default"/>
          <w:rFonts w:cs="FrankRuehl" w:hint="cs"/>
          <w:rtl/>
        </w:rPr>
        <w:t>באנשים עם מוגבלות שכלית-התפתחותית</w:t>
      </w:r>
      <w:r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 בתוקף סמכותו לפי סעיף זה, לא יהיה אחראי בנזיקים בשל כך בלבד שלא קיבל את הסכמתו של ה</w:t>
      </w:r>
      <w:r w:rsidR="00D35F11" w:rsidRPr="00D35F11">
        <w:rPr>
          <w:rStyle w:val="default"/>
          <w:rFonts w:cs="FrankRuehl" w:hint="cs"/>
          <w:rtl/>
        </w:rPr>
        <w:t>אדם עם מוגבלות שכלית-התפתחותית</w:t>
      </w:r>
      <w:r w:rsidR="00B02741">
        <w:rPr>
          <w:rStyle w:val="default"/>
          <w:rFonts w:cs="FrankRuehl" w:hint="cs"/>
          <w:rtl/>
        </w:rPr>
        <w:t xml:space="preserve"> או האחראי עליו.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6" w:name="Rov63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12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D35F11" w:rsidRPr="00ED152A" w:rsidRDefault="00D35F11" w:rsidP="00D35F1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16.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ד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סבור כי נשקפת סכנה תכופה למפגר או לזולתו או שהמפגר זקוק לטיפול רפואי או אחר שאינו סובל דיחוי, רשאי הוא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אף לפני שענינו של המפגר הובא לפני ועדת אבחון ואף ללא הסכמת המפגר או האחראי עליו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לנקוט כל האמצעים הדרושים, לדעת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הסעד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העובד הסוציאלי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למניעת אותה סכנה או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אותו טיפול, ובלבד שלא יוחזק מפגר יותר משבוע ימים מחוץ לרשותו של האחראי עליו בלי אישור בית המשפט.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אשר נקט אמצעי חירום לפי סעיף קטן (א) יודיע על כך מיד לבית המשפט, שיהיה רשאי לשנותם או לבטלם.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שעשה מעשה, אגב טיפול רפואי או אחר במפגר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ע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ל-פי בקשת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בתוקף סמכותו לפי סעיף זה, לא יהיה אחראי בנזיקים בשל כך בלבד שלא קיבל את הסכמתו של המפגר או האחראי עליו.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2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3712FD" w:rsidRPr="00ED152A" w:rsidRDefault="003712FD" w:rsidP="003712F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16.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יה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סבור כי נשקפת סכנה תכופה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לזולתו או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זקוק לטיפול רפואי או אחר שאינו סובל דיחוי, רשאי הוא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אף לפני שענינו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הובא לפני ועדת אבחון ואף ללא הסכמת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האחראי עליו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לנקוט כל האמצעים הדרושים, לדעת העובד הסוציאלי, למניעת אותה סכנה או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ן אותו טיפול, ובלבד שלא יוחזק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יותר משבוע ימים מחוץ לרשותו של האחראי עליו בלי אישור בית המשפט.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אשר נקט אמצעי חירום לפי סעיף קטן (א) יודיע על כך מיד לבית המשפט, שיהיה רשאי לשנותם או לבטלם.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שעשה מעשה, אגב טיפול רפואי או אחר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באדם עם מוגבלות שכלית-התפתחותית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ע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ל-פי בקשת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בתוקף סמכותו לפי סעיף זה, לא יהיה אחראי בנזיקים בשל כך בלבד שלא קיבל את הסכמתו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האחראי עליו.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2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3.7.2022 עמ' 928 (</w:t>
      </w:r>
      <w:hyperlink r:id="rId12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C28D8" w:rsidRPr="00ED152A" w:rsidRDefault="005C28D8" w:rsidP="00D35F1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16.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יה עובד סוציאלי לפי חוק הסעד (טיפול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סבור כי נשקפת סכנה תכופה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לזולתו או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זקוק לטיפול רפואי או אחר שאינו סובל דיחוי, רשאי הוא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אף לפני שענינו של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הובא לפני ועדת אבחון ואף ללא הסכמת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האחראי עליו</w:t>
      </w:r>
      <w:r w:rsidR="003712F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712FD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נציגו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לנקוט כל האמצעים הדרושים, לדעת העובד הסוציאלי, למניעת אותה סכנה או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ן אותו טיפול, ובלבד שלא יוחזק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יותר משבוע ימים מחוץ לרשותו של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האחראי עליו</w:t>
      </w:r>
      <w:r w:rsidR="003712F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712FD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נציגו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בלי אישור בית המשפט.</w:t>
      </w:r>
    </w:p>
    <w:p w:rsidR="005C28D8" w:rsidRPr="00ED152A" w:rsidRDefault="005C28D8" w:rsidP="00D35F1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סוציאלי לפי חוק הסעד (טיפול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אשר נקט אמצעי חירום לפי סעיף קטן (א) יודיע על כך מיד לבית המשפט, שיהיה רשאי לשנותם או לבטלם.</w:t>
      </w:r>
    </w:p>
    <w:p w:rsidR="005C28D8" w:rsidRPr="005C28D8" w:rsidRDefault="005C28D8" w:rsidP="00D35F11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שעשה מעשה, אגב טיפול רפואי או אחר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באדם עם מוגבלות שכלית-התפתחותית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ע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ל-פי בקשת עובד סוציאלי לפי חוק הסעד (טיפול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בתוקף סמכותו לפי סעיף זה, לא יהיה אחראי בנזיקים בשל כך בלבד שלא קיבל את הסכמתו של 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האחראי עליו</w:t>
      </w:r>
      <w:r w:rsidR="003712F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712FD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נציגו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6"/>
    </w:p>
    <w:p w:rsidR="00B02741" w:rsidRDefault="00B02741" w:rsidP="00D35F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7" w:name="Seif18"/>
      <w:bookmarkEnd w:id="47"/>
      <w:r>
        <w:rPr>
          <w:lang w:val="he-IL"/>
        </w:rPr>
        <w:pict>
          <v:rect id="_x0000_s2072" style="position:absolute;left:0;text-align:left;margin-left:464.5pt;margin-top:8.05pt;width:75.05pt;height:42.55pt;z-index:251646464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דיות</w:t>
                  </w:r>
                </w:p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D35F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 xml:space="preserve">יעה לידי </w:t>
      </w:r>
      <w:r w:rsidR="005C28D8">
        <w:rPr>
          <w:rStyle w:val="default"/>
          <w:rFonts w:cs="FrankRuehl" w:hint="cs"/>
          <w:rtl/>
        </w:rPr>
        <w:t xml:space="preserve">עובד סוציאלי לפי חוק הסעד (טיפול </w:t>
      </w:r>
      <w:r w:rsidR="00D35F11" w:rsidRPr="00D35F11">
        <w:rPr>
          <w:rStyle w:val="default"/>
          <w:rFonts w:cs="FrankRuehl" w:hint="cs"/>
          <w:rtl/>
        </w:rPr>
        <w:t>באנשים עם מוגבלות שכלית-התפתחותית</w:t>
      </w:r>
      <w:r w:rsidR="005C28D8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או אדם אחר הממלא תפקיד לפי חוק זה ידיעה הנוגעת </w:t>
      </w:r>
      <w:r w:rsidR="00D35F11">
        <w:rPr>
          <w:rStyle w:val="default"/>
          <w:rFonts w:cs="FrankRuehl" w:hint="cs"/>
          <w:rtl/>
        </w:rPr>
        <w:t>ל</w:t>
      </w:r>
      <w:r w:rsidR="00D35F11" w:rsidRPr="00D35F11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, ישמרנה בסוד ולא יגלנה אלא אם הורשה לכך על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די בית המ</w:t>
      </w:r>
      <w:r>
        <w:rPr>
          <w:rStyle w:val="default"/>
          <w:rFonts w:cs="FrankRuehl"/>
          <w:rtl/>
        </w:rPr>
        <w:t>שפ</w:t>
      </w:r>
      <w:r>
        <w:rPr>
          <w:rStyle w:val="default"/>
          <w:rFonts w:cs="FrankRuehl" w:hint="cs"/>
          <w:rtl/>
        </w:rPr>
        <w:t>ט או אם יש צורך בכך לשם ביצוע כל חוק או לאדם שיש לו ענין מוצדק לקבל את הידיעה.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8" w:name="Rov64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13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D35F11" w:rsidRPr="00ED152A" w:rsidRDefault="00D35F11" w:rsidP="00D35F1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17.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יעה לידי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אדם אחר הממלא תפקיד לפי חוק זה ידיעה הנוגעת למפגר, ישמרנה בסוד ולא יגלנה אלא אם הורשה לכך על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 בית המ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שפ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 או אם יש צורך בכך לשם ביצוע כל חוק או לאדם שיש לו ענין מוצדק לקבל את הידיעה.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3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C28D8" w:rsidRPr="005C28D8" w:rsidRDefault="005C28D8" w:rsidP="00D35F1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17.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הג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יעה לידי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35F11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או אדם אחר הממלא תפקיד לפי חוק זה ידיעה הנוגעת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למפגר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35F11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ישמרנה בסוד ולא יגלנה אלא אם הורשה לכך על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 בית המ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שפ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 או אם יש צורך בכך לשם ביצוע כל חוק או לאדם שיש לו ענין מוצדק לקבל את הידיעה.</w:t>
      </w:r>
      <w:bookmarkEnd w:id="48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9" w:name="Seif19"/>
      <w:bookmarkEnd w:id="49"/>
      <w:r>
        <w:rPr>
          <w:lang w:val="he-IL"/>
        </w:rPr>
        <w:pict>
          <v:rect id="_x0000_s2073" style="position:absolute;left:0;text-align:left;margin-left:464.5pt;margin-top:8.05pt;width:75.05pt;height:8pt;z-index:251647488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לה דינם מאסר ששה חדשים:</w:t>
      </w:r>
    </w:p>
    <w:p w:rsidR="00B02741" w:rsidRDefault="005C28D8" w:rsidP="00D35F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16" type="#_x0000_t202" style="position:absolute;left:0;text-align:left;margin-left:470.25pt;margin-top:7.1pt;width:1in;height:35.65pt;z-index:251673088" filled="f" stroked="f">
            <v:textbox inset="1mm,0,1mm,0">
              <w:txbxContent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</w:txbxContent>
            </v:textbox>
            <w10:anchorlock/>
          </v:shape>
        </w:pict>
      </w:r>
      <w:r w:rsidR="00B02741">
        <w:rPr>
          <w:rStyle w:val="default"/>
          <w:rFonts w:cs="FrankRuehl"/>
          <w:rtl/>
        </w:rPr>
        <w:t>(1)</w:t>
      </w:r>
      <w:r w:rsidR="00B02741">
        <w:rPr>
          <w:rStyle w:val="default"/>
          <w:rFonts w:cs="FrankRuehl"/>
          <w:rtl/>
        </w:rPr>
        <w:tab/>
        <w:t>ה</w:t>
      </w:r>
      <w:r w:rsidR="00B02741">
        <w:rPr>
          <w:rStyle w:val="default"/>
          <w:rFonts w:cs="FrankRuehl" w:hint="cs"/>
          <w:rtl/>
        </w:rPr>
        <w:t xml:space="preserve">מפריע </w:t>
      </w:r>
      <w:r w:rsidRPr="005C28D8">
        <w:rPr>
          <w:rStyle w:val="default"/>
          <w:rFonts w:cs="FrankRuehl" w:hint="cs"/>
          <w:rtl/>
        </w:rPr>
        <w:t xml:space="preserve">לעובד סוציאלי לפי חוק הסעד (טיפול </w:t>
      </w:r>
      <w:r w:rsidR="00D35F11" w:rsidRPr="00D35F11">
        <w:rPr>
          <w:rStyle w:val="default"/>
          <w:rFonts w:cs="FrankRuehl" w:hint="cs"/>
          <w:rtl/>
        </w:rPr>
        <w:t>באנשים עם מוגבלות שכלית-התפתחותית</w:t>
      </w:r>
      <w:r w:rsidRPr="005C28D8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 או לאדם אחר בביצוע תפקיד שהוטל עליו על פי חוק זה או על פי החלטת ועדת אבחון, ועדת ערר או בית משפט;</w:t>
      </w:r>
    </w:p>
    <w:p w:rsidR="00B02741" w:rsidRDefault="00B027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עובר על הוראות סע</w:t>
      </w:r>
      <w:r>
        <w:rPr>
          <w:rStyle w:val="default"/>
          <w:rFonts w:cs="FrankRuehl"/>
          <w:rtl/>
        </w:rPr>
        <w:t>יף</w:t>
      </w:r>
      <w:r>
        <w:rPr>
          <w:rStyle w:val="default"/>
          <w:rFonts w:cs="FrankRuehl" w:hint="cs"/>
          <w:rtl/>
        </w:rPr>
        <w:t xml:space="preserve"> 17.</w:t>
      </w: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לה דינם קנס 500 לירות:</w:t>
      </w:r>
    </w:p>
    <w:p w:rsidR="00B02741" w:rsidRDefault="00B027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שאינו מוסר הודעה לפי סעיף 3 כשהוא חייב לעשות כן;</w:t>
      </w:r>
    </w:p>
    <w:p w:rsidR="00B02741" w:rsidRDefault="00B027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שאינו מתייצב לפני ועדת אבחון או ועדת ערר כשהוזמן לעשות כן ומי שמסרב לענות לשאלות שהוצגו לו בועדות אלה;</w:t>
      </w:r>
    </w:p>
    <w:p w:rsidR="00B02741" w:rsidRDefault="005C28D8" w:rsidP="00D35F1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117" type="#_x0000_t202" style="position:absolute;left:0;text-align:left;margin-left:470.25pt;margin-top:7.1pt;width:1in;height:36.45pt;z-index:251674112" filled="f" stroked="f">
            <v:textbox inset="1mm,0,1mm,0">
              <w:txbxContent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 w:rsidP="005C28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7) תשע"ז-2017</w:t>
                  </w:r>
                </w:p>
              </w:txbxContent>
            </v:textbox>
            <w10:anchorlock/>
          </v:shape>
        </w:pict>
      </w:r>
      <w:r w:rsidR="00B02741">
        <w:rPr>
          <w:rStyle w:val="default"/>
          <w:rFonts w:cs="FrankRuehl" w:hint="cs"/>
          <w:rtl/>
        </w:rPr>
        <w:t>(3)</w:t>
      </w:r>
      <w:r w:rsidR="00B02741">
        <w:rPr>
          <w:rStyle w:val="default"/>
          <w:rFonts w:cs="FrankRuehl"/>
          <w:rtl/>
        </w:rPr>
        <w:tab/>
        <w:t>מ</w:t>
      </w:r>
      <w:r w:rsidR="00B02741">
        <w:rPr>
          <w:rStyle w:val="default"/>
          <w:rFonts w:cs="FrankRuehl" w:hint="cs"/>
          <w:rtl/>
        </w:rPr>
        <w:t xml:space="preserve">י שאינו מציית להוראות </w:t>
      </w:r>
      <w:r w:rsidRPr="005C28D8">
        <w:rPr>
          <w:rStyle w:val="default"/>
          <w:rFonts w:cs="FrankRuehl" w:hint="cs"/>
          <w:rtl/>
        </w:rPr>
        <w:t xml:space="preserve">של עובד סוציאלי לפי חוק הסעד (טיפול </w:t>
      </w:r>
      <w:r w:rsidR="00D35F11" w:rsidRPr="00D35F11">
        <w:rPr>
          <w:rStyle w:val="default"/>
          <w:rFonts w:cs="FrankRuehl" w:hint="cs"/>
          <w:rtl/>
        </w:rPr>
        <w:t>באנשים עם מוגבלות שכלית-התפתחותית</w:t>
      </w:r>
      <w:r w:rsidRPr="005C28D8">
        <w:rPr>
          <w:rStyle w:val="default"/>
          <w:rFonts w:cs="FrankRuehl" w:hint="cs"/>
          <w:rtl/>
        </w:rPr>
        <w:t>)</w:t>
      </w:r>
      <w:r w:rsidR="00B02741">
        <w:rPr>
          <w:rStyle w:val="default"/>
          <w:rFonts w:cs="FrankRuehl" w:hint="cs"/>
          <w:rtl/>
        </w:rPr>
        <w:t xml:space="preserve"> לפי חוק זה, או </w:t>
      </w:r>
      <w:r w:rsidR="00B02741">
        <w:rPr>
          <w:rStyle w:val="default"/>
          <w:rFonts w:cs="FrankRuehl"/>
          <w:rtl/>
        </w:rPr>
        <w:t>שא</w:t>
      </w:r>
      <w:r w:rsidR="00B02741">
        <w:rPr>
          <w:rStyle w:val="default"/>
          <w:rFonts w:cs="FrankRuehl" w:hint="cs"/>
          <w:rtl/>
        </w:rPr>
        <w:t xml:space="preserve">ינו משיב </w:t>
      </w:r>
      <w:r w:rsidRPr="005C28D8">
        <w:rPr>
          <w:rStyle w:val="default"/>
          <w:rFonts w:cs="FrankRuehl" w:hint="cs"/>
          <w:rtl/>
        </w:rPr>
        <w:t>לשאלותיו של עובד סוציאלי כאמור</w:t>
      </w:r>
      <w:r w:rsidR="00B02741">
        <w:rPr>
          <w:rStyle w:val="default"/>
          <w:rFonts w:cs="FrankRuehl" w:hint="cs"/>
          <w:rtl/>
        </w:rPr>
        <w:t xml:space="preserve"> בבדיקה שנערכה לפי סעיפים 4 או 6(3).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0" w:name="Rov65"/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4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135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D35F11" w:rsidRPr="00ED152A" w:rsidRDefault="00D35F11" w:rsidP="00D35F1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18.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 דינם מאסר ששה חדשים:</w:t>
      </w:r>
    </w:p>
    <w:p w:rsidR="00D35F11" w:rsidRPr="00ED152A" w:rsidRDefault="00D35F11" w:rsidP="00D35F1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מפריע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לאדם אחר בביצוע תפקיד שהוטל עליו על פי חוק זה או על פי החלטת ועדת אבחון, ועדת ערר או בית משפט;</w:t>
      </w:r>
    </w:p>
    <w:p w:rsidR="00D35F11" w:rsidRPr="00ED152A" w:rsidRDefault="00D35F11" w:rsidP="00D35F1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עובר על הוראות סע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יף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17.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 דינם קנס 500 לירות:</w:t>
      </w:r>
    </w:p>
    <w:p w:rsidR="00D35F11" w:rsidRPr="00ED152A" w:rsidRDefault="00D35F11" w:rsidP="00D35F1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שאינו מוסר הודעה לפי סעיף 3 כשהוא חייב לעשות כן;</w:t>
      </w:r>
    </w:p>
    <w:p w:rsidR="00D35F11" w:rsidRPr="00ED152A" w:rsidRDefault="00D35F11" w:rsidP="00D35F1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שאינו מתייצב לפני ועדת אבחון או ועדת ערר כשהוזמן לעשות כן ומי שמסרב לענות לשאלות שהוצגו לו בועדות אלה;</w:t>
      </w:r>
    </w:p>
    <w:p w:rsidR="00D35F11" w:rsidRPr="00ED152A" w:rsidRDefault="00D35F11" w:rsidP="00D35F1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שאינו מציית להוראות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 פקיד 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 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חוק זה, או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ינו משיב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לשאלות פקיד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לשאלותיו של עובד סוציאלי כאמור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בבדיקה שנערכה לפי סעיפים 4 או 6(3).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6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37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C28D8" w:rsidRPr="00ED152A" w:rsidRDefault="005C28D8" w:rsidP="005C28D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18.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 דינם מאסר ששה חדשים:</w:t>
      </w:r>
    </w:p>
    <w:p w:rsidR="005C28D8" w:rsidRPr="00ED152A" w:rsidRDefault="005C28D8" w:rsidP="00D35F1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מפריע לעובד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35F11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או לאדם אחר בביצוע תפקיד שהוטל עליו על פי חוק זה או על פי החלטת ועדת אבחון, ועדת ערר או בית משפט;</w:t>
      </w:r>
    </w:p>
    <w:p w:rsidR="005C28D8" w:rsidRPr="00ED152A" w:rsidRDefault="005C28D8" w:rsidP="005C28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עובר על הוראות סע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יף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17.</w:t>
      </w:r>
    </w:p>
    <w:p w:rsidR="005C28D8" w:rsidRPr="00ED152A" w:rsidRDefault="005C28D8" w:rsidP="005C28D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 דינם קנס 500 לירות:</w:t>
      </w:r>
    </w:p>
    <w:p w:rsidR="005C28D8" w:rsidRPr="00ED152A" w:rsidRDefault="005C28D8" w:rsidP="005C28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שאינו מוסר הודעה לפי סעיף 3 כשהוא חייב לעשות כן;</w:t>
      </w:r>
    </w:p>
    <w:p w:rsidR="005C28D8" w:rsidRPr="00ED152A" w:rsidRDefault="005C28D8" w:rsidP="005C28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שאינו מתייצב לפני ועדת אבחון או ועדת ערר כשהוזמן לעשות כן ומי שמסרב לענות לשאלות שהוצגו לו בועדות אלה;</w:t>
      </w:r>
    </w:p>
    <w:p w:rsidR="005C28D8" w:rsidRPr="005C28D8" w:rsidRDefault="005C28D8" w:rsidP="00D35F11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שאינו מציית להוראות של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="00D35F11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35F11"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לפי חוק זה, או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ינו משיב לשאלותיו של עובד סוציאלי כאמור בבדיקה שנערכה לפי סעיפים 4 או 6(3).</w:t>
      </w:r>
      <w:bookmarkEnd w:id="50"/>
    </w:p>
    <w:p w:rsidR="00B02741" w:rsidRDefault="00B02741" w:rsidP="00D35F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1" w:name="Seif20"/>
      <w:bookmarkEnd w:id="51"/>
      <w:r>
        <w:rPr>
          <w:lang w:val="he-IL"/>
        </w:rPr>
        <w:pict>
          <v:rect id="_x0000_s2074" style="position:absolute;left:0;text-align:left;margin-left:464.5pt;margin-top:8.05pt;width:75.05pt;height:43.15pt;z-index:251648512" o:allowincell="f" filled="f" stroked="f" strokecolor="lime" strokeweight=".25pt">
            <v:textbox style="mso-next-textbox:#_x0000_s2074"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-תחולת החוק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5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זה לא יחול על </w:t>
      </w:r>
      <w:r w:rsidR="00D35F11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 xml:space="preserve"> הנמצא במאסר או במעצר חוקי, אלא כפי שנקבע בסעיפים 19א עד 19ט.</w:t>
      </w:r>
    </w:p>
    <w:p w:rsidR="00D35F11" w:rsidRPr="00ED152A" w:rsidRDefault="00D35F11" w:rsidP="00D35F1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2" w:name="Rov44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D35F11" w:rsidRPr="00ED152A" w:rsidRDefault="00D35F11" w:rsidP="00D35F1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begin"/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 xml:space="preserve">HYPERLINK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>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>http://www.nevo.co.il/Law_word/law14/LAW-0760.pdf"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="00487F11" w:rsidRPr="00ED152A">
        <w:rPr>
          <w:rFonts w:cs="FrankRuehl"/>
          <w:vanish/>
          <w:color w:val="0000FF"/>
          <w:sz w:val="26"/>
          <w:szCs w:val="20"/>
          <w:u w:val="single"/>
          <w:shd w:val="clear" w:color="auto" w:fill="FFFF99"/>
        </w:rPr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separate"/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ס"ח תשל"ה מס' 760</w: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end"/>
      </w: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138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D35F11" w:rsidRPr="00ED152A" w:rsidRDefault="00D35F11" w:rsidP="00D35F1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19.</w:t>
      </w: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זה לא יחול על מפגר הנמצא במאסר או במעצר חוקי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אלא כפי שנקבע בסעיפים 19א עד 19ט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D35F11" w:rsidRPr="00ED152A" w:rsidRDefault="00D35F11" w:rsidP="00D35F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4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D35F11" w:rsidRDefault="00D35F11" w:rsidP="00D35F1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 זה לא יחול על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הנמצא במאסר או במעצר חוקי, אלא כפי שנקבע בסעיפים 19א עד 19ט.</w:t>
      </w:r>
      <w:bookmarkEnd w:id="52"/>
    </w:p>
    <w:p w:rsidR="00D35F11" w:rsidRDefault="00D35F11" w:rsidP="00D35F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 w:rsidP="00C62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3" w:name="Seif21"/>
      <w:bookmarkEnd w:id="53"/>
      <w:r>
        <w:rPr>
          <w:lang w:val="he-IL"/>
        </w:rPr>
        <w:pict>
          <v:rect id="_x0000_s2075" style="position:absolute;left:0;text-align:left;margin-left:464.5pt;margin-top:8.05pt;width:75.05pt;height:58.25pt;z-index:251649536" o:allowincell="f" filled="f" stroked="f" strokecolor="lime" strokeweight=".25pt">
            <v:textbox style="mso-next-textbox:#_x0000_s2075" inset="0,0,0,0">
              <w:txbxContent>
                <w:p w:rsidR="00C62837" w:rsidRDefault="00C62837" w:rsidP="00D35F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 אדם עם מוגבלות שכלית-התפתחותית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יווה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בית משפט על מעצרו של אדם ושוכנע שהעצור הוא </w:t>
      </w:r>
      <w:r w:rsidR="00C62837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>, יורה שיוחזק במעצר נפרד ככל האפשר או במעון נ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ל, זולת אם סבר שטובת העציר אינה מחייבת זאת, אולם לא יועבר עצור למעון נעול אלא לאחר גמר החקירה.</w:t>
      </w:r>
    </w:p>
    <w:p w:rsidR="00C62837" w:rsidRPr="00ED152A" w:rsidRDefault="00C62837" w:rsidP="00C62837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4" w:name="Rov85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C62837" w:rsidRPr="00ED152A" w:rsidRDefault="00C62837" w:rsidP="00C62837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begin"/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 xml:space="preserve">HYPERLINK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>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>http://www.nevo.co.il/Law_word/law14/LAW-0760.pdf"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="00487F11" w:rsidRPr="00ED152A">
        <w:rPr>
          <w:rFonts w:cs="FrankRuehl"/>
          <w:vanish/>
          <w:color w:val="0000FF"/>
          <w:sz w:val="26"/>
          <w:szCs w:val="20"/>
          <w:u w:val="single"/>
          <w:shd w:val="clear" w:color="auto" w:fill="FFFF99"/>
        </w:rPr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separate"/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ס"ח תשל"ה מס' 760</w: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end"/>
      </w: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141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19א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4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62837" w:rsidRPr="00ED152A" w:rsidRDefault="00C62837" w:rsidP="00C62837">
      <w:pPr>
        <w:pStyle w:val="P0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מעצר </w:t>
      </w:r>
      <w:r w:rsidRPr="00ED152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מפגר</w:t>
      </w: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D152A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אדם עם מוגבלות שכלית-התפתחותית</w:t>
      </w:r>
    </w:p>
    <w:p w:rsidR="00C62837" w:rsidRPr="00C62837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19א.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יווה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בית משפט על מעצרו של אדם ושוכנע שהעצור הוא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יורה שיוחזק במעצר נפרד ככל האפשר או במעון נ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ל, זולת אם סבר שטובת העציר אינה מחייבת זאת, אולם לא יועבר עצור למעון נעול אלא לאחר גמר החקירה.</w:t>
      </w:r>
      <w:bookmarkEnd w:id="54"/>
    </w:p>
    <w:p w:rsidR="00C62837" w:rsidRDefault="00C62837" w:rsidP="00C62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5" w:name="Seif22"/>
      <w:bookmarkEnd w:id="55"/>
      <w:r>
        <w:rPr>
          <w:lang w:val="he-IL"/>
        </w:rPr>
        <w:pict>
          <v:rect id="_x0000_s2076" style="position:absolute;left:0;text-align:left;margin-left:464.5pt;margin-top:8.05pt;width:75.05pt;height:40pt;z-index:251650560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פול בנאשם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קה בשכלו או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 בר עונשין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ועמד אדם לדין פלילי ובית המשפט מצא, אם על פי ראיות שהובאו לפניו מטעם אחד מבעלי הדין ואם על פי ראיות שהובאו לפניו ביזמתו שלו, אחת מאלה:</w:t>
      </w:r>
    </w:p>
    <w:p w:rsidR="00B02741" w:rsidRDefault="00B02741" w:rsidP="0050798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הנאשם אינו מסוגל לעמוד לדין מחמת ליקוי בכשרו השכלי;</w:t>
      </w:r>
    </w:p>
    <w:p w:rsidR="00ED152A" w:rsidRDefault="00B02741" w:rsidP="0050798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הנאשם עשה את מעשה העבירה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שהואשם בו, אך מחמת ליקוי בכשרו השכלי בשעת מעשה אין הוא בר עונשין</w:t>
      </w:r>
      <w:r w:rsidR="00ED152A">
        <w:rPr>
          <w:rStyle w:val="default"/>
          <w:rFonts w:cs="FrankRuehl" w:hint="cs"/>
          <w:rtl/>
        </w:rPr>
        <w:t>,</w:t>
      </w:r>
    </w:p>
    <w:p w:rsidR="00B02741" w:rsidRDefault="00B02741" w:rsidP="00ED1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יצווה בית המשפט שהנאשם יובא לפני ועדת האבחון כדי שתחליט על דרכי הטיפול בו, ויחולו הוראות חוק </w:t>
      </w:r>
      <w:r>
        <w:rPr>
          <w:rStyle w:val="default"/>
          <w:rFonts w:cs="FrankRuehl"/>
          <w:rtl/>
        </w:rPr>
        <w:t>זה</w:t>
      </w:r>
      <w:r>
        <w:rPr>
          <w:rStyle w:val="default"/>
          <w:rFonts w:cs="FrankRuehl" w:hint="cs"/>
          <w:rtl/>
        </w:rPr>
        <w:t xml:space="preserve"> בשינויים המחוייבים.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6" w:name="Rov42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begin"/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 xml:space="preserve">HYPERLINK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>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>http://www.nevo.co.il/Law_word/law14/LAW-0760.pdf"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="00487F11" w:rsidRPr="00ED152A">
        <w:rPr>
          <w:rFonts w:cs="FrankRuehl"/>
          <w:vanish/>
          <w:color w:val="0000FF"/>
          <w:sz w:val="26"/>
          <w:szCs w:val="20"/>
          <w:u w:val="single"/>
          <w:shd w:val="clear" w:color="auto" w:fill="FFFF99"/>
        </w:rPr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separate"/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ס"ח תשל"ה מס' 760</w: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end"/>
      </w: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144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ח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Default="00B02741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19ב</w:t>
      </w:r>
      <w:bookmarkEnd w:id="56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7" w:name="Seif23"/>
      <w:bookmarkEnd w:id="57"/>
      <w:r>
        <w:rPr>
          <w:lang w:val="he-IL"/>
        </w:rPr>
        <w:pict>
          <v:rect id="_x0000_s2077" style="position:absolute;left:0;text-align:left;margin-left:464.5pt;margin-top:8.05pt;width:75.05pt;height:32pt;z-index:251651584" o:allowincell="f" filled="f" stroked="f" strokecolor="lime" strokeweight=".25pt">
            <v:textbox style="mso-next-textbox:#_x0000_s2077"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כלו שהורשע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ורשע אדם ובית המ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פט מצא שיש ליקוי בכשרו השכלי, רשאי הוא, במקום לגזור את דינו, לצוות שיובא לפני ועדת האבחון כדי שתחליט על דרכי הטיפול בו; החליט בית משפט כאמור, יחולו הוראות חוק זה בשינויים המחוייבים.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8" w:name="Rov41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5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תשל"ה מס' 760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146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Default="00B02741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19ג</w:t>
      </w:r>
      <w:bookmarkEnd w:id="58"/>
    </w:p>
    <w:p w:rsidR="00B02741" w:rsidRDefault="00B02741" w:rsidP="00C62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9" w:name="Seif24"/>
      <w:bookmarkEnd w:id="59"/>
      <w:r>
        <w:rPr>
          <w:lang w:val="he-IL"/>
        </w:rPr>
        <w:pict>
          <v:rect id="_x0000_s2078" style="position:absolute;left:0;text-align:left;margin-left:464.5pt;margin-top:8.05pt;width:75.05pt;height:76.7pt;z-index:251652608" o:allowincell="f" filled="f" stroked="f" strokecolor="lime" strokeweight=".25pt">
            <v:textbox inset="0,0,0,0">
              <w:txbxContent>
                <w:p w:rsidR="00C62837" w:rsidRDefault="00C62837" w:rsidP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פול באדם עם מוגבלות שכלית-התפתחותית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אסר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  <w:p w:rsidR="003712FD" w:rsidRDefault="003712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8)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ד.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ידון אדם למאסר ומצא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ת המשפט שהוא </w:t>
      </w:r>
      <w:r w:rsidR="00C62837">
        <w:rPr>
          <w:rStyle w:val="default"/>
          <w:rFonts w:cs="FrankRuehl" w:hint="cs"/>
          <w:rtl/>
        </w:rPr>
        <w:t>אדם עם מוגבלות שכלית-התפתחותית</w:t>
      </w:r>
      <w:r>
        <w:rPr>
          <w:rStyle w:val="default"/>
          <w:rFonts w:cs="FrankRuehl" w:hint="cs"/>
          <w:rtl/>
        </w:rPr>
        <w:t>, רשאי הוא, לפי בקשת האדם, בקשת האחראי עליו או בקשת התובע, לצוות שישא מאסרו במעון נעול.</w:t>
      </w:r>
    </w:p>
    <w:p w:rsidR="00C62837" w:rsidRPr="00ED152A" w:rsidRDefault="00C62837" w:rsidP="00C62837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0" w:name="Rov86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C62837" w:rsidRPr="00ED152A" w:rsidRDefault="00C62837" w:rsidP="00C62837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7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תשל"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מס' 760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148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19ד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5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62837" w:rsidRPr="00ED152A" w:rsidRDefault="00C62837" w:rsidP="00C62837">
      <w:pPr>
        <w:pStyle w:val="P0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טיפול </w:t>
      </w:r>
      <w:r w:rsidRPr="00ED152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במפגר</w:t>
      </w: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D152A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האדם עם מוגבלות שכלית-התפתחותית</w:t>
      </w: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במאסר</w:t>
      </w:r>
    </w:p>
    <w:p w:rsidR="003712FD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19ד.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ידון אדם למאסר ומצא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המשפט שהוא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מפגר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אדם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רשאי הוא, לפי בקשת האדם, בקשת האחראי עליו או בקשת התובע, לצוות שישא מאסרו במעון נעול</w:t>
      </w:r>
      <w:r w:rsidR="003712FD"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bookmarkStart w:id="61" w:name="_Hlk108011391"/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3.1.2024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3712FD" w:rsidRPr="00ED152A" w:rsidRDefault="003712FD" w:rsidP="003712F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51" w:history="1">
        <w:r w:rsidRPr="00ED152A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תשפ"ב מס' 2984</w:t>
        </w:r>
      </w:hyperlink>
      <w:r w:rsidRPr="00ED152A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3.7.2022 עמ' 928 (</w:t>
      </w:r>
      <w:hyperlink r:id="rId152" w:history="1">
        <w:r w:rsidRPr="00ED152A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1543</w:t>
        </w:r>
      </w:hyperlink>
      <w:r w:rsidRPr="00ED152A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bookmarkEnd w:id="61"/>
    <w:p w:rsidR="00C62837" w:rsidRPr="00C62837" w:rsidRDefault="003712FD" w:rsidP="003712FD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19ד.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ידון אדם למאסר ומצא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בי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המשפט שהוא אדם עם מוגבלות שכלית-התפתחותית, רשאי הוא, לפי בקשת האדם, בקשת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האחראי עליו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נציגו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בקשת התובע, לצוות שישא מאסרו במעון נעול.</w:t>
      </w:r>
      <w:bookmarkEnd w:id="60"/>
    </w:p>
    <w:p w:rsidR="00C62837" w:rsidRDefault="00C62837" w:rsidP="00C628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12FD" w:rsidRDefault="003712FD" w:rsidP="00C62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2837" w:rsidRDefault="00C62837" w:rsidP="00C62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2" w:name="Seif25"/>
      <w:bookmarkEnd w:id="62"/>
      <w:r>
        <w:rPr>
          <w:lang w:val="he-IL"/>
        </w:rPr>
        <w:pict>
          <v:rect id="_x0000_s2079" style="position:absolute;left:0;text-align:left;margin-left:475.65pt;margin-top:8.05pt;width:63.9pt;height:24pt;z-index:251653632" o:allowincell="f" filled="f" stroked="f" strokecolor="lime" strokeweight=".25pt">
            <v:textbox style="mso-next-textbox:#_x0000_s2079"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בדיקה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ה.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די לאפשר לבית המשפט להכריע אם יש מקום ליתן צו לפי סעיפים 19א עד 19ד, רשאי הוא להורות, לפי בקשת בעל דין או מיזמתו שלו, שהאדם יובא לפני ועדת האב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ן כדי שתתן חוות דעתה על מצבו.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3" w:name="Rov39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begin"/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 xml:space="preserve">HYPERLINK 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>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</w:rPr>
        <w:instrText>http://www.nevo.co.il/Law_word/law14/LAW-0760.pdf"</w:instrTex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instrText xml:space="preserve"> </w:instrText>
      </w:r>
      <w:r w:rsidR="00487F11" w:rsidRPr="00ED152A">
        <w:rPr>
          <w:rFonts w:cs="FrankRuehl"/>
          <w:vanish/>
          <w:color w:val="0000FF"/>
          <w:sz w:val="26"/>
          <w:szCs w:val="20"/>
          <w:u w:val="single"/>
          <w:shd w:val="clear" w:color="auto" w:fill="FFFF99"/>
        </w:rPr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separate"/>
      </w:r>
      <w:r w:rsidRPr="00ED152A">
        <w:rPr>
          <w:rStyle w:val="Hyperlink"/>
          <w:rFonts w:cs="FrankRuehl" w:hint="cs"/>
          <w:vanish/>
          <w:sz w:val="26"/>
          <w:szCs w:val="20"/>
          <w:shd w:val="clear" w:color="auto" w:fill="FFFF99"/>
          <w:rtl/>
        </w:rPr>
        <w:t>ס"ח תשל"ה מס' 760</w:t>
      </w:r>
      <w:r w:rsidRPr="00ED152A">
        <w:rPr>
          <w:rStyle w:val="default"/>
          <w:rFonts w:cs="FrankRuehl"/>
          <w:vanish/>
          <w:color w:val="0000FF"/>
          <w:szCs w:val="20"/>
          <w:u w:val="single"/>
          <w:shd w:val="clear" w:color="auto" w:fill="FFFF99"/>
          <w:rtl/>
        </w:rPr>
        <w:fldChar w:fldCharType="end"/>
      </w: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75 (</w:t>
      </w:r>
      <w:hyperlink r:id="rId153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Default="00B02741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19ה</w:t>
      </w:r>
      <w:bookmarkEnd w:id="63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4" w:name="Seif26"/>
      <w:bookmarkEnd w:id="64"/>
      <w:r>
        <w:rPr>
          <w:lang w:val="he-IL"/>
        </w:rPr>
        <w:pict>
          <v:rect id="_x0000_s2080" style="position:absolute;left:0;text-align:left;margin-left:475.65pt;margin-top:8.05pt;width:63.9pt;height:24pt;z-index:251654656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 תובע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ו.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הליכים לפני ועדת אבחון לפי סעיפים 19ב או 19ג רשאי תובע להשמיע דברו לפי סעיף 7 ולערור לפי סעיף 8 על ההחלטה.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5" w:name="Rov38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4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תשל"ה מס' 760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76 (</w:t>
      </w:r>
      <w:hyperlink r:id="rId155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Default="00B02741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19ו</w:t>
      </w:r>
      <w:bookmarkEnd w:id="65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6" w:name="Seif27"/>
      <w:bookmarkEnd w:id="66"/>
      <w:r>
        <w:rPr>
          <w:lang w:val="he-IL"/>
        </w:rPr>
        <w:pict>
          <v:rect id="_x0000_s2081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ז.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 בית משפט לפי סעיפים 19א עד 19ה ניתנת לערעור כפסק דין בפלילים.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7" w:name="Rov37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6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תשל"ה מס' 760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76 (</w:t>
      </w:r>
      <w:hyperlink r:id="rId157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Default="00B02741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19ז</w:t>
      </w:r>
      <w:bookmarkEnd w:id="67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 w:rsidP="00C62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8" w:name="Seif28"/>
      <w:bookmarkEnd w:id="68"/>
      <w:r>
        <w:rPr>
          <w:lang w:val="he-IL"/>
        </w:rPr>
        <w:pict>
          <v:rect id="_x0000_s2082" style="position:absolute;left:0;text-align:left;margin-left:464.5pt;margin-top:8.05pt;width:75.05pt;height:56.35pt;z-index:251656704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הצווים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ח.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 לפי סעיפים 19א עד 19ה ישמש </w:t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 xml:space="preserve">מכתה למשטרה להביא את האדם שעליו ניתן הצו בהתאם לצו, אלא שצו לפי סעיף 19ה לגבי אדם שאינו עצור או אסיר יבוצע בידי </w:t>
      </w:r>
      <w:r w:rsidR="005C28D8">
        <w:rPr>
          <w:rStyle w:val="default"/>
          <w:rFonts w:cs="FrankRuehl" w:hint="cs"/>
          <w:rtl/>
        </w:rPr>
        <w:t xml:space="preserve">עובד סוציאלי לפי חוק הסעד (טיפול </w:t>
      </w:r>
      <w:r w:rsidR="00C62837">
        <w:rPr>
          <w:rStyle w:val="default"/>
          <w:rFonts w:cs="FrankRuehl" w:hint="cs"/>
          <w:rtl/>
        </w:rPr>
        <w:t>באנשים עם מוגבלות שכלית-התפתחותית</w:t>
      </w:r>
      <w:r w:rsidR="005C28D8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, אם לא הורה בית המשפט הוראה אחרת.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9" w:name="Rov87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8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תשל"ה מס' 760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76 (</w:t>
      </w:r>
      <w:hyperlink r:id="rId159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19ח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16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5C28D8" w:rsidRPr="00ED152A" w:rsidRDefault="005C28D8" w:rsidP="005C28D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19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לפי סעיפים 19א עד 19ה ישמש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מכתה למשטרה להביא את האדם שעליו ניתן הצו בהתאם לצו, אלא שצו לפי סעיף 19ה לגבי אדם שאינו עצור או אסיר יבוצע בידי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סעד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לפי חוק הסעד (טיפול במפגרים)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אם לא הורה בית המשפט הוראה אחרת.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2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63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62837" w:rsidRPr="00C62837" w:rsidRDefault="00C62837" w:rsidP="00C62837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19ח.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לפי סעיפים 19א עד 19ה ישמש </w:t>
      </w: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מכתה למשטרה להביא את האדם שעליו ניתן הצו בהתאם לצו, אלא שצו לפי סעיף 19ה לגבי אדם שאינו עצור או אסיר יבוצע בידי עובד סוציאלי לפי חוק הסעד (טיפול 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במפגרים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D15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אם לא הורה בית המשפט הוראה אחרת.</w:t>
      </w:r>
      <w:bookmarkEnd w:id="69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0" w:name="Seif29"/>
      <w:bookmarkEnd w:id="70"/>
      <w:r>
        <w:rPr>
          <w:lang w:val="he-IL"/>
        </w:rPr>
        <w:pict>
          <v:rect id="_x0000_s2083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מורת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</w:t>
      </w:r>
      <w:r>
        <w:rPr>
          <w:rStyle w:val="default"/>
          <w:rFonts w:cs="FrankRuehl"/>
          <w:rtl/>
        </w:rPr>
        <w:t>ט.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צור או אסיר שניתן עליו צו לפי סעיפים 19א, 19ד או 19ה יראוהו, בעת שהוא מוחזק במעון או במעון נ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ל או בעת שהוא נתון בבדיקה, כאילו הוא נמצא במשמורת כדין, ויחולו עליו הוראות סעיפים 1</w:t>
      </w:r>
      <w:r>
        <w:rPr>
          <w:rStyle w:val="default"/>
          <w:rFonts w:cs="FrankRuehl"/>
          <w:rtl/>
        </w:rPr>
        <w:t xml:space="preserve">8 </w:t>
      </w:r>
      <w:r>
        <w:rPr>
          <w:rStyle w:val="default"/>
          <w:rFonts w:cs="FrankRuehl" w:hint="cs"/>
          <w:rtl/>
        </w:rPr>
        <w:t>ו-19 לפקודת בתי הסוהר [נוסח חדש], תשל"ב-</w:t>
      </w:r>
      <w:r>
        <w:rPr>
          <w:rStyle w:val="default"/>
          <w:rFonts w:cs="FrankRuehl"/>
          <w:rtl/>
        </w:rPr>
        <w:t xml:space="preserve">1972, </w:t>
      </w:r>
      <w:r>
        <w:rPr>
          <w:rStyle w:val="default"/>
          <w:rFonts w:cs="FrankRuehl" w:hint="cs"/>
          <w:rtl/>
        </w:rPr>
        <w:t>בשינויים המחוייבים.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1" w:name="Rov35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1.7.1975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4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תשל"ה מס' 760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13.2.1975 עמ' 76 (</w:t>
      </w:r>
      <w:hyperlink r:id="rId165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ה"ח 1103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Default="00B02741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19ט</w:t>
      </w:r>
      <w:bookmarkEnd w:id="71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2" w:name="Seif30"/>
      <w:bookmarkEnd w:id="72"/>
      <w:r>
        <w:rPr>
          <w:lang w:val="he-IL"/>
        </w:rPr>
        <w:pict>
          <v:rect id="_x0000_s2084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C62837" w:rsidRDefault="00C628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דינים אחרים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חוק זה בא לגרוע מחוק לימוד חובה, תש"ט-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מחוק חינוך ממלכתי, תשי"ג-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ומחיובים לפי כל דין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חר.</w:t>
      </w:r>
    </w:p>
    <w:p w:rsidR="00B02741" w:rsidRDefault="00B02741" w:rsidP="005C28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3" w:name="Seif31"/>
      <w:bookmarkEnd w:id="73"/>
      <w:r>
        <w:rPr>
          <w:lang w:val="he-IL"/>
        </w:rPr>
        <w:pict>
          <v:rect id="_x0000_s2085" style="position:absolute;left:0;text-align:left;margin-left:464.5pt;margin-top:8.05pt;width:75.05pt;height:80.5pt;z-index:251659776" o:allowincell="f" filled="f" stroked="f" strokecolor="lime" strokeweight=".25pt">
            <v:textbox inset="0,0,0,0">
              <w:txbxContent>
                <w:p w:rsidR="00C62837" w:rsidRDefault="00C62837" w:rsidP="00C6283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ביצוע, תקנות ומינוי עובדים סוציאליים לפי חוק הסעד (טיפול באנשים עם מוגבלות שכלית-התפתחותית)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תשע"א-2010</w:t>
                  </w:r>
                </w:p>
                <w:p w:rsidR="00C62837" w:rsidRDefault="00C62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7)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</w:t>
      </w:r>
      <w:r w:rsidR="005C28D8">
        <w:rPr>
          <w:rStyle w:val="default"/>
          <w:rFonts w:cs="FrankRuehl" w:hint="cs"/>
          <w:rtl/>
        </w:rPr>
        <w:t xml:space="preserve">הרווחה והשירותים החברתיים (בסעיף זה </w:t>
      </w:r>
      <w:r w:rsidR="005C28D8">
        <w:rPr>
          <w:rStyle w:val="default"/>
          <w:rFonts w:cs="FrankRuehl"/>
          <w:rtl/>
        </w:rPr>
        <w:t>–</w:t>
      </w:r>
      <w:r w:rsidR="005C28D8">
        <w:rPr>
          <w:rStyle w:val="default"/>
          <w:rFonts w:cs="FrankRuehl" w:hint="cs"/>
          <w:rtl/>
        </w:rPr>
        <w:t xml:space="preserve"> השר)</w:t>
      </w:r>
      <w:r>
        <w:rPr>
          <w:rStyle w:val="default"/>
          <w:rFonts w:cs="FrankRuehl" w:hint="cs"/>
          <w:rtl/>
        </w:rPr>
        <w:t xml:space="preserve"> ממונה על ביצוע חוק זה והוא רשאי להתקין תקנות בכל הנוגע לביצועו</w:t>
      </w:r>
      <w:r w:rsidR="005C28D8">
        <w:rPr>
          <w:rStyle w:val="default"/>
          <w:rFonts w:cs="FrankRuehl" w:hint="cs"/>
          <w:rtl/>
        </w:rPr>
        <w:t>, למעט תקנות בדבר סדרי דין</w:t>
      </w:r>
      <w:r>
        <w:rPr>
          <w:rStyle w:val="default"/>
          <w:rFonts w:cs="FrankRuehl" w:hint="cs"/>
          <w:rtl/>
        </w:rPr>
        <w:t>.</w:t>
      </w: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המשפטים רשאי להתקין תקנות סדרי דין להליכים לפי חוק זה בבתי משפט ובו</w:t>
      </w:r>
      <w:r w:rsidR="005C28D8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עדות ערר.</w:t>
      </w:r>
    </w:p>
    <w:p w:rsidR="00B02741" w:rsidRDefault="00B02741" w:rsidP="005C28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5C28D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ר ימנה </w:t>
      </w:r>
      <w:r w:rsidR="005C28D8">
        <w:rPr>
          <w:rStyle w:val="default"/>
          <w:rFonts w:cs="FrankRuehl" w:hint="cs"/>
          <w:rtl/>
        </w:rPr>
        <w:t xml:space="preserve">עובד סוציאלי ראשי וכן עובדים סוציאללים לעניין </w:t>
      </w:r>
      <w:r>
        <w:rPr>
          <w:rStyle w:val="default"/>
          <w:rFonts w:cs="FrankRuehl" w:hint="cs"/>
          <w:rtl/>
        </w:rPr>
        <w:t>חוק זה</w:t>
      </w:r>
      <w:r w:rsidR="005C28D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5C28D8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 w:hint="cs"/>
          <w:rtl/>
        </w:rPr>
        <w:t xml:space="preserve">יפעלו לפי הנחיותיו של </w:t>
      </w:r>
      <w:r w:rsidR="005C28D8">
        <w:rPr>
          <w:rStyle w:val="default"/>
          <w:rFonts w:cs="FrankRuehl" w:hint="cs"/>
          <w:rtl/>
        </w:rPr>
        <w:t>העובד הסוציאלי</w:t>
      </w:r>
      <w:r>
        <w:rPr>
          <w:rStyle w:val="default"/>
          <w:rFonts w:cs="FrankRuehl" w:hint="cs"/>
          <w:rtl/>
        </w:rPr>
        <w:t xml:space="preserve"> </w:t>
      </w:r>
      <w:r w:rsidR="005C28D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ראשי, בדרך כלל או לעני</w:t>
      </w:r>
      <w:r w:rsidR="005C28D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מסוים; חלק </w:t>
      </w:r>
      <w:r w:rsidR="005C28D8">
        <w:rPr>
          <w:rStyle w:val="default"/>
          <w:rFonts w:cs="FrankRuehl" w:hint="cs"/>
          <w:rtl/>
        </w:rPr>
        <w:t>עובד סוציאלי</w:t>
      </w:r>
      <w:r>
        <w:rPr>
          <w:rStyle w:val="default"/>
          <w:rFonts w:cs="FrankRuehl" w:hint="cs"/>
          <w:rtl/>
        </w:rPr>
        <w:t xml:space="preserve"> על ההנחיות </w:t>
      </w:r>
      <w:r w:rsidR="005C28D8">
        <w:rPr>
          <w:rStyle w:val="default"/>
          <w:rFonts w:cs="FrankRuehl" w:hint="cs"/>
          <w:rtl/>
        </w:rPr>
        <w:t>בעניין</w:t>
      </w:r>
      <w:r>
        <w:rPr>
          <w:rStyle w:val="default"/>
          <w:rFonts w:cs="FrankRuehl" w:hint="cs"/>
          <w:rtl/>
        </w:rPr>
        <w:t xml:space="preserve"> מסוים, ישוב </w:t>
      </w:r>
      <w:r w:rsidR="005C28D8">
        <w:rPr>
          <w:rStyle w:val="default"/>
          <w:rFonts w:cs="FrankRuehl" w:hint="cs"/>
          <w:rtl/>
        </w:rPr>
        <w:t>העובד הסוציאלי</w:t>
      </w:r>
      <w:r>
        <w:rPr>
          <w:rStyle w:val="default"/>
          <w:rFonts w:cs="FrankRuehl" w:hint="cs"/>
          <w:rtl/>
        </w:rPr>
        <w:t xml:space="preserve"> הראשי ויכריע בדבר לאחר שקיים התייעצות בעני</w:t>
      </w:r>
      <w:r w:rsidR="005C28D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זה עם </w:t>
      </w:r>
      <w:r w:rsidR="005C28D8">
        <w:rPr>
          <w:rStyle w:val="default"/>
          <w:rFonts w:cs="FrankRuehl" w:hint="cs"/>
          <w:rtl/>
        </w:rPr>
        <w:t>העובד הסוציאלי</w:t>
      </w:r>
      <w:r>
        <w:rPr>
          <w:rStyle w:val="default"/>
          <w:rFonts w:cs="FrankRuehl" w:hint="cs"/>
          <w:rtl/>
        </w:rPr>
        <w:t xml:space="preserve"> ועם גופים אחרים שמצא לנכון.</w:t>
      </w:r>
    </w:p>
    <w:p w:rsidR="00B02741" w:rsidRPr="00ED152A" w:rsidRDefault="00B02741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4" w:name="Rov88"/>
      <w:r w:rsidRPr="00ED152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5.8.1971</w:t>
      </w:r>
    </w:p>
    <w:p w:rsidR="00B02741" w:rsidRPr="00ED152A" w:rsidRDefault="00B02741">
      <w:pPr>
        <w:pStyle w:val="P22"/>
        <w:spacing w:before="0"/>
        <w:ind w:left="0" w:right="0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6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ס"ח תשל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"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א מס' 635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5.8.1971 עמ' 178 (</w:t>
      </w:r>
      <w:hyperlink r:id="rId167" w:history="1"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ה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"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ח</w:t>
        </w:r>
        <w:r w:rsidRPr="00ED152A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 xml:space="preserve"> 915</w:t>
        </w:r>
      </w:hyperlink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קטן 21(ג)</w:t>
      </w:r>
    </w:p>
    <w:p w:rsidR="00B02741" w:rsidRPr="00ED152A" w:rsidRDefault="00B02741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B02741" w:rsidRPr="00ED152A" w:rsidRDefault="00B0274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הסעד ימנה לצורך חוק זה פקיד סעד ראשי ופקידי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ס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שיפעלו על פי הוראותיו.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D15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8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169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ED152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5C28D8" w:rsidRPr="00ED152A" w:rsidRDefault="005C28D8" w:rsidP="005C2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21</w:t>
      </w:r>
    </w:p>
    <w:p w:rsidR="005C28D8" w:rsidRPr="00ED152A" w:rsidRDefault="005C28D8" w:rsidP="005C28D8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D152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5C28D8" w:rsidRPr="00ED152A" w:rsidRDefault="005C28D8" w:rsidP="005C28D8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D152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ביצוע ותקנות</w:t>
      </w:r>
    </w:p>
    <w:p w:rsidR="005C28D8" w:rsidRPr="00ED152A" w:rsidRDefault="005C28D8" w:rsidP="005C28D8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21.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(א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הסעד ממונה על ביצוע חוק זה והוא רשאי להתקין תקנות בכל ענין הנוגע לביצועו.</w:t>
      </w:r>
    </w:p>
    <w:p w:rsidR="005C28D8" w:rsidRPr="00ED152A" w:rsidRDefault="005C28D8" w:rsidP="005C28D8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המשפטים רשאי להתקין תקנות סדרי דין להליכים לפי חוק זה בבתי משפט ובועדות ערר.</w:t>
      </w:r>
    </w:p>
    <w:p w:rsidR="005C28D8" w:rsidRPr="00ED152A" w:rsidRDefault="005C28D8" w:rsidP="006445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D15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הסעד ימנה לצורך חוק זה פקיד סעד ראשי ופקידי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ס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אשר יפעלו לפי הנחיותיו של פק</w:t>
      </w:r>
      <w:r w:rsidRPr="00ED152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ED152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סעד ראשי, בדרך כלל או לענין מסויים; חלק פקיד סעד על ההנחיות לענין מסויים, ישוב פקיד הסעד הראשי ויכריע בדבר לאחר שקיים התייעצות בענין זה עם פקיד הסעד ועם גופים אחרים שמצא לנכון.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10.1.2017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D152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C62837" w:rsidRPr="00ED152A" w:rsidRDefault="00C62837" w:rsidP="00C62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0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2596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10.1.2017 עמ' 330 (</w:t>
      </w:r>
      <w:hyperlink r:id="rId171" w:history="1">
        <w:r w:rsidRPr="00ED15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665</w:t>
        </w:r>
      </w:hyperlink>
      <w:r w:rsidRPr="00ED152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C62837" w:rsidRPr="006B6026" w:rsidRDefault="00C62837" w:rsidP="006B6026">
      <w:pPr>
        <w:pStyle w:val="P00"/>
        <w:ind w:left="0" w:right="1134"/>
        <w:rPr>
          <w:rStyle w:val="default"/>
          <w:rFonts w:cs="Miriam" w:hint="cs"/>
          <w:sz w:val="2"/>
          <w:szCs w:val="2"/>
          <w:shd w:val="clear" w:color="auto" w:fill="FFFF99"/>
          <w:rtl/>
        </w:rPr>
      </w:pP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ביצוע, תקנות ומינוי עובדים סוציאליים לפי חוק הסעד (טיפול </w:t>
      </w:r>
      <w:r w:rsidRPr="00ED152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במפגרים</w:t>
      </w: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D152A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באנשים עם מוגבלות שכלית-התפתחותית</w:t>
      </w:r>
      <w:r w:rsidRPr="00ED152A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>)</w:t>
      </w:r>
      <w:bookmarkEnd w:id="74"/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 w:rsidP="0050798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גאל אלון</w:t>
      </w:r>
      <w:r w:rsidR="00507983">
        <w:rPr>
          <w:rFonts w:cs="FrankRuehl" w:hint="cs"/>
          <w:sz w:val="26"/>
          <w:szCs w:val="26"/>
          <w:rtl/>
        </w:rPr>
        <w:tab/>
      </w:r>
      <w:r w:rsidR="00507983">
        <w:rPr>
          <w:rFonts w:cs="FrankRuehl"/>
          <w:sz w:val="26"/>
          <w:szCs w:val="26"/>
          <w:rtl/>
        </w:rPr>
        <w:t>י</w:t>
      </w:r>
      <w:r w:rsidR="00507983">
        <w:rPr>
          <w:rFonts w:cs="FrankRuehl" w:hint="cs"/>
          <w:sz w:val="26"/>
          <w:szCs w:val="26"/>
          <w:rtl/>
        </w:rPr>
        <w:t>וסף</w:t>
      </w:r>
      <w:r w:rsidR="00507983">
        <w:rPr>
          <w:rFonts w:cs="FrankRuehl"/>
          <w:sz w:val="26"/>
          <w:szCs w:val="26"/>
          <w:rtl/>
        </w:rPr>
        <w:t xml:space="preserve"> </w:t>
      </w:r>
      <w:r w:rsidR="00507983">
        <w:rPr>
          <w:rFonts w:cs="FrankRuehl" w:hint="cs"/>
          <w:sz w:val="26"/>
          <w:szCs w:val="26"/>
          <w:rtl/>
        </w:rPr>
        <w:t>בורג</w:t>
      </w:r>
    </w:p>
    <w:p w:rsidR="00B02741" w:rsidRDefault="00B02741" w:rsidP="0050798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ס</w:t>
      </w:r>
      <w:r>
        <w:rPr>
          <w:rFonts w:cs="FrankRuehl" w:hint="cs"/>
          <w:sz w:val="22"/>
          <w:rtl/>
        </w:rPr>
        <w:t>גן ראש הממשלה</w:t>
      </w:r>
      <w:r w:rsidR="00507983">
        <w:rPr>
          <w:rFonts w:cs="FrankRuehl" w:hint="cs"/>
          <w:sz w:val="22"/>
          <w:rtl/>
        </w:rPr>
        <w:tab/>
      </w:r>
      <w:r w:rsidR="00507983">
        <w:rPr>
          <w:rFonts w:cs="FrankRuehl"/>
          <w:sz w:val="22"/>
          <w:rtl/>
        </w:rPr>
        <w:t>ש</w:t>
      </w:r>
      <w:r w:rsidR="00507983">
        <w:rPr>
          <w:rFonts w:cs="FrankRuehl" w:hint="cs"/>
          <w:sz w:val="22"/>
          <w:rtl/>
        </w:rPr>
        <w:t>ר הסעד</w:t>
      </w:r>
    </w:p>
    <w:p w:rsidR="00B02741" w:rsidRDefault="00B02741" w:rsidP="0050798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ר</w:t>
      </w:r>
      <w:r>
        <w:rPr>
          <w:rFonts w:cs="FrankRuehl"/>
          <w:sz w:val="22"/>
          <w:rtl/>
        </w:rPr>
        <w:t>אש</w:t>
      </w:r>
      <w:r>
        <w:rPr>
          <w:rFonts w:cs="FrankRuehl" w:hint="cs"/>
          <w:sz w:val="22"/>
          <w:rtl/>
        </w:rPr>
        <w:t xml:space="preserve"> הממשלה</w:t>
      </w:r>
    </w:p>
    <w:p w:rsidR="00B02741" w:rsidRDefault="00B02741" w:rsidP="0050798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ש</w:t>
      </w:r>
      <w:r>
        <w:rPr>
          <w:rFonts w:cs="FrankRuehl" w:hint="cs"/>
          <w:sz w:val="26"/>
          <w:szCs w:val="26"/>
          <w:rtl/>
        </w:rPr>
        <w:t>ניאור זלמן שזר</w:t>
      </w:r>
    </w:p>
    <w:p w:rsidR="00B02741" w:rsidRDefault="00B02741" w:rsidP="0050798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741" w:rsidRDefault="00B027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5" w:name="LawPartEnd"/>
    </w:p>
    <w:bookmarkEnd w:id="75"/>
    <w:p w:rsidR="00487F11" w:rsidRDefault="00487F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7F11" w:rsidRDefault="00487F11" w:rsidP="00487F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7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B02741" w:rsidRPr="00487F11" w:rsidRDefault="00B02741" w:rsidP="00487F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02741" w:rsidRPr="00487F11">
      <w:headerReference w:type="even" r:id="rId173"/>
      <w:headerReference w:type="default" r:id="rId174"/>
      <w:footerReference w:type="even" r:id="rId175"/>
      <w:footerReference w:type="default" r:id="rId17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5767" w:rsidRDefault="00855767">
      <w:r>
        <w:separator/>
      </w:r>
    </w:p>
  </w:endnote>
  <w:endnote w:type="continuationSeparator" w:id="0">
    <w:p w:rsidR="00855767" w:rsidRDefault="0085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837" w:rsidRDefault="00C6283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62837" w:rsidRDefault="00C6283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62837" w:rsidRDefault="00C6283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D:\Yael\hakika\101209\p171_009.doc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837" w:rsidRDefault="00C6283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673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62837" w:rsidRDefault="00C6283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62837" w:rsidRDefault="00C6283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D:\Yael\hakika\101209\p171_009.doc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5767" w:rsidRDefault="00855767" w:rsidP="0019466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55767" w:rsidRDefault="00855767">
      <w:r>
        <w:continuationSeparator/>
      </w:r>
    </w:p>
  </w:footnote>
  <w:footnote w:id="1">
    <w:p w:rsidR="00C62837" w:rsidRDefault="00C628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eastAsia"/>
            <w:rtl/>
          </w:rPr>
          <w:t>ס</w:t>
        </w:r>
        <w:r>
          <w:rPr>
            <w:rStyle w:val="Hyperlink"/>
            <w:rFonts w:cs="FrankRuehl"/>
            <w:rtl/>
          </w:rPr>
          <w:t>"ח תשכ"ט מס' 558</w:t>
        </w:r>
      </w:hyperlink>
      <w:r>
        <w:rPr>
          <w:rFonts w:cs="FrankRuehl" w:hint="cs"/>
          <w:rtl/>
        </w:rPr>
        <w:t xml:space="preserve"> מיום 13.6.1969 עמ' 132 (</w:t>
      </w: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 xml:space="preserve">HYPERLINK </w:instrText>
      </w:r>
      <w:r>
        <w:rPr>
          <w:rFonts w:cs="FrankRuehl"/>
          <w:rtl/>
        </w:rPr>
        <w:instrText>"</w:instrText>
      </w:r>
      <w:r>
        <w:rPr>
          <w:rFonts w:cs="FrankRuehl"/>
        </w:rPr>
        <w:instrText>http://www.nevo.co.il/Law_word/law17/PROP-0795.pdf"</w:instrText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</w:r>
      <w:r>
        <w:rPr>
          <w:rFonts w:cs="FrankRuehl"/>
          <w:rtl/>
        </w:rPr>
        <w:fldChar w:fldCharType="separate"/>
      </w:r>
      <w:r>
        <w:rPr>
          <w:rStyle w:val="Hyperlink"/>
          <w:rFonts w:cs="FrankRuehl" w:hint="cs"/>
          <w:rtl/>
        </w:rPr>
        <w:t>ה</w:t>
      </w:r>
      <w:r>
        <w:rPr>
          <w:rStyle w:val="Hyperlink"/>
          <w:rFonts w:cs="FrankRuehl" w:hint="cs"/>
          <w:rtl/>
        </w:rPr>
        <w:t>"</w:t>
      </w:r>
      <w:r>
        <w:rPr>
          <w:rStyle w:val="Hyperlink"/>
          <w:rFonts w:cs="FrankRuehl" w:hint="cs"/>
          <w:rtl/>
        </w:rPr>
        <w:t>ח תשכ"ט מס' 79</w:t>
      </w:r>
      <w:r>
        <w:rPr>
          <w:rStyle w:val="Hyperlink"/>
          <w:rFonts w:cs="FrankRuehl" w:hint="cs"/>
          <w:rtl/>
        </w:rPr>
        <w:t>5</w:t>
      </w:r>
      <w:r>
        <w:rPr>
          <w:rFonts w:cs="FrankRuehl"/>
          <w:rtl/>
        </w:rPr>
        <w:fldChar w:fldCharType="end"/>
      </w:r>
      <w:r>
        <w:rPr>
          <w:rFonts w:cs="FrankRuehl" w:hint="cs"/>
          <w:rtl/>
        </w:rPr>
        <w:t xml:space="preserve"> עמ' 8).</w:t>
      </w:r>
    </w:p>
    <w:p w:rsidR="00C62837" w:rsidRDefault="00C628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תשל"</w:t>
        </w:r>
        <w:r>
          <w:rPr>
            <w:rStyle w:val="Hyperlink"/>
            <w:rFonts w:cs="FrankRuehl" w:hint="cs"/>
            <w:rtl/>
          </w:rPr>
          <w:t>א</w:t>
        </w:r>
        <w:r>
          <w:rPr>
            <w:rStyle w:val="Hyperlink"/>
            <w:rFonts w:cs="FrankRuehl" w:hint="cs"/>
            <w:rtl/>
          </w:rPr>
          <w:t xml:space="preserve">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635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5.8.1971 עמ' 178 (</w:t>
      </w:r>
      <w:hyperlink r:id="rId3" w:history="1">
        <w:r>
          <w:rPr>
            <w:rStyle w:val="Hyperlink"/>
            <w:rFonts w:cs="FrankRuehl" w:hint="cs"/>
            <w:rtl/>
          </w:rPr>
          <w:t>ה"ח תשל"א מס' 915</w:t>
        </w:r>
      </w:hyperlink>
      <w:r>
        <w:rPr>
          <w:rFonts w:cs="FrankRuehl" w:hint="cs"/>
          <w:rtl/>
        </w:rPr>
        <w:t xml:space="preserve"> עמ' 61)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בסעיף 5 לחוק לתיקון חוקי סעד (פקידי סעד ראשיים), תשל"א-1971.</w:t>
      </w:r>
    </w:p>
    <w:p w:rsidR="00C62837" w:rsidRDefault="00C628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>
          <w:rPr>
            <w:rStyle w:val="Hyperlink"/>
            <w:rFonts w:cs="FrankRuehl" w:hint="eastAsia"/>
            <w:rtl/>
          </w:rPr>
          <w:t>ס</w:t>
        </w:r>
        <w:r>
          <w:rPr>
            <w:rStyle w:val="Hyperlink"/>
            <w:rFonts w:cs="FrankRuehl"/>
            <w:rtl/>
          </w:rPr>
          <w:t>"ח תשל"ה מס' 760</w:t>
        </w:r>
      </w:hyperlink>
      <w:r>
        <w:rPr>
          <w:rFonts w:cs="FrankRuehl" w:hint="cs"/>
          <w:rtl/>
        </w:rPr>
        <w:t xml:space="preserve"> מיום 13.2.1975 עמ' 75 (</w:t>
      </w:r>
      <w:hyperlink r:id="rId5" w:history="1">
        <w:r>
          <w:rPr>
            <w:rStyle w:val="Hyperlink"/>
            <w:rFonts w:cs="FrankRuehl" w:hint="cs"/>
            <w:rtl/>
          </w:rPr>
          <w:t>ה"ח תשל"ד מס' 1103</w:t>
        </w:r>
      </w:hyperlink>
      <w:r>
        <w:rPr>
          <w:rFonts w:cs="FrankRuehl" w:hint="cs"/>
          <w:rtl/>
        </w:rPr>
        <w:t xml:space="preserve"> עמ' 80)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2; תחילתו ביום 1.7.1975.</w:t>
      </w:r>
    </w:p>
    <w:p w:rsidR="00C62837" w:rsidRDefault="00C628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תשנ"</w:t>
        </w:r>
        <w:r>
          <w:rPr>
            <w:rStyle w:val="Hyperlink"/>
            <w:rFonts w:cs="FrankRuehl" w:hint="cs"/>
            <w:rtl/>
          </w:rPr>
          <w:t>ו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מס</w:t>
        </w:r>
        <w:r>
          <w:rPr>
            <w:rStyle w:val="Hyperlink"/>
            <w:rFonts w:cs="FrankRuehl" w:hint="cs"/>
            <w:rtl/>
          </w:rPr>
          <w:t>'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1574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8.3.1996 עמ' 163 (</w:t>
      </w:r>
      <w:hyperlink r:id="rId7" w:history="1">
        <w:r>
          <w:rPr>
            <w:rStyle w:val="Hyperlink"/>
            <w:rFonts w:cs="FrankRuehl" w:hint="cs"/>
            <w:rtl/>
          </w:rPr>
          <w:t>ה"ח תשנ"ה מס' 2347</w:t>
        </w:r>
      </w:hyperlink>
      <w:r>
        <w:rPr>
          <w:rFonts w:cs="FrankRuehl" w:hint="cs"/>
          <w:rtl/>
        </w:rPr>
        <w:t xml:space="preserve"> עמ' 230, </w:t>
      </w:r>
      <w:hyperlink r:id="rId8" w:history="1">
        <w:r>
          <w:rPr>
            <w:rStyle w:val="Hyperlink"/>
            <w:rFonts w:cs="FrankRuehl" w:hint="cs"/>
            <w:rtl/>
          </w:rPr>
          <w:t>ה"ח תשנ"ה מס' 2411</w:t>
        </w:r>
      </w:hyperlink>
      <w:r>
        <w:rPr>
          <w:rFonts w:cs="FrankRuehl" w:hint="cs"/>
          <w:rtl/>
        </w:rPr>
        <w:t xml:space="preserve"> עמ' 510)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בסעיף 64 לחוק העובדים הסוציאליים, תשנ"ו-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 xml:space="preserve">תחילתו שלושה חודשים מיום פרסומו. </w:t>
      </w:r>
    </w:p>
    <w:p w:rsidR="00C62837" w:rsidRDefault="00C628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 xml:space="preserve">ח </w:t>
        </w:r>
        <w:r>
          <w:rPr>
            <w:rStyle w:val="Hyperlink"/>
            <w:rFonts w:cs="FrankRuehl" w:hint="cs"/>
            <w:rtl/>
          </w:rPr>
          <w:t>ת</w:t>
        </w:r>
        <w:r>
          <w:rPr>
            <w:rStyle w:val="Hyperlink"/>
            <w:rFonts w:cs="FrankRuehl" w:hint="cs"/>
            <w:rtl/>
          </w:rPr>
          <w:t xml:space="preserve">ש"ס </w:t>
        </w:r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</w:t>
        </w:r>
        <w:r>
          <w:rPr>
            <w:rStyle w:val="Hyperlink"/>
            <w:rFonts w:cs="FrankRuehl" w:hint="cs"/>
            <w:rtl/>
          </w:rPr>
          <w:t xml:space="preserve"> 1742</w:t>
        </w:r>
      </w:hyperlink>
      <w:r>
        <w:rPr>
          <w:rFonts w:cs="FrankRuehl" w:hint="cs"/>
          <w:rtl/>
        </w:rPr>
        <w:t xml:space="preserve"> מיום 25.6.2000 עמ' 212 (</w:t>
      </w:r>
      <w:hyperlink r:id="rId10" w:history="1">
        <w:r>
          <w:rPr>
            <w:rStyle w:val="Hyperlink"/>
            <w:rFonts w:cs="FrankRuehl" w:hint="cs"/>
            <w:rtl/>
          </w:rPr>
          <w:t>ה"ח תש"ס מס' 2859</w:t>
        </w:r>
      </w:hyperlink>
      <w:r>
        <w:rPr>
          <w:rFonts w:cs="FrankRuehl" w:hint="cs"/>
          <w:rtl/>
        </w:rPr>
        <w:t xml:space="preserve"> עמ' 326)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4; ר' סעיף 3 לענין תחולה.</w:t>
      </w:r>
    </w:p>
    <w:p w:rsidR="00C62837" w:rsidRDefault="00C62837" w:rsidP="008759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Pr="008759C2">
          <w:rPr>
            <w:rStyle w:val="Hyperlink"/>
            <w:rFonts w:cs="FrankRuehl" w:hint="cs"/>
            <w:rtl/>
          </w:rPr>
          <w:t>ס"ח תשע"א מס' 2264</w:t>
        </w:r>
      </w:hyperlink>
      <w:r w:rsidRPr="003A1FCC">
        <w:rPr>
          <w:rFonts w:cs="FrankRuehl" w:hint="cs"/>
          <w:rtl/>
        </w:rPr>
        <w:t xml:space="preserve"> מיום 9.12.2010 עמ' 7</w:t>
      </w:r>
      <w:r>
        <w:rPr>
          <w:rFonts w:cs="FrankRuehl" w:hint="cs"/>
          <w:rtl/>
        </w:rPr>
        <w:t>8</w:t>
      </w:r>
      <w:r w:rsidRPr="003A1FCC">
        <w:rPr>
          <w:rFonts w:cs="FrankRuehl" w:hint="cs"/>
          <w:rtl/>
        </w:rPr>
        <w:t xml:space="preserve"> (</w:t>
      </w:r>
      <w:hyperlink r:id="rId12" w:history="1">
        <w:r w:rsidRPr="003A1FCC">
          <w:rPr>
            <w:rStyle w:val="Hyperlink"/>
            <w:rFonts w:cs="FrankRuehl" w:hint="cs"/>
            <w:rtl/>
          </w:rPr>
          <w:t>ה"ח הממשלה תש"ע מס' 507</w:t>
        </w:r>
      </w:hyperlink>
      <w:r w:rsidRPr="003A1FCC">
        <w:rPr>
          <w:rFonts w:cs="FrankRuehl" w:hint="cs"/>
          <w:rtl/>
        </w:rPr>
        <w:t xml:space="preserve"> עמ' 1058) </w:t>
      </w:r>
      <w:r w:rsidRPr="003A1FCC">
        <w:rPr>
          <w:rFonts w:cs="FrankRuehl"/>
          <w:rtl/>
        </w:rPr>
        <w:t>–</w:t>
      </w:r>
      <w:r w:rsidRPr="003A1FCC">
        <w:rPr>
          <w:rFonts w:cs="FrankRuehl" w:hint="cs"/>
          <w:rtl/>
        </w:rPr>
        <w:t xml:space="preserve"> תיקון מס' </w:t>
      </w:r>
      <w:r>
        <w:rPr>
          <w:rFonts w:cs="FrankRuehl" w:hint="cs"/>
          <w:rtl/>
        </w:rPr>
        <w:t>5</w:t>
      </w:r>
      <w:r w:rsidRPr="003A1FCC">
        <w:rPr>
          <w:rFonts w:cs="FrankRuehl" w:hint="cs"/>
          <w:rtl/>
        </w:rPr>
        <w:t xml:space="preserve"> בסעיף </w:t>
      </w:r>
      <w:r>
        <w:rPr>
          <w:rFonts w:cs="FrankRuehl" w:hint="cs"/>
          <w:rtl/>
        </w:rPr>
        <w:t>11</w:t>
      </w:r>
      <w:r w:rsidRPr="003A1FCC">
        <w:rPr>
          <w:rFonts w:cs="FrankRuehl" w:hint="cs"/>
          <w:rtl/>
        </w:rPr>
        <w:t xml:space="preserve"> לחוק להחלפת המונח פקיד סעד (תיקוני חקיקה), תשע"א-2010.</w:t>
      </w:r>
    </w:p>
    <w:p w:rsidR="00C62837" w:rsidRDefault="00C62837" w:rsidP="00D379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D37971">
          <w:rPr>
            <w:rStyle w:val="Hyperlink"/>
            <w:rFonts w:cs="FrankRuehl" w:hint="cs"/>
            <w:rtl/>
          </w:rPr>
          <w:t>ס"</w:t>
        </w:r>
        <w:r w:rsidRPr="00D37971">
          <w:rPr>
            <w:rStyle w:val="Hyperlink"/>
            <w:rFonts w:cs="FrankRuehl"/>
            <w:rtl/>
          </w:rPr>
          <w:t>ח</w:t>
        </w:r>
        <w:r w:rsidRPr="00D37971">
          <w:rPr>
            <w:rStyle w:val="Hyperlink"/>
            <w:rFonts w:cs="FrankRuehl" w:hint="cs"/>
            <w:rtl/>
          </w:rPr>
          <w:t xml:space="preserve"> תשע"ו מס' 2534</w:t>
        </w:r>
      </w:hyperlink>
      <w:r w:rsidRPr="004C1064">
        <w:rPr>
          <w:rFonts w:cs="FrankRuehl" w:hint="cs"/>
          <w:rtl/>
        </w:rPr>
        <w:t xml:space="preserve"> מיום 6.3.2016 עמ' 61</w:t>
      </w:r>
      <w:r>
        <w:rPr>
          <w:rFonts w:cs="FrankRuehl" w:hint="cs"/>
          <w:rtl/>
        </w:rPr>
        <w:t>1</w:t>
      </w:r>
      <w:r w:rsidRPr="004C1064">
        <w:rPr>
          <w:rFonts w:cs="FrankRuehl" w:hint="cs"/>
          <w:rtl/>
        </w:rPr>
        <w:t xml:space="preserve"> (</w:t>
      </w:r>
      <w:hyperlink r:id="rId14" w:history="1">
        <w:r w:rsidRPr="004C1064">
          <w:rPr>
            <w:rStyle w:val="Hyperlink"/>
            <w:rFonts w:cs="FrankRuehl" w:hint="cs"/>
            <w:rtl/>
          </w:rPr>
          <w:t>ה"ח הכנסת תשע"ה מס' 586</w:t>
        </w:r>
      </w:hyperlink>
      <w:r w:rsidRPr="004C1064">
        <w:rPr>
          <w:rFonts w:cs="FrankRuehl" w:hint="cs"/>
          <w:rtl/>
        </w:rPr>
        <w:t xml:space="preserve"> עמ' 38) </w:t>
      </w:r>
      <w:r w:rsidRPr="004C1064">
        <w:rPr>
          <w:rFonts w:cs="FrankRuehl"/>
          <w:rtl/>
        </w:rPr>
        <w:t>–</w:t>
      </w:r>
      <w:r w:rsidRPr="004C1064">
        <w:rPr>
          <w:rFonts w:cs="FrankRuehl" w:hint="cs"/>
          <w:rtl/>
        </w:rPr>
        <w:t xml:space="preserve"> תיקון מס' </w:t>
      </w:r>
      <w:r>
        <w:rPr>
          <w:rFonts w:cs="FrankRuehl" w:hint="cs"/>
          <w:rtl/>
        </w:rPr>
        <w:t>6</w:t>
      </w:r>
      <w:r w:rsidRPr="004C1064">
        <w:rPr>
          <w:rFonts w:cs="FrankRuehl" w:hint="cs"/>
          <w:rtl/>
        </w:rPr>
        <w:t xml:space="preserve"> בסעיף 7</w:t>
      </w:r>
      <w:r>
        <w:rPr>
          <w:rFonts w:cs="FrankRuehl" w:hint="cs"/>
          <w:rtl/>
        </w:rPr>
        <w:t>4</w:t>
      </w:r>
      <w:r w:rsidRPr="004C1064">
        <w:rPr>
          <w:rFonts w:cs="FrankRuehl" w:hint="cs"/>
          <w:rtl/>
        </w:rPr>
        <w:t xml:space="preserve"> לחוק אומנה לילדים, תשע"ו-2016; תחילתו תשעה חודשים מיום פרסומו.</w:t>
      </w:r>
    </w:p>
    <w:p w:rsidR="009D122E" w:rsidRDefault="009D122E" w:rsidP="009D12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C62837" w:rsidRPr="009D122E">
          <w:rPr>
            <w:rStyle w:val="Hyperlink"/>
            <w:rFonts w:cs="FrankRuehl" w:hint="cs"/>
            <w:rtl/>
          </w:rPr>
          <w:t>ס"ח תשע"ז מס' 2596</w:t>
        </w:r>
      </w:hyperlink>
      <w:r w:rsidR="00C62837" w:rsidRPr="00C6689D">
        <w:rPr>
          <w:rFonts w:cs="FrankRuehl" w:hint="cs"/>
          <w:rtl/>
        </w:rPr>
        <w:t xml:space="preserve"> מיום 10.1.2017 עמ' 330 (</w:t>
      </w:r>
      <w:hyperlink r:id="rId16" w:history="1">
        <w:r w:rsidR="00C62837" w:rsidRPr="00C6689D">
          <w:rPr>
            <w:rStyle w:val="Hyperlink"/>
            <w:rFonts w:cs="FrankRuehl" w:hint="cs"/>
            <w:rtl/>
          </w:rPr>
          <w:t>ה"ח הכנסת תשע"ז מס' 665</w:t>
        </w:r>
      </w:hyperlink>
      <w:r w:rsidR="00C62837" w:rsidRPr="00C6689D">
        <w:rPr>
          <w:rFonts w:cs="FrankRuehl" w:hint="cs"/>
          <w:rtl/>
        </w:rPr>
        <w:t xml:space="preserve"> עמ' 12) </w:t>
      </w:r>
      <w:r w:rsidR="00C62837" w:rsidRPr="00C6689D">
        <w:rPr>
          <w:rFonts w:cs="FrankRuehl"/>
          <w:rtl/>
        </w:rPr>
        <w:t>–</w:t>
      </w:r>
      <w:r w:rsidR="00C62837" w:rsidRPr="00C6689D">
        <w:rPr>
          <w:rFonts w:cs="FrankRuehl" w:hint="cs"/>
          <w:rtl/>
        </w:rPr>
        <w:t xml:space="preserve"> תיקון מס' </w:t>
      </w:r>
      <w:r w:rsidR="00C62837">
        <w:rPr>
          <w:rFonts w:cs="FrankRuehl" w:hint="cs"/>
          <w:rtl/>
        </w:rPr>
        <w:t>7</w:t>
      </w:r>
      <w:r w:rsidR="00C62837" w:rsidRPr="00C6689D">
        <w:rPr>
          <w:rFonts w:cs="FrankRuehl" w:hint="cs"/>
          <w:rtl/>
        </w:rPr>
        <w:t xml:space="preserve"> בסעיף </w:t>
      </w:r>
      <w:r w:rsidR="00C62837">
        <w:rPr>
          <w:rFonts w:cs="FrankRuehl" w:hint="cs"/>
          <w:rtl/>
        </w:rPr>
        <w:t>5</w:t>
      </w:r>
      <w:r w:rsidR="00C62837" w:rsidRPr="00C6689D">
        <w:rPr>
          <w:rFonts w:cs="FrankRuehl" w:hint="cs"/>
          <w:rtl/>
        </w:rPr>
        <w:t xml:space="preserve"> לחוק להחלפת המונח מפגר (תיקוני חקיקה), תשע"ז-2017.</w:t>
      </w:r>
    </w:p>
    <w:bookmarkStart w:id="0" w:name="_Hlk108011269"/>
    <w:p w:rsidR="000C6731" w:rsidRPr="00C6689D" w:rsidRDefault="000C6731" w:rsidP="000C67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http://www.nevo.co.il/Law_word/law14/LAW-2984.pdf</w:instrText>
      </w:r>
      <w:r>
        <w:rPr>
          <w:rFonts w:cs="FrankRuehl"/>
          <w:rtl/>
        </w:rPr>
        <w:instrText xml:space="preserve">" </w:instrText>
      </w:r>
      <w:r w:rsidR="00BB17D4" w:rsidRPr="000C6731">
        <w:rPr>
          <w:rFonts w:cs="FrankRuehl"/>
        </w:rPr>
      </w:r>
      <w:r>
        <w:rPr>
          <w:rFonts w:cs="FrankRuehl"/>
          <w:rtl/>
        </w:rPr>
        <w:fldChar w:fldCharType="separate"/>
      </w:r>
      <w:r w:rsidR="00FF482E" w:rsidRPr="000C6731">
        <w:rPr>
          <w:rStyle w:val="Hyperlink"/>
          <w:rFonts w:cs="FrankRuehl" w:hint="cs"/>
          <w:rtl/>
        </w:rPr>
        <w:t>ס"ח תשפ"ב מס' 2984</w:t>
      </w:r>
      <w:r>
        <w:rPr>
          <w:rFonts w:cs="FrankRuehl"/>
          <w:rtl/>
        </w:rPr>
        <w:fldChar w:fldCharType="end"/>
      </w:r>
      <w:r w:rsidR="00FF482E">
        <w:rPr>
          <w:rFonts w:cs="FrankRuehl" w:hint="cs"/>
          <w:rtl/>
        </w:rPr>
        <w:t xml:space="preserve"> מיום 3.7.2022 עמ' 927 (</w:t>
      </w:r>
      <w:hyperlink r:id="rId17" w:history="1">
        <w:r w:rsidR="00FF482E" w:rsidRPr="00FF482E">
          <w:rPr>
            <w:rStyle w:val="Hyperlink"/>
            <w:rFonts w:cs="FrankRuehl" w:hint="cs"/>
            <w:rtl/>
          </w:rPr>
          <w:t>ה"ח הממשלה תשפ"ב מס' 1543</w:t>
        </w:r>
      </w:hyperlink>
      <w:r w:rsidR="00FF482E">
        <w:rPr>
          <w:rFonts w:cs="FrankRuehl" w:hint="cs"/>
          <w:rtl/>
        </w:rPr>
        <w:t xml:space="preserve"> עמ' 940) </w:t>
      </w:r>
      <w:r w:rsidR="00FF482E">
        <w:rPr>
          <w:rFonts w:cs="FrankRuehl"/>
          <w:rtl/>
        </w:rPr>
        <w:t>–</w:t>
      </w:r>
      <w:r w:rsidR="00FF482E">
        <w:rPr>
          <w:rFonts w:cs="FrankRuehl" w:hint="cs"/>
          <w:rtl/>
        </w:rPr>
        <w:t xml:space="preserve"> תיקון מס' 8 בסעיף 40 לחוק שירותי רווחה לאנשים עם מוגבלות, תשפ"ב-2022; תחילתו 18 חודשים מיום פרסומו.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837" w:rsidRDefault="00C6283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הסעד (טיפול במפגרים), תשכ"ט–1969</w:t>
    </w:r>
  </w:p>
  <w:p w:rsidR="00C62837" w:rsidRDefault="00C6283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62837" w:rsidRDefault="00C6283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837" w:rsidRDefault="00C62837" w:rsidP="00C6689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חוק הסעד (טיפול </w:t>
    </w:r>
    <w:r>
      <w:rPr>
        <w:rFonts w:hAnsi="FrankRuehl" w:cs="FrankRuehl" w:hint="cs"/>
        <w:color w:val="000000"/>
        <w:sz w:val="28"/>
        <w:szCs w:val="28"/>
        <w:rtl/>
      </w:rPr>
      <w:t>באנשים עם מוגבלות שכלית-התפתחותית</w:t>
    </w:r>
    <w:r>
      <w:rPr>
        <w:rFonts w:hAnsi="FrankRuehl" w:cs="FrankRuehl"/>
        <w:color w:val="000000"/>
        <w:sz w:val="28"/>
        <w:szCs w:val="28"/>
        <w:rtl/>
      </w:rPr>
      <w:t>), תשכ"ט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C62837" w:rsidRDefault="00C6283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62837" w:rsidRDefault="00C6283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083"/>
    <w:multiLevelType w:val="singleLevel"/>
    <w:tmpl w:val="CED8D032"/>
    <w:lvl w:ilvl="0">
      <w:start w:val="16"/>
      <w:numFmt w:val="decimal"/>
      <w:lvlText w:val="%1."/>
      <w:lvlJc w:val="left"/>
      <w:pPr>
        <w:tabs>
          <w:tab w:val="num" w:pos="630"/>
        </w:tabs>
        <w:ind w:hanging="630"/>
      </w:pPr>
      <w:rPr>
        <w:rFonts w:ascii="Times New Roman" w:hAnsi="Times New Roman" w:cs="FrankRuehl" w:hint="default"/>
        <w:sz w:val="26"/>
      </w:rPr>
    </w:lvl>
  </w:abstractNum>
  <w:num w:numId="1" w16cid:durableId="12547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AD3"/>
    <w:rsid w:val="000234BA"/>
    <w:rsid w:val="000C6731"/>
    <w:rsid w:val="0011726A"/>
    <w:rsid w:val="0019466A"/>
    <w:rsid w:val="00211D2E"/>
    <w:rsid w:val="0031699A"/>
    <w:rsid w:val="003712FD"/>
    <w:rsid w:val="003A00FC"/>
    <w:rsid w:val="00487F11"/>
    <w:rsid w:val="004B3F53"/>
    <w:rsid w:val="004B4387"/>
    <w:rsid w:val="004C1064"/>
    <w:rsid w:val="0050305B"/>
    <w:rsid w:val="00507983"/>
    <w:rsid w:val="00574FF8"/>
    <w:rsid w:val="005C28D8"/>
    <w:rsid w:val="0064454E"/>
    <w:rsid w:val="00654B86"/>
    <w:rsid w:val="006B6026"/>
    <w:rsid w:val="006B6F14"/>
    <w:rsid w:val="007B59D3"/>
    <w:rsid w:val="00855767"/>
    <w:rsid w:val="008759C2"/>
    <w:rsid w:val="00891AD2"/>
    <w:rsid w:val="008E394B"/>
    <w:rsid w:val="00900821"/>
    <w:rsid w:val="009664A7"/>
    <w:rsid w:val="009C7B12"/>
    <w:rsid w:val="009D122E"/>
    <w:rsid w:val="00A0629B"/>
    <w:rsid w:val="00A06AD3"/>
    <w:rsid w:val="00A644E3"/>
    <w:rsid w:val="00A946B7"/>
    <w:rsid w:val="00AC412F"/>
    <w:rsid w:val="00B02741"/>
    <w:rsid w:val="00B241F6"/>
    <w:rsid w:val="00B87FD5"/>
    <w:rsid w:val="00BA63E3"/>
    <w:rsid w:val="00BB17D4"/>
    <w:rsid w:val="00C03F95"/>
    <w:rsid w:val="00C147E6"/>
    <w:rsid w:val="00C379DB"/>
    <w:rsid w:val="00C62837"/>
    <w:rsid w:val="00C6689D"/>
    <w:rsid w:val="00C801B3"/>
    <w:rsid w:val="00D35F11"/>
    <w:rsid w:val="00D37971"/>
    <w:rsid w:val="00D42146"/>
    <w:rsid w:val="00D84023"/>
    <w:rsid w:val="00E26C78"/>
    <w:rsid w:val="00E31B3E"/>
    <w:rsid w:val="00E54D26"/>
    <w:rsid w:val="00E717D5"/>
    <w:rsid w:val="00EB1A5C"/>
    <w:rsid w:val="00ED152A"/>
    <w:rsid w:val="00ED6808"/>
    <w:rsid w:val="00FA6414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0C76DAD2-AFD3-415A-950A-F1F874A3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a7">
    <w:name w:val="Unresolved Mention"/>
    <w:uiPriority w:val="99"/>
    <w:semiHidden/>
    <w:unhideWhenUsed/>
    <w:rsid w:val="00FF4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evo.co.il/Law_word/law17/PROP-1103.pdf" TargetMode="External"/><Relationship Id="rId21" Type="http://schemas.openxmlformats.org/officeDocument/2006/relationships/hyperlink" Target="https://www.nevo.co.il/law_html/law14/law-2984.pdf" TargetMode="External"/><Relationship Id="rId42" Type="http://schemas.openxmlformats.org/officeDocument/2006/relationships/hyperlink" Target="https://www.nevo.co.il/law_html/law15/memshala-1543.pdf" TargetMode="External"/><Relationship Id="rId63" Type="http://schemas.openxmlformats.org/officeDocument/2006/relationships/hyperlink" Target="https://www.nevo.co.il/law_html/law14/law-2984.pdf" TargetMode="External"/><Relationship Id="rId84" Type="http://schemas.openxmlformats.org/officeDocument/2006/relationships/hyperlink" Target="https://www.nevo.co.il/law_html/law15/memshala-1543.pdf" TargetMode="External"/><Relationship Id="rId138" Type="http://schemas.openxmlformats.org/officeDocument/2006/relationships/hyperlink" Target="http://www.nevo.co.il/Law_word/law17/PROP-1103.pdf" TargetMode="External"/><Relationship Id="rId159" Type="http://schemas.openxmlformats.org/officeDocument/2006/relationships/hyperlink" Target="http://www.nevo.co.il/Law_word/law17/PROP-1103.pdf" TargetMode="External"/><Relationship Id="rId170" Type="http://schemas.openxmlformats.org/officeDocument/2006/relationships/hyperlink" Target="http://www.nevo.co.il/law_word/law14/law-2596.pdf" TargetMode="External"/><Relationship Id="rId107" Type="http://schemas.openxmlformats.org/officeDocument/2006/relationships/hyperlink" Target="https://www.nevo.co.il/law_html/law15/memshala-1543.pdf" TargetMode="External"/><Relationship Id="rId11" Type="http://schemas.openxmlformats.org/officeDocument/2006/relationships/hyperlink" Target="http://www.nevo.co.il/law_word/law14/law-2596.pdf" TargetMode="External"/><Relationship Id="rId32" Type="http://schemas.openxmlformats.org/officeDocument/2006/relationships/hyperlink" Target="http://www.nevo.co.il/law_word/law14/law-2534.pdf" TargetMode="External"/><Relationship Id="rId53" Type="http://schemas.openxmlformats.org/officeDocument/2006/relationships/hyperlink" Target="https://www.nevo.co.il/law_html/law14/law-2984.pdf" TargetMode="External"/><Relationship Id="rId74" Type="http://schemas.openxmlformats.org/officeDocument/2006/relationships/hyperlink" Target="http://www.nevo.co.il/Law_word/law16/knesset-665.pdf" TargetMode="External"/><Relationship Id="rId128" Type="http://schemas.openxmlformats.org/officeDocument/2006/relationships/hyperlink" Target="https://www.nevo.co.il/law_html/law14/law-2984.pdf" TargetMode="External"/><Relationship Id="rId149" Type="http://schemas.openxmlformats.org/officeDocument/2006/relationships/hyperlink" Target="http://www.nevo.co.il/law_word/law14/law-2596.pdf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nevo.co.il/Law_word/law15/memshala-507.pdf" TargetMode="External"/><Relationship Id="rId160" Type="http://schemas.openxmlformats.org/officeDocument/2006/relationships/hyperlink" Target="http://www.nevo.co.il/Law_word/law14/law-2264.pdf" TargetMode="External"/><Relationship Id="rId22" Type="http://schemas.openxmlformats.org/officeDocument/2006/relationships/hyperlink" Target="https://www.nevo.co.il/law_html/law15/memshala-1543.pdf" TargetMode="External"/><Relationship Id="rId43" Type="http://schemas.openxmlformats.org/officeDocument/2006/relationships/hyperlink" Target="http://www.nevo.co.il/Law_word/law17/PROP-1103.pdf" TargetMode="External"/><Relationship Id="rId64" Type="http://schemas.openxmlformats.org/officeDocument/2006/relationships/hyperlink" Target="https://www.nevo.co.il/law_html/law15/memshala-1543.pdf" TargetMode="External"/><Relationship Id="rId118" Type="http://schemas.openxmlformats.org/officeDocument/2006/relationships/hyperlink" Target="http://www.nevo.co.il/Law_word/law14/law-2264.pdf" TargetMode="External"/><Relationship Id="rId139" Type="http://schemas.openxmlformats.org/officeDocument/2006/relationships/hyperlink" Target="http://www.nevo.co.il/law_word/law14/law-2596.pdf" TargetMode="External"/><Relationship Id="rId85" Type="http://schemas.openxmlformats.org/officeDocument/2006/relationships/hyperlink" Target="http://www.nevo.co.il/Law_word/law17/PROP-2859.pdf" TargetMode="External"/><Relationship Id="rId150" Type="http://schemas.openxmlformats.org/officeDocument/2006/relationships/hyperlink" Target="http://www.nevo.co.il/Law_word/law16/knesset-665.pdf" TargetMode="External"/><Relationship Id="rId171" Type="http://schemas.openxmlformats.org/officeDocument/2006/relationships/hyperlink" Target="http://www.nevo.co.il/Law_word/law16/knesset-665.pdf" TargetMode="External"/><Relationship Id="rId12" Type="http://schemas.openxmlformats.org/officeDocument/2006/relationships/hyperlink" Target="http://www.nevo.co.il/Law_word/law16/knesset-665.pdf" TargetMode="External"/><Relationship Id="rId33" Type="http://schemas.openxmlformats.org/officeDocument/2006/relationships/hyperlink" Target="http://www.nevo.co.il/Law_word/law16/knesset-586.pdf" TargetMode="External"/><Relationship Id="rId108" Type="http://schemas.openxmlformats.org/officeDocument/2006/relationships/hyperlink" Target="http://www.nevo.co.il/Law_word/law14/law-2264.pdf" TargetMode="External"/><Relationship Id="rId129" Type="http://schemas.openxmlformats.org/officeDocument/2006/relationships/hyperlink" Target="https://www.nevo.co.il/law_html/law15/memshala-1543.pdf" TargetMode="External"/><Relationship Id="rId54" Type="http://schemas.openxmlformats.org/officeDocument/2006/relationships/hyperlink" Target="https://www.nevo.co.il/law_html/law15/memshala-1543.pdf" TargetMode="External"/><Relationship Id="rId75" Type="http://schemas.openxmlformats.org/officeDocument/2006/relationships/hyperlink" Target="http://www.nevo.co.il/Law_word/law14/law-2264.pdf" TargetMode="External"/><Relationship Id="rId96" Type="http://schemas.openxmlformats.org/officeDocument/2006/relationships/hyperlink" Target="http://www.nevo.co.il/law_word/law14/law-2596.pdf" TargetMode="External"/><Relationship Id="rId140" Type="http://schemas.openxmlformats.org/officeDocument/2006/relationships/hyperlink" Target="http://www.nevo.co.il/Law_word/law16/knesset-665.pdf" TargetMode="External"/><Relationship Id="rId161" Type="http://schemas.openxmlformats.org/officeDocument/2006/relationships/hyperlink" Target="http://www.nevo.co.il/Law_word/law15/memshala-507.pdf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www.nevo.co.il/law_html/law14/law-2984.pdf" TargetMode="External"/><Relationship Id="rId28" Type="http://schemas.openxmlformats.org/officeDocument/2006/relationships/hyperlink" Target="http://www.nevo.co.il/law_word/law14/law-2596.pdf" TargetMode="External"/><Relationship Id="rId49" Type="http://schemas.openxmlformats.org/officeDocument/2006/relationships/hyperlink" Target="http://www.nevo.co.il/law_word/law14/law-2596.pdf" TargetMode="External"/><Relationship Id="rId114" Type="http://schemas.openxmlformats.org/officeDocument/2006/relationships/hyperlink" Target="https://www.nevo.co.il/law_html/law14/law-2984.pdf" TargetMode="External"/><Relationship Id="rId119" Type="http://schemas.openxmlformats.org/officeDocument/2006/relationships/hyperlink" Target="http://www.nevo.co.il/Law_word/law15/memshala-507.pdf" TargetMode="External"/><Relationship Id="rId44" Type="http://schemas.openxmlformats.org/officeDocument/2006/relationships/hyperlink" Target="http://www.nevo.co.il/Law_word/law14/law-1574.pdf" TargetMode="External"/><Relationship Id="rId60" Type="http://schemas.openxmlformats.org/officeDocument/2006/relationships/hyperlink" Target="http://www.nevo.co.il/Law_word/law15/memshala-507.pdf" TargetMode="External"/><Relationship Id="rId65" Type="http://schemas.openxmlformats.org/officeDocument/2006/relationships/hyperlink" Target="http://www.nevo.co.il/Law_word/law14/law-2264.pdf" TargetMode="External"/><Relationship Id="rId81" Type="http://schemas.openxmlformats.org/officeDocument/2006/relationships/hyperlink" Target="http://www.nevo.co.il/law_word/law14/law-2596.pdf" TargetMode="External"/><Relationship Id="rId86" Type="http://schemas.openxmlformats.org/officeDocument/2006/relationships/hyperlink" Target="http://www.nevo.co.il/law_word/law14/law-2596.pdf" TargetMode="External"/><Relationship Id="rId130" Type="http://schemas.openxmlformats.org/officeDocument/2006/relationships/hyperlink" Target="http://www.nevo.co.il/Law_word/law14/law-2264.pdf" TargetMode="External"/><Relationship Id="rId135" Type="http://schemas.openxmlformats.org/officeDocument/2006/relationships/hyperlink" Target="http://www.nevo.co.il/Law_word/law15/memshala-507.pdf" TargetMode="External"/><Relationship Id="rId151" Type="http://schemas.openxmlformats.org/officeDocument/2006/relationships/hyperlink" Target="https://www.nevo.co.il/law_html/law14/law-2984.pdf" TargetMode="External"/><Relationship Id="rId156" Type="http://schemas.openxmlformats.org/officeDocument/2006/relationships/hyperlink" Target="http://www.nevo.co.il/Law_word/law14/LAW-0760.pdf" TargetMode="External"/><Relationship Id="rId177" Type="http://schemas.openxmlformats.org/officeDocument/2006/relationships/fontTable" Target="fontTable.xml"/><Relationship Id="rId172" Type="http://schemas.openxmlformats.org/officeDocument/2006/relationships/hyperlink" Target="http://www.nevo.co.il/advertisements/nevo-100.doc" TargetMode="External"/><Relationship Id="rId13" Type="http://schemas.openxmlformats.org/officeDocument/2006/relationships/hyperlink" Target="https://www.nevo.co.il/law_html/law14/law-2984.pdf" TargetMode="External"/><Relationship Id="rId18" Type="http://schemas.openxmlformats.org/officeDocument/2006/relationships/hyperlink" Target="http://www.nevo.co.il/Law_word/law17/PROP-2859.pdf" TargetMode="External"/><Relationship Id="rId39" Type="http://schemas.openxmlformats.org/officeDocument/2006/relationships/hyperlink" Target="http://www.nevo.co.il/law_word/law14/law-2596.pdf" TargetMode="External"/><Relationship Id="rId109" Type="http://schemas.openxmlformats.org/officeDocument/2006/relationships/hyperlink" Target="http://www.nevo.co.il/Law_word/law15/memshala-507.pdf" TargetMode="External"/><Relationship Id="rId34" Type="http://schemas.openxmlformats.org/officeDocument/2006/relationships/hyperlink" Target="http://www.nevo.co.il/law_word/law14/law-2596.pdf" TargetMode="External"/><Relationship Id="rId50" Type="http://schemas.openxmlformats.org/officeDocument/2006/relationships/hyperlink" Target="http://www.nevo.co.il/Law_word/law16/knesset-665.pdf" TargetMode="External"/><Relationship Id="rId55" Type="http://schemas.openxmlformats.org/officeDocument/2006/relationships/hyperlink" Target="http://www.nevo.co.il/Law_word/law14/law-2264.pdf" TargetMode="External"/><Relationship Id="rId76" Type="http://schemas.openxmlformats.org/officeDocument/2006/relationships/hyperlink" Target="http://www.nevo.co.il/Law_word/law15/memshala-507.pdf" TargetMode="External"/><Relationship Id="rId97" Type="http://schemas.openxmlformats.org/officeDocument/2006/relationships/hyperlink" Target="http://www.nevo.co.il/Law_word/law16/knesset-665.pdf" TargetMode="External"/><Relationship Id="rId104" Type="http://schemas.openxmlformats.org/officeDocument/2006/relationships/hyperlink" Target="http://www.nevo.co.il/law_word/law14/law-2596.pdf" TargetMode="External"/><Relationship Id="rId120" Type="http://schemas.openxmlformats.org/officeDocument/2006/relationships/hyperlink" Target="http://www.nevo.co.il/law_word/law14/law-2596.pdf" TargetMode="External"/><Relationship Id="rId125" Type="http://schemas.openxmlformats.org/officeDocument/2006/relationships/hyperlink" Target="http://www.nevo.co.il/Law_word/law15/memshala-507.pdf" TargetMode="External"/><Relationship Id="rId141" Type="http://schemas.openxmlformats.org/officeDocument/2006/relationships/hyperlink" Target="http://www.nevo.co.il/Law_word/law17/PROP-1103.pdf" TargetMode="External"/><Relationship Id="rId146" Type="http://schemas.openxmlformats.org/officeDocument/2006/relationships/hyperlink" Target="http://www.nevo.co.il/Law_word/law17/PROP-1103.pdf" TargetMode="External"/><Relationship Id="rId167" Type="http://schemas.openxmlformats.org/officeDocument/2006/relationships/hyperlink" Target="http://www.nevo.co.il/Law_word/law17/PROP-0915.pdf" TargetMode="External"/><Relationship Id="rId7" Type="http://schemas.openxmlformats.org/officeDocument/2006/relationships/hyperlink" Target="http://www.nevo.co.il/law_word/law14/law-2596.pdf" TargetMode="External"/><Relationship Id="rId71" Type="http://schemas.openxmlformats.org/officeDocument/2006/relationships/hyperlink" Target="http://www.nevo.co.il/Law_word/law14/law-2264.pdf" TargetMode="External"/><Relationship Id="rId92" Type="http://schemas.openxmlformats.org/officeDocument/2006/relationships/hyperlink" Target="https://www.nevo.co.il/law_html/law14/law-2984.pdf" TargetMode="External"/><Relationship Id="rId162" Type="http://schemas.openxmlformats.org/officeDocument/2006/relationships/hyperlink" Target="http://www.nevo.co.il/law_word/law14/law-2596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Law_word/law16/knesset-665.pdf" TargetMode="External"/><Relationship Id="rId24" Type="http://schemas.openxmlformats.org/officeDocument/2006/relationships/hyperlink" Target="https://www.nevo.co.il/law_html/law15/memshala-1543.pdf" TargetMode="External"/><Relationship Id="rId40" Type="http://schemas.openxmlformats.org/officeDocument/2006/relationships/hyperlink" Target="http://www.nevo.co.il/Law_word/law16/knesset-665.pdf" TargetMode="External"/><Relationship Id="rId45" Type="http://schemas.openxmlformats.org/officeDocument/2006/relationships/hyperlink" Target="http://www.nevo.co.il/Law_word/law17/PROP-2347.pdf" TargetMode="External"/><Relationship Id="rId66" Type="http://schemas.openxmlformats.org/officeDocument/2006/relationships/hyperlink" Target="http://www.nevo.co.il/Law_word/law15/memshala-507.pdf" TargetMode="External"/><Relationship Id="rId87" Type="http://schemas.openxmlformats.org/officeDocument/2006/relationships/hyperlink" Target="http://www.nevo.co.il/Law_word/law16/knesset-665.pdf" TargetMode="External"/><Relationship Id="rId110" Type="http://schemas.openxmlformats.org/officeDocument/2006/relationships/hyperlink" Target="http://www.nevo.co.il/law_word/law14/law-2596.pdf" TargetMode="External"/><Relationship Id="rId115" Type="http://schemas.openxmlformats.org/officeDocument/2006/relationships/hyperlink" Target="https://www.nevo.co.il/law_html/law15/memshala-1543.pdf" TargetMode="External"/><Relationship Id="rId131" Type="http://schemas.openxmlformats.org/officeDocument/2006/relationships/hyperlink" Target="http://www.nevo.co.il/Law_word/law15/memshala-507.pdf" TargetMode="External"/><Relationship Id="rId136" Type="http://schemas.openxmlformats.org/officeDocument/2006/relationships/hyperlink" Target="http://www.nevo.co.il/law_word/law14/law-2596.pdf" TargetMode="External"/><Relationship Id="rId157" Type="http://schemas.openxmlformats.org/officeDocument/2006/relationships/hyperlink" Target="http://www.nevo.co.il/Law_word/law17/PROP-1103.pdf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://www.nevo.co.il/law_word/law14/law-2596.pdf" TargetMode="External"/><Relationship Id="rId82" Type="http://schemas.openxmlformats.org/officeDocument/2006/relationships/hyperlink" Target="http://www.nevo.co.il/Law_word/law16/knesset-665.pdf" TargetMode="External"/><Relationship Id="rId152" Type="http://schemas.openxmlformats.org/officeDocument/2006/relationships/hyperlink" Target="https://www.nevo.co.il/law_html/law15/memshala-1543.pdf" TargetMode="External"/><Relationship Id="rId173" Type="http://schemas.openxmlformats.org/officeDocument/2006/relationships/header" Target="header1.xml"/><Relationship Id="rId19" Type="http://schemas.openxmlformats.org/officeDocument/2006/relationships/hyperlink" Target="https://www.nevo.co.il/law_html/law14/law-2984.pdf" TargetMode="External"/><Relationship Id="rId14" Type="http://schemas.openxmlformats.org/officeDocument/2006/relationships/hyperlink" Target="https://www.nevo.co.il/law_html/law15/memshala-1543.pdf" TargetMode="External"/><Relationship Id="rId30" Type="http://schemas.openxmlformats.org/officeDocument/2006/relationships/hyperlink" Target="http://www.nevo.co.il/Law_word/law14/LAW-1742.pdf" TargetMode="External"/><Relationship Id="rId35" Type="http://schemas.openxmlformats.org/officeDocument/2006/relationships/hyperlink" Target="http://www.nevo.co.il/Law_word/law16/knesset-665.pdf" TargetMode="External"/><Relationship Id="rId56" Type="http://schemas.openxmlformats.org/officeDocument/2006/relationships/hyperlink" Target="http://www.nevo.co.il/Law_word/law15/memshala-507.pdf" TargetMode="External"/><Relationship Id="rId77" Type="http://schemas.openxmlformats.org/officeDocument/2006/relationships/hyperlink" Target="http://www.nevo.co.il/law_word/law14/law-2596.pdf" TargetMode="External"/><Relationship Id="rId100" Type="http://schemas.openxmlformats.org/officeDocument/2006/relationships/hyperlink" Target="https://www.nevo.co.il/law_html/law14/law-2984.pdf" TargetMode="External"/><Relationship Id="rId105" Type="http://schemas.openxmlformats.org/officeDocument/2006/relationships/hyperlink" Target="http://www.nevo.co.il/Law_word/law16/knesset-665.pdf" TargetMode="External"/><Relationship Id="rId126" Type="http://schemas.openxmlformats.org/officeDocument/2006/relationships/hyperlink" Target="http://www.nevo.co.il/law_word/law14/law-2596.pdf" TargetMode="External"/><Relationship Id="rId147" Type="http://schemas.openxmlformats.org/officeDocument/2006/relationships/hyperlink" Target="http://www.nevo.co.il/Law_word/law14/LAW-0760.pdf" TargetMode="External"/><Relationship Id="rId168" Type="http://schemas.openxmlformats.org/officeDocument/2006/relationships/hyperlink" Target="http://www.nevo.co.il/Law_word/law14/law-2264.pdf" TargetMode="External"/><Relationship Id="rId8" Type="http://schemas.openxmlformats.org/officeDocument/2006/relationships/hyperlink" Target="http://www.nevo.co.il/Law_word/law16/knesset-665.pdf" TargetMode="External"/><Relationship Id="rId51" Type="http://schemas.openxmlformats.org/officeDocument/2006/relationships/hyperlink" Target="https://www.nevo.co.il/law_html/law14/law-2984.pdf" TargetMode="External"/><Relationship Id="rId72" Type="http://schemas.openxmlformats.org/officeDocument/2006/relationships/hyperlink" Target="http://www.nevo.co.il/Law_word/law15/memshala-507.pdf" TargetMode="External"/><Relationship Id="rId93" Type="http://schemas.openxmlformats.org/officeDocument/2006/relationships/hyperlink" Target="https://www.nevo.co.il/law_html/law15/memshala-1543.pdf" TargetMode="External"/><Relationship Id="rId98" Type="http://schemas.openxmlformats.org/officeDocument/2006/relationships/hyperlink" Target="http://www.nevo.co.il/law_word/law14/law-2596.pdf" TargetMode="External"/><Relationship Id="rId121" Type="http://schemas.openxmlformats.org/officeDocument/2006/relationships/hyperlink" Target="http://www.nevo.co.il/Law_word/law16/knesset-665.pdf" TargetMode="External"/><Relationship Id="rId142" Type="http://schemas.openxmlformats.org/officeDocument/2006/relationships/hyperlink" Target="http://www.nevo.co.il/law_word/law14/law-2596.pdf" TargetMode="External"/><Relationship Id="rId163" Type="http://schemas.openxmlformats.org/officeDocument/2006/relationships/hyperlink" Target="http://www.nevo.co.il/Law_word/law16/knesset-665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nevo.co.il/Law_word/law17/PROP-1103.pdf" TargetMode="External"/><Relationship Id="rId46" Type="http://schemas.openxmlformats.org/officeDocument/2006/relationships/hyperlink" Target="http://www.nevo.co.il/Law_word/law17/PROP-2411.pdf" TargetMode="External"/><Relationship Id="rId67" Type="http://schemas.openxmlformats.org/officeDocument/2006/relationships/hyperlink" Target="http://www.nevo.co.il/law_word/law14/law-2596.pdf" TargetMode="External"/><Relationship Id="rId116" Type="http://schemas.openxmlformats.org/officeDocument/2006/relationships/hyperlink" Target="http://www.nevo.co.il/Law_word/law14/LAW-0760.pdf" TargetMode="External"/><Relationship Id="rId137" Type="http://schemas.openxmlformats.org/officeDocument/2006/relationships/hyperlink" Target="http://www.nevo.co.il/Law_word/law16/knesset-665.pdf" TargetMode="External"/><Relationship Id="rId158" Type="http://schemas.openxmlformats.org/officeDocument/2006/relationships/hyperlink" Target="http://www.nevo.co.il/Law_word/law14/LAW-0760.pdf" TargetMode="External"/><Relationship Id="rId20" Type="http://schemas.openxmlformats.org/officeDocument/2006/relationships/hyperlink" Target="https://www.nevo.co.il/law_html/law15/memshala-1543.pdf" TargetMode="External"/><Relationship Id="rId41" Type="http://schemas.openxmlformats.org/officeDocument/2006/relationships/hyperlink" Target="https://www.nevo.co.il/law_html/law14/law-2984.pdf" TargetMode="External"/><Relationship Id="rId62" Type="http://schemas.openxmlformats.org/officeDocument/2006/relationships/hyperlink" Target="http://www.nevo.co.il/Law_word/law16/knesset-665.pdf" TargetMode="External"/><Relationship Id="rId83" Type="http://schemas.openxmlformats.org/officeDocument/2006/relationships/hyperlink" Target="https://www.nevo.co.il/law_html/law14/law-2984.pdf" TargetMode="External"/><Relationship Id="rId88" Type="http://schemas.openxmlformats.org/officeDocument/2006/relationships/hyperlink" Target="https://www.nevo.co.il/law_html/law14/law-2984.pdf" TargetMode="External"/><Relationship Id="rId111" Type="http://schemas.openxmlformats.org/officeDocument/2006/relationships/hyperlink" Target="http://www.nevo.co.il/Law_word/law16/knesset-665.pdf" TargetMode="External"/><Relationship Id="rId132" Type="http://schemas.openxmlformats.org/officeDocument/2006/relationships/hyperlink" Target="http://www.nevo.co.il/law_word/law14/law-2596.pdf" TargetMode="External"/><Relationship Id="rId153" Type="http://schemas.openxmlformats.org/officeDocument/2006/relationships/hyperlink" Target="http://www.nevo.co.il/Law_word/law17/PROP-1103.pdf" TargetMode="External"/><Relationship Id="rId174" Type="http://schemas.openxmlformats.org/officeDocument/2006/relationships/header" Target="header2.xml"/><Relationship Id="rId15" Type="http://schemas.openxmlformats.org/officeDocument/2006/relationships/hyperlink" Target="https://www.nevo.co.il/law_html/law14/law-2984.pdf" TargetMode="External"/><Relationship Id="rId36" Type="http://schemas.openxmlformats.org/officeDocument/2006/relationships/hyperlink" Target="https://www.nevo.co.il/law_html/law14/law-2984.pdf" TargetMode="External"/><Relationship Id="rId57" Type="http://schemas.openxmlformats.org/officeDocument/2006/relationships/hyperlink" Target="http://www.nevo.co.il/law_word/law14/law-2596.pdf" TargetMode="External"/><Relationship Id="rId106" Type="http://schemas.openxmlformats.org/officeDocument/2006/relationships/hyperlink" Target="https://www.nevo.co.il/law_html/law14/law-2984.pdf" TargetMode="External"/><Relationship Id="rId127" Type="http://schemas.openxmlformats.org/officeDocument/2006/relationships/hyperlink" Target="http://www.nevo.co.il/Law_word/law16/knesset-665.pdf" TargetMode="External"/><Relationship Id="rId10" Type="http://schemas.openxmlformats.org/officeDocument/2006/relationships/hyperlink" Target="http://www.nevo.co.il/Law_word/law16/knesset-665.pdf" TargetMode="External"/><Relationship Id="rId31" Type="http://schemas.openxmlformats.org/officeDocument/2006/relationships/hyperlink" Target="http://www.nevo.co.il/Law_word/law17/PROP-2859.pdf" TargetMode="External"/><Relationship Id="rId52" Type="http://schemas.openxmlformats.org/officeDocument/2006/relationships/hyperlink" Target="https://www.nevo.co.il/law_html/law15/memshala-1543.pdf" TargetMode="External"/><Relationship Id="rId73" Type="http://schemas.openxmlformats.org/officeDocument/2006/relationships/hyperlink" Target="http://www.nevo.co.il/law_word/law14/law-2596.pdf" TargetMode="External"/><Relationship Id="rId78" Type="http://schemas.openxmlformats.org/officeDocument/2006/relationships/hyperlink" Target="http://www.nevo.co.il/Law_word/law16/knesset-665.pdf" TargetMode="External"/><Relationship Id="rId94" Type="http://schemas.openxmlformats.org/officeDocument/2006/relationships/hyperlink" Target="http://www.nevo.co.il/Law_word/law14/law-2264.pdf" TargetMode="External"/><Relationship Id="rId99" Type="http://schemas.openxmlformats.org/officeDocument/2006/relationships/hyperlink" Target="http://www.nevo.co.il/Law_word/law16/knesset-665.pdf" TargetMode="External"/><Relationship Id="rId101" Type="http://schemas.openxmlformats.org/officeDocument/2006/relationships/hyperlink" Target="https://www.nevo.co.il/law_html/law15/memshala-1543.pdf" TargetMode="External"/><Relationship Id="rId122" Type="http://schemas.openxmlformats.org/officeDocument/2006/relationships/hyperlink" Target="https://www.nevo.co.il/law_html/law14/law-2984.pdf" TargetMode="External"/><Relationship Id="rId143" Type="http://schemas.openxmlformats.org/officeDocument/2006/relationships/hyperlink" Target="http://www.nevo.co.il/Law_word/law16/knesset-665.pdf" TargetMode="External"/><Relationship Id="rId148" Type="http://schemas.openxmlformats.org/officeDocument/2006/relationships/hyperlink" Target="http://www.nevo.co.il/Law_word/law17/PROP-1103.pdf" TargetMode="External"/><Relationship Id="rId164" Type="http://schemas.openxmlformats.org/officeDocument/2006/relationships/hyperlink" Target="http://www.nevo.co.il/Law_word/law14/LAW-0760.pdf" TargetMode="External"/><Relationship Id="rId169" Type="http://schemas.openxmlformats.org/officeDocument/2006/relationships/hyperlink" Target="http://www.nevo.co.il/Law_word/law15/memshala-50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2596.pdf" TargetMode="External"/><Relationship Id="rId26" Type="http://schemas.openxmlformats.org/officeDocument/2006/relationships/hyperlink" Target="http://www.nevo.co.il/Law_word/law14/law-2264.pdf" TargetMode="External"/><Relationship Id="rId47" Type="http://schemas.openxmlformats.org/officeDocument/2006/relationships/hyperlink" Target="http://www.nevo.co.il/Law_word/law14/law-2264.pdf" TargetMode="External"/><Relationship Id="rId68" Type="http://schemas.openxmlformats.org/officeDocument/2006/relationships/hyperlink" Target="http://www.nevo.co.il/Law_word/law16/knesset-665.pdf" TargetMode="External"/><Relationship Id="rId89" Type="http://schemas.openxmlformats.org/officeDocument/2006/relationships/hyperlink" Target="https://www.nevo.co.il/law_html/law15/memshala-1543.pdf" TargetMode="External"/><Relationship Id="rId112" Type="http://schemas.openxmlformats.org/officeDocument/2006/relationships/hyperlink" Target="http://www.nevo.co.il/law_word/law14/law-2596.pdf" TargetMode="External"/><Relationship Id="rId133" Type="http://schemas.openxmlformats.org/officeDocument/2006/relationships/hyperlink" Target="http://www.nevo.co.il/Law_word/law16/knesset-665.pdf" TargetMode="External"/><Relationship Id="rId154" Type="http://schemas.openxmlformats.org/officeDocument/2006/relationships/hyperlink" Target="http://www.nevo.co.il/Law_word/law14/LAW-0760.pdf" TargetMode="External"/><Relationship Id="rId175" Type="http://schemas.openxmlformats.org/officeDocument/2006/relationships/footer" Target="footer1.xml"/><Relationship Id="rId16" Type="http://schemas.openxmlformats.org/officeDocument/2006/relationships/hyperlink" Target="https://www.nevo.co.il/law_html/law15/memshala-1543.pdf" TargetMode="External"/><Relationship Id="rId37" Type="http://schemas.openxmlformats.org/officeDocument/2006/relationships/hyperlink" Target="https://www.nevo.co.il/law_html/law15/memshala-1543.pdf" TargetMode="External"/><Relationship Id="rId58" Type="http://schemas.openxmlformats.org/officeDocument/2006/relationships/hyperlink" Target="http://www.nevo.co.il/Law_word/law16/knesset-665.pdf" TargetMode="External"/><Relationship Id="rId79" Type="http://schemas.openxmlformats.org/officeDocument/2006/relationships/hyperlink" Target="https://www.nevo.co.il/law_html/law14/law-2984.pdf" TargetMode="External"/><Relationship Id="rId102" Type="http://schemas.openxmlformats.org/officeDocument/2006/relationships/hyperlink" Target="http://www.nevo.co.il/Law_word/law14/law-2264.pdf" TargetMode="External"/><Relationship Id="rId123" Type="http://schemas.openxmlformats.org/officeDocument/2006/relationships/hyperlink" Target="https://www.nevo.co.il/law_html/law15/memshala-1543.pdf" TargetMode="External"/><Relationship Id="rId144" Type="http://schemas.openxmlformats.org/officeDocument/2006/relationships/hyperlink" Target="http://www.nevo.co.il/Law_word/law17/PROP-1103.pdf" TargetMode="External"/><Relationship Id="rId90" Type="http://schemas.openxmlformats.org/officeDocument/2006/relationships/hyperlink" Target="http://www.nevo.co.il/law_word/law14/law-2596.pdf" TargetMode="External"/><Relationship Id="rId165" Type="http://schemas.openxmlformats.org/officeDocument/2006/relationships/hyperlink" Target="http://www.nevo.co.il/Law_word/law17/PROP-1103.pdf" TargetMode="External"/><Relationship Id="rId27" Type="http://schemas.openxmlformats.org/officeDocument/2006/relationships/hyperlink" Target="http://www.nevo.co.il/Law_word/law15/memshala-507.pdf" TargetMode="External"/><Relationship Id="rId48" Type="http://schemas.openxmlformats.org/officeDocument/2006/relationships/hyperlink" Target="http://www.nevo.co.il/Law_word/law15/memshala-507.pdf" TargetMode="External"/><Relationship Id="rId69" Type="http://schemas.openxmlformats.org/officeDocument/2006/relationships/hyperlink" Target="https://www.nevo.co.il/law_html/law14/law-2984.pdf" TargetMode="External"/><Relationship Id="rId113" Type="http://schemas.openxmlformats.org/officeDocument/2006/relationships/hyperlink" Target="http://www.nevo.co.il/Law_word/law16/knesset-665.pdf" TargetMode="External"/><Relationship Id="rId134" Type="http://schemas.openxmlformats.org/officeDocument/2006/relationships/hyperlink" Target="http://www.nevo.co.il/Law_word/law14/law-2264.pdf" TargetMode="External"/><Relationship Id="rId80" Type="http://schemas.openxmlformats.org/officeDocument/2006/relationships/hyperlink" Target="https://www.nevo.co.il/law_html/law15/memshala-1543.pdf" TargetMode="External"/><Relationship Id="rId155" Type="http://schemas.openxmlformats.org/officeDocument/2006/relationships/hyperlink" Target="http://www.nevo.co.il/Law_word/law17/PROP-1103.pdf" TargetMode="External"/><Relationship Id="rId176" Type="http://schemas.openxmlformats.org/officeDocument/2006/relationships/footer" Target="footer2.xml"/><Relationship Id="rId17" Type="http://schemas.openxmlformats.org/officeDocument/2006/relationships/hyperlink" Target="http://www.nevo.co.il/Law_word/law14/LAW-1742.pdf" TargetMode="External"/><Relationship Id="rId38" Type="http://schemas.openxmlformats.org/officeDocument/2006/relationships/hyperlink" Target="http://www.nevo.co.il/Law_word/law17/PROP-2859.pdf" TargetMode="External"/><Relationship Id="rId59" Type="http://schemas.openxmlformats.org/officeDocument/2006/relationships/hyperlink" Target="http://www.nevo.co.il/Law_word/law14/law-2264.pdf" TargetMode="External"/><Relationship Id="rId103" Type="http://schemas.openxmlformats.org/officeDocument/2006/relationships/hyperlink" Target="http://www.nevo.co.il/Law_word/law15/memshala-507.pdf" TargetMode="External"/><Relationship Id="rId124" Type="http://schemas.openxmlformats.org/officeDocument/2006/relationships/hyperlink" Target="http://www.nevo.co.il/Law_word/law14/law-2264.pdf" TargetMode="External"/><Relationship Id="rId70" Type="http://schemas.openxmlformats.org/officeDocument/2006/relationships/hyperlink" Target="https://www.nevo.co.il/law_html/law15/memshala-1543.pdf" TargetMode="External"/><Relationship Id="rId91" Type="http://schemas.openxmlformats.org/officeDocument/2006/relationships/hyperlink" Target="http://www.nevo.co.il/Law_word/law16/knesset-665.pdf" TargetMode="External"/><Relationship Id="rId145" Type="http://schemas.openxmlformats.org/officeDocument/2006/relationships/hyperlink" Target="http://www.nevo.co.il/Law_word/law14/LAW-0760.pdf" TargetMode="External"/><Relationship Id="rId166" Type="http://schemas.openxmlformats.org/officeDocument/2006/relationships/hyperlink" Target="http://www.nevo.co.il/Law_word/law14/LAW-0635.pdf" TargetMode="External"/><Relationship Id="rId1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2411.pdf" TargetMode="External"/><Relationship Id="rId13" Type="http://schemas.openxmlformats.org/officeDocument/2006/relationships/hyperlink" Target="http://www.nevo.co.il/law_word/law14/law-2534.pdf" TargetMode="External"/><Relationship Id="rId3" Type="http://schemas.openxmlformats.org/officeDocument/2006/relationships/hyperlink" Target="http://www.nevo.co.il/Law_word/law17/PROP-0915.pdf" TargetMode="External"/><Relationship Id="rId7" Type="http://schemas.openxmlformats.org/officeDocument/2006/relationships/hyperlink" Target="http://www.nevo.co.il/Law_word/law17/PROP-2347.pdf" TargetMode="External"/><Relationship Id="rId12" Type="http://schemas.openxmlformats.org/officeDocument/2006/relationships/hyperlink" Target="http://www.nevo.co.il/Law_word/law15/memshala-507.pdf" TargetMode="External"/><Relationship Id="rId17" Type="http://schemas.openxmlformats.org/officeDocument/2006/relationships/hyperlink" Target="https://www.nevo.co.il/law_html/law15/memshala-1543.pdf" TargetMode="External"/><Relationship Id="rId2" Type="http://schemas.openxmlformats.org/officeDocument/2006/relationships/hyperlink" Target="http://www.nevo.co.il/Law_word/law14/LAW-0635.pdf" TargetMode="External"/><Relationship Id="rId16" Type="http://schemas.openxmlformats.org/officeDocument/2006/relationships/hyperlink" Target="http://www.nevo.co.il/Law_word/law16/knesset-665.pdf" TargetMode="External"/><Relationship Id="rId1" Type="http://schemas.openxmlformats.org/officeDocument/2006/relationships/hyperlink" Target="http://www.nevo.co.il/Law_word/law14/LAW-0558.pdf" TargetMode="External"/><Relationship Id="rId6" Type="http://schemas.openxmlformats.org/officeDocument/2006/relationships/hyperlink" Target="http://www.nevo.co.il/Law_word/law14/LAW-1574.pdf" TargetMode="External"/><Relationship Id="rId11" Type="http://schemas.openxmlformats.org/officeDocument/2006/relationships/hyperlink" Target="http://www.nevo.co.il/Law_word/law14/law-2264.pdf" TargetMode="External"/><Relationship Id="rId5" Type="http://schemas.openxmlformats.org/officeDocument/2006/relationships/hyperlink" Target="http://www.nevo.co.il/Law_word/law17/PROP-1103.pdf" TargetMode="External"/><Relationship Id="rId15" Type="http://schemas.openxmlformats.org/officeDocument/2006/relationships/hyperlink" Target="http://www.nevo.co.il/law_word/law14/law-2596.pdf" TargetMode="External"/><Relationship Id="rId10" Type="http://schemas.openxmlformats.org/officeDocument/2006/relationships/hyperlink" Target="http://www.nevo.co.il/Law_word/law17/PROP-2859.pdf" TargetMode="External"/><Relationship Id="rId4" Type="http://schemas.openxmlformats.org/officeDocument/2006/relationships/hyperlink" Target="http://www.nevo.co.il/Law_word/law14/LAW-0760.pdf" TargetMode="External"/><Relationship Id="rId9" Type="http://schemas.openxmlformats.org/officeDocument/2006/relationships/hyperlink" Target="http://www.nevo.co.il/Law_word/law14/LAW-1742.pdf" TargetMode="External"/><Relationship Id="rId14" Type="http://schemas.openxmlformats.org/officeDocument/2006/relationships/hyperlink" Target="http://www.nevo.co.il/Law_word/law16/knesset-5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9050</Words>
  <Characters>51586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60515</CharactersWithSpaces>
  <SharedDoc>false</SharedDoc>
  <HLinks>
    <vt:vector size="1344" baseType="variant">
      <vt:variant>
        <vt:i4>393283</vt:i4>
      </vt:variant>
      <vt:variant>
        <vt:i4>705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3145756</vt:i4>
      </vt:variant>
      <vt:variant>
        <vt:i4>702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699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696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693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327804</vt:i4>
      </vt:variant>
      <vt:variant>
        <vt:i4>690</vt:i4>
      </vt:variant>
      <vt:variant>
        <vt:i4>0</vt:i4>
      </vt:variant>
      <vt:variant>
        <vt:i4>5</vt:i4>
      </vt:variant>
      <vt:variant>
        <vt:lpwstr>http://www.nevo.co.il/Law_word/law17/PROP-0915.pdf</vt:lpwstr>
      </vt:variant>
      <vt:variant>
        <vt:lpwstr/>
      </vt:variant>
      <vt:variant>
        <vt:i4>8126474</vt:i4>
      </vt:variant>
      <vt:variant>
        <vt:i4>687</vt:i4>
      </vt:variant>
      <vt:variant>
        <vt:i4>0</vt:i4>
      </vt:variant>
      <vt:variant>
        <vt:i4>5</vt:i4>
      </vt:variant>
      <vt:variant>
        <vt:lpwstr>http://www.nevo.co.il/Law_word/law14/LAW-0635.pdf</vt:lpwstr>
      </vt:variant>
      <vt:variant>
        <vt:lpwstr/>
      </vt:variant>
      <vt:variant>
        <vt:i4>721020</vt:i4>
      </vt:variant>
      <vt:variant>
        <vt:i4>684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681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3145756</vt:i4>
      </vt:variant>
      <vt:variant>
        <vt:i4>678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675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672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669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721020</vt:i4>
      </vt:variant>
      <vt:variant>
        <vt:i4>666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663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721020</vt:i4>
      </vt:variant>
      <vt:variant>
        <vt:i4>660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657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721020</vt:i4>
      </vt:variant>
      <vt:variant>
        <vt:i4>654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651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721020</vt:i4>
      </vt:variant>
      <vt:variant>
        <vt:i4>648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645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7602184</vt:i4>
      </vt:variant>
      <vt:variant>
        <vt:i4>642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639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636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633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721020</vt:i4>
      </vt:variant>
      <vt:variant>
        <vt:i4>630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627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721020</vt:i4>
      </vt:variant>
      <vt:variant>
        <vt:i4>624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621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721020</vt:i4>
      </vt:variant>
      <vt:variant>
        <vt:i4>618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615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3145756</vt:i4>
      </vt:variant>
      <vt:variant>
        <vt:i4>612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609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721020</vt:i4>
      </vt:variant>
      <vt:variant>
        <vt:i4>606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603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3145756</vt:i4>
      </vt:variant>
      <vt:variant>
        <vt:i4>600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597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721020</vt:i4>
      </vt:variant>
      <vt:variant>
        <vt:i4>594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591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3145756</vt:i4>
      </vt:variant>
      <vt:variant>
        <vt:i4>588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585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582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579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3145756</vt:i4>
      </vt:variant>
      <vt:variant>
        <vt:i4>576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573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570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567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7602184</vt:i4>
      </vt:variant>
      <vt:variant>
        <vt:i4>564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561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558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555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552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549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7602184</vt:i4>
      </vt:variant>
      <vt:variant>
        <vt:i4>546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543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540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537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534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531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721020</vt:i4>
      </vt:variant>
      <vt:variant>
        <vt:i4>528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525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7602184</vt:i4>
      </vt:variant>
      <vt:variant>
        <vt:i4>522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519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516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513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3145756</vt:i4>
      </vt:variant>
      <vt:variant>
        <vt:i4>510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507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504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501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7602184</vt:i4>
      </vt:variant>
      <vt:variant>
        <vt:i4>498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495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492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489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486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483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7602184</vt:i4>
      </vt:variant>
      <vt:variant>
        <vt:i4>480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477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474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471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3145756</vt:i4>
      </vt:variant>
      <vt:variant>
        <vt:i4>468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465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462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459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7602184</vt:i4>
      </vt:variant>
      <vt:variant>
        <vt:i4>456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453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450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447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7602184</vt:i4>
      </vt:variant>
      <vt:variant>
        <vt:i4>444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441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438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435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524410</vt:i4>
      </vt:variant>
      <vt:variant>
        <vt:i4>432</vt:i4>
      </vt:variant>
      <vt:variant>
        <vt:i4>0</vt:i4>
      </vt:variant>
      <vt:variant>
        <vt:i4>5</vt:i4>
      </vt:variant>
      <vt:variant>
        <vt:lpwstr>http://www.nevo.co.il/Law_word/law17/PROP-2859.pdf</vt:lpwstr>
      </vt:variant>
      <vt:variant>
        <vt:lpwstr/>
      </vt:variant>
      <vt:variant>
        <vt:i4>7995404</vt:i4>
      </vt:variant>
      <vt:variant>
        <vt:i4>429</vt:i4>
      </vt:variant>
      <vt:variant>
        <vt:i4>0</vt:i4>
      </vt:variant>
      <vt:variant>
        <vt:i4>5</vt:i4>
      </vt:variant>
      <vt:variant>
        <vt:lpwstr>http://www.nevo.co.il/Law_word/law14/LAW-1742.pdf</vt:lpwstr>
      </vt:variant>
      <vt:variant>
        <vt:lpwstr/>
      </vt:variant>
      <vt:variant>
        <vt:i4>7602184</vt:i4>
      </vt:variant>
      <vt:variant>
        <vt:i4>426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423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420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417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7602184</vt:i4>
      </vt:variant>
      <vt:variant>
        <vt:i4>414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411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408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405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402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399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3145756</vt:i4>
      </vt:variant>
      <vt:variant>
        <vt:i4>396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393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390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387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7602184</vt:i4>
      </vt:variant>
      <vt:variant>
        <vt:i4>384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381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378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375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372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369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7602184</vt:i4>
      </vt:variant>
      <vt:variant>
        <vt:i4>366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363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360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357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354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351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3145756</vt:i4>
      </vt:variant>
      <vt:variant>
        <vt:i4>348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345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342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339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7602184</vt:i4>
      </vt:variant>
      <vt:variant>
        <vt:i4>336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333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7602184</vt:i4>
      </vt:variant>
      <vt:variant>
        <vt:i4>330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327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786558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http://www.nevo.co.il/Law_word/law17/PROP-2411.pdf</vt:lpwstr>
      </vt:variant>
      <vt:variant>
        <vt:lpwstr/>
      </vt:variant>
      <vt:variant>
        <vt:i4>852091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http://www.nevo.co.il/Law_word/law17/PROP-2347.pdf</vt:lpwstr>
      </vt:variant>
      <vt:variant>
        <vt:lpwstr/>
      </vt:variant>
      <vt:variant>
        <vt:i4>7929864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http://www.nevo.co.il/Law_word/law14/law-1574.pdf</vt:lpwstr>
      </vt:variant>
      <vt:variant>
        <vt:lpwstr/>
      </vt:variant>
      <vt:variant>
        <vt:i4>721020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7602184</vt:i4>
      </vt:variant>
      <vt:variant>
        <vt:i4>297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294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524410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http://www.nevo.co.il/Law_word/law17/PROP-2859.pdf</vt:lpwstr>
      </vt:variant>
      <vt:variant>
        <vt:lpwstr/>
      </vt:variant>
      <vt:variant>
        <vt:i4>7995404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http://www.nevo.co.il/Law_word/law14/LAW-1742.pdf</vt:lpwstr>
      </vt:variant>
      <vt:variant>
        <vt:lpwstr/>
      </vt:variant>
      <vt:variant>
        <vt:i4>7602184</vt:i4>
      </vt:variant>
      <vt:variant>
        <vt:i4>279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276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3145746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http://www.nevo.co.il/Law_word/law16/knesset-586.pdf</vt:lpwstr>
      </vt:variant>
      <vt:variant>
        <vt:lpwstr/>
      </vt:variant>
      <vt:variant>
        <vt:i4>8257544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http://www.nevo.co.il/law_word/law14/law-2534.pdf</vt:lpwstr>
      </vt:variant>
      <vt:variant>
        <vt:lpwstr/>
      </vt:variant>
      <vt:variant>
        <vt:i4>524410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http://www.nevo.co.il/Law_word/law17/PROP-2859.pdf</vt:lpwstr>
      </vt:variant>
      <vt:variant>
        <vt:lpwstr/>
      </vt:variant>
      <vt:variant>
        <vt:i4>7995404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http://www.nevo.co.il/Law_word/law14/LAW-1742.pdf</vt:lpwstr>
      </vt:variant>
      <vt:variant>
        <vt:lpwstr/>
      </vt:variant>
      <vt:variant>
        <vt:i4>3145756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8126545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721020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7602184</vt:i4>
      </vt:variant>
      <vt:variant>
        <vt:i4>237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234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7602184</vt:i4>
      </vt:variant>
      <vt:variant>
        <vt:i4>231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228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7602184</vt:i4>
      </vt:variant>
      <vt:variant>
        <vt:i4>225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222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524410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http://www.nevo.co.il/Law_word/law17/PROP-2859.pdf</vt:lpwstr>
      </vt:variant>
      <vt:variant>
        <vt:lpwstr/>
      </vt:variant>
      <vt:variant>
        <vt:i4>7995404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http://www.nevo.co.il/Law_word/law14/LAW-1742.pdf</vt:lpwstr>
      </vt:variant>
      <vt:variant>
        <vt:lpwstr/>
      </vt:variant>
      <vt:variant>
        <vt:i4>7602184</vt:i4>
      </vt:variant>
      <vt:variant>
        <vt:i4>213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210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7602184</vt:i4>
      </vt:variant>
      <vt:variant>
        <vt:i4>207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7995405</vt:i4>
      </vt:variant>
      <vt:variant>
        <vt:i4>204</vt:i4>
      </vt:variant>
      <vt:variant>
        <vt:i4>0</vt:i4>
      </vt:variant>
      <vt:variant>
        <vt:i4>5</vt:i4>
      </vt:variant>
      <vt:variant>
        <vt:lpwstr>https://www.nevo.co.il/law_html/law14/law-2984.pdf</vt:lpwstr>
      </vt:variant>
      <vt:variant>
        <vt:lpwstr/>
      </vt:variant>
      <vt:variant>
        <vt:i4>3145756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3145756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3145756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3276841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7602184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https://www.nevo.co.il/law_html/law15/memshala-1543.pdf</vt:lpwstr>
      </vt:variant>
      <vt:variant>
        <vt:lpwstr/>
      </vt:variant>
      <vt:variant>
        <vt:i4>7667716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http://www.nevo.co.il/Law_word/law14/LAW-2984.pdf</vt:lpwstr>
      </vt:variant>
      <vt:variant>
        <vt:lpwstr/>
      </vt:variant>
      <vt:variant>
        <vt:i4>3145756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http://www.nevo.co.il/Law_word/law16/knesset-665.pdf</vt:lpwstr>
      </vt:variant>
      <vt:variant>
        <vt:lpwstr/>
      </vt:variant>
      <vt:variant>
        <vt:i4>7602186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http://www.nevo.co.il/law_word/law14/law-2596.pdf</vt:lpwstr>
      </vt:variant>
      <vt:variant>
        <vt:lpwstr/>
      </vt:variant>
      <vt:variant>
        <vt:i4>3145746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http://www.nevo.co.il/Law_word/law16/knesset-586.pdf</vt:lpwstr>
      </vt:variant>
      <vt:variant>
        <vt:lpwstr/>
      </vt:variant>
      <vt:variant>
        <vt:i4>8257544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http://www.nevo.co.il/law_word/law14/law-2534.pdf</vt:lpwstr>
      </vt:variant>
      <vt:variant>
        <vt:lpwstr/>
      </vt:variant>
      <vt:variant>
        <vt:i4>8126545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524410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http://www.nevo.co.il/Law_word/law17/PROP-2859.pdf</vt:lpwstr>
      </vt:variant>
      <vt:variant>
        <vt:lpwstr/>
      </vt:variant>
      <vt:variant>
        <vt:i4>7995404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http://www.nevo.co.il/Law_word/law14/LAW-1742.pdf</vt:lpwstr>
      </vt:variant>
      <vt:variant>
        <vt:lpwstr/>
      </vt:variant>
      <vt:variant>
        <vt:i4>786558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http://www.nevo.co.il/Law_word/law17/PROP-2411.pdf</vt:lpwstr>
      </vt:variant>
      <vt:variant>
        <vt:lpwstr/>
      </vt:variant>
      <vt:variant>
        <vt:i4>852091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http://www.nevo.co.il/Law_word/law17/PROP-2347.pdf</vt:lpwstr>
      </vt:variant>
      <vt:variant>
        <vt:lpwstr/>
      </vt:variant>
      <vt:variant>
        <vt:i4>7929864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http://www.nevo.co.il/Law_word/law14/LAW-1574.pdf</vt:lpwstr>
      </vt:variant>
      <vt:variant>
        <vt:lpwstr/>
      </vt:variant>
      <vt:variant>
        <vt:i4>721020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http://www.nevo.co.il/Law_word/law17/PROP-1103.pdf</vt:lpwstr>
      </vt:variant>
      <vt:variant>
        <vt:lpwstr/>
      </vt:variant>
      <vt:variant>
        <vt:i4>7929870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http://www.nevo.co.il/Law_word/law14/LAW-0760.pdf</vt:lpwstr>
      </vt:variant>
      <vt:variant>
        <vt:lpwstr/>
      </vt:variant>
      <vt:variant>
        <vt:i4>327804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http://www.nevo.co.il/Law_word/law17/PROP-0915.pdf</vt:lpwstr>
      </vt:variant>
      <vt:variant>
        <vt:lpwstr/>
      </vt:variant>
      <vt:variant>
        <vt:i4>8126474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http://www.nevo.co.il/Law_word/law14/LAW-0635.pdf</vt:lpwstr>
      </vt:variant>
      <vt:variant>
        <vt:lpwstr/>
      </vt:variant>
      <vt:variant>
        <vt:i4>721012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http://www.nevo.co.il/Law_word/law17/PROP-0795.pdf</vt:lpwstr>
      </vt:variant>
      <vt:variant>
        <vt:lpwstr/>
      </vt:variant>
      <vt:variant>
        <vt:i4>7995396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p171</vt:lpwstr>
  </property>
  <property fmtid="{D5CDD505-2E9C-101B-9397-08002B2CF9AE}" pid="3" name="CHNAME">
    <vt:lpwstr>סעד</vt:lpwstr>
  </property>
  <property fmtid="{D5CDD505-2E9C-101B-9397-08002B2CF9AE}" pid="4" name="LAWNAME">
    <vt:lpwstr>חוק הסעד (טיפול באנשים עם מוגבלות שכלית-התפתחותית), תשכ"ט-1969;טיפול במפגרים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http://www.nevo.co.il/Law_word/law14/law-2264.pdf;‎רשומות - ספר חוקים#ס"ח תשע"א מס' 2264 ‏‏#מיום 9.12.2010 עמ' 78  – תיקון מס' 5 בסעיף 11 לחוק להחלפת המונח פקיד סעד (תיקוני חקיקה), תשע"א-‏‏2010‏</vt:lpwstr>
  </property>
  <property fmtid="{D5CDD505-2E9C-101B-9397-08002B2CF9AE}" pid="8" name="LINKK2">
    <vt:lpwstr>http://www.nevo.co.il/law_word/law14/law-2534.pdf;‎רשומות - ספר חוקים#ס"ח תשע"ו מס' 2534 #מיום ‏‏6.3.2016 עמ' 611  – תיקון מס' 6 בסעיף 74 לחוק אומנה לילדים, תשע"ו-2016; תחילתו תשעה חודשים מיום ‏פרסומו</vt:lpwstr>
  </property>
  <property fmtid="{D5CDD505-2E9C-101B-9397-08002B2CF9AE}" pid="9" name="LINKK3">
    <vt:lpwstr>http://www.nevo.co.il/law_word/law14/law-2596.pdf;‎רשומות - ספר חוקים#ס"ח תשע"ז מס' 2596 #מיום ‏‏10.1.2017 עמ' 330  – תיקון מס' 7 בסעיף 5 לחוק להחלפת המונח מפגר (תיקוני חקיקה), תשע"ז-2017‏</vt:lpwstr>
  </property>
  <property fmtid="{D5CDD505-2E9C-101B-9397-08002B2CF9AE}" pid="10" name="LINKK4">
    <vt:lpwstr>http://www.nevo.co.il/Law_word/law14/LAW-2984.pdf;‎רשומות - ספר חוקים#ס"ח תשפ"ב מס' ‏‏2984#מיום 3.7.2022 עמ' 927  – תיקון מס' 8 בסעיף 40 לחוק שירותי רווחה לאנשים עם מוגבלות, תשפ"ב-2022; ‏תחילתו 18 חודשים מיום פרסומו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בריאות</vt:lpwstr>
  </property>
  <property fmtid="{D5CDD505-2E9C-101B-9397-08002B2CF9AE}" pid="23" name="NOSE21">
    <vt:lpwstr>שרותי רווחה</vt:lpwstr>
  </property>
  <property fmtid="{D5CDD505-2E9C-101B-9397-08002B2CF9AE}" pid="24" name="NOSE31">
    <vt:lpwstr>סעד</vt:lpwstr>
  </property>
  <property fmtid="{D5CDD505-2E9C-101B-9397-08002B2CF9AE}" pid="25" name="NOSE41">
    <vt:lpwstr>טיפול במפגרים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שרותי רווחה</vt:lpwstr>
  </property>
  <property fmtid="{D5CDD505-2E9C-101B-9397-08002B2CF9AE}" pid="28" name="NOSE32">
    <vt:lpwstr>סעד</vt:lpwstr>
  </property>
  <property fmtid="{D5CDD505-2E9C-101B-9397-08002B2CF9AE}" pid="29" name="NOSE42">
    <vt:lpwstr>טיפול במפגרים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