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3CB2" w:rsidRDefault="00E03CB2">
      <w:pPr>
        <w:pStyle w:val="big-header"/>
        <w:ind w:left="0" w:right="1134"/>
        <w:rPr>
          <w:rFonts w:cs="FrankRuehl"/>
          <w:sz w:val="32"/>
          <w:rtl/>
        </w:rPr>
      </w:pPr>
      <w:r>
        <w:rPr>
          <w:rFonts w:cs="FrankRuehl"/>
          <w:sz w:val="32"/>
          <w:rtl/>
        </w:rPr>
        <w:t>חוק העתיקות, תשל"ח</w:t>
      </w:r>
      <w:r>
        <w:rPr>
          <w:rFonts w:cs="FrankRuehl" w:hint="cs"/>
          <w:sz w:val="32"/>
          <w:rtl/>
        </w:rPr>
        <w:t>-</w:t>
      </w:r>
      <w:r>
        <w:rPr>
          <w:rFonts w:cs="FrankRuehl"/>
          <w:sz w:val="32"/>
          <w:rtl/>
        </w:rPr>
        <w:t>1978</w:t>
      </w:r>
    </w:p>
    <w:p w:rsidR="006F4448" w:rsidRDefault="006F4448" w:rsidP="006F4448">
      <w:pPr>
        <w:spacing w:line="320" w:lineRule="auto"/>
        <w:jc w:val="left"/>
        <w:rPr>
          <w:rFonts w:hint="cs"/>
          <w:rtl/>
        </w:rPr>
      </w:pPr>
    </w:p>
    <w:p w:rsidR="00F846FF" w:rsidRDefault="00F846FF" w:rsidP="006F4448">
      <w:pPr>
        <w:spacing w:line="320" w:lineRule="auto"/>
        <w:jc w:val="left"/>
        <w:rPr>
          <w:rFonts w:hint="cs"/>
          <w:rtl/>
        </w:rPr>
      </w:pPr>
    </w:p>
    <w:p w:rsidR="006F4448" w:rsidRPr="006F4448" w:rsidRDefault="006F4448" w:rsidP="006F4448">
      <w:pPr>
        <w:spacing w:line="320" w:lineRule="auto"/>
        <w:jc w:val="left"/>
        <w:rPr>
          <w:rFonts w:cs="Miriam"/>
          <w:szCs w:val="22"/>
          <w:rtl/>
        </w:rPr>
      </w:pPr>
      <w:r w:rsidRPr="006F4448">
        <w:rPr>
          <w:rFonts w:cs="Miriam"/>
          <w:szCs w:val="22"/>
          <w:rtl/>
        </w:rPr>
        <w:t>רשויות ומשפט מנהלי</w:t>
      </w:r>
      <w:r w:rsidRPr="006F4448">
        <w:rPr>
          <w:rFonts w:cs="FrankRuehl"/>
          <w:szCs w:val="26"/>
          <w:rtl/>
        </w:rPr>
        <w:t xml:space="preserve"> – עתיקות</w:t>
      </w:r>
    </w:p>
    <w:p w:rsidR="00E03CB2" w:rsidRDefault="00E03CB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p>
        </w:tc>
        <w:tc>
          <w:tcPr>
            <w:tcW w:w="5669" w:type="dxa"/>
          </w:tcPr>
          <w:p w:rsidR="00FC72D9" w:rsidRPr="00FC72D9" w:rsidRDefault="00FC72D9" w:rsidP="00FC72D9">
            <w:pPr>
              <w:spacing w:line="240" w:lineRule="auto"/>
              <w:jc w:val="left"/>
              <w:rPr>
                <w:rFonts w:cs="Frankruhel"/>
                <w:sz w:val="24"/>
                <w:rtl/>
              </w:rPr>
            </w:pPr>
            <w:r>
              <w:rPr>
                <w:sz w:val="24"/>
                <w:rtl/>
              </w:rPr>
              <w:t>פרק א': פרשנות</w:t>
            </w:r>
          </w:p>
        </w:tc>
        <w:tc>
          <w:tcPr>
            <w:tcW w:w="567" w:type="dxa"/>
          </w:tcPr>
          <w:p w:rsidR="00FC72D9" w:rsidRPr="00FC72D9" w:rsidRDefault="00FC72D9" w:rsidP="00FC72D9">
            <w:pPr>
              <w:spacing w:line="240" w:lineRule="auto"/>
              <w:jc w:val="left"/>
              <w:rPr>
                <w:rStyle w:val="Hyperlink"/>
                <w:rtl/>
              </w:rPr>
            </w:pPr>
            <w:hyperlink w:anchor="med0" w:tooltip="פרק א: פרשנו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1 </w:t>
            </w:r>
          </w:p>
        </w:tc>
        <w:tc>
          <w:tcPr>
            <w:tcW w:w="5669" w:type="dxa"/>
          </w:tcPr>
          <w:p w:rsidR="00FC72D9" w:rsidRPr="00FC72D9" w:rsidRDefault="00FC72D9" w:rsidP="00FC72D9">
            <w:pPr>
              <w:spacing w:line="240" w:lineRule="auto"/>
              <w:jc w:val="left"/>
              <w:rPr>
                <w:rFonts w:cs="Frankruhel"/>
                <w:sz w:val="24"/>
                <w:rtl/>
              </w:rPr>
            </w:pPr>
            <w:r>
              <w:rPr>
                <w:sz w:val="24"/>
                <w:rtl/>
              </w:rPr>
              <w:t>הגדרות</w:t>
            </w:r>
          </w:p>
        </w:tc>
        <w:tc>
          <w:tcPr>
            <w:tcW w:w="567" w:type="dxa"/>
          </w:tcPr>
          <w:p w:rsidR="00FC72D9" w:rsidRPr="00FC72D9" w:rsidRDefault="00FC72D9" w:rsidP="00FC72D9">
            <w:pPr>
              <w:spacing w:line="240" w:lineRule="auto"/>
              <w:jc w:val="left"/>
              <w:rPr>
                <w:rStyle w:val="Hyperlink"/>
                <w:rtl/>
              </w:rPr>
            </w:pPr>
            <w:hyperlink w:anchor="Seif43" w:tooltip="הגדרו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p>
        </w:tc>
        <w:tc>
          <w:tcPr>
            <w:tcW w:w="5669" w:type="dxa"/>
          </w:tcPr>
          <w:p w:rsidR="00FC72D9" w:rsidRPr="00FC72D9" w:rsidRDefault="00FC72D9" w:rsidP="00FC72D9">
            <w:pPr>
              <w:spacing w:line="240" w:lineRule="auto"/>
              <w:jc w:val="left"/>
              <w:rPr>
                <w:rFonts w:cs="Frankruhel"/>
                <w:sz w:val="24"/>
                <w:rtl/>
              </w:rPr>
            </w:pPr>
            <w:r>
              <w:rPr>
                <w:sz w:val="24"/>
                <w:rtl/>
              </w:rPr>
              <w:t>פרק ב': בעלות המדינה בעתיקות</w:t>
            </w:r>
          </w:p>
        </w:tc>
        <w:tc>
          <w:tcPr>
            <w:tcW w:w="567" w:type="dxa"/>
          </w:tcPr>
          <w:p w:rsidR="00FC72D9" w:rsidRPr="00FC72D9" w:rsidRDefault="00FC72D9" w:rsidP="00FC72D9">
            <w:pPr>
              <w:spacing w:line="240" w:lineRule="auto"/>
              <w:jc w:val="left"/>
              <w:rPr>
                <w:rStyle w:val="Hyperlink"/>
                <w:rtl/>
              </w:rPr>
            </w:pPr>
            <w:hyperlink w:anchor="med1" w:tooltip="פרק ב: בעלות המדינה בעתיקו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2 </w:t>
            </w:r>
          </w:p>
        </w:tc>
        <w:tc>
          <w:tcPr>
            <w:tcW w:w="5669" w:type="dxa"/>
          </w:tcPr>
          <w:p w:rsidR="00FC72D9" w:rsidRPr="00FC72D9" w:rsidRDefault="00FC72D9" w:rsidP="00FC72D9">
            <w:pPr>
              <w:spacing w:line="240" w:lineRule="auto"/>
              <w:jc w:val="left"/>
              <w:rPr>
                <w:rFonts w:cs="Frankruhel"/>
                <w:sz w:val="24"/>
                <w:rtl/>
              </w:rPr>
            </w:pPr>
            <w:r>
              <w:rPr>
                <w:sz w:val="24"/>
                <w:rtl/>
              </w:rPr>
              <w:t>בעלות המדינה בעתיקות</w:t>
            </w:r>
          </w:p>
        </w:tc>
        <w:tc>
          <w:tcPr>
            <w:tcW w:w="567" w:type="dxa"/>
          </w:tcPr>
          <w:p w:rsidR="00FC72D9" w:rsidRPr="00FC72D9" w:rsidRDefault="00FC72D9" w:rsidP="00FC72D9">
            <w:pPr>
              <w:spacing w:line="240" w:lineRule="auto"/>
              <w:jc w:val="left"/>
              <w:rPr>
                <w:rStyle w:val="Hyperlink"/>
                <w:rtl/>
              </w:rPr>
            </w:pPr>
            <w:hyperlink w:anchor="Seif1" w:tooltip="בעלות המדינה בעתיקו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3 </w:t>
            </w:r>
          </w:p>
        </w:tc>
        <w:tc>
          <w:tcPr>
            <w:tcW w:w="5669" w:type="dxa"/>
          </w:tcPr>
          <w:p w:rsidR="00FC72D9" w:rsidRPr="00FC72D9" w:rsidRDefault="00FC72D9" w:rsidP="00FC72D9">
            <w:pPr>
              <w:spacing w:line="240" w:lineRule="auto"/>
              <w:jc w:val="left"/>
              <w:rPr>
                <w:rFonts w:cs="Frankruhel"/>
                <w:sz w:val="24"/>
                <w:rtl/>
              </w:rPr>
            </w:pPr>
            <w:r>
              <w:rPr>
                <w:sz w:val="24"/>
                <w:rtl/>
              </w:rPr>
              <w:t>הודעה על גילוי עתיקה</w:t>
            </w:r>
          </w:p>
        </w:tc>
        <w:tc>
          <w:tcPr>
            <w:tcW w:w="567" w:type="dxa"/>
          </w:tcPr>
          <w:p w:rsidR="00FC72D9" w:rsidRPr="00FC72D9" w:rsidRDefault="00FC72D9" w:rsidP="00FC72D9">
            <w:pPr>
              <w:spacing w:line="240" w:lineRule="auto"/>
              <w:jc w:val="left"/>
              <w:rPr>
                <w:rStyle w:val="Hyperlink"/>
                <w:rtl/>
              </w:rPr>
            </w:pPr>
            <w:hyperlink w:anchor="Seif2" w:tooltip="הודעה על גילוי עתיקה"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4 </w:t>
            </w:r>
          </w:p>
        </w:tc>
        <w:tc>
          <w:tcPr>
            <w:tcW w:w="5669" w:type="dxa"/>
          </w:tcPr>
          <w:p w:rsidR="00FC72D9" w:rsidRPr="00FC72D9" w:rsidRDefault="00FC72D9" w:rsidP="00FC72D9">
            <w:pPr>
              <w:spacing w:line="240" w:lineRule="auto"/>
              <w:jc w:val="left"/>
              <w:rPr>
                <w:rFonts w:cs="Frankruhel"/>
                <w:sz w:val="24"/>
                <w:rtl/>
              </w:rPr>
            </w:pPr>
            <w:r>
              <w:rPr>
                <w:sz w:val="24"/>
                <w:rtl/>
              </w:rPr>
              <w:t>דרישת מסירה</w:t>
            </w:r>
          </w:p>
        </w:tc>
        <w:tc>
          <w:tcPr>
            <w:tcW w:w="567" w:type="dxa"/>
          </w:tcPr>
          <w:p w:rsidR="00FC72D9" w:rsidRPr="00FC72D9" w:rsidRDefault="00FC72D9" w:rsidP="00FC72D9">
            <w:pPr>
              <w:spacing w:line="240" w:lineRule="auto"/>
              <w:jc w:val="left"/>
              <w:rPr>
                <w:rStyle w:val="Hyperlink"/>
                <w:rtl/>
              </w:rPr>
            </w:pPr>
            <w:hyperlink w:anchor="Seif3" w:tooltip="דרישת מסירה"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5 </w:t>
            </w:r>
          </w:p>
        </w:tc>
        <w:tc>
          <w:tcPr>
            <w:tcW w:w="5669" w:type="dxa"/>
          </w:tcPr>
          <w:p w:rsidR="00FC72D9" w:rsidRPr="00FC72D9" w:rsidRDefault="00FC72D9" w:rsidP="00FC72D9">
            <w:pPr>
              <w:spacing w:line="240" w:lineRule="auto"/>
              <w:jc w:val="left"/>
              <w:rPr>
                <w:rFonts w:cs="Frankruhel"/>
                <w:sz w:val="24"/>
                <w:rtl/>
              </w:rPr>
            </w:pPr>
            <w:r>
              <w:rPr>
                <w:sz w:val="24"/>
                <w:rtl/>
              </w:rPr>
              <w:t>דרישת השאלה</w:t>
            </w:r>
          </w:p>
        </w:tc>
        <w:tc>
          <w:tcPr>
            <w:tcW w:w="567" w:type="dxa"/>
          </w:tcPr>
          <w:p w:rsidR="00FC72D9" w:rsidRPr="00FC72D9" w:rsidRDefault="00FC72D9" w:rsidP="00FC72D9">
            <w:pPr>
              <w:spacing w:line="240" w:lineRule="auto"/>
              <w:jc w:val="left"/>
              <w:rPr>
                <w:rStyle w:val="Hyperlink"/>
                <w:rtl/>
              </w:rPr>
            </w:pPr>
            <w:hyperlink w:anchor="Seif4" w:tooltip="דרישת השאלה"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6 </w:t>
            </w:r>
          </w:p>
        </w:tc>
        <w:tc>
          <w:tcPr>
            <w:tcW w:w="5669" w:type="dxa"/>
          </w:tcPr>
          <w:p w:rsidR="00FC72D9" w:rsidRPr="00FC72D9" w:rsidRDefault="00FC72D9" w:rsidP="00FC72D9">
            <w:pPr>
              <w:spacing w:line="240" w:lineRule="auto"/>
              <w:jc w:val="left"/>
              <w:rPr>
                <w:rFonts w:cs="Frankruhel"/>
                <w:sz w:val="24"/>
                <w:rtl/>
              </w:rPr>
            </w:pPr>
            <w:r>
              <w:rPr>
                <w:sz w:val="24"/>
                <w:rtl/>
              </w:rPr>
              <w:t>הפסקת עבודה לאחר גילוי עתיקה</w:t>
            </w:r>
          </w:p>
        </w:tc>
        <w:tc>
          <w:tcPr>
            <w:tcW w:w="567" w:type="dxa"/>
          </w:tcPr>
          <w:p w:rsidR="00FC72D9" w:rsidRPr="00FC72D9" w:rsidRDefault="00FC72D9" w:rsidP="00FC72D9">
            <w:pPr>
              <w:spacing w:line="240" w:lineRule="auto"/>
              <w:jc w:val="left"/>
              <w:rPr>
                <w:rStyle w:val="Hyperlink"/>
                <w:rtl/>
              </w:rPr>
            </w:pPr>
            <w:hyperlink w:anchor="Seif5" w:tooltip="הפסקת עבודה לאחר גילוי עתיקה"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7 </w:t>
            </w:r>
          </w:p>
        </w:tc>
        <w:tc>
          <w:tcPr>
            <w:tcW w:w="5669" w:type="dxa"/>
          </w:tcPr>
          <w:p w:rsidR="00FC72D9" w:rsidRPr="00FC72D9" w:rsidRDefault="00FC72D9" w:rsidP="00FC72D9">
            <w:pPr>
              <w:spacing w:line="240" w:lineRule="auto"/>
              <w:jc w:val="left"/>
              <w:rPr>
                <w:rFonts w:cs="Frankruhel"/>
                <w:sz w:val="24"/>
                <w:rtl/>
              </w:rPr>
            </w:pPr>
            <w:r>
              <w:rPr>
                <w:sz w:val="24"/>
                <w:rtl/>
              </w:rPr>
              <w:t>פיצויים</w:t>
            </w:r>
          </w:p>
        </w:tc>
        <w:tc>
          <w:tcPr>
            <w:tcW w:w="567" w:type="dxa"/>
          </w:tcPr>
          <w:p w:rsidR="00FC72D9" w:rsidRPr="00FC72D9" w:rsidRDefault="00FC72D9" w:rsidP="00FC72D9">
            <w:pPr>
              <w:spacing w:line="240" w:lineRule="auto"/>
              <w:jc w:val="left"/>
              <w:rPr>
                <w:rStyle w:val="Hyperlink"/>
                <w:rtl/>
              </w:rPr>
            </w:pPr>
            <w:hyperlink w:anchor="Seif6" w:tooltip="פיצויים"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8 </w:t>
            </w:r>
          </w:p>
        </w:tc>
        <w:tc>
          <w:tcPr>
            <w:tcW w:w="5669" w:type="dxa"/>
          </w:tcPr>
          <w:p w:rsidR="00FC72D9" w:rsidRPr="00FC72D9" w:rsidRDefault="00FC72D9" w:rsidP="00FC72D9">
            <w:pPr>
              <w:spacing w:line="240" w:lineRule="auto"/>
              <w:jc w:val="left"/>
              <w:rPr>
                <w:rFonts w:cs="Frankruhel"/>
                <w:sz w:val="24"/>
                <w:rtl/>
              </w:rPr>
            </w:pPr>
            <w:r>
              <w:rPr>
                <w:sz w:val="24"/>
                <w:rtl/>
              </w:rPr>
              <w:t>ויתור על זכויות המדינה</w:t>
            </w:r>
          </w:p>
        </w:tc>
        <w:tc>
          <w:tcPr>
            <w:tcW w:w="567" w:type="dxa"/>
          </w:tcPr>
          <w:p w:rsidR="00FC72D9" w:rsidRPr="00FC72D9" w:rsidRDefault="00FC72D9" w:rsidP="00FC72D9">
            <w:pPr>
              <w:spacing w:line="240" w:lineRule="auto"/>
              <w:jc w:val="left"/>
              <w:rPr>
                <w:rStyle w:val="Hyperlink"/>
                <w:rtl/>
              </w:rPr>
            </w:pPr>
            <w:hyperlink w:anchor="Seif7" w:tooltip="ויתור על זכויות המדינה"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p>
        </w:tc>
        <w:tc>
          <w:tcPr>
            <w:tcW w:w="5669" w:type="dxa"/>
          </w:tcPr>
          <w:p w:rsidR="00FC72D9" w:rsidRPr="00FC72D9" w:rsidRDefault="00FC72D9" w:rsidP="00FC72D9">
            <w:pPr>
              <w:spacing w:line="240" w:lineRule="auto"/>
              <w:jc w:val="left"/>
              <w:rPr>
                <w:rFonts w:cs="Frankruhel"/>
                <w:sz w:val="24"/>
                <w:rtl/>
              </w:rPr>
            </w:pPr>
            <w:r>
              <w:rPr>
                <w:sz w:val="24"/>
                <w:rtl/>
              </w:rPr>
              <w:t>פרק ג': חפירות</w:t>
            </w:r>
          </w:p>
        </w:tc>
        <w:tc>
          <w:tcPr>
            <w:tcW w:w="567" w:type="dxa"/>
          </w:tcPr>
          <w:p w:rsidR="00FC72D9" w:rsidRPr="00FC72D9" w:rsidRDefault="00FC72D9" w:rsidP="00FC72D9">
            <w:pPr>
              <w:spacing w:line="240" w:lineRule="auto"/>
              <w:jc w:val="left"/>
              <w:rPr>
                <w:rStyle w:val="Hyperlink"/>
                <w:rtl/>
              </w:rPr>
            </w:pPr>
            <w:hyperlink w:anchor="med2" w:tooltip="פרק ג: חפירו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9 </w:t>
            </w:r>
          </w:p>
        </w:tc>
        <w:tc>
          <w:tcPr>
            <w:tcW w:w="5669" w:type="dxa"/>
          </w:tcPr>
          <w:p w:rsidR="00FC72D9" w:rsidRPr="00FC72D9" w:rsidRDefault="00FC72D9" w:rsidP="00FC72D9">
            <w:pPr>
              <w:spacing w:line="240" w:lineRule="auto"/>
              <w:jc w:val="left"/>
              <w:rPr>
                <w:rFonts w:cs="Frankruhel"/>
                <w:sz w:val="24"/>
                <w:rtl/>
              </w:rPr>
            </w:pPr>
            <w:r>
              <w:rPr>
                <w:sz w:val="24"/>
                <w:rtl/>
              </w:rPr>
              <w:t>רשיון חפירה</w:t>
            </w:r>
          </w:p>
        </w:tc>
        <w:tc>
          <w:tcPr>
            <w:tcW w:w="567" w:type="dxa"/>
          </w:tcPr>
          <w:p w:rsidR="00FC72D9" w:rsidRPr="00FC72D9" w:rsidRDefault="00FC72D9" w:rsidP="00FC72D9">
            <w:pPr>
              <w:spacing w:line="240" w:lineRule="auto"/>
              <w:jc w:val="left"/>
              <w:rPr>
                <w:rStyle w:val="Hyperlink"/>
                <w:rtl/>
              </w:rPr>
            </w:pPr>
            <w:hyperlink w:anchor="Seif8" w:tooltip="רשיון חפירה"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10 </w:t>
            </w:r>
          </w:p>
        </w:tc>
        <w:tc>
          <w:tcPr>
            <w:tcW w:w="5669" w:type="dxa"/>
          </w:tcPr>
          <w:p w:rsidR="00FC72D9" w:rsidRPr="00FC72D9" w:rsidRDefault="00FC72D9" w:rsidP="00FC72D9">
            <w:pPr>
              <w:spacing w:line="240" w:lineRule="auto"/>
              <w:jc w:val="left"/>
              <w:rPr>
                <w:rFonts w:cs="Frankruhel"/>
                <w:sz w:val="24"/>
                <w:rtl/>
              </w:rPr>
            </w:pPr>
            <w:r>
              <w:rPr>
                <w:sz w:val="24"/>
                <w:rtl/>
              </w:rPr>
              <w:t>זכות כניסה</w:t>
            </w:r>
          </w:p>
        </w:tc>
        <w:tc>
          <w:tcPr>
            <w:tcW w:w="567" w:type="dxa"/>
          </w:tcPr>
          <w:p w:rsidR="00FC72D9" w:rsidRPr="00FC72D9" w:rsidRDefault="00FC72D9" w:rsidP="00FC72D9">
            <w:pPr>
              <w:spacing w:line="240" w:lineRule="auto"/>
              <w:jc w:val="left"/>
              <w:rPr>
                <w:rStyle w:val="Hyperlink"/>
                <w:rtl/>
              </w:rPr>
            </w:pPr>
            <w:hyperlink w:anchor="Seif9" w:tooltip="זכות כניסה"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11 </w:t>
            </w:r>
          </w:p>
        </w:tc>
        <w:tc>
          <w:tcPr>
            <w:tcW w:w="5669" w:type="dxa"/>
          </w:tcPr>
          <w:p w:rsidR="00FC72D9" w:rsidRPr="00FC72D9" w:rsidRDefault="00FC72D9" w:rsidP="00FC72D9">
            <w:pPr>
              <w:spacing w:line="240" w:lineRule="auto"/>
              <w:jc w:val="left"/>
              <w:rPr>
                <w:rFonts w:cs="Frankruhel"/>
                <w:sz w:val="24"/>
                <w:rtl/>
              </w:rPr>
            </w:pPr>
            <w:r>
              <w:rPr>
                <w:sz w:val="24"/>
                <w:rtl/>
              </w:rPr>
              <w:t>אמצעי בטיחות</w:t>
            </w:r>
          </w:p>
        </w:tc>
        <w:tc>
          <w:tcPr>
            <w:tcW w:w="567" w:type="dxa"/>
          </w:tcPr>
          <w:p w:rsidR="00FC72D9" w:rsidRPr="00FC72D9" w:rsidRDefault="00FC72D9" w:rsidP="00FC72D9">
            <w:pPr>
              <w:spacing w:line="240" w:lineRule="auto"/>
              <w:jc w:val="left"/>
              <w:rPr>
                <w:rStyle w:val="Hyperlink"/>
                <w:rtl/>
              </w:rPr>
            </w:pPr>
            <w:hyperlink w:anchor="Seif10" w:tooltip="אמצעי בטיחו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12 </w:t>
            </w:r>
          </w:p>
        </w:tc>
        <w:tc>
          <w:tcPr>
            <w:tcW w:w="5669" w:type="dxa"/>
          </w:tcPr>
          <w:p w:rsidR="00FC72D9" w:rsidRPr="00FC72D9" w:rsidRDefault="00FC72D9" w:rsidP="00FC72D9">
            <w:pPr>
              <w:spacing w:line="240" w:lineRule="auto"/>
              <w:jc w:val="left"/>
              <w:rPr>
                <w:rFonts w:cs="Frankruhel"/>
                <w:sz w:val="24"/>
                <w:rtl/>
              </w:rPr>
            </w:pPr>
            <w:r>
              <w:rPr>
                <w:sz w:val="24"/>
                <w:rtl/>
              </w:rPr>
              <w:t>פרטים ופרסומים הנוגעים לחפירה</w:t>
            </w:r>
          </w:p>
        </w:tc>
        <w:tc>
          <w:tcPr>
            <w:tcW w:w="567" w:type="dxa"/>
          </w:tcPr>
          <w:p w:rsidR="00FC72D9" w:rsidRPr="00FC72D9" w:rsidRDefault="00FC72D9" w:rsidP="00FC72D9">
            <w:pPr>
              <w:spacing w:line="240" w:lineRule="auto"/>
              <w:jc w:val="left"/>
              <w:rPr>
                <w:rStyle w:val="Hyperlink"/>
                <w:rtl/>
              </w:rPr>
            </w:pPr>
            <w:hyperlink w:anchor="Seif11" w:tooltip="פרטים ופרסומים הנוגעים לחפירה"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13 </w:t>
            </w:r>
          </w:p>
        </w:tc>
        <w:tc>
          <w:tcPr>
            <w:tcW w:w="5669" w:type="dxa"/>
          </w:tcPr>
          <w:p w:rsidR="00FC72D9" w:rsidRPr="00FC72D9" w:rsidRDefault="00FC72D9" w:rsidP="00FC72D9">
            <w:pPr>
              <w:spacing w:line="240" w:lineRule="auto"/>
              <w:jc w:val="left"/>
              <w:rPr>
                <w:rFonts w:cs="Frankruhel"/>
                <w:sz w:val="24"/>
                <w:rtl/>
              </w:rPr>
            </w:pPr>
            <w:r>
              <w:rPr>
                <w:sz w:val="24"/>
                <w:rtl/>
              </w:rPr>
              <w:t>ביטול רשיון חפירה ומניעתו</w:t>
            </w:r>
          </w:p>
        </w:tc>
        <w:tc>
          <w:tcPr>
            <w:tcW w:w="567" w:type="dxa"/>
          </w:tcPr>
          <w:p w:rsidR="00FC72D9" w:rsidRPr="00FC72D9" w:rsidRDefault="00FC72D9" w:rsidP="00FC72D9">
            <w:pPr>
              <w:spacing w:line="240" w:lineRule="auto"/>
              <w:jc w:val="left"/>
              <w:rPr>
                <w:rStyle w:val="Hyperlink"/>
                <w:rtl/>
              </w:rPr>
            </w:pPr>
            <w:hyperlink w:anchor="Seif12" w:tooltip="ביטול רשיון חפירה ומניעתו"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14 </w:t>
            </w:r>
          </w:p>
        </w:tc>
        <w:tc>
          <w:tcPr>
            <w:tcW w:w="5669" w:type="dxa"/>
          </w:tcPr>
          <w:p w:rsidR="00FC72D9" w:rsidRPr="00FC72D9" w:rsidRDefault="00FC72D9" w:rsidP="00FC72D9">
            <w:pPr>
              <w:spacing w:line="240" w:lineRule="auto"/>
              <w:jc w:val="left"/>
              <w:rPr>
                <w:rFonts w:cs="Frankruhel"/>
                <w:sz w:val="24"/>
                <w:rtl/>
              </w:rPr>
            </w:pPr>
            <w:r>
              <w:rPr>
                <w:sz w:val="24"/>
                <w:rtl/>
              </w:rPr>
              <w:t>ויתור על פי הסכם</w:t>
            </w:r>
          </w:p>
        </w:tc>
        <w:tc>
          <w:tcPr>
            <w:tcW w:w="567" w:type="dxa"/>
          </w:tcPr>
          <w:p w:rsidR="00FC72D9" w:rsidRPr="00FC72D9" w:rsidRDefault="00FC72D9" w:rsidP="00FC72D9">
            <w:pPr>
              <w:spacing w:line="240" w:lineRule="auto"/>
              <w:jc w:val="left"/>
              <w:rPr>
                <w:rStyle w:val="Hyperlink"/>
                <w:rtl/>
              </w:rPr>
            </w:pPr>
            <w:hyperlink w:anchor="Seif13" w:tooltip="ויתור על פי הסכם"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p>
        </w:tc>
        <w:tc>
          <w:tcPr>
            <w:tcW w:w="5669" w:type="dxa"/>
          </w:tcPr>
          <w:p w:rsidR="00FC72D9" w:rsidRPr="00FC72D9" w:rsidRDefault="00FC72D9" w:rsidP="00FC72D9">
            <w:pPr>
              <w:spacing w:line="240" w:lineRule="auto"/>
              <w:jc w:val="left"/>
              <w:rPr>
                <w:rFonts w:cs="Frankruhel"/>
                <w:sz w:val="24"/>
                <w:rtl/>
              </w:rPr>
            </w:pPr>
            <w:r>
              <w:rPr>
                <w:sz w:val="24"/>
                <w:rtl/>
              </w:rPr>
              <w:t>פרק ד': המסחר בעתיקות, הוצאתן מישראל והכנסתן מהאזור</w:t>
            </w:r>
          </w:p>
        </w:tc>
        <w:tc>
          <w:tcPr>
            <w:tcW w:w="567" w:type="dxa"/>
          </w:tcPr>
          <w:p w:rsidR="00FC72D9" w:rsidRPr="00FC72D9" w:rsidRDefault="00FC72D9" w:rsidP="00FC72D9">
            <w:pPr>
              <w:spacing w:line="240" w:lineRule="auto"/>
              <w:jc w:val="left"/>
              <w:rPr>
                <w:rStyle w:val="Hyperlink"/>
                <w:rtl/>
              </w:rPr>
            </w:pPr>
            <w:hyperlink w:anchor="med3" w:tooltip="פרק ד: המסחר בעתיקות, הוצאתן מישראל והכנסתן מהאזור"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15 </w:t>
            </w:r>
          </w:p>
        </w:tc>
        <w:tc>
          <w:tcPr>
            <w:tcW w:w="5669" w:type="dxa"/>
          </w:tcPr>
          <w:p w:rsidR="00FC72D9" w:rsidRPr="00FC72D9" w:rsidRDefault="00FC72D9" w:rsidP="00FC72D9">
            <w:pPr>
              <w:spacing w:line="240" w:lineRule="auto"/>
              <w:jc w:val="left"/>
              <w:rPr>
                <w:rFonts w:cs="Frankruhel"/>
                <w:sz w:val="24"/>
                <w:rtl/>
              </w:rPr>
            </w:pPr>
            <w:r>
              <w:rPr>
                <w:sz w:val="24"/>
                <w:rtl/>
              </w:rPr>
              <w:t>רשיון</w:t>
            </w:r>
          </w:p>
        </w:tc>
        <w:tc>
          <w:tcPr>
            <w:tcW w:w="567" w:type="dxa"/>
          </w:tcPr>
          <w:p w:rsidR="00FC72D9" w:rsidRPr="00FC72D9" w:rsidRDefault="00FC72D9" w:rsidP="00FC72D9">
            <w:pPr>
              <w:spacing w:line="240" w:lineRule="auto"/>
              <w:jc w:val="left"/>
              <w:rPr>
                <w:rStyle w:val="Hyperlink"/>
                <w:rtl/>
              </w:rPr>
            </w:pPr>
            <w:hyperlink w:anchor="Seif14" w:tooltip="רשיון"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16 </w:t>
            </w:r>
          </w:p>
        </w:tc>
        <w:tc>
          <w:tcPr>
            <w:tcW w:w="5669" w:type="dxa"/>
          </w:tcPr>
          <w:p w:rsidR="00FC72D9" w:rsidRPr="00FC72D9" w:rsidRDefault="00FC72D9" w:rsidP="00FC72D9">
            <w:pPr>
              <w:spacing w:line="240" w:lineRule="auto"/>
              <w:jc w:val="left"/>
              <w:rPr>
                <w:rFonts w:cs="Frankruhel"/>
                <w:sz w:val="24"/>
                <w:rtl/>
              </w:rPr>
            </w:pPr>
            <w:r>
              <w:rPr>
                <w:sz w:val="24"/>
                <w:rtl/>
              </w:rPr>
              <w:t>מקום עיסוקו של סוחר</w:t>
            </w:r>
          </w:p>
        </w:tc>
        <w:tc>
          <w:tcPr>
            <w:tcW w:w="567" w:type="dxa"/>
          </w:tcPr>
          <w:p w:rsidR="00FC72D9" w:rsidRPr="00FC72D9" w:rsidRDefault="00FC72D9" w:rsidP="00FC72D9">
            <w:pPr>
              <w:spacing w:line="240" w:lineRule="auto"/>
              <w:jc w:val="left"/>
              <w:rPr>
                <w:rStyle w:val="Hyperlink"/>
                <w:rtl/>
              </w:rPr>
            </w:pPr>
            <w:hyperlink w:anchor="Seif15" w:tooltip="מקום עיסוקו של סוחר"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17 </w:t>
            </w:r>
          </w:p>
        </w:tc>
        <w:tc>
          <w:tcPr>
            <w:tcW w:w="5669" w:type="dxa"/>
          </w:tcPr>
          <w:p w:rsidR="00FC72D9" w:rsidRPr="00FC72D9" w:rsidRDefault="00FC72D9" w:rsidP="00FC72D9">
            <w:pPr>
              <w:spacing w:line="240" w:lineRule="auto"/>
              <w:jc w:val="left"/>
              <w:rPr>
                <w:rFonts w:cs="Frankruhel"/>
                <w:sz w:val="24"/>
                <w:rtl/>
              </w:rPr>
            </w:pPr>
            <w:r>
              <w:rPr>
                <w:sz w:val="24"/>
                <w:rtl/>
              </w:rPr>
              <w:t>חובת רישום מצאי</w:t>
            </w:r>
          </w:p>
        </w:tc>
        <w:tc>
          <w:tcPr>
            <w:tcW w:w="567" w:type="dxa"/>
          </w:tcPr>
          <w:p w:rsidR="00FC72D9" w:rsidRPr="00FC72D9" w:rsidRDefault="00FC72D9" w:rsidP="00FC72D9">
            <w:pPr>
              <w:spacing w:line="240" w:lineRule="auto"/>
              <w:jc w:val="left"/>
              <w:rPr>
                <w:rStyle w:val="Hyperlink"/>
                <w:rtl/>
              </w:rPr>
            </w:pPr>
            <w:hyperlink w:anchor="Seif16" w:tooltip="חובת רישום מצאי"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18 </w:t>
            </w:r>
          </w:p>
        </w:tc>
        <w:tc>
          <w:tcPr>
            <w:tcW w:w="5669" w:type="dxa"/>
          </w:tcPr>
          <w:p w:rsidR="00FC72D9" w:rsidRPr="00FC72D9" w:rsidRDefault="00FC72D9" w:rsidP="00FC72D9">
            <w:pPr>
              <w:spacing w:line="240" w:lineRule="auto"/>
              <w:jc w:val="left"/>
              <w:rPr>
                <w:rFonts w:cs="Frankruhel"/>
                <w:sz w:val="24"/>
                <w:rtl/>
              </w:rPr>
            </w:pPr>
            <w:r>
              <w:rPr>
                <w:sz w:val="24"/>
                <w:rtl/>
              </w:rPr>
              <w:t>ביטול רשיון</w:t>
            </w:r>
          </w:p>
        </w:tc>
        <w:tc>
          <w:tcPr>
            <w:tcW w:w="567" w:type="dxa"/>
          </w:tcPr>
          <w:p w:rsidR="00FC72D9" w:rsidRPr="00FC72D9" w:rsidRDefault="00FC72D9" w:rsidP="00FC72D9">
            <w:pPr>
              <w:spacing w:line="240" w:lineRule="auto"/>
              <w:jc w:val="left"/>
              <w:rPr>
                <w:rStyle w:val="Hyperlink"/>
                <w:rtl/>
              </w:rPr>
            </w:pPr>
            <w:hyperlink w:anchor="Seif17" w:tooltip="ביטול רשיון"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19 </w:t>
            </w:r>
          </w:p>
        </w:tc>
        <w:tc>
          <w:tcPr>
            <w:tcW w:w="5669" w:type="dxa"/>
          </w:tcPr>
          <w:p w:rsidR="00FC72D9" w:rsidRPr="00FC72D9" w:rsidRDefault="00FC72D9" w:rsidP="00FC72D9">
            <w:pPr>
              <w:spacing w:line="240" w:lineRule="auto"/>
              <w:jc w:val="left"/>
              <w:rPr>
                <w:rFonts w:cs="Frankruhel"/>
                <w:sz w:val="24"/>
                <w:rtl/>
              </w:rPr>
            </w:pPr>
            <w:r>
              <w:rPr>
                <w:sz w:val="24"/>
                <w:rtl/>
              </w:rPr>
              <w:t>עתיקה בעלת ערך לאומי</w:t>
            </w:r>
          </w:p>
        </w:tc>
        <w:tc>
          <w:tcPr>
            <w:tcW w:w="567" w:type="dxa"/>
          </w:tcPr>
          <w:p w:rsidR="00FC72D9" w:rsidRPr="00FC72D9" w:rsidRDefault="00FC72D9" w:rsidP="00FC72D9">
            <w:pPr>
              <w:spacing w:line="240" w:lineRule="auto"/>
              <w:jc w:val="left"/>
              <w:rPr>
                <w:rStyle w:val="Hyperlink"/>
                <w:rtl/>
              </w:rPr>
            </w:pPr>
            <w:hyperlink w:anchor="Seif18" w:tooltip="עתיקה בעלת ערך לאומי"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20 </w:t>
            </w:r>
          </w:p>
        </w:tc>
        <w:tc>
          <w:tcPr>
            <w:tcW w:w="5669" w:type="dxa"/>
          </w:tcPr>
          <w:p w:rsidR="00FC72D9" w:rsidRPr="00FC72D9" w:rsidRDefault="00FC72D9" w:rsidP="00FC72D9">
            <w:pPr>
              <w:spacing w:line="240" w:lineRule="auto"/>
              <w:jc w:val="left"/>
              <w:rPr>
                <w:rFonts w:cs="Frankruhel"/>
                <w:sz w:val="24"/>
                <w:rtl/>
              </w:rPr>
            </w:pPr>
            <w:r>
              <w:rPr>
                <w:sz w:val="24"/>
                <w:rtl/>
              </w:rPr>
              <w:t>חזקת ידיעה</w:t>
            </w:r>
          </w:p>
        </w:tc>
        <w:tc>
          <w:tcPr>
            <w:tcW w:w="567" w:type="dxa"/>
          </w:tcPr>
          <w:p w:rsidR="00FC72D9" w:rsidRPr="00FC72D9" w:rsidRDefault="00FC72D9" w:rsidP="00FC72D9">
            <w:pPr>
              <w:spacing w:line="240" w:lineRule="auto"/>
              <w:jc w:val="left"/>
              <w:rPr>
                <w:rStyle w:val="Hyperlink"/>
                <w:rtl/>
              </w:rPr>
            </w:pPr>
            <w:hyperlink w:anchor="Seif19" w:tooltip="חזקת ידיעה"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20א </w:t>
            </w:r>
          </w:p>
        </w:tc>
        <w:tc>
          <w:tcPr>
            <w:tcW w:w="5669" w:type="dxa"/>
          </w:tcPr>
          <w:p w:rsidR="00FC72D9" w:rsidRPr="00FC72D9" w:rsidRDefault="00FC72D9" w:rsidP="00FC72D9">
            <w:pPr>
              <w:spacing w:line="240" w:lineRule="auto"/>
              <w:jc w:val="left"/>
              <w:rPr>
                <w:rFonts w:cs="Frankruhel"/>
                <w:sz w:val="24"/>
                <w:rtl/>
              </w:rPr>
            </w:pPr>
            <w:r>
              <w:rPr>
                <w:sz w:val="24"/>
                <w:rtl/>
              </w:rPr>
              <w:t>הגבלות על רכישת עתיקות</w:t>
            </w:r>
          </w:p>
        </w:tc>
        <w:tc>
          <w:tcPr>
            <w:tcW w:w="567" w:type="dxa"/>
          </w:tcPr>
          <w:p w:rsidR="00FC72D9" w:rsidRPr="00FC72D9" w:rsidRDefault="00FC72D9" w:rsidP="00FC72D9">
            <w:pPr>
              <w:spacing w:line="240" w:lineRule="auto"/>
              <w:jc w:val="left"/>
              <w:rPr>
                <w:rStyle w:val="Hyperlink"/>
                <w:rtl/>
              </w:rPr>
            </w:pPr>
            <w:hyperlink w:anchor="Seif53" w:tooltip="הגבלות על רכישת עתיקו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21 </w:t>
            </w:r>
          </w:p>
        </w:tc>
        <w:tc>
          <w:tcPr>
            <w:tcW w:w="5669" w:type="dxa"/>
          </w:tcPr>
          <w:p w:rsidR="00FC72D9" w:rsidRPr="00FC72D9" w:rsidRDefault="00FC72D9" w:rsidP="00FC72D9">
            <w:pPr>
              <w:spacing w:line="240" w:lineRule="auto"/>
              <w:jc w:val="left"/>
              <w:rPr>
                <w:rFonts w:cs="Frankruhel"/>
                <w:sz w:val="24"/>
                <w:rtl/>
              </w:rPr>
            </w:pPr>
            <w:r>
              <w:rPr>
                <w:sz w:val="24"/>
                <w:rtl/>
              </w:rPr>
              <w:t>סייג להעתק עתיקה ולעתיקה מורכבת</w:t>
            </w:r>
          </w:p>
        </w:tc>
        <w:tc>
          <w:tcPr>
            <w:tcW w:w="567" w:type="dxa"/>
          </w:tcPr>
          <w:p w:rsidR="00FC72D9" w:rsidRPr="00FC72D9" w:rsidRDefault="00FC72D9" w:rsidP="00FC72D9">
            <w:pPr>
              <w:spacing w:line="240" w:lineRule="auto"/>
              <w:jc w:val="left"/>
              <w:rPr>
                <w:rStyle w:val="Hyperlink"/>
                <w:rtl/>
              </w:rPr>
            </w:pPr>
            <w:hyperlink w:anchor="Seif20" w:tooltip="סייג להעתק עתיקה ולעתיקה מורכב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22 </w:t>
            </w:r>
          </w:p>
        </w:tc>
        <w:tc>
          <w:tcPr>
            <w:tcW w:w="5669" w:type="dxa"/>
          </w:tcPr>
          <w:p w:rsidR="00FC72D9" w:rsidRPr="00FC72D9" w:rsidRDefault="00FC72D9" w:rsidP="00FC72D9">
            <w:pPr>
              <w:spacing w:line="240" w:lineRule="auto"/>
              <w:jc w:val="left"/>
              <w:rPr>
                <w:rFonts w:cs="Frankruhel"/>
                <w:sz w:val="24"/>
                <w:rtl/>
              </w:rPr>
            </w:pPr>
            <w:r>
              <w:rPr>
                <w:sz w:val="24"/>
                <w:rtl/>
              </w:rPr>
              <w:t>הגבלות להוצאת עתיקה מישראל</w:t>
            </w:r>
          </w:p>
        </w:tc>
        <w:tc>
          <w:tcPr>
            <w:tcW w:w="567" w:type="dxa"/>
          </w:tcPr>
          <w:p w:rsidR="00FC72D9" w:rsidRPr="00FC72D9" w:rsidRDefault="00FC72D9" w:rsidP="00FC72D9">
            <w:pPr>
              <w:spacing w:line="240" w:lineRule="auto"/>
              <w:jc w:val="left"/>
              <w:rPr>
                <w:rStyle w:val="Hyperlink"/>
                <w:rtl/>
              </w:rPr>
            </w:pPr>
            <w:hyperlink w:anchor="Seif21" w:tooltip="הגבלות להוצאת עתיקה מישראל"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22א </w:t>
            </w:r>
          </w:p>
        </w:tc>
        <w:tc>
          <w:tcPr>
            <w:tcW w:w="5669" w:type="dxa"/>
          </w:tcPr>
          <w:p w:rsidR="00FC72D9" w:rsidRPr="00FC72D9" w:rsidRDefault="00FC72D9" w:rsidP="00FC72D9">
            <w:pPr>
              <w:spacing w:line="240" w:lineRule="auto"/>
              <w:jc w:val="left"/>
              <w:rPr>
                <w:rFonts w:cs="Frankruhel"/>
                <w:sz w:val="24"/>
                <w:rtl/>
              </w:rPr>
            </w:pPr>
            <w:r>
              <w:rPr>
                <w:sz w:val="24"/>
                <w:rtl/>
              </w:rPr>
              <w:t>הכנסת עתיקה מהאזור</w:t>
            </w:r>
          </w:p>
        </w:tc>
        <w:tc>
          <w:tcPr>
            <w:tcW w:w="567" w:type="dxa"/>
          </w:tcPr>
          <w:p w:rsidR="00FC72D9" w:rsidRPr="00FC72D9" w:rsidRDefault="00FC72D9" w:rsidP="00FC72D9">
            <w:pPr>
              <w:spacing w:line="240" w:lineRule="auto"/>
              <w:jc w:val="left"/>
              <w:rPr>
                <w:rStyle w:val="Hyperlink"/>
                <w:rtl/>
              </w:rPr>
            </w:pPr>
            <w:hyperlink w:anchor="Seif54" w:tooltip="הכנסת עתיקה מהאזור"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p>
        </w:tc>
        <w:tc>
          <w:tcPr>
            <w:tcW w:w="5669" w:type="dxa"/>
          </w:tcPr>
          <w:p w:rsidR="00FC72D9" w:rsidRPr="00FC72D9" w:rsidRDefault="00FC72D9" w:rsidP="00FC72D9">
            <w:pPr>
              <w:spacing w:line="240" w:lineRule="auto"/>
              <w:jc w:val="left"/>
              <w:rPr>
                <w:rFonts w:cs="Frankruhel"/>
                <w:sz w:val="24"/>
                <w:rtl/>
              </w:rPr>
            </w:pPr>
            <w:r>
              <w:rPr>
                <w:sz w:val="24"/>
                <w:rtl/>
              </w:rPr>
              <w:t>פרק ה': אספני עתיקות והעברת עתיקות</w:t>
            </w:r>
          </w:p>
        </w:tc>
        <w:tc>
          <w:tcPr>
            <w:tcW w:w="567" w:type="dxa"/>
          </w:tcPr>
          <w:p w:rsidR="00FC72D9" w:rsidRPr="00FC72D9" w:rsidRDefault="00FC72D9" w:rsidP="00FC72D9">
            <w:pPr>
              <w:spacing w:line="240" w:lineRule="auto"/>
              <w:jc w:val="left"/>
              <w:rPr>
                <w:rStyle w:val="Hyperlink"/>
                <w:rtl/>
              </w:rPr>
            </w:pPr>
            <w:hyperlink w:anchor="med4" w:tooltip="פרק ה: אספני עתיקות והעברת עתיקו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23 </w:t>
            </w:r>
          </w:p>
        </w:tc>
        <w:tc>
          <w:tcPr>
            <w:tcW w:w="5669" w:type="dxa"/>
          </w:tcPr>
          <w:p w:rsidR="00FC72D9" w:rsidRPr="00FC72D9" w:rsidRDefault="00FC72D9" w:rsidP="00FC72D9">
            <w:pPr>
              <w:spacing w:line="240" w:lineRule="auto"/>
              <w:jc w:val="left"/>
              <w:rPr>
                <w:rFonts w:cs="Frankruhel"/>
                <w:sz w:val="24"/>
                <w:rtl/>
              </w:rPr>
            </w:pPr>
            <w:r>
              <w:rPr>
                <w:sz w:val="24"/>
                <w:rtl/>
              </w:rPr>
              <w:t>הודעה למנהל</w:t>
            </w:r>
          </w:p>
        </w:tc>
        <w:tc>
          <w:tcPr>
            <w:tcW w:w="567" w:type="dxa"/>
          </w:tcPr>
          <w:p w:rsidR="00FC72D9" w:rsidRPr="00FC72D9" w:rsidRDefault="00FC72D9" w:rsidP="00FC72D9">
            <w:pPr>
              <w:spacing w:line="240" w:lineRule="auto"/>
              <w:jc w:val="left"/>
              <w:rPr>
                <w:rStyle w:val="Hyperlink"/>
                <w:rtl/>
              </w:rPr>
            </w:pPr>
            <w:hyperlink w:anchor="Seif22" w:tooltip="הודעה למנהל"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24 </w:t>
            </w:r>
          </w:p>
        </w:tc>
        <w:tc>
          <w:tcPr>
            <w:tcW w:w="5669" w:type="dxa"/>
          </w:tcPr>
          <w:p w:rsidR="00FC72D9" w:rsidRPr="00FC72D9" w:rsidRDefault="00FC72D9" w:rsidP="00FC72D9">
            <w:pPr>
              <w:spacing w:line="240" w:lineRule="auto"/>
              <w:jc w:val="left"/>
              <w:rPr>
                <w:rFonts w:cs="Frankruhel"/>
                <w:sz w:val="24"/>
                <w:rtl/>
              </w:rPr>
            </w:pPr>
            <w:r>
              <w:rPr>
                <w:sz w:val="24"/>
                <w:rtl/>
              </w:rPr>
              <w:t>עתיקה בעלת חשיבות מדעית מיוחדת</w:t>
            </w:r>
          </w:p>
        </w:tc>
        <w:tc>
          <w:tcPr>
            <w:tcW w:w="567" w:type="dxa"/>
          </w:tcPr>
          <w:p w:rsidR="00FC72D9" w:rsidRPr="00FC72D9" w:rsidRDefault="00FC72D9" w:rsidP="00FC72D9">
            <w:pPr>
              <w:spacing w:line="240" w:lineRule="auto"/>
              <w:jc w:val="left"/>
              <w:rPr>
                <w:rStyle w:val="Hyperlink"/>
                <w:rtl/>
              </w:rPr>
            </w:pPr>
            <w:hyperlink w:anchor="Seif23" w:tooltip="עתיקה בעלת חשיבות מדעית מיוחד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25 </w:t>
            </w:r>
          </w:p>
        </w:tc>
        <w:tc>
          <w:tcPr>
            <w:tcW w:w="5669" w:type="dxa"/>
          </w:tcPr>
          <w:p w:rsidR="00FC72D9" w:rsidRPr="00FC72D9" w:rsidRDefault="00FC72D9" w:rsidP="00FC72D9">
            <w:pPr>
              <w:spacing w:line="240" w:lineRule="auto"/>
              <w:jc w:val="left"/>
              <w:rPr>
                <w:rFonts w:cs="Frankruhel"/>
                <w:sz w:val="24"/>
                <w:rtl/>
              </w:rPr>
            </w:pPr>
            <w:r>
              <w:rPr>
                <w:sz w:val="24"/>
                <w:rtl/>
              </w:rPr>
              <w:t>העברת עתיקות</w:t>
            </w:r>
          </w:p>
        </w:tc>
        <w:tc>
          <w:tcPr>
            <w:tcW w:w="567" w:type="dxa"/>
          </w:tcPr>
          <w:p w:rsidR="00FC72D9" w:rsidRPr="00FC72D9" w:rsidRDefault="00FC72D9" w:rsidP="00FC72D9">
            <w:pPr>
              <w:spacing w:line="240" w:lineRule="auto"/>
              <w:jc w:val="left"/>
              <w:rPr>
                <w:rStyle w:val="Hyperlink"/>
                <w:rtl/>
              </w:rPr>
            </w:pPr>
            <w:hyperlink w:anchor="Seif24" w:tooltip="העברת עתיקו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25א </w:t>
            </w:r>
          </w:p>
        </w:tc>
        <w:tc>
          <w:tcPr>
            <w:tcW w:w="5669" w:type="dxa"/>
          </w:tcPr>
          <w:p w:rsidR="00FC72D9" w:rsidRPr="00FC72D9" w:rsidRDefault="00FC72D9" w:rsidP="00FC72D9">
            <w:pPr>
              <w:spacing w:line="240" w:lineRule="auto"/>
              <w:jc w:val="left"/>
              <w:rPr>
                <w:rFonts w:cs="Frankruhel"/>
                <w:sz w:val="24"/>
                <w:rtl/>
              </w:rPr>
            </w:pPr>
            <w:r>
              <w:rPr>
                <w:sz w:val="24"/>
                <w:rtl/>
              </w:rPr>
              <w:t>הסדרת מכירת פריטים ארכיטקטוניים</w:t>
            </w:r>
          </w:p>
        </w:tc>
        <w:tc>
          <w:tcPr>
            <w:tcW w:w="567" w:type="dxa"/>
          </w:tcPr>
          <w:p w:rsidR="00FC72D9" w:rsidRPr="00FC72D9" w:rsidRDefault="00FC72D9" w:rsidP="00FC72D9">
            <w:pPr>
              <w:spacing w:line="240" w:lineRule="auto"/>
              <w:jc w:val="left"/>
              <w:rPr>
                <w:rStyle w:val="Hyperlink"/>
                <w:rtl/>
              </w:rPr>
            </w:pPr>
            <w:hyperlink w:anchor="Seif55" w:tooltip="הסדרת מכירת פריטים ארכיטקטוניים"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p>
        </w:tc>
        <w:tc>
          <w:tcPr>
            <w:tcW w:w="5669" w:type="dxa"/>
          </w:tcPr>
          <w:p w:rsidR="00FC72D9" w:rsidRPr="00FC72D9" w:rsidRDefault="00FC72D9" w:rsidP="00FC72D9">
            <w:pPr>
              <w:spacing w:line="240" w:lineRule="auto"/>
              <w:jc w:val="left"/>
              <w:rPr>
                <w:rFonts w:cs="Frankruhel"/>
                <w:sz w:val="24"/>
                <w:rtl/>
              </w:rPr>
            </w:pPr>
            <w:r>
              <w:rPr>
                <w:sz w:val="24"/>
                <w:rtl/>
              </w:rPr>
              <w:t>פרק ו': מוזיאונים</w:t>
            </w:r>
          </w:p>
        </w:tc>
        <w:tc>
          <w:tcPr>
            <w:tcW w:w="567" w:type="dxa"/>
          </w:tcPr>
          <w:p w:rsidR="00FC72D9" w:rsidRPr="00FC72D9" w:rsidRDefault="00FC72D9" w:rsidP="00FC72D9">
            <w:pPr>
              <w:spacing w:line="240" w:lineRule="auto"/>
              <w:jc w:val="left"/>
              <w:rPr>
                <w:rStyle w:val="Hyperlink"/>
                <w:rtl/>
              </w:rPr>
            </w:pPr>
            <w:hyperlink w:anchor="med5" w:tooltip="פרק ו: מוזיאונים"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26 </w:t>
            </w:r>
          </w:p>
        </w:tc>
        <w:tc>
          <w:tcPr>
            <w:tcW w:w="5669" w:type="dxa"/>
          </w:tcPr>
          <w:p w:rsidR="00FC72D9" w:rsidRPr="00FC72D9" w:rsidRDefault="00FC72D9" w:rsidP="00FC72D9">
            <w:pPr>
              <w:spacing w:line="240" w:lineRule="auto"/>
              <w:jc w:val="left"/>
              <w:rPr>
                <w:rFonts w:cs="Frankruhel"/>
                <w:sz w:val="24"/>
                <w:rtl/>
              </w:rPr>
            </w:pPr>
            <w:r>
              <w:rPr>
                <w:sz w:val="24"/>
                <w:rtl/>
              </w:rPr>
              <w:t>הוצאת עתיקה מרשות מוזיאון</w:t>
            </w:r>
          </w:p>
        </w:tc>
        <w:tc>
          <w:tcPr>
            <w:tcW w:w="567" w:type="dxa"/>
          </w:tcPr>
          <w:p w:rsidR="00FC72D9" w:rsidRPr="00FC72D9" w:rsidRDefault="00FC72D9" w:rsidP="00FC72D9">
            <w:pPr>
              <w:spacing w:line="240" w:lineRule="auto"/>
              <w:jc w:val="left"/>
              <w:rPr>
                <w:rStyle w:val="Hyperlink"/>
                <w:rtl/>
              </w:rPr>
            </w:pPr>
            <w:hyperlink w:anchor="Seif25" w:tooltip="הוצאת עתיקה מרשות מוזיאון"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27 </w:t>
            </w:r>
          </w:p>
        </w:tc>
        <w:tc>
          <w:tcPr>
            <w:tcW w:w="5669" w:type="dxa"/>
          </w:tcPr>
          <w:p w:rsidR="00FC72D9" w:rsidRPr="00FC72D9" w:rsidRDefault="00FC72D9" w:rsidP="00FC72D9">
            <w:pPr>
              <w:spacing w:line="240" w:lineRule="auto"/>
              <w:jc w:val="left"/>
              <w:rPr>
                <w:rFonts w:cs="Frankruhel"/>
                <w:sz w:val="24"/>
                <w:rtl/>
              </w:rPr>
            </w:pPr>
            <w:r>
              <w:rPr>
                <w:sz w:val="24"/>
                <w:rtl/>
              </w:rPr>
              <w:t>הודעה למנהל</w:t>
            </w:r>
          </w:p>
        </w:tc>
        <w:tc>
          <w:tcPr>
            <w:tcW w:w="567" w:type="dxa"/>
          </w:tcPr>
          <w:p w:rsidR="00FC72D9" w:rsidRPr="00FC72D9" w:rsidRDefault="00FC72D9" w:rsidP="00FC72D9">
            <w:pPr>
              <w:spacing w:line="240" w:lineRule="auto"/>
              <w:jc w:val="left"/>
              <w:rPr>
                <w:rStyle w:val="Hyperlink"/>
                <w:rtl/>
              </w:rPr>
            </w:pPr>
            <w:hyperlink w:anchor="Seif26" w:tooltip="הודעה למנהל"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p>
        </w:tc>
        <w:tc>
          <w:tcPr>
            <w:tcW w:w="5669" w:type="dxa"/>
          </w:tcPr>
          <w:p w:rsidR="00FC72D9" w:rsidRPr="00FC72D9" w:rsidRDefault="00FC72D9" w:rsidP="00FC72D9">
            <w:pPr>
              <w:spacing w:line="240" w:lineRule="auto"/>
              <w:jc w:val="left"/>
              <w:rPr>
                <w:rFonts w:cs="Frankruhel"/>
                <w:sz w:val="24"/>
                <w:rtl/>
              </w:rPr>
            </w:pPr>
            <w:r>
              <w:rPr>
                <w:sz w:val="24"/>
                <w:rtl/>
              </w:rPr>
              <w:t>פרק ז': אתרי עתיקות</w:t>
            </w:r>
          </w:p>
        </w:tc>
        <w:tc>
          <w:tcPr>
            <w:tcW w:w="567" w:type="dxa"/>
          </w:tcPr>
          <w:p w:rsidR="00FC72D9" w:rsidRPr="00FC72D9" w:rsidRDefault="00FC72D9" w:rsidP="00FC72D9">
            <w:pPr>
              <w:spacing w:line="240" w:lineRule="auto"/>
              <w:jc w:val="left"/>
              <w:rPr>
                <w:rStyle w:val="Hyperlink"/>
                <w:rtl/>
              </w:rPr>
            </w:pPr>
            <w:hyperlink w:anchor="med6" w:tooltip="פרק ז: אתרי עתיקו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28 </w:t>
            </w:r>
          </w:p>
        </w:tc>
        <w:tc>
          <w:tcPr>
            <w:tcW w:w="5669" w:type="dxa"/>
          </w:tcPr>
          <w:p w:rsidR="00FC72D9" w:rsidRPr="00FC72D9" w:rsidRDefault="00FC72D9" w:rsidP="00FC72D9">
            <w:pPr>
              <w:spacing w:line="240" w:lineRule="auto"/>
              <w:jc w:val="left"/>
              <w:rPr>
                <w:rFonts w:cs="Frankruhel"/>
                <w:sz w:val="24"/>
                <w:rtl/>
              </w:rPr>
            </w:pPr>
            <w:r>
              <w:rPr>
                <w:sz w:val="24"/>
                <w:rtl/>
              </w:rPr>
              <w:t>אתר עתיקות</w:t>
            </w:r>
          </w:p>
        </w:tc>
        <w:tc>
          <w:tcPr>
            <w:tcW w:w="567" w:type="dxa"/>
          </w:tcPr>
          <w:p w:rsidR="00FC72D9" w:rsidRPr="00FC72D9" w:rsidRDefault="00FC72D9" w:rsidP="00FC72D9">
            <w:pPr>
              <w:spacing w:line="240" w:lineRule="auto"/>
              <w:jc w:val="left"/>
              <w:rPr>
                <w:rStyle w:val="Hyperlink"/>
                <w:rtl/>
              </w:rPr>
            </w:pPr>
            <w:hyperlink w:anchor="Seif27" w:tooltip="אתר עתיקו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lastRenderedPageBreak/>
              <w:t xml:space="preserve">סעיף 29 </w:t>
            </w:r>
          </w:p>
        </w:tc>
        <w:tc>
          <w:tcPr>
            <w:tcW w:w="5669" w:type="dxa"/>
          </w:tcPr>
          <w:p w:rsidR="00FC72D9" w:rsidRPr="00FC72D9" w:rsidRDefault="00FC72D9" w:rsidP="00FC72D9">
            <w:pPr>
              <w:spacing w:line="240" w:lineRule="auto"/>
              <w:jc w:val="left"/>
              <w:rPr>
                <w:rFonts w:cs="Frankruhel"/>
                <w:sz w:val="24"/>
                <w:rtl/>
              </w:rPr>
            </w:pPr>
            <w:r>
              <w:rPr>
                <w:sz w:val="24"/>
                <w:rtl/>
              </w:rPr>
              <w:t>איסור פעולות באתר עתיקות</w:t>
            </w:r>
          </w:p>
        </w:tc>
        <w:tc>
          <w:tcPr>
            <w:tcW w:w="567" w:type="dxa"/>
          </w:tcPr>
          <w:p w:rsidR="00FC72D9" w:rsidRPr="00FC72D9" w:rsidRDefault="00FC72D9" w:rsidP="00FC72D9">
            <w:pPr>
              <w:spacing w:line="240" w:lineRule="auto"/>
              <w:jc w:val="left"/>
              <w:rPr>
                <w:rStyle w:val="Hyperlink"/>
                <w:rtl/>
              </w:rPr>
            </w:pPr>
            <w:hyperlink w:anchor="Seif28" w:tooltip="איסור פעולות באתר עתיקו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30 </w:t>
            </w:r>
          </w:p>
        </w:tc>
        <w:tc>
          <w:tcPr>
            <w:tcW w:w="5669" w:type="dxa"/>
          </w:tcPr>
          <w:p w:rsidR="00FC72D9" w:rsidRPr="00FC72D9" w:rsidRDefault="00FC72D9" w:rsidP="00FC72D9">
            <w:pPr>
              <w:spacing w:line="240" w:lineRule="auto"/>
              <w:jc w:val="left"/>
              <w:rPr>
                <w:rFonts w:cs="Frankruhel"/>
                <w:sz w:val="24"/>
                <w:rtl/>
              </w:rPr>
            </w:pPr>
            <w:r>
              <w:rPr>
                <w:sz w:val="24"/>
                <w:rtl/>
              </w:rPr>
              <w:t>שמירת חוק</w:t>
            </w:r>
          </w:p>
        </w:tc>
        <w:tc>
          <w:tcPr>
            <w:tcW w:w="567" w:type="dxa"/>
          </w:tcPr>
          <w:p w:rsidR="00FC72D9" w:rsidRPr="00FC72D9" w:rsidRDefault="00FC72D9" w:rsidP="00FC72D9">
            <w:pPr>
              <w:spacing w:line="240" w:lineRule="auto"/>
              <w:jc w:val="left"/>
              <w:rPr>
                <w:rStyle w:val="Hyperlink"/>
                <w:rtl/>
              </w:rPr>
            </w:pPr>
            <w:hyperlink w:anchor="Seif29" w:tooltip="שמירת חוק"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31 </w:t>
            </w:r>
          </w:p>
        </w:tc>
        <w:tc>
          <w:tcPr>
            <w:tcW w:w="5669" w:type="dxa"/>
          </w:tcPr>
          <w:p w:rsidR="00FC72D9" w:rsidRPr="00FC72D9" w:rsidRDefault="00FC72D9" w:rsidP="00FC72D9">
            <w:pPr>
              <w:spacing w:line="240" w:lineRule="auto"/>
              <w:jc w:val="left"/>
              <w:rPr>
                <w:rFonts w:cs="Frankruhel"/>
                <w:sz w:val="24"/>
                <w:rtl/>
              </w:rPr>
            </w:pPr>
            <w:r>
              <w:rPr>
                <w:sz w:val="24"/>
                <w:rtl/>
              </w:rPr>
              <w:t>החזרה למצב הקודם</w:t>
            </w:r>
          </w:p>
        </w:tc>
        <w:tc>
          <w:tcPr>
            <w:tcW w:w="567" w:type="dxa"/>
          </w:tcPr>
          <w:p w:rsidR="00FC72D9" w:rsidRPr="00FC72D9" w:rsidRDefault="00FC72D9" w:rsidP="00FC72D9">
            <w:pPr>
              <w:spacing w:line="240" w:lineRule="auto"/>
              <w:jc w:val="left"/>
              <w:rPr>
                <w:rStyle w:val="Hyperlink"/>
                <w:rtl/>
              </w:rPr>
            </w:pPr>
            <w:hyperlink w:anchor="Seif30" w:tooltip="החזרה למצב הקודם"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p>
        </w:tc>
        <w:tc>
          <w:tcPr>
            <w:tcW w:w="5669" w:type="dxa"/>
          </w:tcPr>
          <w:p w:rsidR="00FC72D9" w:rsidRPr="00FC72D9" w:rsidRDefault="00FC72D9" w:rsidP="00FC72D9">
            <w:pPr>
              <w:spacing w:line="240" w:lineRule="auto"/>
              <w:jc w:val="left"/>
              <w:rPr>
                <w:rFonts w:cs="Frankruhel"/>
                <w:sz w:val="24"/>
                <w:rtl/>
              </w:rPr>
            </w:pPr>
            <w:r>
              <w:rPr>
                <w:sz w:val="24"/>
                <w:rtl/>
              </w:rPr>
              <w:t>פרק ח': הפקעות</w:t>
            </w:r>
          </w:p>
        </w:tc>
        <w:tc>
          <w:tcPr>
            <w:tcW w:w="567" w:type="dxa"/>
          </w:tcPr>
          <w:p w:rsidR="00FC72D9" w:rsidRPr="00FC72D9" w:rsidRDefault="00FC72D9" w:rsidP="00FC72D9">
            <w:pPr>
              <w:spacing w:line="240" w:lineRule="auto"/>
              <w:jc w:val="left"/>
              <w:rPr>
                <w:rStyle w:val="Hyperlink"/>
                <w:rtl/>
              </w:rPr>
            </w:pPr>
            <w:hyperlink w:anchor="med7" w:tooltip="פרק ח: הפקעו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32 </w:t>
            </w:r>
          </w:p>
        </w:tc>
        <w:tc>
          <w:tcPr>
            <w:tcW w:w="5669" w:type="dxa"/>
          </w:tcPr>
          <w:p w:rsidR="00FC72D9" w:rsidRPr="00FC72D9" w:rsidRDefault="00FC72D9" w:rsidP="00FC72D9">
            <w:pPr>
              <w:spacing w:line="240" w:lineRule="auto"/>
              <w:jc w:val="left"/>
              <w:rPr>
                <w:rFonts w:cs="Frankruhel"/>
                <w:sz w:val="24"/>
                <w:rtl/>
              </w:rPr>
            </w:pPr>
            <w:r>
              <w:rPr>
                <w:sz w:val="24"/>
                <w:rtl/>
              </w:rPr>
              <w:t>הסמכה להפקיע</w:t>
            </w:r>
          </w:p>
        </w:tc>
        <w:tc>
          <w:tcPr>
            <w:tcW w:w="567" w:type="dxa"/>
          </w:tcPr>
          <w:p w:rsidR="00FC72D9" w:rsidRPr="00FC72D9" w:rsidRDefault="00FC72D9" w:rsidP="00FC72D9">
            <w:pPr>
              <w:spacing w:line="240" w:lineRule="auto"/>
              <w:jc w:val="left"/>
              <w:rPr>
                <w:rStyle w:val="Hyperlink"/>
                <w:rtl/>
              </w:rPr>
            </w:pPr>
            <w:hyperlink w:anchor="Seif44" w:tooltip="הסמכה להפקיע"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33 </w:t>
            </w:r>
          </w:p>
        </w:tc>
        <w:tc>
          <w:tcPr>
            <w:tcW w:w="5669" w:type="dxa"/>
          </w:tcPr>
          <w:p w:rsidR="00FC72D9" w:rsidRPr="00FC72D9" w:rsidRDefault="00FC72D9" w:rsidP="00FC72D9">
            <w:pPr>
              <w:spacing w:line="240" w:lineRule="auto"/>
              <w:jc w:val="left"/>
              <w:rPr>
                <w:rFonts w:cs="Frankruhel"/>
                <w:sz w:val="24"/>
                <w:rtl/>
              </w:rPr>
            </w:pPr>
            <w:r>
              <w:rPr>
                <w:sz w:val="24"/>
                <w:rtl/>
              </w:rPr>
              <w:t>דרך ההפקעה</w:t>
            </w:r>
          </w:p>
        </w:tc>
        <w:tc>
          <w:tcPr>
            <w:tcW w:w="567" w:type="dxa"/>
          </w:tcPr>
          <w:p w:rsidR="00FC72D9" w:rsidRPr="00FC72D9" w:rsidRDefault="00FC72D9" w:rsidP="00FC72D9">
            <w:pPr>
              <w:spacing w:line="240" w:lineRule="auto"/>
              <w:jc w:val="left"/>
              <w:rPr>
                <w:rStyle w:val="Hyperlink"/>
                <w:rtl/>
              </w:rPr>
            </w:pPr>
            <w:hyperlink w:anchor="Seif45" w:tooltip="דרך ההפקעה"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p>
        </w:tc>
        <w:tc>
          <w:tcPr>
            <w:tcW w:w="5669" w:type="dxa"/>
          </w:tcPr>
          <w:p w:rsidR="00FC72D9" w:rsidRPr="00FC72D9" w:rsidRDefault="00FC72D9" w:rsidP="00FC72D9">
            <w:pPr>
              <w:spacing w:line="240" w:lineRule="auto"/>
              <w:jc w:val="left"/>
              <w:rPr>
                <w:rFonts w:cs="Frankruhel"/>
                <w:sz w:val="24"/>
                <w:rtl/>
              </w:rPr>
            </w:pPr>
            <w:r>
              <w:rPr>
                <w:sz w:val="24"/>
                <w:rtl/>
              </w:rPr>
              <w:t>פרק ט': המועצה לארכיאולוגיה וועדת ערר</w:t>
            </w:r>
          </w:p>
        </w:tc>
        <w:tc>
          <w:tcPr>
            <w:tcW w:w="567" w:type="dxa"/>
          </w:tcPr>
          <w:p w:rsidR="00FC72D9" w:rsidRPr="00FC72D9" w:rsidRDefault="00FC72D9" w:rsidP="00FC72D9">
            <w:pPr>
              <w:spacing w:line="240" w:lineRule="auto"/>
              <w:jc w:val="left"/>
              <w:rPr>
                <w:rStyle w:val="Hyperlink"/>
                <w:rtl/>
              </w:rPr>
            </w:pPr>
            <w:hyperlink w:anchor="med8" w:tooltip="פרק ט: המועצה לארכיאולוגיה וועדת ערר"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34 </w:t>
            </w:r>
          </w:p>
        </w:tc>
        <w:tc>
          <w:tcPr>
            <w:tcW w:w="5669" w:type="dxa"/>
          </w:tcPr>
          <w:p w:rsidR="00FC72D9" w:rsidRPr="00FC72D9" w:rsidRDefault="00FC72D9" w:rsidP="00FC72D9">
            <w:pPr>
              <w:spacing w:line="240" w:lineRule="auto"/>
              <w:jc w:val="left"/>
              <w:rPr>
                <w:rFonts w:cs="Frankruhel"/>
                <w:sz w:val="24"/>
                <w:rtl/>
              </w:rPr>
            </w:pPr>
            <w:r>
              <w:rPr>
                <w:sz w:val="24"/>
                <w:rtl/>
              </w:rPr>
              <w:t>המועצה לארכיאולוגיה</w:t>
            </w:r>
          </w:p>
        </w:tc>
        <w:tc>
          <w:tcPr>
            <w:tcW w:w="567" w:type="dxa"/>
          </w:tcPr>
          <w:p w:rsidR="00FC72D9" w:rsidRPr="00FC72D9" w:rsidRDefault="00FC72D9" w:rsidP="00FC72D9">
            <w:pPr>
              <w:spacing w:line="240" w:lineRule="auto"/>
              <w:jc w:val="left"/>
              <w:rPr>
                <w:rStyle w:val="Hyperlink"/>
                <w:rtl/>
              </w:rPr>
            </w:pPr>
            <w:hyperlink w:anchor="Seif46" w:tooltip="המועצה לארכיאולוגיה"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35 </w:t>
            </w:r>
          </w:p>
        </w:tc>
        <w:tc>
          <w:tcPr>
            <w:tcW w:w="5669" w:type="dxa"/>
          </w:tcPr>
          <w:p w:rsidR="00FC72D9" w:rsidRPr="00FC72D9" w:rsidRDefault="00FC72D9" w:rsidP="00FC72D9">
            <w:pPr>
              <w:spacing w:line="240" w:lineRule="auto"/>
              <w:jc w:val="left"/>
              <w:rPr>
                <w:rFonts w:cs="Frankruhel"/>
                <w:sz w:val="24"/>
                <w:rtl/>
              </w:rPr>
            </w:pPr>
            <w:r>
              <w:rPr>
                <w:sz w:val="24"/>
                <w:rtl/>
              </w:rPr>
              <w:t>ועדת ערר</w:t>
            </w:r>
          </w:p>
        </w:tc>
        <w:tc>
          <w:tcPr>
            <w:tcW w:w="567" w:type="dxa"/>
          </w:tcPr>
          <w:p w:rsidR="00FC72D9" w:rsidRPr="00FC72D9" w:rsidRDefault="00FC72D9" w:rsidP="00FC72D9">
            <w:pPr>
              <w:spacing w:line="240" w:lineRule="auto"/>
              <w:jc w:val="left"/>
              <w:rPr>
                <w:rStyle w:val="Hyperlink"/>
                <w:rtl/>
              </w:rPr>
            </w:pPr>
            <w:hyperlink w:anchor="Seif47" w:tooltip="ועדת ערר"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36 </w:t>
            </w:r>
          </w:p>
        </w:tc>
        <w:tc>
          <w:tcPr>
            <w:tcW w:w="5669" w:type="dxa"/>
          </w:tcPr>
          <w:p w:rsidR="00FC72D9" w:rsidRPr="00FC72D9" w:rsidRDefault="00FC72D9" w:rsidP="00FC72D9">
            <w:pPr>
              <w:spacing w:line="240" w:lineRule="auto"/>
              <w:jc w:val="left"/>
              <w:rPr>
                <w:rFonts w:cs="Frankruhel"/>
                <w:sz w:val="24"/>
                <w:rtl/>
              </w:rPr>
            </w:pPr>
            <w:r>
              <w:rPr>
                <w:sz w:val="24"/>
                <w:rtl/>
              </w:rPr>
              <w:t>סמכויות ועדת הערר</w:t>
            </w:r>
          </w:p>
        </w:tc>
        <w:tc>
          <w:tcPr>
            <w:tcW w:w="567" w:type="dxa"/>
          </w:tcPr>
          <w:p w:rsidR="00FC72D9" w:rsidRPr="00FC72D9" w:rsidRDefault="00FC72D9" w:rsidP="00FC72D9">
            <w:pPr>
              <w:spacing w:line="240" w:lineRule="auto"/>
              <w:jc w:val="left"/>
              <w:rPr>
                <w:rStyle w:val="Hyperlink"/>
                <w:rtl/>
              </w:rPr>
            </w:pPr>
            <w:hyperlink w:anchor="Seif48" w:tooltip="סמכויות ועדת הערר"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36א </w:t>
            </w:r>
          </w:p>
        </w:tc>
        <w:tc>
          <w:tcPr>
            <w:tcW w:w="5669" w:type="dxa"/>
          </w:tcPr>
          <w:p w:rsidR="00FC72D9" w:rsidRPr="00FC72D9" w:rsidRDefault="00FC72D9" w:rsidP="00FC72D9">
            <w:pPr>
              <w:spacing w:line="240" w:lineRule="auto"/>
              <w:jc w:val="left"/>
              <w:rPr>
                <w:rFonts w:cs="Frankruhel"/>
                <w:sz w:val="24"/>
                <w:rtl/>
              </w:rPr>
            </w:pPr>
            <w:r>
              <w:rPr>
                <w:sz w:val="24"/>
                <w:rtl/>
              </w:rPr>
              <w:t>ערעור</w:t>
            </w:r>
          </w:p>
        </w:tc>
        <w:tc>
          <w:tcPr>
            <w:tcW w:w="567" w:type="dxa"/>
          </w:tcPr>
          <w:p w:rsidR="00FC72D9" w:rsidRPr="00FC72D9" w:rsidRDefault="00FC72D9" w:rsidP="00FC72D9">
            <w:pPr>
              <w:spacing w:line="240" w:lineRule="auto"/>
              <w:jc w:val="left"/>
              <w:rPr>
                <w:rStyle w:val="Hyperlink"/>
                <w:rtl/>
              </w:rPr>
            </w:pPr>
            <w:hyperlink w:anchor="Seif49" w:tooltip="ערעור"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p>
        </w:tc>
        <w:tc>
          <w:tcPr>
            <w:tcW w:w="5669" w:type="dxa"/>
          </w:tcPr>
          <w:p w:rsidR="00FC72D9" w:rsidRPr="00FC72D9" w:rsidRDefault="00FC72D9" w:rsidP="00FC72D9">
            <w:pPr>
              <w:spacing w:line="240" w:lineRule="auto"/>
              <w:jc w:val="left"/>
              <w:rPr>
                <w:rFonts w:cs="Frankruhel"/>
                <w:sz w:val="24"/>
                <w:rtl/>
              </w:rPr>
            </w:pPr>
            <w:r>
              <w:rPr>
                <w:sz w:val="24"/>
                <w:rtl/>
              </w:rPr>
              <w:t>פרק י': עבירות ועונשין</w:t>
            </w:r>
          </w:p>
        </w:tc>
        <w:tc>
          <w:tcPr>
            <w:tcW w:w="567" w:type="dxa"/>
          </w:tcPr>
          <w:p w:rsidR="00FC72D9" w:rsidRPr="00FC72D9" w:rsidRDefault="00FC72D9" w:rsidP="00FC72D9">
            <w:pPr>
              <w:spacing w:line="240" w:lineRule="auto"/>
              <w:jc w:val="left"/>
              <w:rPr>
                <w:rStyle w:val="Hyperlink"/>
                <w:rtl/>
              </w:rPr>
            </w:pPr>
            <w:hyperlink w:anchor="med9" w:tooltip="פרק י: עבירות ועונשין"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37 </w:t>
            </w:r>
          </w:p>
        </w:tc>
        <w:tc>
          <w:tcPr>
            <w:tcW w:w="5669" w:type="dxa"/>
          </w:tcPr>
          <w:p w:rsidR="00FC72D9" w:rsidRPr="00FC72D9" w:rsidRDefault="00FC72D9" w:rsidP="00FC72D9">
            <w:pPr>
              <w:spacing w:line="240" w:lineRule="auto"/>
              <w:jc w:val="left"/>
              <w:rPr>
                <w:rFonts w:cs="Frankruhel"/>
                <w:sz w:val="24"/>
                <w:rtl/>
              </w:rPr>
            </w:pPr>
            <w:r>
              <w:rPr>
                <w:sz w:val="24"/>
                <w:rtl/>
              </w:rPr>
              <w:t>עבירות ועונשין</w:t>
            </w:r>
          </w:p>
        </w:tc>
        <w:tc>
          <w:tcPr>
            <w:tcW w:w="567" w:type="dxa"/>
          </w:tcPr>
          <w:p w:rsidR="00FC72D9" w:rsidRPr="00FC72D9" w:rsidRDefault="00FC72D9" w:rsidP="00FC72D9">
            <w:pPr>
              <w:spacing w:line="240" w:lineRule="auto"/>
              <w:jc w:val="left"/>
              <w:rPr>
                <w:rStyle w:val="Hyperlink"/>
                <w:rtl/>
              </w:rPr>
            </w:pPr>
            <w:hyperlink w:anchor="Seif50" w:tooltip="עבירות ועונשין"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38 </w:t>
            </w:r>
          </w:p>
        </w:tc>
        <w:tc>
          <w:tcPr>
            <w:tcW w:w="5669" w:type="dxa"/>
          </w:tcPr>
          <w:p w:rsidR="00FC72D9" w:rsidRPr="00FC72D9" w:rsidRDefault="00FC72D9" w:rsidP="00FC72D9">
            <w:pPr>
              <w:spacing w:line="240" w:lineRule="auto"/>
              <w:jc w:val="left"/>
              <w:rPr>
                <w:rFonts w:cs="Frankruhel"/>
                <w:sz w:val="24"/>
                <w:rtl/>
              </w:rPr>
            </w:pPr>
            <w:r>
              <w:rPr>
                <w:sz w:val="24"/>
                <w:rtl/>
              </w:rPr>
              <w:t>חזקה</w:t>
            </w:r>
          </w:p>
        </w:tc>
        <w:tc>
          <w:tcPr>
            <w:tcW w:w="567" w:type="dxa"/>
          </w:tcPr>
          <w:p w:rsidR="00FC72D9" w:rsidRPr="00FC72D9" w:rsidRDefault="00FC72D9" w:rsidP="00FC72D9">
            <w:pPr>
              <w:spacing w:line="240" w:lineRule="auto"/>
              <w:jc w:val="left"/>
              <w:rPr>
                <w:rStyle w:val="Hyperlink"/>
                <w:rtl/>
              </w:rPr>
            </w:pPr>
            <w:hyperlink w:anchor="Seif51" w:tooltip="חזקה"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p>
        </w:tc>
        <w:tc>
          <w:tcPr>
            <w:tcW w:w="5669" w:type="dxa"/>
          </w:tcPr>
          <w:p w:rsidR="00FC72D9" w:rsidRPr="00FC72D9" w:rsidRDefault="00FC72D9" w:rsidP="00FC72D9">
            <w:pPr>
              <w:spacing w:line="240" w:lineRule="auto"/>
              <w:jc w:val="left"/>
              <w:rPr>
                <w:rFonts w:cs="Frankruhel"/>
                <w:sz w:val="24"/>
                <w:rtl/>
              </w:rPr>
            </w:pPr>
            <w:r>
              <w:rPr>
                <w:sz w:val="24"/>
                <w:rtl/>
              </w:rPr>
              <w:t>פרק י"א: שונות</w:t>
            </w:r>
          </w:p>
        </w:tc>
        <w:tc>
          <w:tcPr>
            <w:tcW w:w="567" w:type="dxa"/>
          </w:tcPr>
          <w:p w:rsidR="00FC72D9" w:rsidRPr="00FC72D9" w:rsidRDefault="00FC72D9" w:rsidP="00FC72D9">
            <w:pPr>
              <w:spacing w:line="240" w:lineRule="auto"/>
              <w:jc w:val="left"/>
              <w:rPr>
                <w:rStyle w:val="Hyperlink"/>
                <w:rtl/>
              </w:rPr>
            </w:pPr>
            <w:hyperlink w:anchor="med10" w:tooltip="פרק יא: שונו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39 </w:t>
            </w:r>
          </w:p>
        </w:tc>
        <w:tc>
          <w:tcPr>
            <w:tcW w:w="5669" w:type="dxa"/>
          </w:tcPr>
          <w:p w:rsidR="00FC72D9" w:rsidRPr="00FC72D9" w:rsidRDefault="00FC72D9" w:rsidP="00FC72D9">
            <w:pPr>
              <w:spacing w:line="240" w:lineRule="auto"/>
              <w:jc w:val="left"/>
              <w:rPr>
                <w:rFonts w:cs="Frankruhel"/>
                <w:sz w:val="24"/>
                <w:rtl/>
              </w:rPr>
            </w:pPr>
            <w:r>
              <w:rPr>
                <w:sz w:val="24"/>
                <w:rtl/>
              </w:rPr>
              <w:t>תעודת המנהל ראיה לכאורה</w:t>
            </w:r>
          </w:p>
        </w:tc>
        <w:tc>
          <w:tcPr>
            <w:tcW w:w="567" w:type="dxa"/>
          </w:tcPr>
          <w:p w:rsidR="00FC72D9" w:rsidRPr="00FC72D9" w:rsidRDefault="00FC72D9" w:rsidP="00FC72D9">
            <w:pPr>
              <w:spacing w:line="240" w:lineRule="auto"/>
              <w:jc w:val="left"/>
              <w:rPr>
                <w:rStyle w:val="Hyperlink"/>
                <w:rtl/>
              </w:rPr>
            </w:pPr>
            <w:hyperlink w:anchor="Seif52" w:tooltip="תעודת המנהל ראיה לכאורה"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40 </w:t>
            </w:r>
          </w:p>
        </w:tc>
        <w:tc>
          <w:tcPr>
            <w:tcW w:w="5669" w:type="dxa"/>
          </w:tcPr>
          <w:p w:rsidR="00FC72D9" w:rsidRPr="00FC72D9" w:rsidRDefault="00FC72D9" w:rsidP="00FC72D9">
            <w:pPr>
              <w:spacing w:line="240" w:lineRule="auto"/>
              <w:jc w:val="left"/>
              <w:rPr>
                <w:rFonts w:cs="Frankruhel"/>
                <w:sz w:val="24"/>
                <w:rtl/>
              </w:rPr>
            </w:pPr>
            <w:r>
              <w:rPr>
                <w:sz w:val="24"/>
                <w:rtl/>
              </w:rPr>
              <w:t>סמכויות כניסה  ובדיקה</w:t>
            </w:r>
          </w:p>
        </w:tc>
        <w:tc>
          <w:tcPr>
            <w:tcW w:w="567" w:type="dxa"/>
          </w:tcPr>
          <w:p w:rsidR="00FC72D9" w:rsidRPr="00FC72D9" w:rsidRDefault="00FC72D9" w:rsidP="00FC72D9">
            <w:pPr>
              <w:spacing w:line="240" w:lineRule="auto"/>
              <w:jc w:val="left"/>
              <w:rPr>
                <w:rStyle w:val="Hyperlink"/>
                <w:rtl/>
              </w:rPr>
            </w:pPr>
            <w:hyperlink w:anchor="Seif31" w:tooltip="סמכויות כניסה  ובדיקה"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41 </w:t>
            </w:r>
          </w:p>
        </w:tc>
        <w:tc>
          <w:tcPr>
            <w:tcW w:w="5669" w:type="dxa"/>
          </w:tcPr>
          <w:p w:rsidR="00FC72D9" w:rsidRPr="00FC72D9" w:rsidRDefault="00FC72D9" w:rsidP="00FC72D9">
            <w:pPr>
              <w:spacing w:line="240" w:lineRule="auto"/>
              <w:jc w:val="left"/>
              <w:rPr>
                <w:rFonts w:cs="Frankruhel"/>
                <w:sz w:val="24"/>
                <w:rtl/>
              </w:rPr>
            </w:pPr>
            <w:r>
              <w:rPr>
                <w:sz w:val="24"/>
                <w:rtl/>
              </w:rPr>
              <w:t>אצילת סמכויות</w:t>
            </w:r>
          </w:p>
        </w:tc>
        <w:tc>
          <w:tcPr>
            <w:tcW w:w="567" w:type="dxa"/>
          </w:tcPr>
          <w:p w:rsidR="00FC72D9" w:rsidRPr="00FC72D9" w:rsidRDefault="00FC72D9" w:rsidP="00FC72D9">
            <w:pPr>
              <w:spacing w:line="240" w:lineRule="auto"/>
              <w:jc w:val="left"/>
              <w:rPr>
                <w:rStyle w:val="Hyperlink"/>
                <w:rtl/>
              </w:rPr>
            </w:pPr>
            <w:hyperlink w:anchor="Seif32" w:tooltip="אצילת סמכויו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42 </w:t>
            </w:r>
          </w:p>
        </w:tc>
        <w:tc>
          <w:tcPr>
            <w:tcW w:w="5669" w:type="dxa"/>
          </w:tcPr>
          <w:p w:rsidR="00FC72D9" w:rsidRPr="00FC72D9" w:rsidRDefault="00FC72D9" w:rsidP="00FC72D9">
            <w:pPr>
              <w:spacing w:line="240" w:lineRule="auto"/>
              <w:jc w:val="left"/>
              <w:rPr>
                <w:rFonts w:cs="Frankruhel"/>
                <w:sz w:val="24"/>
                <w:rtl/>
              </w:rPr>
            </w:pPr>
            <w:r>
              <w:rPr>
                <w:sz w:val="24"/>
                <w:rtl/>
              </w:rPr>
              <w:t>מקומות מוסדרים</w:t>
            </w:r>
          </w:p>
        </w:tc>
        <w:tc>
          <w:tcPr>
            <w:tcW w:w="567" w:type="dxa"/>
          </w:tcPr>
          <w:p w:rsidR="00FC72D9" w:rsidRPr="00FC72D9" w:rsidRDefault="00FC72D9" w:rsidP="00FC72D9">
            <w:pPr>
              <w:spacing w:line="240" w:lineRule="auto"/>
              <w:jc w:val="left"/>
              <w:rPr>
                <w:rStyle w:val="Hyperlink"/>
                <w:rtl/>
              </w:rPr>
            </w:pPr>
            <w:hyperlink w:anchor="Seif33" w:tooltip="מקומות מוסדרים"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43 </w:t>
            </w:r>
          </w:p>
        </w:tc>
        <w:tc>
          <w:tcPr>
            <w:tcW w:w="5669" w:type="dxa"/>
          </w:tcPr>
          <w:p w:rsidR="00FC72D9" w:rsidRPr="00FC72D9" w:rsidRDefault="00FC72D9" w:rsidP="00FC72D9">
            <w:pPr>
              <w:spacing w:line="240" w:lineRule="auto"/>
              <w:jc w:val="left"/>
              <w:rPr>
                <w:rFonts w:cs="Frankruhel"/>
                <w:sz w:val="24"/>
                <w:rtl/>
              </w:rPr>
            </w:pPr>
            <w:r>
              <w:rPr>
                <w:sz w:val="24"/>
                <w:rtl/>
              </w:rPr>
              <w:t>תחולת החוק בשטח צבאי</w:t>
            </w:r>
          </w:p>
        </w:tc>
        <w:tc>
          <w:tcPr>
            <w:tcW w:w="567" w:type="dxa"/>
          </w:tcPr>
          <w:p w:rsidR="00FC72D9" w:rsidRPr="00FC72D9" w:rsidRDefault="00FC72D9" w:rsidP="00FC72D9">
            <w:pPr>
              <w:spacing w:line="240" w:lineRule="auto"/>
              <w:jc w:val="left"/>
              <w:rPr>
                <w:rStyle w:val="Hyperlink"/>
                <w:rtl/>
              </w:rPr>
            </w:pPr>
            <w:hyperlink w:anchor="Seif34" w:tooltip="תחולת החוק בשטח צבאי"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44 </w:t>
            </w:r>
          </w:p>
        </w:tc>
        <w:tc>
          <w:tcPr>
            <w:tcW w:w="5669" w:type="dxa"/>
          </w:tcPr>
          <w:p w:rsidR="00FC72D9" w:rsidRPr="00FC72D9" w:rsidRDefault="00FC72D9" w:rsidP="00FC72D9">
            <w:pPr>
              <w:spacing w:line="240" w:lineRule="auto"/>
              <w:jc w:val="left"/>
              <w:rPr>
                <w:rFonts w:cs="Frankruhel"/>
                <w:sz w:val="24"/>
                <w:rtl/>
              </w:rPr>
            </w:pPr>
            <w:r>
              <w:rPr>
                <w:sz w:val="24"/>
                <w:rtl/>
              </w:rPr>
              <w:t>אי תחולה</w:t>
            </w:r>
          </w:p>
        </w:tc>
        <w:tc>
          <w:tcPr>
            <w:tcW w:w="567" w:type="dxa"/>
          </w:tcPr>
          <w:p w:rsidR="00FC72D9" w:rsidRPr="00FC72D9" w:rsidRDefault="00FC72D9" w:rsidP="00FC72D9">
            <w:pPr>
              <w:spacing w:line="240" w:lineRule="auto"/>
              <w:jc w:val="left"/>
              <w:rPr>
                <w:rStyle w:val="Hyperlink"/>
                <w:rtl/>
              </w:rPr>
            </w:pPr>
            <w:hyperlink w:anchor="Seif35" w:tooltip="אי תחולה"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45 </w:t>
            </w:r>
          </w:p>
        </w:tc>
        <w:tc>
          <w:tcPr>
            <w:tcW w:w="5669" w:type="dxa"/>
          </w:tcPr>
          <w:p w:rsidR="00FC72D9" w:rsidRPr="00FC72D9" w:rsidRDefault="00FC72D9" w:rsidP="00FC72D9">
            <w:pPr>
              <w:spacing w:line="240" w:lineRule="auto"/>
              <w:jc w:val="left"/>
              <w:rPr>
                <w:rFonts w:cs="Frankruhel"/>
                <w:sz w:val="24"/>
                <w:rtl/>
              </w:rPr>
            </w:pPr>
            <w:r>
              <w:rPr>
                <w:sz w:val="24"/>
                <w:rtl/>
              </w:rPr>
              <w:t>שמירת תוקף</w:t>
            </w:r>
          </w:p>
        </w:tc>
        <w:tc>
          <w:tcPr>
            <w:tcW w:w="567" w:type="dxa"/>
          </w:tcPr>
          <w:p w:rsidR="00FC72D9" w:rsidRPr="00FC72D9" w:rsidRDefault="00FC72D9" w:rsidP="00FC72D9">
            <w:pPr>
              <w:spacing w:line="240" w:lineRule="auto"/>
              <w:jc w:val="left"/>
              <w:rPr>
                <w:rStyle w:val="Hyperlink"/>
                <w:rtl/>
              </w:rPr>
            </w:pPr>
            <w:hyperlink w:anchor="Seif36" w:tooltip="שמירת תוקף"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46 </w:t>
            </w:r>
          </w:p>
        </w:tc>
        <w:tc>
          <w:tcPr>
            <w:tcW w:w="5669" w:type="dxa"/>
          </w:tcPr>
          <w:p w:rsidR="00FC72D9" w:rsidRPr="00FC72D9" w:rsidRDefault="00FC72D9" w:rsidP="00FC72D9">
            <w:pPr>
              <w:spacing w:line="240" w:lineRule="auto"/>
              <w:jc w:val="left"/>
              <w:rPr>
                <w:rFonts w:cs="Frankruhel"/>
                <w:sz w:val="24"/>
                <w:rtl/>
              </w:rPr>
            </w:pPr>
            <w:r>
              <w:rPr>
                <w:sz w:val="24"/>
                <w:rtl/>
              </w:rPr>
              <w:t>ביצוע ותקנות</w:t>
            </w:r>
          </w:p>
        </w:tc>
        <w:tc>
          <w:tcPr>
            <w:tcW w:w="567" w:type="dxa"/>
          </w:tcPr>
          <w:p w:rsidR="00FC72D9" w:rsidRPr="00FC72D9" w:rsidRDefault="00FC72D9" w:rsidP="00FC72D9">
            <w:pPr>
              <w:spacing w:line="240" w:lineRule="auto"/>
              <w:jc w:val="left"/>
              <w:rPr>
                <w:rStyle w:val="Hyperlink"/>
                <w:rtl/>
              </w:rPr>
            </w:pPr>
            <w:hyperlink w:anchor="Seif37" w:tooltip="ביצוע ותקנו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46א </w:t>
            </w:r>
          </w:p>
        </w:tc>
        <w:tc>
          <w:tcPr>
            <w:tcW w:w="5669" w:type="dxa"/>
          </w:tcPr>
          <w:p w:rsidR="00FC72D9" w:rsidRPr="00FC72D9" w:rsidRDefault="00FC72D9" w:rsidP="00FC72D9">
            <w:pPr>
              <w:spacing w:line="240" w:lineRule="auto"/>
              <w:jc w:val="left"/>
              <w:rPr>
                <w:rFonts w:cs="Frankruhel"/>
                <w:sz w:val="24"/>
                <w:rtl/>
              </w:rPr>
            </w:pPr>
            <w:r>
              <w:rPr>
                <w:sz w:val="24"/>
                <w:rtl/>
              </w:rPr>
              <w:t>תשלומים לרשות</w:t>
            </w:r>
          </w:p>
        </w:tc>
        <w:tc>
          <w:tcPr>
            <w:tcW w:w="567" w:type="dxa"/>
          </w:tcPr>
          <w:p w:rsidR="00FC72D9" w:rsidRPr="00FC72D9" w:rsidRDefault="00FC72D9" w:rsidP="00FC72D9">
            <w:pPr>
              <w:spacing w:line="240" w:lineRule="auto"/>
              <w:jc w:val="left"/>
              <w:rPr>
                <w:rStyle w:val="Hyperlink"/>
                <w:rtl/>
              </w:rPr>
            </w:pPr>
            <w:hyperlink w:anchor="Seif38" w:tooltip="תשלומים לרשות"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47 </w:t>
            </w:r>
          </w:p>
        </w:tc>
        <w:tc>
          <w:tcPr>
            <w:tcW w:w="5669" w:type="dxa"/>
          </w:tcPr>
          <w:p w:rsidR="00FC72D9" w:rsidRPr="00FC72D9" w:rsidRDefault="00FC72D9" w:rsidP="00FC72D9">
            <w:pPr>
              <w:spacing w:line="240" w:lineRule="auto"/>
              <w:jc w:val="left"/>
              <w:rPr>
                <w:rFonts w:cs="Frankruhel"/>
                <w:sz w:val="24"/>
                <w:rtl/>
              </w:rPr>
            </w:pPr>
            <w:r>
              <w:rPr>
                <w:sz w:val="24"/>
                <w:rtl/>
              </w:rPr>
              <w:t>תחולה על המדינה</w:t>
            </w:r>
          </w:p>
        </w:tc>
        <w:tc>
          <w:tcPr>
            <w:tcW w:w="567" w:type="dxa"/>
          </w:tcPr>
          <w:p w:rsidR="00FC72D9" w:rsidRPr="00FC72D9" w:rsidRDefault="00FC72D9" w:rsidP="00FC72D9">
            <w:pPr>
              <w:spacing w:line="240" w:lineRule="auto"/>
              <w:jc w:val="left"/>
              <w:rPr>
                <w:rStyle w:val="Hyperlink"/>
                <w:rtl/>
              </w:rPr>
            </w:pPr>
            <w:hyperlink w:anchor="Seif39" w:tooltip="תחולה על המדינה"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48 </w:t>
            </w:r>
          </w:p>
        </w:tc>
        <w:tc>
          <w:tcPr>
            <w:tcW w:w="5669" w:type="dxa"/>
          </w:tcPr>
          <w:p w:rsidR="00FC72D9" w:rsidRPr="00FC72D9" w:rsidRDefault="00FC72D9" w:rsidP="00FC72D9">
            <w:pPr>
              <w:spacing w:line="240" w:lineRule="auto"/>
              <w:jc w:val="left"/>
              <w:rPr>
                <w:rFonts w:cs="Frankruhel"/>
                <w:sz w:val="24"/>
                <w:rtl/>
              </w:rPr>
            </w:pPr>
            <w:r>
              <w:rPr>
                <w:sz w:val="24"/>
                <w:rtl/>
              </w:rPr>
              <w:t>ביטול</w:t>
            </w:r>
          </w:p>
        </w:tc>
        <w:tc>
          <w:tcPr>
            <w:tcW w:w="567" w:type="dxa"/>
          </w:tcPr>
          <w:p w:rsidR="00FC72D9" w:rsidRPr="00FC72D9" w:rsidRDefault="00FC72D9" w:rsidP="00FC72D9">
            <w:pPr>
              <w:spacing w:line="240" w:lineRule="auto"/>
              <w:jc w:val="left"/>
              <w:rPr>
                <w:rStyle w:val="Hyperlink"/>
                <w:rtl/>
              </w:rPr>
            </w:pPr>
            <w:hyperlink w:anchor="Seif40" w:tooltip="ביטול"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49 </w:t>
            </w:r>
          </w:p>
        </w:tc>
        <w:tc>
          <w:tcPr>
            <w:tcW w:w="5669" w:type="dxa"/>
          </w:tcPr>
          <w:p w:rsidR="00FC72D9" w:rsidRPr="00FC72D9" w:rsidRDefault="00FC72D9" w:rsidP="00FC72D9">
            <w:pPr>
              <w:spacing w:line="240" w:lineRule="auto"/>
              <w:jc w:val="left"/>
              <w:rPr>
                <w:rFonts w:cs="Frankruhel"/>
                <w:sz w:val="24"/>
                <w:rtl/>
              </w:rPr>
            </w:pPr>
            <w:r>
              <w:rPr>
                <w:sz w:val="24"/>
                <w:rtl/>
              </w:rPr>
              <w:t>הוראות מעבר</w:t>
            </w:r>
          </w:p>
        </w:tc>
        <w:tc>
          <w:tcPr>
            <w:tcW w:w="567" w:type="dxa"/>
          </w:tcPr>
          <w:p w:rsidR="00FC72D9" w:rsidRPr="00FC72D9" w:rsidRDefault="00FC72D9" w:rsidP="00FC72D9">
            <w:pPr>
              <w:spacing w:line="240" w:lineRule="auto"/>
              <w:jc w:val="left"/>
              <w:rPr>
                <w:rStyle w:val="Hyperlink"/>
                <w:rtl/>
              </w:rPr>
            </w:pPr>
            <w:hyperlink w:anchor="Seif41" w:tooltip="הוראות מעבר"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C72D9" w:rsidRPr="00FC72D9">
        <w:tblPrEx>
          <w:tblCellMar>
            <w:top w:w="0" w:type="dxa"/>
            <w:bottom w:w="0" w:type="dxa"/>
          </w:tblCellMar>
        </w:tblPrEx>
        <w:tc>
          <w:tcPr>
            <w:tcW w:w="1247" w:type="dxa"/>
          </w:tcPr>
          <w:p w:rsidR="00FC72D9" w:rsidRPr="00FC72D9" w:rsidRDefault="00FC72D9" w:rsidP="00FC72D9">
            <w:pPr>
              <w:spacing w:line="240" w:lineRule="auto"/>
              <w:jc w:val="left"/>
              <w:rPr>
                <w:rFonts w:cs="Frankruhel"/>
                <w:sz w:val="24"/>
                <w:rtl/>
              </w:rPr>
            </w:pPr>
            <w:r>
              <w:rPr>
                <w:sz w:val="24"/>
                <w:rtl/>
              </w:rPr>
              <w:t xml:space="preserve">סעיף 50 </w:t>
            </w:r>
          </w:p>
        </w:tc>
        <w:tc>
          <w:tcPr>
            <w:tcW w:w="5669" w:type="dxa"/>
          </w:tcPr>
          <w:p w:rsidR="00FC72D9" w:rsidRPr="00FC72D9" w:rsidRDefault="00FC72D9" w:rsidP="00FC72D9">
            <w:pPr>
              <w:spacing w:line="240" w:lineRule="auto"/>
              <w:jc w:val="left"/>
              <w:rPr>
                <w:rFonts w:cs="Frankruhel"/>
                <w:sz w:val="24"/>
                <w:rtl/>
              </w:rPr>
            </w:pPr>
            <w:r>
              <w:rPr>
                <w:sz w:val="24"/>
                <w:rtl/>
              </w:rPr>
              <w:t>פרסום</w:t>
            </w:r>
          </w:p>
        </w:tc>
        <w:tc>
          <w:tcPr>
            <w:tcW w:w="567" w:type="dxa"/>
          </w:tcPr>
          <w:p w:rsidR="00FC72D9" w:rsidRPr="00FC72D9" w:rsidRDefault="00FC72D9" w:rsidP="00FC72D9">
            <w:pPr>
              <w:spacing w:line="240" w:lineRule="auto"/>
              <w:jc w:val="left"/>
              <w:rPr>
                <w:rStyle w:val="Hyperlink"/>
                <w:rtl/>
              </w:rPr>
            </w:pPr>
            <w:hyperlink w:anchor="Seif42" w:tooltip="פרסום" w:history="1">
              <w:r w:rsidRPr="00FC72D9">
                <w:rPr>
                  <w:rStyle w:val="Hyperlink"/>
                </w:rPr>
                <w:t>Go</w:t>
              </w:r>
            </w:hyperlink>
          </w:p>
        </w:tc>
        <w:tc>
          <w:tcPr>
            <w:tcW w:w="850" w:type="dxa"/>
          </w:tcPr>
          <w:p w:rsidR="00FC72D9" w:rsidRPr="00FC72D9" w:rsidRDefault="00FC72D9" w:rsidP="00FC72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E03CB2" w:rsidRDefault="00E03CB2">
      <w:pPr>
        <w:pStyle w:val="big-header"/>
        <w:ind w:left="0" w:right="1134"/>
        <w:rPr>
          <w:rFonts w:cs="FrankRuehl"/>
          <w:sz w:val="32"/>
          <w:rtl/>
        </w:rPr>
      </w:pPr>
    </w:p>
    <w:p w:rsidR="00E03CB2" w:rsidRDefault="00E03CB2" w:rsidP="006F4448">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העתיקות, תשל"ח-</w:t>
      </w:r>
      <w:r>
        <w:rPr>
          <w:rFonts w:cs="FrankRuehl"/>
          <w:sz w:val="32"/>
          <w:rtl/>
        </w:rPr>
        <w:t>1978</w:t>
      </w:r>
      <w:r>
        <w:rPr>
          <w:rStyle w:val="default"/>
          <w:rtl/>
        </w:rPr>
        <w:footnoteReference w:customMarkFollows="1" w:id="1"/>
        <w:t>*</w:t>
      </w:r>
    </w:p>
    <w:p w:rsidR="00E03CB2" w:rsidRDefault="00E03CB2">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E03CB2" w:rsidRDefault="00E03CB2">
      <w:pPr>
        <w:pStyle w:val="P00"/>
        <w:spacing w:before="72"/>
        <w:ind w:left="0" w:right="1134"/>
        <w:rPr>
          <w:rStyle w:val="default"/>
          <w:rFonts w:cs="FrankRuehl" w:hint="cs"/>
          <w:rtl/>
        </w:rPr>
      </w:pPr>
      <w:bookmarkStart w:id="1" w:name="Seif43"/>
      <w:bookmarkEnd w:id="1"/>
      <w:r>
        <w:rPr>
          <w:lang w:val="he-IL"/>
        </w:rPr>
        <w:pict>
          <v:rect id="_x0000_s2050" style="position:absolute;left:0;text-align:left;margin-left:464.5pt;margin-top:8.05pt;width:75.05pt;height:8pt;z-index:251663360"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E03CB2" w:rsidRDefault="00E03CB2">
      <w:pPr>
        <w:pStyle w:val="P00"/>
        <w:spacing w:before="72"/>
        <w:ind w:left="0" w:right="1134"/>
        <w:rPr>
          <w:rStyle w:val="default"/>
          <w:rFonts w:cs="FrankRuehl" w:hint="cs"/>
          <w:rtl/>
        </w:rPr>
      </w:pPr>
      <w:r>
        <w:rPr>
          <w:rFonts w:cs="FrankRuehl"/>
          <w:sz w:val="26"/>
          <w:rtl/>
        </w:rPr>
        <w:tab/>
      </w:r>
      <w:r>
        <w:rPr>
          <w:rStyle w:val="default"/>
          <w:rFonts w:cs="FrankRuehl"/>
          <w:rtl/>
        </w:rPr>
        <w:t>"ע</w:t>
      </w:r>
      <w:r>
        <w:rPr>
          <w:rStyle w:val="default"/>
          <w:rFonts w:cs="FrankRuehl" w:hint="cs"/>
          <w:rtl/>
        </w:rPr>
        <w:t xml:space="preserve">תיקה" </w:t>
      </w:r>
      <w:r>
        <w:rPr>
          <w:rStyle w:val="default"/>
          <w:rFonts w:cs="FrankRuehl"/>
          <w:rtl/>
        </w:rPr>
        <w:t>–</w:t>
      </w:r>
    </w:p>
    <w:p w:rsidR="00E03CB2" w:rsidRDefault="00E03CB2">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כס, בין תלוש ובין מחובר, שנעשה בידי אדם לפני שנת 1700 לספירה הכללית, לרבות דבר שהוסף לו לאחר מכן והוא חלק בלתי נפרד ממנו;</w:t>
      </w:r>
    </w:p>
    <w:p w:rsidR="00E03CB2" w:rsidRDefault="00E03CB2">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כס, כאמור בפסקה (1), שנעשה בידי אדם החל ב</w:t>
      </w:r>
      <w:r>
        <w:rPr>
          <w:rStyle w:val="default"/>
          <w:rFonts w:cs="FrankRuehl"/>
          <w:rtl/>
        </w:rPr>
        <w:t>שנ</w:t>
      </w:r>
      <w:r>
        <w:rPr>
          <w:rStyle w:val="default"/>
          <w:rFonts w:cs="FrankRuehl" w:hint="cs"/>
          <w:rtl/>
        </w:rPr>
        <w:t>ת 1700 לספירה הכללית, והוא בעל ערך היסטורי והשר הכריז שהוא עתיקה;</w:t>
      </w:r>
    </w:p>
    <w:p w:rsidR="00E03CB2" w:rsidRDefault="00E03CB2">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ש</w:t>
      </w:r>
      <w:r>
        <w:rPr>
          <w:rStyle w:val="default"/>
          <w:rFonts w:cs="FrankRuehl" w:hint="cs"/>
          <w:rtl/>
        </w:rPr>
        <w:t>רידים זואולוגיים ובוטניים מלפני שנת 1300 לספירה הכללית;</w:t>
      </w:r>
    </w:p>
    <w:p w:rsidR="00E03CB2" w:rsidRDefault="00E03CB2">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109" type="#_x0000_t202" style="position:absolute;left:0;text-align:left;margin-left:470.25pt;margin-top:3.55pt;width:1in;height:22.4pt;z-index:251678720" filled="f" stroked="f">
            <v:textbox>
              <w:txbxContent>
                <w:p w:rsidR="00E03CB2" w:rsidRDefault="00E03CB2">
                  <w:pPr>
                    <w:spacing w:line="160" w:lineRule="exact"/>
                    <w:jc w:val="left"/>
                    <w:rPr>
                      <w:rFonts w:cs="Miriam" w:hint="cs"/>
                      <w:sz w:val="18"/>
                      <w:szCs w:val="18"/>
                      <w:rtl/>
                    </w:rPr>
                  </w:pPr>
                  <w:r>
                    <w:rPr>
                      <w:rFonts w:cs="Miriam" w:hint="cs"/>
                      <w:sz w:val="18"/>
                      <w:szCs w:val="18"/>
                      <w:rtl/>
                    </w:rPr>
                    <w:t>(תיקון מס' 3) תשס"ג-2002</w:t>
                  </w:r>
                </w:p>
              </w:txbxContent>
            </v:textbox>
            <w10:anchorlock/>
          </v:shape>
        </w:pict>
      </w:r>
      <w:r>
        <w:rPr>
          <w:rStyle w:val="default"/>
          <w:rFonts w:cs="FrankRuehl" w:hint="cs"/>
          <w:rtl/>
        </w:rPr>
        <w:tab/>
        <w:t xml:space="preserve">"סוחר עתיקות" </w:t>
      </w:r>
      <w:r>
        <w:rPr>
          <w:rStyle w:val="default"/>
          <w:rFonts w:cs="FrankRuehl"/>
          <w:rtl/>
        </w:rPr>
        <w:t>–</w:t>
      </w:r>
      <w:r>
        <w:rPr>
          <w:rStyle w:val="default"/>
          <w:rFonts w:cs="FrankRuehl" w:hint="cs"/>
          <w:rtl/>
        </w:rPr>
        <w:t xml:space="preserve"> מי שבידו רישיון תקף לסחור בעתיקות לפי חוק זה;</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2" w:name="Rov99"/>
      <w:r w:rsidRPr="003117D7">
        <w:rPr>
          <w:rStyle w:val="default"/>
          <w:rFonts w:cs="FrankRuehl" w:hint="cs"/>
          <w:vanish/>
          <w:color w:val="FF0000"/>
          <w:sz w:val="20"/>
          <w:szCs w:val="20"/>
          <w:shd w:val="clear" w:color="auto" w:fill="FFFF99"/>
          <w:rtl/>
        </w:rPr>
        <w:t>מיום 29.6.2003</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3</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7" w:history="1">
        <w:r w:rsidRPr="003117D7">
          <w:rPr>
            <w:rStyle w:val="Hyperlink"/>
            <w:rFonts w:cs="FrankRuehl" w:hint="cs"/>
            <w:vanish/>
            <w:szCs w:val="20"/>
            <w:shd w:val="clear" w:color="auto" w:fill="FFFF99"/>
            <w:rtl/>
          </w:rPr>
          <w:t>ס"ח תשס"ג מס' 1883</w:t>
        </w:r>
      </w:hyperlink>
      <w:r w:rsidRPr="003117D7">
        <w:rPr>
          <w:rStyle w:val="default"/>
          <w:rFonts w:cs="FrankRuehl" w:hint="cs"/>
          <w:vanish/>
          <w:sz w:val="20"/>
          <w:szCs w:val="20"/>
          <w:shd w:val="clear" w:color="auto" w:fill="FFFF99"/>
          <w:rtl/>
        </w:rPr>
        <w:t xml:space="preserve"> מיום 29.12.2002 עמ' 205 (</w:t>
      </w:r>
      <w:hyperlink r:id="rId8" w:history="1">
        <w:r w:rsidRPr="003117D7">
          <w:rPr>
            <w:rStyle w:val="Hyperlink"/>
            <w:rFonts w:cs="FrankRuehl" w:hint="cs"/>
            <w:vanish/>
            <w:szCs w:val="20"/>
            <w:shd w:val="clear" w:color="auto" w:fill="FFFF99"/>
            <w:rtl/>
          </w:rPr>
          <w:t>ה"ח 3139</w:t>
        </w:r>
      </w:hyperlink>
      <w:r w:rsidRPr="003117D7">
        <w:rPr>
          <w:rStyle w:val="default"/>
          <w:rFonts w:cs="FrankRuehl" w:hint="cs"/>
          <w:vanish/>
          <w:sz w:val="20"/>
          <w:szCs w:val="20"/>
          <w:shd w:val="clear" w:color="auto" w:fill="FFFF99"/>
          <w:rtl/>
        </w:rPr>
        <w:t>)</w:t>
      </w:r>
    </w:p>
    <w:p w:rsidR="00E03CB2" w:rsidRDefault="00E03CB2">
      <w:pPr>
        <w:pStyle w:val="P00"/>
        <w:spacing w:before="0"/>
        <w:ind w:left="0" w:right="1134"/>
        <w:rPr>
          <w:rStyle w:val="default"/>
          <w:rFonts w:cs="FrankRuehl" w:hint="cs"/>
          <w:b/>
          <w:bCs/>
          <w:sz w:val="2"/>
          <w:szCs w:val="2"/>
          <w:rtl/>
        </w:rPr>
      </w:pPr>
      <w:r w:rsidRPr="003117D7">
        <w:rPr>
          <w:rStyle w:val="default"/>
          <w:rFonts w:cs="FrankRuehl" w:hint="cs"/>
          <w:b/>
          <w:bCs/>
          <w:vanish/>
          <w:sz w:val="20"/>
          <w:szCs w:val="20"/>
          <w:shd w:val="clear" w:color="auto" w:fill="FFFF99"/>
          <w:rtl/>
        </w:rPr>
        <w:t>הוספת הגדרת "סוחר עתיקות"</w:t>
      </w:r>
      <w:bookmarkEnd w:id="2"/>
    </w:p>
    <w:p w:rsidR="00E03CB2" w:rsidRDefault="00E03CB2">
      <w:pPr>
        <w:pStyle w:val="P00"/>
        <w:spacing w:before="72"/>
        <w:ind w:left="0" w:right="1134"/>
        <w:rPr>
          <w:rFonts w:cs="FrankRuehl" w:hint="cs"/>
          <w:sz w:val="26"/>
          <w:rtl/>
        </w:rPr>
      </w:pPr>
      <w:r>
        <w:rPr>
          <w:rFonts w:cs="FrankRuehl"/>
          <w:rtl/>
          <w:lang w:val="he-IL"/>
        </w:rPr>
        <w:pict>
          <v:shape id="_x0000_s2111" type="#_x0000_t202" style="position:absolute;left:0;text-align:left;margin-left:470.25pt;margin-top:3.75pt;width:1in;height:22.4pt;z-index:251679744" filled="f" stroked="f">
            <v:textbox>
              <w:txbxContent>
                <w:p w:rsidR="00E03CB2" w:rsidRDefault="00E03CB2">
                  <w:pPr>
                    <w:spacing w:line="160" w:lineRule="exact"/>
                    <w:jc w:val="left"/>
                    <w:rPr>
                      <w:rFonts w:cs="Miriam" w:hint="cs"/>
                      <w:sz w:val="18"/>
                      <w:szCs w:val="18"/>
                      <w:rtl/>
                    </w:rPr>
                  </w:pPr>
                  <w:r>
                    <w:rPr>
                      <w:rFonts w:cs="Miriam" w:hint="cs"/>
                      <w:sz w:val="18"/>
                      <w:szCs w:val="18"/>
                      <w:rtl/>
                    </w:rPr>
                    <w:t>(תיקון מס' 3) תשס"ג-2002</w:t>
                  </w:r>
                </w:p>
              </w:txbxContent>
            </v:textbox>
            <w10:anchorlock/>
          </v:shape>
        </w:pict>
      </w:r>
      <w:r>
        <w:rPr>
          <w:rStyle w:val="default"/>
          <w:rFonts w:cs="FrankRuehl" w:hint="cs"/>
          <w:rtl/>
        </w:rPr>
        <w:tab/>
        <w:t xml:space="preserve">"פריטים ארכיטקטוניים" </w:t>
      </w:r>
      <w:r>
        <w:rPr>
          <w:rStyle w:val="default"/>
          <w:rFonts w:cs="FrankRuehl"/>
          <w:rtl/>
        </w:rPr>
        <w:t>–</w:t>
      </w:r>
      <w:r>
        <w:rPr>
          <w:rStyle w:val="default"/>
          <w:rFonts w:cs="FrankRuehl" w:hint="cs"/>
          <w:rtl/>
        </w:rPr>
        <w:t xml:space="preserve"> עתיקות שהן חלקי עמודים, כותרות של עמודים, מיתקנים חקלאיים, אבני ריחיים, אבנים מסותתות וחלקי פסיפס;</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3" w:name="Rov69"/>
      <w:r w:rsidRPr="003117D7">
        <w:rPr>
          <w:rStyle w:val="default"/>
          <w:rFonts w:cs="FrankRuehl" w:hint="cs"/>
          <w:vanish/>
          <w:color w:val="FF0000"/>
          <w:sz w:val="20"/>
          <w:szCs w:val="20"/>
          <w:shd w:val="clear" w:color="auto" w:fill="FFFF99"/>
          <w:rtl/>
        </w:rPr>
        <w:t>מיום 29.6.2003</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3</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9" w:history="1">
        <w:r w:rsidRPr="003117D7">
          <w:rPr>
            <w:rStyle w:val="Hyperlink"/>
            <w:rFonts w:cs="FrankRuehl" w:hint="cs"/>
            <w:vanish/>
            <w:szCs w:val="20"/>
            <w:shd w:val="clear" w:color="auto" w:fill="FFFF99"/>
            <w:rtl/>
          </w:rPr>
          <w:t>ס"ח תשס"ג מס' 1883</w:t>
        </w:r>
      </w:hyperlink>
      <w:r w:rsidRPr="003117D7">
        <w:rPr>
          <w:rStyle w:val="default"/>
          <w:rFonts w:cs="FrankRuehl" w:hint="cs"/>
          <w:vanish/>
          <w:sz w:val="20"/>
          <w:szCs w:val="20"/>
          <w:shd w:val="clear" w:color="auto" w:fill="FFFF99"/>
          <w:rtl/>
        </w:rPr>
        <w:t xml:space="preserve"> מיום 29.12.2002 עמ' 205 (</w:t>
      </w:r>
      <w:hyperlink r:id="rId10" w:history="1">
        <w:r w:rsidRPr="003117D7">
          <w:rPr>
            <w:rStyle w:val="Hyperlink"/>
            <w:rFonts w:cs="FrankRuehl" w:hint="cs"/>
            <w:vanish/>
            <w:szCs w:val="20"/>
            <w:shd w:val="clear" w:color="auto" w:fill="FFFF99"/>
            <w:rtl/>
          </w:rPr>
          <w:t>ה"</w:t>
        </w:r>
        <w:r w:rsidRPr="003117D7">
          <w:rPr>
            <w:rStyle w:val="Hyperlink"/>
            <w:rFonts w:cs="FrankRuehl" w:hint="cs"/>
            <w:vanish/>
            <w:szCs w:val="20"/>
            <w:shd w:val="clear" w:color="auto" w:fill="FFFF99"/>
            <w:rtl/>
          </w:rPr>
          <w:t>ח</w:t>
        </w:r>
        <w:r w:rsidRPr="003117D7">
          <w:rPr>
            <w:rStyle w:val="Hyperlink"/>
            <w:rFonts w:cs="FrankRuehl" w:hint="cs"/>
            <w:vanish/>
            <w:szCs w:val="20"/>
            <w:shd w:val="clear" w:color="auto" w:fill="FFFF99"/>
            <w:rtl/>
          </w:rPr>
          <w:t xml:space="preserve"> 3139</w:t>
        </w:r>
      </w:hyperlink>
      <w:r w:rsidRPr="003117D7">
        <w:rPr>
          <w:rStyle w:val="default"/>
          <w:rFonts w:cs="FrankRuehl" w:hint="cs"/>
          <w:vanish/>
          <w:sz w:val="20"/>
          <w:szCs w:val="20"/>
          <w:shd w:val="clear" w:color="auto" w:fill="FFFF99"/>
          <w:rtl/>
        </w:rPr>
        <w:t>)</w:t>
      </w:r>
    </w:p>
    <w:p w:rsidR="00E03CB2" w:rsidRDefault="00E03CB2">
      <w:pPr>
        <w:pStyle w:val="P00"/>
        <w:spacing w:before="0"/>
        <w:ind w:left="0" w:right="1134"/>
        <w:rPr>
          <w:rFonts w:cs="FrankRuehl" w:hint="cs"/>
          <w:b/>
          <w:bCs/>
          <w:sz w:val="2"/>
          <w:szCs w:val="2"/>
          <w:rtl/>
        </w:rPr>
      </w:pPr>
      <w:r w:rsidRPr="003117D7">
        <w:rPr>
          <w:rStyle w:val="default"/>
          <w:rFonts w:cs="FrankRuehl" w:hint="cs"/>
          <w:b/>
          <w:bCs/>
          <w:vanish/>
          <w:sz w:val="20"/>
          <w:szCs w:val="20"/>
          <w:shd w:val="clear" w:color="auto" w:fill="FFFF99"/>
          <w:rtl/>
        </w:rPr>
        <w:t>הוספת הגדרת "פריטים ארכיטקטוניים"</w:t>
      </w:r>
      <w:bookmarkEnd w:id="3"/>
    </w:p>
    <w:p w:rsidR="00E03CB2" w:rsidRDefault="00E03CB2">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 xml:space="preserve">תר עתיקות" </w:t>
      </w:r>
      <w:r>
        <w:rPr>
          <w:rStyle w:val="default"/>
          <w:rFonts w:cs="FrankRuehl"/>
          <w:rtl/>
        </w:rPr>
        <w:t xml:space="preserve">– </w:t>
      </w:r>
      <w:r>
        <w:rPr>
          <w:rStyle w:val="default"/>
          <w:rFonts w:cs="FrankRuehl" w:hint="cs"/>
          <w:rtl/>
        </w:rPr>
        <w:t>שטח המכיל עתיקות, שהמנהל הכריז עליו לפי סעיף 28(א);</w:t>
      </w:r>
    </w:p>
    <w:p w:rsidR="00E03CB2" w:rsidRDefault="00E03CB2">
      <w:pPr>
        <w:pStyle w:val="P00"/>
        <w:spacing w:before="72"/>
        <w:ind w:left="0" w:right="1134"/>
        <w:rPr>
          <w:rStyle w:val="default"/>
          <w:rFonts w:cs="FrankRuehl" w:hint="cs"/>
          <w:rtl/>
        </w:rPr>
      </w:pPr>
      <w:r>
        <w:rPr>
          <w:lang w:val="he-IL"/>
        </w:rPr>
        <w:pict>
          <v:rect id="_x0000_s2051" style="position:absolute;left:0;text-align:left;margin-left:464.5pt;margin-top:8.05pt;width:75.05pt;height:24pt;z-index:251664384" o:allowincell="f" filled="f" stroked="f" strokecolor="lime" strokeweight=".25pt">
            <v:textbox inset="0,0,0,0">
              <w:txbxContent>
                <w:p w:rsidR="00E03CB2" w:rsidRDefault="00E03CB2">
                  <w:pPr>
                    <w:spacing w:line="160" w:lineRule="exact"/>
                    <w:jc w:val="left"/>
                    <w:rPr>
                      <w:rFonts w:cs="Miriam" w:hint="cs"/>
                      <w:noProof/>
                      <w:sz w:val="18"/>
                      <w:szCs w:val="18"/>
                      <w:rtl/>
                    </w:rPr>
                  </w:pPr>
                  <w:r>
                    <w:rPr>
                      <w:rFonts w:cs="Miriam" w:hint="cs"/>
                      <w:sz w:val="18"/>
                      <w:szCs w:val="18"/>
                      <w:rtl/>
                    </w:rPr>
                    <w:t xml:space="preserve">(תיקון מס' 1) </w:t>
                  </w:r>
                </w:p>
                <w:p w:rsidR="00E03CB2" w:rsidRDefault="00E03CB2">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Fonts w:cs="FrankRuehl"/>
          <w:sz w:val="26"/>
          <w:rtl/>
        </w:rPr>
        <w:tab/>
      </w:r>
      <w:r>
        <w:rPr>
          <w:rStyle w:val="default"/>
          <w:rFonts w:cs="FrankRuehl"/>
          <w:rtl/>
        </w:rPr>
        <w:t>"ה</w:t>
      </w:r>
      <w:r>
        <w:rPr>
          <w:rStyle w:val="default"/>
          <w:rFonts w:cs="FrankRuehl" w:hint="cs"/>
          <w:rtl/>
        </w:rPr>
        <w:t xml:space="preserve">רשות" </w:t>
      </w:r>
      <w:r>
        <w:rPr>
          <w:rStyle w:val="default"/>
          <w:rFonts w:cs="FrankRuehl"/>
          <w:rtl/>
        </w:rPr>
        <w:t xml:space="preserve">– </w:t>
      </w:r>
      <w:r>
        <w:rPr>
          <w:rStyle w:val="default"/>
          <w:rFonts w:cs="FrankRuehl" w:hint="cs"/>
          <w:rtl/>
        </w:rPr>
        <w:t>רשות העתיקות כמשמעותה בחוק רשות העתיקות, תשמ"ט-1989;</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4" w:name="Rov70"/>
      <w:r w:rsidRPr="003117D7">
        <w:rPr>
          <w:rStyle w:val="default"/>
          <w:rFonts w:cs="FrankRuehl" w:hint="cs"/>
          <w:vanish/>
          <w:color w:val="FF0000"/>
          <w:sz w:val="20"/>
          <w:szCs w:val="20"/>
          <w:shd w:val="clear" w:color="auto" w:fill="FFFF99"/>
          <w:rtl/>
        </w:rPr>
        <w:t>מיום 3.8.1989</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1</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11" w:history="1">
        <w:r w:rsidRPr="003117D7">
          <w:rPr>
            <w:rStyle w:val="Hyperlink"/>
            <w:rFonts w:cs="FrankRuehl" w:hint="cs"/>
            <w:vanish/>
            <w:szCs w:val="20"/>
            <w:shd w:val="clear" w:color="auto" w:fill="FFFF99"/>
            <w:rtl/>
          </w:rPr>
          <w:t>ס"ח תשמ"ט מס' 1283</w:t>
        </w:r>
      </w:hyperlink>
      <w:r w:rsidRPr="003117D7">
        <w:rPr>
          <w:rStyle w:val="default"/>
          <w:rFonts w:cs="FrankRuehl" w:hint="cs"/>
          <w:vanish/>
          <w:sz w:val="20"/>
          <w:szCs w:val="20"/>
          <w:shd w:val="clear" w:color="auto" w:fill="FFFF99"/>
          <w:rtl/>
        </w:rPr>
        <w:t xml:space="preserve"> מיום 3.8.1989 עמ' 93 (</w:t>
      </w:r>
      <w:hyperlink r:id="rId12" w:history="1">
        <w:r w:rsidRPr="003117D7">
          <w:rPr>
            <w:rStyle w:val="Hyperlink"/>
            <w:rFonts w:cs="FrankRuehl" w:hint="cs"/>
            <w:vanish/>
            <w:szCs w:val="20"/>
            <w:shd w:val="clear" w:color="auto" w:fill="FFFF99"/>
            <w:rtl/>
          </w:rPr>
          <w:t>ה"ח 1926</w:t>
        </w:r>
      </w:hyperlink>
      <w:r w:rsidRPr="003117D7">
        <w:rPr>
          <w:rStyle w:val="default"/>
          <w:rFonts w:cs="FrankRuehl" w:hint="cs"/>
          <w:vanish/>
          <w:sz w:val="20"/>
          <w:szCs w:val="20"/>
          <w:shd w:val="clear" w:color="auto" w:fill="FFFF99"/>
          <w:rtl/>
        </w:rPr>
        <w:t>)</w:t>
      </w:r>
    </w:p>
    <w:p w:rsidR="00E03CB2" w:rsidRDefault="00E03CB2">
      <w:pPr>
        <w:pStyle w:val="P00"/>
        <w:spacing w:before="0"/>
        <w:ind w:left="0" w:right="1134"/>
        <w:rPr>
          <w:rStyle w:val="default"/>
          <w:rFonts w:cs="FrankRuehl" w:hint="cs"/>
          <w:b/>
          <w:bCs/>
          <w:sz w:val="2"/>
          <w:szCs w:val="2"/>
          <w:rtl/>
        </w:rPr>
      </w:pPr>
      <w:r w:rsidRPr="003117D7">
        <w:rPr>
          <w:rStyle w:val="default"/>
          <w:rFonts w:cs="FrankRuehl" w:hint="cs"/>
          <w:b/>
          <w:bCs/>
          <w:vanish/>
          <w:sz w:val="20"/>
          <w:szCs w:val="20"/>
          <w:shd w:val="clear" w:color="auto" w:fill="FFFF99"/>
          <w:rtl/>
        </w:rPr>
        <w:t>הוספת הגדרת "הרשות"</w:t>
      </w:r>
      <w:bookmarkEnd w:id="4"/>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קרקעין" </w:t>
      </w:r>
      <w:r>
        <w:rPr>
          <w:rStyle w:val="default"/>
          <w:rFonts w:cs="FrankRuehl"/>
          <w:rtl/>
        </w:rPr>
        <w:t xml:space="preserve">– </w:t>
      </w:r>
      <w:r>
        <w:rPr>
          <w:rStyle w:val="default"/>
          <w:rFonts w:cs="FrankRuehl" w:hint="cs"/>
          <w:rtl/>
        </w:rPr>
        <w:t>לרבות כל חלק של ים, אגם או נהר או מים אחרים וקרקעיתם של אלה;</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פירה" </w:t>
      </w:r>
      <w:r>
        <w:rPr>
          <w:rStyle w:val="default"/>
          <w:rFonts w:cs="FrankRuehl"/>
          <w:rtl/>
        </w:rPr>
        <w:t xml:space="preserve">– </w:t>
      </w:r>
      <w:r>
        <w:rPr>
          <w:rStyle w:val="default"/>
          <w:rFonts w:cs="FrankRuehl" w:hint="cs"/>
          <w:rtl/>
        </w:rPr>
        <w:t>לרבות חיפוש עתיקות וחפירת נסיון;</w:t>
      </w:r>
    </w:p>
    <w:p w:rsidR="00E03CB2" w:rsidRDefault="00E03CB2">
      <w:pPr>
        <w:pStyle w:val="P00"/>
        <w:spacing w:before="72"/>
        <w:ind w:left="0" w:right="1134"/>
        <w:rPr>
          <w:rStyle w:val="default"/>
          <w:rFonts w:cs="FrankRuehl" w:hint="cs"/>
          <w:rtl/>
        </w:rPr>
      </w:pPr>
      <w:r>
        <w:rPr>
          <w:rFonts w:cs="FrankRuehl"/>
          <w:rtl/>
          <w:lang w:val="he-IL"/>
        </w:rPr>
        <w:pict>
          <v:shape id="_x0000_s2108" type="#_x0000_t202" style="position:absolute;left:0;text-align:left;margin-left:470.25pt;margin-top:2.2pt;width:1in;height:22.25pt;z-index:251677696" filled="f" stroked="f">
            <v:textbox>
              <w:txbxContent>
                <w:p w:rsidR="00E03CB2" w:rsidRDefault="00E03CB2">
                  <w:pPr>
                    <w:spacing w:line="160" w:lineRule="exact"/>
                    <w:jc w:val="left"/>
                    <w:rPr>
                      <w:rFonts w:cs="Miriam" w:hint="cs"/>
                      <w:sz w:val="18"/>
                      <w:szCs w:val="18"/>
                      <w:rtl/>
                    </w:rPr>
                  </w:pPr>
                  <w:r>
                    <w:rPr>
                      <w:rFonts w:cs="Miriam" w:hint="cs"/>
                      <w:sz w:val="18"/>
                      <w:szCs w:val="18"/>
                      <w:rtl/>
                    </w:rPr>
                    <w:t>(תיקון מס' 3) תשס"ג-2002</w:t>
                  </w:r>
                </w:p>
              </w:txbxContent>
            </v:textbox>
            <w10:anchorlock/>
          </v:shape>
        </w:pict>
      </w:r>
      <w:r>
        <w:rPr>
          <w:rFonts w:cs="FrankRuehl"/>
          <w:sz w:val="26"/>
          <w:rtl/>
        </w:rPr>
        <w:tab/>
      </w:r>
      <w:r>
        <w:rPr>
          <w:rStyle w:val="default"/>
          <w:rFonts w:cs="FrankRuehl"/>
          <w:rtl/>
        </w:rPr>
        <w:t>"א</w:t>
      </w:r>
      <w:r>
        <w:rPr>
          <w:rStyle w:val="default"/>
          <w:rFonts w:cs="FrankRuehl" w:hint="cs"/>
          <w:rtl/>
        </w:rPr>
        <w:t xml:space="preserve">וסף" </w:t>
      </w:r>
      <w:r>
        <w:rPr>
          <w:rStyle w:val="default"/>
          <w:rFonts w:cs="FrankRuehl"/>
          <w:rtl/>
        </w:rPr>
        <w:t xml:space="preserve">– </w:t>
      </w:r>
      <w:r>
        <w:rPr>
          <w:rStyle w:val="default"/>
          <w:rFonts w:cs="FrankRuehl" w:hint="cs"/>
          <w:rtl/>
        </w:rPr>
        <w:t>מיצבר עתיקות של חמש עשרה עתיקות ומעלה, למעט עתיקות המוחזקות בידי סוחר עתיקות כמלאי מסחרי;</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5" w:name="Rov71"/>
      <w:r w:rsidRPr="003117D7">
        <w:rPr>
          <w:rStyle w:val="default"/>
          <w:rFonts w:cs="FrankRuehl" w:hint="cs"/>
          <w:vanish/>
          <w:color w:val="FF0000"/>
          <w:sz w:val="20"/>
          <w:szCs w:val="20"/>
          <w:shd w:val="clear" w:color="auto" w:fill="FFFF99"/>
          <w:rtl/>
        </w:rPr>
        <w:t>מיום 29.6.2003</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3</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13" w:history="1">
        <w:r w:rsidRPr="003117D7">
          <w:rPr>
            <w:rStyle w:val="Hyperlink"/>
            <w:rFonts w:cs="FrankRuehl" w:hint="cs"/>
            <w:vanish/>
            <w:szCs w:val="20"/>
            <w:shd w:val="clear" w:color="auto" w:fill="FFFF99"/>
            <w:rtl/>
          </w:rPr>
          <w:t>ס"ח תשס"ג מס' 1883</w:t>
        </w:r>
      </w:hyperlink>
      <w:r w:rsidRPr="003117D7">
        <w:rPr>
          <w:rStyle w:val="default"/>
          <w:rFonts w:cs="FrankRuehl" w:hint="cs"/>
          <w:vanish/>
          <w:sz w:val="20"/>
          <w:szCs w:val="20"/>
          <w:shd w:val="clear" w:color="auto" w:fill="FFFF99"/>
          <w:rtl/>
        </w:rPr>
        <w:t xml:space="preserve"> מיום 29.12.2002 עמ' 205 (</w:t>
      </w:r>
      <w:hyperlink r:id="rId14" w:history="1">
        <w:r w:rsidRPr="003117D7">
          <w:rPr>
            <w:rStyle w:val="Hyperlink"/>
            <w:rFonts w:cs="FrankRuehl" w:hint="cs"/>
            <w:vanish/>
            <w:szCs w:val="20"/>
            <w:shd w:val="clear" w:color="auto" w:fill="FFFF99"/>
            <w:rtl/>
          </w:rPr>
          <w:t>ה"ח 3139</w:t>
        </w:r>
      </w:hyperlink>
      <w:r w:rsidRPr="003117D7">
        <w:rPr>
          <w:rStyle w:val="default"/>
          <w:rFonts w:cs="FrankRuehl" w:hint="cs"/>
          <w:vanish/>
          <w:sz w:val="20"/>
          <w:szCs w:val="20"/>
          <w:shd w:val="clear" w:color="auto" w:fill="FFFF99"/>
          <w:rtl/>
        </w:rPr>
        <w:t>)</w:t>
      </w:r>
    </w:p>
    <w:p w:rsidR="00E03CB2" w:rsidRDefault="00E03CB2">
      <w:pPr>
        <w:pStyle w:val="P00"/>
        <w:ind w:left="0" w:right="1134"/>
        <w:rPr>
          <w:rStyle w:val="default"/>
          <w:rFonts w:cs="FrankRuehl" w:hint="cs"/>
          <w:sz w:val="2"/>
          <w:szCs w:val="2"/>
          <w:rtl/>
        </w:rPr>
      </w:pPr>
      <w:r w:rsidRPr="003117D7">
        <w:rPr>
          <w:rStyle w:val="default"/>
          <w:rFonts w:cs="FrankRuehl" w:hint="cs"/>
          <w:vanish/>
          <w:sz w:val="22"/>
          <w:szCs w:val="22"/>
          <w:shd w:val="clear" w:color="auto" w:fill="FFFF99"/>
          <w:rtl/>
        </w:rPr>
        <w:tab/>
      </w:r>
      <w:r w:rsidRPr="003117D7">
        <w:rPr>
          <w:rStyle w:val="default"/>
          <w:rFonts w:cs="FrankRuehl"/>
          <w:vanish/>
          <w:sz w:val="22"/>
          <w:szCs w:val="22"/>
          <w:shd w:val="clear" w:color="auto" w:fill="FFFF99"/>
          <w:rtl/>
        </w:rPr>
        <w:t>"א</w:t>
      </w:r>
      <w:r w:rsidRPr="003117D7">
        <w:rPr>
          <w:rStyle w:val="default"/>
          <w:rFonts w:cs="FrankRuehl" w:hint="cs"/>
          <w:vanish/>
          <w:sz w:val="22"/>
          <w:szCs w:val="22"/>
          <w:shd w:val="clear" w:color="auto" w:fill="FFFF99"/>
          <w:rtl/>
        </w:rPr>
        <w:t xml:space="preserve">וסף" </w:t>
      </w:r>
      <w:r w:rsidRPr="003117D7">
        <w:rPr>
          <w:rStyle w:val="default"/>
          <w:rFonts w:cs="FrankRuehl"/>
          <w:vanish/>
          <w:sz w:val="22"/>
          <w:szCs w:val="22"/>
          <w:shd w:val="clear" w:color="auto" w:fill="FFFF99"/>
          <w:rtl/>
        </w:rPr>
        <w:t xml:space="preserve">– </w:t>
      </w:r>
      <w:r w:rsidRPr="003117D7">
        <w:rPr>
          <w:rStyle w:val="default"/>
          <w:rFonts w:cs="FrankRuehl" w:hint="cs"/>
          <w:vanish/>
          <w:sz w:val="22"/>
          <w:szCs w:val="22"/>
          <w:shd w:val="clear" w:color="auto" w:fill="FFFF99"/>
          <w:rtl/>
        </w:rPr>
        <w:t xml:space="preserve">מיצבר עתיקות </w:t>
      </w:r>
      <w:r w:rsidRPr="003117D7">
        <w:rPr>
          <w:rStyle w:val="default"/>
          <w:rFonts w:cs="FrankRuehl" w:hint="cs"/>
          <w:vanish/>
          <w:sz w:val="22"/>
          <w:szCs w:val="22"/>
          <w:u w:val="single"/>
          <w:shd w:val="clear" w:color="auto" w:fill="FFFF99"/>
          <w:rtl/>
        </w:rPr>
        <w:t>של חמש עשרה עתיקות ומעלה</w:t>
      </w:r>
      <w:r w:rsidRPr="003117D7">
        <w:rPr>
          <w:rStyle w:val="default"/>
          <w:rFonts w:cs="FrankRuehl" w:hint="cs"/>
          <w:vanish/>
          <w:sz w:val="22"/>
          <w:szCs w:val="22"/>
          <w:shd w:val="clear" w:color="auto" w:fill="FFFF99"/>
          <w:rtl/>
        </w:rPr>
        <w:t>, למעט עתיקות המוחזקות בידי סוחר עתיקות כמלאי מסחרי;</w:t>
      </w:r>
      <w:bookmarkEnd w:id="5"/>
    </w:p>
    <w:p w:rsidR="00E03CB2" w:rsidRDefault="00E03CB2">
      <w:pPr>
        <w:pStyle w:val="P00"/>
        <w:spacing w:before="72"/>
        <w:ind w:left="0" w:right="1134"/>
        <w:rPr>
          <w:rStyle w:val="default"/>
          <w:rFonts w:cs="FrankRuehl" w:hint="cs"/>
          <w:rtl/>
        </w:rPr>
      </w:pPr>
      <w:r>
        <w:rPr>
          <w:lang w:val="he-IL"/>
        </w:rPr>
        <w:pict>
          <v:rect id="_x0000_s2052" style="position:absolute;left:0;text-align:left;margin-left:464.5pt;margin-top:8.05pt;width:75.05pt;height:24pt;z-index:251665408" o:allowincell="f" filled="f" stroked="f" strokecolor="lime" strokeweight=".25pt">
            <v:textbox inset="0,0,0,0">
              <w:txbxContent>
                <w:p w:rsidR="00E03CB2" w:rsidRDefault="00E03CB2">
                  <w:pPr>
                    <w:spacing w:line="160" w:lineRule="exact"/>
                    <w:jc w:val="left"/>
                    <w:rPr>
                      <w:rFonts w:cs="Miriam" w:hint="cs"/>
                      <w:noProof/>
                      <w:sz w:val="18"/>
                      <w:szCs w:val="18"/>
                      <w:rtl/>
                    </w:rPr>
                  </w:pPr>
                  <w:r>
                    <w:rPr>
                      <w:rFonts w:cs="Miriam" w:hint="cs"/>
                      <w:sz w:val="18"/>
                      <w:szCs w:val="18"/>
                      <w:rtl/>
                    </w:rPr>
                    <w:t xml:space="preserve">(תיקון מס' 1) </w:t>
                  </w:r>
                </w:p>
                <w:p w:rsidR="00E03CB2" w:rsidRDefault="00E03CB2">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Fonts w:cs="FrankRuehl"/>
          <w:sz w:val="26"/>
          <w:rtl/>
        </w:rPr>
        <w:tab/>
      </w:r>
      <w:r>
        <w:rPr>
          <w:rStyle w:val="default"/>
          <w:rFonts w:cs="FrankRuehl"/>
          <w:rtl/>
        </w:rPr>
        <w:t>"א</w:t>
      </w:r>
      <w:r>
        <w:rPr>
          <w:rStyle w:val="default"/>
          <w:rFonts w:cs="FrankRuehl" w:hint="cs"/>
          <w:rtl/>
        </w:rPr>
        <w:t xml:space="preserve">ספן" </w:t>
      </w:r>
      <w:r>
        <w:rPr>
          <w:rStyle w:val="default"/>
          <w:rFonts w:cs="FrankRuehl"/>
          <w:rtl/>
        </w:rPr>
        <w:t xml:space="preserve">– </w:t>
      </w:r>
      <w:r>
        <w:rPr>
          <w:rStyle w:val="default"/>
          <w:rFonts w:cs="FrankRuehl" w:hint="cs"/>
          <w:rtl/>
        </w:rPr>
        <w:t>מי שבידו אוסף עתיקות שלא למסחר בהן;</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6" w:name="Rov72"/>
      <w:r w:rsidRPr="003117D7">
        <w:rPr>
          <w:rStyle w:val="default"/>
          <w:rFonts w:cs="FrankRuehl" w:hint="cs"/>
          <w:vanish/>
          <w:color w:val="FF0000"/>
          <w:sz w:val="20"/>
          <w:szCs w:val="20"/>
          <w:shd w:val="clear" w:color="auto" w:fill="FFFF99"/>
          <w:rtl/>
        </w:rPr>
        <w:t>מיום 3.8.1989</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1</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15" w:history="1">
        <w:r w:rsidRPr="003117D7">
          <w:rPr>
            <w:rStyle w:val="Hyperlink"/>
            <w:rFonts w:cs="FrankRuehl" w:hint="cs"/>
            <w:vanish/>
            <w:szCs w:val="20"/>
            <w:shd w:val="clear" w:color="auto" w:fill="FFFF99"/>
            <w:rtl/>
          </w:rPr>
          <w:t>ס"ח תשמ"ט מס' 1283</w:t>
        </w:r>
      </w:hyperlink>
      <w:r w:rsidRPr="003117D7">
        <w:rPr>
          <w:rStyle w:val="default"/>
          <w:rFonts w:cs="FrankRuehl" w:hint="cs"/>
          <w:vanish/>
          <w:sz w:val="20"/>
          <w:szCs w:val="20"/>
          <w:shd w:val="clear" w:color="auto" w:fill="FFFF99"/>
          <w:rtl/>
        </w:rPr>
        <w:t xml:space="preserve"> מיום 3.8.1989 עמ' 93 (</w:t>
      </w:r>
      <w:hyperlink r:id="rId16" w:history="1">
        <w:r w:rsidRPr="003117D7">
          <w:rPr>
            <w:rStyle w:val="Hyperlink"/>
            <w:rFonts w:cs="FrankRuehl" w:hint="cs"/>
            <w:vanish/>
            <w:szCs w:val="20"/>
            <w:shd w:val="clear" w:color="auto" w:fill="FFFF99"/>
            <w:rtl/>
          </w:rPr>
          <w:t>ה"ח 1926</w:t>
        </w:r>
      </w:hyperlink>
      <w:r w:rsidRPr="003117D7">
        <w:rPr>
          <w:rStyle w:val="default"/>
          <w:rFonts w:cs="FrankRuehl" w:hint="cs"/>
          <w:vanish/>
          <w:sz w:val="20"/>
          <w:szCs w:val="20"/>
          <w:shd w:val="clear" w:color="auto" w:fill="FFFF99"/>
          <w:rtl/>
        </w:rPr>
        <w:t>)</w:t>
      </w:r>
    </w:p>
    <w:p w:rsidR="00E03CB2" w:rsidRDefault="00E03CB2">
      <w:pPr>
        <w:pStyle w:val="P00"/>
        <w:ind w:left="0" w:right="1134"/>
        <w:rPr>
          <w:rStyle w:val="default"/>
          <w:rFonts w:cs="FrankRuehl" w:hint="cs"/>
          <w:sz w:val="2"/>
          <w:szCs w:val="2"/>
          <w:rtl/>
        </w:rPr>
      </w:pPr>
      <w:r w:rsidRPr="003117D7">
        <w:rPr>
          <w:rStyle w:val="default"/>
          <w:rFonts w:cs="FrankRuehl" w:hint="cs"/>
          <w:vanish/>
          <w:sz w:val="20"/>
          <w:szCs w:val="20"/>
          <w:shd w:val="clear" w:color="auto" w:fill="FFFF99"/>
          <w:rtl/>
        </w:rPr>
        <w:tab/>
      </w:r>
      <w:r w:rsidRPr="003117D7">
        <w:rPr>
          <w:rStyle w:val="default"/>
          <w:rFonts w:cs="FrankRuehl"/>
          <w:vanish/>
          <w:sz w:val="22"/>
          <w:szCs w:val="22"/>
          <w:shd w:val="clear" w:color="auto" w:fill="FFFF99"/>
          <w:rtl/>
        </w:rPr>
        <w:t>"א</w:t>
      </w:r>
      <w:r w:rsidRPr="003117D7">
        <w:rPr>
          <w:rStyle w:val="default"/>
          <w:rFonts w:cs="FrankRuehl" w:hint="cs"/>
          <w:vanish/>
          <w:sz w:val="22"/>
          <w:szCs w:val="22"/>
          <w:shd w:val="clear" w:color="auto" w:fill="FFFF99"/>
          <w:rtl/>
        </w:rPr>
        <w:t xml:space="preserve">ספן" </w:t>
      </w:r>
      <w:r w:rsidRPr="003117D7">
        <w:rPr>
          <w:rStyle w:val="default"/>
          <w:rFonts w:cs="FrankRuehl"/>
          <w:vanish/>
          <w:sz w:val="22"/>
          <w:szCs w:val="22"/>
          <w:shd w:val="clear" w:color="auto" w:fill="FFFF99"/>
          <w:rtl/>
        </w:rPr>
        <w:t xml:space="preserve">– </w:t>
      </w:r>
      <w:r w:rsidRPr="003117D7">
        <w:rPr>
          <w:rStyle w:val="default"/>
          <w:rFonts w:cs="FrankRuehl" w:hint="cs"/>
          <w:vanish/>
          <w:sz w:val="22"/>
          <w:szCs w:val="22"/>
          <w:shd w:val="clear" w:color="auto" w:fill="FFFF99"/>
          <w:rtl/>
        </w:rPr>
        <w:t xml:space="preserve">מי </w:t>
      </w:r>
      <w:r w:rsidRPr="003117D7">
        <w:rPr>
          <w:rStyle w:val="default"/>
          <w:rFonts w:cs="FrankRuehl" w:hint="cs"/>
          <w:strike/>
          <w:vanish/>
          <w:sz w:val="22"/>
          <w:szCs w:val="22"/>
          <w:shd w:val="clear" w:color="auto" w:fill="FFFF99"/>
          <w:rtl/>
        </w:rPr>
        <w:t>שאוסף</w:t>
      </w:r>
      <w:r w:rsidRPr="003117D7">
        <w:rPr>
          <w:rStyle w:val="default"/>
          <w:rFonts w:cs="FrankRuehl" w:hint="cs"/>
          <w:vanish/>
          <w:sz w:val="22"/>
          <w:szCs w:val="22"/>
          <w:shd w:val="clear" w:color="auto" w:fill="FFFF99"/>
          <w:rtl/>
        </w:rPr>
        <w:t xml:space="preserve"> </w:t>
      </w:r>
      <w:r w:rsidRPr="003117D7">
        <w:rPr>
          <w:rStyle w:val="default"/>
          <w:rFonts w:cs="FrankRuehl" w:hint="cs"/>
          <w:vanish/>
          <w:sz w:val="22"/>
          <w:szCs w:val="22"/>
          <w:u w:val="single"/>
          <w:shd w:val="clear" w:color="auto" w:fill="FFFF99"/>
          <w:rtl/>
        </w:rPr>
        <w:t>שבידו אוסף</w:t>
      </w:r>
      <w:r w:rsidRPr="003117D7">
        <w:rPr>
          <w:rStyle w:val="default"/>
          <w:rFonts w:cs="FrankRuehl" w:hint="cs"/>
          <w:vanish/>
          <w:sz w:val="22"/>
          <w:szCs w:val="22"/>
          <w:shd w:val="clear" w:color="auto" w:fill="FFFF99"/>
          <w:rtl/>
        </w:rPr>
        <w:t xml:space="preserve"> עתיקות שלא למסחר בהן;</w:t>
      </w:r>
      <w:bookmarkEnd w:id="6"/>
    </w:p>
    <w:p w:rsidR="00E03CB2" w:rsidRDefault="00E03CB2">
      <w:pPr>
        <w:pStyle w:val="page"/>
        <w:widowControl/>
        <w:spacing w:before="72"/>
        <w:ind w:right="1134"/>
        <w:rPr>
          <w:rStyle w:val="default"/>
          <w:rFonts w:cs="FrankRuehl" w:hint="cs"/>
          <w:rtl/>
        </w:rPr>
      </w:pPr>
      <w:r>
        <w:rPr>
          <w:sz w:val="26"/>
          <w:rtl/>
        </w:rPr>
        <w:tab/>
      </w:r>
      <w:r>
        <w:rPr>
          <w:rStyle w:val="default"/>
          <w:rFonts w:cs="FrankRuehl"/>
          <w:rtl/>
        </w:rPr>
        <w:t>"מ</w:t>
      </w:r>
      <w:r>
        <w:rPr>
          <w:rStyle w:val="default"/>
          <w:rFonts w:cs="FrankRuehl" w:hint="cs"/>
          <w:rtl/>
        </w:rPr>
        <w:t xml:space="preserve">וזיאון" </w:t>
      </w:r>
      <w:r>
        <w:rPr>
          <w:rStyle w:val="default"/>
          <w:rFonts w:cs="FrankRuehl"/>
          <w:rtl/>
        </w:rPr>
        <w:t xml:space="preserve">– </w:t>
      </w:r>
      <w:r>
        <w:rPr>
          <w:rStyle w:val="default"/>
          <w:rFonts w:cs="FrankRuehl" w:hint="cs"/>
          <w:rtl/>
        </w:rPr>
        <w:t xml:space="preserve">כל תצוגה מתמדת של עתיקות הפתוחה לציבור וכל מוסד המשמר אוסף והמציגו לצורך מחקר, חינוך או </w:t>
      </w:r>
      <w:r>
        <w:rPr>
          <w:rStyle w:val="default"/>
          <w:rFonts w:cs="FrankRuehl"/>
          <w:rtl/>
        </w:rPr>
        <w:t>עי</w:t>
      </w:r>
      <w:r>
        <w:rPr>
          <w:rStyle w:val="default"/>
          <w:rFonts w:cs="FrankRuehl" w:hint="cs"/>
          <w:rtl/>
        </w:rPr>
        <w:t>נוג;</w:t>
      </w:r>
    </w:p>
    <w:p w:rsidR="00E03CB2" w:rsidRDefault="00E03CB2">
      <w:pPr>
        <w:pStyle w:val="page"/>
        <w:widowControl/>
        <w:spacing w:before="72"/>
        <w:ind w:right="1134"/>
        <w:rPr>
          <w:rStyle w:val="default"/>
          <w:rFonts w:cs="FrankRuehl" w:hint="cs"/>
          <w:rtl/>
        </w:rPr>
      </w:pPr>
      <w:r>
        <w:rPr>
          <w:rFonts w:cs="FrankRuehl"/>
          <w:szCs w:val="26"/>
          <w:rtl/>
          <w:lang w:val="he-IL"/>
        </w:rPr>
        <w:pict>
          <v:shape id="_x0000_s2149" type="#_x0000_t202" style="position:absolute;left:0;text-align:left;margin-left:470.25pt;margin-top:7.1pt;width:1in;height:16.8pt;z-index:251696128" filled="f" stroked="f">
            <v:textbox inset="1mm,0,1mm,0">
              <w:txbxContent>
                <w:p w:rsidR="00E03CB2" w:rsidRDefault="00E03CB2">
                  <w:pPr>
                    <w:spacing w:line="160" w:lineRule="exact"/>
                    <w:jc w:val="left"/>
                    <w:rPr>
                      <w:rFonts w:cs="Miriam" w:hint="cs"/>
                      <w:sz w:val="18"/>
                      <w:szCs w:val="18"/>
                      <w:rtl/>
                    </w:rPr>
                  </w:pPr>
                  <w:r>
                    <w:rPr>
                      <w:rFonts w:cs="Miriam" w:hint="cs"/>
                      <w:sz w:val="18"/>
                      <w:szCs w:val="18"/>
                      <w:rtl/>
                    </w:rPr>
                    <w:t>(תיקון מס' 1) תשמ"ט-1989</w:t>
                  </w:r>
                </w:p>
              </w:txbxContent>
            </v:textbox>
            <w10:anchorlock/>
          </v:shape>
        </w:pict>
      </w:r>
      <w:r>
        <w:rPr>
          <w:rStyle w:val="default"/>
          <w:rFonts w:cs="FrankRuehl" w:hint="cs"/>
          <w:rtl/>
        </w:rPr>
        <w:tab/>
        <w:t xml:space="preserve">"האגף" </w:t>
      </w:r>
      <w:r>
        <w:rPr>
          <w:rStyle w:val="default"/>
          <w:rFonts w:cs="FrankRuehl"/>
          <w:rtl/>
        </w:rPr>
        <w:t>–</w:t>
      </w:r>
      <w:r>
        <w:rPr>
          <w:rStyle w:val="default"/>
          <w:rFonts w:cs="FrankRuehl" w:hint="cs"/>
          <w:rtl/>
        </w:rPr>
        <w:t xml:space="preserve"> (נמחקה);</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7" w:name="Rov73"/>
      <w:r w:rsidRPr="003117D7">
        <w:rPr>
          <w:rStyle w:val="default"/>
          <w:rFonts w:cs="FrankRuehl" w:hint="cs"/>
          <w:vanish/>
          <w:color w:val="FF0000"/>
          <w:sz w:val="20"/>
          <w:szCs w:val="20"/>
          <w:shd w:val="clear" w:color="auto" w:fill="FFFF99"/>
          <w:rtl/>
        </w:rPr>
        <w:t>מיום 3.8.1989</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1</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17" w:history="1">
        <w:r w:rsidRPr="003117D7">
          <w:rPr>
            <w:rStyle w:val="Hyperlink"/>
            <w:rFonts w:cs="FrankRuehl" w:hint="cs"/>
            <w:vanish/>
            <w:szCs w:val="20"/>
            <w:shd w:val="clear" w:color="auto" w:fill="FFFF99"/>
            <w:rtl/>
          </w:rPr>
          <w:t>ס"ח תשמ"ט מס' 1283</w:t>
        </w:r>
      </w:hyperlink>
      <w:r w:rsidRPr="003117D7">
        <w:rPr>
          <w:rStyle w:val="default"/>
          <w:rFonts w:cs="FrankRuehl" w:hint="cs"/>
          <w:vanish/>
          <w:sz w:val="20"/>
          <w:szCs w:val="20"/>
          <w:shd w:val="clear" w:color="auto" w:fill="FFFF99"/>
          <w:rtl/>
        </w:rPr>
        <w:t xml:space="preserve"> מיום 3.8.1989 עמ' 93 (</w:t>
      </w:r>
      <w:hyperlink r:id="rId18" w:history="1">
        <w:r w:rsidRPr="003117D7">
          <w:rPr>
            <w:rStyle w:val="Hyperlink"/>
            <w:rFonts w:cs="FrankRuehl" w:hint="cs"/>
            <w:vanish/>
            <w:szCs w:val="20"/>
            <w:shd w:val="clear" w:color="auto" w:fill="FFFF99"/>
            <w:rtl/>
          </w:rPr>
          <w:t>ה"ח 1926</w:t>
        </w:r>
      </w:hyperlink>
      <w:r w:rsidRPr="003117D7">
        <w:rPr>
          <w:rStyle w:val="default"/>
          <w:rFonts w:cs="FrankRuehl" w:hint="cs"/>
          <w:vanish/>
          <w:sz w:val="20"/>
          <w:szCs w:val="20"/>
          <w:shd w:val="clear" w:color="auto" w:fill="FFFF99"/>
          <w:rtl/>
        </w:rPr>
        <w:t>)</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מחיקת הגדרת "האגף"</w:t>
      </w:r>
    </w:p>
    <w:p w:rsidR="00E03CB2" w:rsidRPr="003117D7" w:rsidRDefault="00E03CB2">
      <w:pPr>
        <w:pStyle w:val="P00"/>
        <w:ind w:left="0" w:right="1134"/>
        <w:rPr>
          <w:rStyle w:val="default"/>
          <w:rFonts w:cs="FrankRuehl" w:hint="cs"/>
          <w:vanish/>
          <w:sz w:val="20"/>
          <w:szCs w:val="20"/>
          <w:shd w:val="clear" w:color="auto" w:fill="FFFF99"/>
          <w:rtl/>
        </w:rPr>
      </w:pPr>
      <w:r w:rsidRPr="003117D7">
        <w:rPr>
          <w:rStyle w:val="default"/>
          <w:rFonts w:cs="FrankRuehl" w:hint="cs"/>
          <w:vanish/>
          <w:sz w:val="20"/>
          <w:szCs w:val="20"/>
          <w:shd w:val="clear" w:color="auto" w:fill="FFFF99"/>
          <w:rtl/>
        </w:rPr>
        <w:t>הנוסח הקודם:</w:t>
      </w:r>
    </w:p>
    <w:p w:rsidR="00E03CB2" w:rsidRDefault="00E03CB2">
      <w:pPr>
        <w:pStyle w:val="P00"/>
        <w:spacing w:before="0"/>
        <w:ind w:left="0" w:right="1134"/>
        <w:rPr>
          <w:rStyle w:val="default"/>
          <w:rFonts w:cs="FrankRuehl" w:hint="cs"/>
          <w:strike/>
          <w:sz w:val="2"/>
          <w:szCs w:val="2"/>
          <w:rtl/>
        </w:rPr>
      </w:pPr>
      <w:r w:rsidRPr="003117D7">
        <w:rPr>
          <w:rStyle w:val="default"/>
          <w:rFonts w:cs="FrankRuehl" w:hint="cs"/>
          <w:vanish/>
          <w:sz w:val="22"/>
          <w:szCs w:val="22"/>
          <w:shd w:val="clear" w:color="auto" w:fill="FFFF99"/>
          <w:rtl/>
        </w:rPr>
        <w:tab/>
      </w:r>
      <w:r w:rsidRPr="003117D7">
        <w:rPr>
          <w:rStyle w:val="default"/>
          <w:rFonts w:cs="FrankRuehl" w:hint="cs"/>
          <w:strike/>
          <w:vanish/>
          <w:sz w:val="22"/>
          <w:szCs w:val="22"/>
          <w:shd w:val="clear" w:color="auto" w:fill="FFFF99"/>
          <w:rtl/>
        </w:rPr>
        <w:t xml:space="preserve">"האגף </w:t>
      </w:r>
      <w:r w:rsidRPr="003117D7">
        <w:rPr>
          <w:rStyle w:val="default"/>
          <w:rFonts w:cs="FrankRuehl"/>
          <w:strike/>
          <w:vanish/>
          <w:sz w:val="22"/>
          <w:szCs w:val="22"/>
          <w:shd w:val="clear" w:color="auto" w:fill="FFFF99"/>
          <w:rtl/>
        </w:rPr>
        <w:t>—</w:t>
      </w:r>
      <w:r w:rsidRPr="003117D7">
        <w:rPr>
          <w:rStyle w:val="default"/>
          <w:rFonts w:cs="FrankRuehl" w:hint="cs"/>
          <w:strike/>
          <w:vanish/>
          <w:sz w:val="22"/>
          <w:szCs w:val="22"/>
          <w:shd w:val="clear" w:color="auto" w:fill="FFFF99"/>
          <w:rtl/>
        </w:rPr>
        <w:t xml:space="preserve"> אגף העתיקות והמוזיאונים שבמשרד החינוך והתרבות;</w:t>
      </w:r>
      <w:bookmarkEnd w:id="7"/>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w:t>
      </w:r>
      <w:r>
        <w:rPr>
          <w:rStyle w:val="default"/>
          <w:rFonts w:cs="FrankRuehl"/>
          <w:rtl/>
        </w:rPr>
        <w:t xml:space="preserve">– </w:t>
      </w:r>
      <w:r>
        <w:rPr>
          <w:rStyle w:val="default"/>
          <w:rFonts w:cs="FrankRuehl" w:hint="cs"/>
          <w:rtl/>
        </w:rPr>
        <w:t>המועצה לארכיאולוגיה;</w:t>
      </w:r>
    </w:p>
    <w:p w:rsidR="00E03CB2" w:rsidRDefault="00E03CB2">
      <w:pPr>
        <w:pStyle w:val="P00"/>
        <w:spacing w:before="72"/>
        <w:ind w:left="0" w:right="1134"/>
        <w:rPr>
          <w:rStyle w:val="default"/>
          <w:rFonts w:cs="FrankRuehl" w:hint="cs"/>
          <w:rtl/>
        </w:rPr>
      </w:pPr>
      <w:r>
        <w:rPr>
          <w:lang w:val="he-IL"/>
        </w:rPr>
        <w:pict>
          <v:rect id="_x0000_s2053" style="position:absolute;left:0;text-align:left;margin-left:464.5pt;margin-top:8.05pt;width:75.05pt;height:24pt;z-index:251618304" o:allowincell="f" filled="f" stroked="f" strokecolor="lime" strokeweight=".25pt">
            <v:textbox inset="0,0,0,0">
              <w:txbxContent>
                <w:p w:rsidR="00E03CB2" w:rsidRDefault="00E03CB2">
                  <w:pPr>
                    <w:spacing w:line="160" w:lineRule="exact"/>
                    <w:jc w:val="left"/>
                    <w:rPr>
                      <w:rFonts w:cs="Miriam" w:hint="cs"/>
                      <w:noProof/>
                      <w:sz w:val="18"/>
                      <w:szCs w:val="18"/>
                      <w:rtl/>
                    </w:rPr>
                  </w:pPr>
                  <w:r>
                    <w:rPr>
                      <w:rFonts w:cs="Miriam" w:hint="cs"/>
                      <w:sz w:val="18"/>
                      <w:szCs w:val="18"/>
                      <w:rtl/>
                    </w:rPr>
                    <w:t xml:space="preserve">(תיקון מס' 1) </w:t>
                  </w:r>
                </w:p>
                <w:p w:rsidR="00E03CB2" w:rsidRDefault="00E03CB2">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Fonts w:cs="FrankRuehl"/>
          <w:sz w:val="26"/>
          <w:rtl/>
        </w:rPr>
        <w:tab/>
      </w:r>
      <w:r>
        <w:rPr>
          <w:rStyle w:val="default"/>
          <w:rFonts w:cs="FrankRuehl"/>
          <w:rtl/>
        </w:rPr>
        <w:t>"ה</w:t>
      </w:r>
      <w:r>
        <w:rPr>
          <w:rStyle w:val="default"/>
          <w:rFonts w:cs="FrankRuehl" w:hint="cs"/>
          <w:rtl/>
        </w:rPr>
        <w:t xml:space="preserve">מנהל" </w:t>
      </w:r>
      <w:r>
        <w:rPr>
          <w:rStyle w:val="default"/>
          <w:rFonts w:cs="FrankRuehl"/>
          <w:rtl/>
        </w:rPr>
        <w:t xml:space="preserve">– </w:t>
      </w:r>
      <w:r>
        <w:rPr>
          <w:rStyle w:val="default"/>
          <w:rFonts w:cs="FrankRuehl" w:hint="cs"/>
          <w:rtl/>
        </w:rPr>
        <w:t>מנהל הרשות;</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8" w:name="Rov74"/>
      <w:r w:rsidRPr="003117D7">
        <w:rPr>
          <w:rStyle w:val="default"/>
          <w:rFonts w:cs="FrankRuehl" w:hint="cs"/>
          <w:vanish/>
          <w:color w:val="FF0000"/>
          <w:sz w:val="20"/>
          <w:szCs w:val="20"/>
          <w:shd w:val="clear" w:color="auto" w:fill="FFFF99"/>
          <w:rtl/>
        </w:rPr>
        <w:t>מיום 3.8.1989</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1</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19" w:history="1">
        <w:r w:rsidRPr="003117D7">
          <w:rPr>
            <w:rStyle w:val="Hyperlink"/>
            <w:rFonts w:cs="FrankRuehl" w:hint="cs"/>
            <w:vanish/>
            <w:szCs w:val="20"/>
            <w:shd w:val="clear" w:color="auto" w:fill="FFFF99"/>
            <w:rtl/>
          </w:rPr>
          <w:t>ס"ח תשמ"ט מס' 1283</w:t>
        </w:r>
      </w:hyperlink>
      <w:r w:rsidRPr="003117D7">
        <w:rPr>
          <w:rStyle w:val="default"/>
          <w:rFonts w:cs="FrankRuehl" w:hint="cs"/>
          <w:vanish/>
          <w:sz w:val="20"/>
          <w:szCs w:val="20"/>
          <w:shd w:val="clear" w:color="auto" w:fill="FFFF99"/>
          <w:rtl/>
        </w:rPr>
        <w:t xml:space="preserve"> מיום 3.8.1989 עמ' 93 (</w:t>
      </w:r>
      <w:hyperlink r:id="rId20" w:history="1">
        <w:r w:rsidRPr="003117D7">
          <w:rPr>
            <w:rStyle w:val="Hyperlink"/>
            <w:rFonts w:cs="FrankRuehl" w:hint="cs"/>
            <w:vanish/>
            <w:szCs w:val="20"/>
            <w:shd w:val="clear" w:color="auto" w:fill="FFFF99"/>
            <w:rtl/>
          </w:rPr>
          <w:t>ה"ח 1926</w:t>
        </w:r>
      </w:hyperlink>
      <w:r w:rsidRPr="003117D7">
        <w:rPr>
          <w:rStyle w:val="default"/>
          <w:rFonts w:cs="FrankRuehl" w:hint="cs"/>
          <w:vanish/>
          <w:sz w:val="20"/>
          <w:szCs w:val="20"/>
          <w:shd w:val="clear" w:color="auto" w:fill="FFFF99"/>
          <w:rtl/>
        </w:rPr>
        <w:t>)</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החלפת הגדרת "המנהל"</w:t>
      </w:r>
    </w:p>
    <w:p w:rsidR="00E03CB2" w:rsidRPr="003117D7" w:rsidRDefault="00E03CB2">
      <w:pPr>
        <w:pStyle w:val="P00"/>
        <w:ind w:left="0" w:right="1134"/>
        <w:rPr>
          <w:rStyle w:val="default"/>
          <w:rFonts w:cs="FrankRuehl" w:hint="cs"/>
          <w:vanish/>
          <w:sz w:val="20"/>
          <w:szCs w:val="20"/>
          <w:shd w:val="clear" w:color="auto" w:fill="FFFF99"/>
          <w:rtl/>
        </w:rPr>
      </w:pPr>
      <w:r w:rsidRPr="003117D7">
        <w:rPr>
          <w:rStyle w:val="default"/>
          <w:rFonts w:cs="FrankRuehl" w:hint="cs"/>
          <w:vanish/>
          <w:sz w:val="20"/>
          <w:szCs w:val="20"/>
          <w:shd w:val="clear" w:color="auto" w:fill="FFFF99"/>
          <w:rtl/>
        </w:rPr>
        <w:t>הנוסח הקודם:</w:t>
      </w:r>
    </w:p>
    <w:p w:rsidR="00E03CB2" w:rsidRDefault="00E03CB2">
      <w:pPr>
        <w:pStyle w:val="P00"/>
        <w:spacing w:before="0"/>
        <w:ind w:left="0" w:right="1134"/>
        <w:rPr>
          <w:rStyle w:val="default"/>
          <w:rFonts w:cs="FrankRuehl" w:hint="cs"/>
          <w:strike/>
          <w:sz w:val="2"/>
          <w:szCs w:val="2"/>
          <w:rtl/>
        </w:rPr>
      </w:pPr>
      <w:r w:rsidRPr="003117D7">
        <w:rPr>
          <w:rStyle w:val="default"/>
          <w:rFonts w:cs="FrankRuehl" w:hint="cs"/>
          <w:vanish/>
          <w:sz w:val="20"/>
          <w:szCs w:val="20"/>
          <w:shd w:val="clear" w:color="auto" w:fill="FFFF99"/>
          <w:rtl/>
        </w:rPr>
        <w:tab/>
      </w:r>
      <w:r w:rsidRPr="003117D7">
        <w:rPr>
          <w:rStyle w:val="default"/>
          <w:rFonts w:cs="FrankRuehl" w:hint="cs"/>
          <w:strike/>
          <w:vanish/>
          <w:sz w:val="22"/>
          <w:szCs w:val="22"/>
          <w:shd w:val="clear" w:color="auto" w:fill="FFFF99"/>
          <w:rtl/>
        </w:rPr>
        <w:t xml:space="preserve">"המנהל </w:t>
      </w:r>
      <w:r w:rsidRPr="003117D7">
        <w:rPr>
          <w:rStyle w:val="default"/>
          <w:rFonts w:cs="FrankRuehl"/>
          <w:strike/>
          <w:vanish/>
          <w:sz w:val="22"/>
          <w:szCs w:val="22"/>
          <w:shd w:val="clear" w:color="auto" w:fill="FFFF99"/>
          <w:rtl/>
        </w:rPr>
        <w:t>—</w:t>
      </w:r>
      <w:r w:rsidRPr="003117D7">
        <w:rPr>
          <w:rStyle w:val="default"/>
          <w:rFonts w:cs="FrankRuehl" w:hint="cs"/>
          <w:strike/>
          <w:vanish/>
          <w:sz w:val="22"/>
          <w:szCs w:val="22"/>
          <w:shd w:val="clear" w:color="auto" w:fill="FFFF99"/>
          <w:rtl/>
        </w:rPr>
        <w:t xml:space="preserve"> מנהל האגף;</w:t>
      </w:r>
      <w:bookmarkEnd w:id="8"/>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Pr>
          <w:rStyle w:val="default"/>
          <w:rFonts w:cs="FrankRuehl"/>
          <w:rtl/>
        </w:rPr>
        <w:t xml:space="preserve">– </w:t>
      </w:r>
      <w:r>
        <w:rPr>
          <w:rStyle w:val="default"/>
          <w:rFonts w:cs="FrankRuehl" w:hint="cs"/>
          <w:rtl/>
        </w:rPr>
        <w:t>שר החינוך והתרבות</w:t>
      </w:r>
      <w:r w:rsidR="006B713A">
        <w:rPr>
          <w:rStyle w:val="a7"/>
          <w:rFonts w:cs="FrankRuehl"/>
          <w:sz w:val="26"/>
          <w:rtl/>
        </w:rPr>
        <w:footnoteReference w:id="2"/>
      </w:r>
      <w:r>
        <w:rPr>
          <w:rStyle w:val="default"/>
          <w:rFonts w:cs="FrankRuehl" w:hint="cs"/>
          <w:rtl/>
        </w:rPr>
        <w:t>.</w:t>
      </w:r>
    </w:p>
    <w:p w:rsidR="00E03CB2" w:rsidRDefault="00E03CB2">
      <w:pPr>
        <w:pStyle w:val="medium2-header"/>
        <w:keepLines w:val="0"/>
        <w:spacing w:before="72"/>
        <w:ind w:left="0" w:right="1134"/>
        <w:rPr>
          <w:rFonts w:cs="FrankRuehl"/>
          <w:noProof/>
          <w:rtl/>
        </w:rPr>
      </w:pPr>
      <w:bookmarkStart w:id="9" w:name="med1"/>
      <w:bookmarkEnd w:id="9"/>
      <w:r>
        <w:rPr>
          <w:rFonts w:cs="FrankRuehl"/>
          <w:noProof/>
          <w:rtl/>
        </w:rPr>
        <w:t>פר</w:t>
      </w:r>
      <w:r>
        <w:rPr>
          <w:rFonts w:cs="FrankRuehl" w:hint="cs"/>
          <w:noProof/>
          <w:rtl/>
        </w:rPr>
        <w:t>ק ב': בעלות המדינה בעתיקות</w:t>
      </w:r>
    </w:p>
    <w:p w:rsidR="00E03CB2" w:rsidRDefault="00E03CB2">
      <w:pPr>
        <w:pStyle w:val="P00"/>
        <w:spacing w:before="72"/>
        <w:ind w:left="0" w:right="1134"/>
        <w:rPr>
          <w:rStyle w:val="default"/>
          <w:rFonts w:cs="FrankRuehl"/>
          <w:rtl/>
        </w:rPr>
      </w:pPr>
      <w:bookmarkStart w:id="10" w:name="Seif1"/>
      <w:bookmarkEnd w:id="10"/>
      <w:r>
        <w:rPr>
          <w:lang w:val="he-IL"/>
        </w:rPr>
        <w:pict>
          <v:rect id="_x0000_s2054" style="position:absolute;left:0;text-align:left;margin-left:464.5pt;margin-top:8.05pt;width:75.05pt;height:16pt;z-index:251619328"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בע</w:t>
                  </w:r>
                  <w:r>
                    <w:rPr>
                      <w:rFonts w:cs="Miriam" w:hint="cs"/>
                      <w:sz w:val="18"/>
                      <w:szCs w:val="18"/>
                      <w:rtl/>
                    </w:rPr>
                    <w:t xml:space="preserve">לות המדינה </w:t>
                  </w:r>
                  <w:r>
                    <w:rPr>
                      <w:rFonts w:cs="Miriam"/>
                      <w:sz w:val="18"/>
                      <w:szCs w:val="18"/>
                      <w:rtl/>
                    </w:rPr>
                    <w:t>בע</w:t>
                  </w:r>
                  <w:r>
                    <w:rPr>
                      <w:rFonts w:cs="Miriam" w:hint="cs"/>
                      <w:sz w:val="18"/>
                      <w:szCs w:val="18"/>
                      <w:rtl/>
                    </w:rPr>
                    <w:t>תיקות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תיקה שנתגלתה או שנמצאה בישראל לאחר תחילתו של חוק זה, יהיו היא והשטח שבו נמצאה או נתגלתה והדרוש לשמירתה לפי הגבולות שיקבע המנהל</w:t>
      </w:r>
      <w:r>
        <w:rPr>
          <w:rStyle w:val="default"/>
          <w:rFonts w:cs="FrankRuehl"/>
          <w:rtl/>
        </w:rPr>
        <w:t>, ל</w:t>
      </w:r>
      <w:r>
        <w:rPr>
          <w:rStyle w:val="default"/>
          <w:rFonts w:cs="FrankRuehl" w:hint="cs"/>
          <w:rtl/>
        </w:rPr>
        <w:t>נכס המדינה.</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טוען שעתיקה נתגלתה או נמצאה לפני תחילתו של חוק זה, עליו הראיה.</w:t>
      </w:r>
    </w:p>
    <w:p w:rsidR="00E03CB2" w:rsidRDefault="00E03CB2">
      <w:pPr>
        <w:pStyle w:val="P00"/>
        <w:spacing w:before="72"/>
        <w:ind w:left="0" w:right="1134"/>
        <w:rPr>
          <w:rStyle w:val="default"/>
          <w:rFonts w:cs="FrankRuehl"/>
          <w:rtl/>
        </w:rPr>
      </w:pPr>
      <w:bookmarkStart w:id="11" w:name="Seif2"/>
      <w:bookmarkEnd w:id="11"/>
      <w:r>
        <w:rPr>
          <w:lang w:val="he-IL"/>
        </w:rPr>
        <w:pict>
          <v:rect id="_x0000_s2055" style="position:absolute;left:0;text-align:left;margin-left:464.5pt;margin-top:8.05pt;width:75.05pt;height:18pt;z-index:251620352"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גי</w:t>
                  </w:r>
                  <w:r>
                    <w:rPr>
                      <w:rFonts w:cs="Miriam" w:hint="cs"/>
                      <w:sz w:val="18"/>
                      <w:szCs w:val="18"/>
                      <w:rtl/>
                    </w:rPr>
                    <w:t>לוי עתיקה</w:t>
                  </w:r>
                </w:p>
              </w:txbxContent>
            </v:textbox>
            <w10:anchorlock/>
          </v:rect>
        </w:pict>
      </w:r>
      <w:r>
        <w:rPr>
          <w:rStyle w:val="big-number"/>
          <w:rFonts w:cs="Miriam"/>
          <w:rtl/>
        </w:rPr>
        <w:t>3.</w:t>
      </w:r>
      <w:r>
        <w:rPr>
          <w:rStyle w:val="big-number"/>
          <w:rFonts w:cs="Miriam"/>
          <w:rtl/>
        </w:rPr>
        <w:tab/>
      </w:r>
      <w:r>
        <w:rPr>
          <w:rStyle w:val="default"/>
          <w:rFonts w:cs="FrankRuehl"/>
          <w:rtl/>
        </w:rPr>
        <w:t>המ</w:t>
      </w:r>
      <w:r>
        <w:rPr>
          <w:rStyle w:val="default"/>
          <w:rFonts w:cs="FrankRuehl" w:hint="cs"/>
          <w:rtl/>
        </w:rPr>
        <w:t>גלה או המוצא עתיקה שלא בחפירה על פי רשיון לפי חוק זה, יודיע על כך למנהל תוך 15 ימים מהיום שגילה או מצא את העתיקה.</w:t>
      </w:r>
    </w:p>
    <w:p w:rsidR="00E03CB2" w:rsidRDefault="00E03CB2">
      <w:pPr>
        <w:pStyle w:val="P00"/>
        <w:spacing w:before="72"/>
        <w:ind w:left="0" w:right="1134"/>
        <w:rPr>
          <w:rStyle w:val="default"/>
          <w:rFonts w:cs="FrankRuehl"/>
          <w:rtl/>
        </w:rPr>
      </w:pPr>
      <w:bookmarkStart w:id="12" w:name="Seif3"/>
      <w:bookmarkEnd w:id="12"/>
      <w:r>
        <w:rPr>
          <w:lang w:val="he-IL"/>
        </w:rPr>
        <w:pict>
          <v:rect id="_x0000_s2056" style="position:absolute;left:0;text-align:left;margin-left:464.5pt;margin-top:8.05pt;width:75.05pt;height:13.1pt;z-index:251621376"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דר</w:t>
                  </w:r>
                  <w:r>
                    <w:rPr>
                      <w:rFonts w:cs="Miriam" w:hint="cs"/>
                      <w:sz w:val="18"/>
                      <w:szCs w:val="18"/>
                      <w:rtl/>
                    </w:rPr>
                    <w:t>ישת מסירה</w:t>
                  </w:r>
                </w:p>
              </w:txbxContent>
            </v:textbox>
            <w10:anchorlock/>
          </v:rect>
        </w:pict>
      </w:r>
      <w:r>
        <w:rPr>
          <w:rStyle w:val="big-number"/>
          <w:rFonts w:cs="Miriam"/>
          <w:rtl/>
        </w:rPr>
        <w:t>4.</w:t>
      </w:r>
      <w:r>
        <w:rPr>
          <w:rStyle w:val="big-number"/>
          <w:rFonts w:cs="Miriam"/>
          <w:rtl/>
        </w:rPr>
        <w:tab/>
      </w:r>
      <w:r>
        <w:rPr>
          <w:rStyle w:val="default"/>
          <w:rFonts w:cs="FrankRuehl"/>
          <w:rtl/>
        </w:rPr>
        <w:t>המ</w:t>
      </w:r>
      <w:r>
        <w:rPr>
          <w:rStyle w:val="default"/>
          <w:rFonts w:cs="FrankRuehl" w:hint="cs"/>
          <w:rtl/>
        </w:rPr>
        <w:t>נהל רשאי לדרוש בכתב מאת מחזיק עתיקה כאמור בסעי</w:t>
      </w:r>
      <w:r>
        <w:rPr>
          <w:rStyle w:val="default"/>
          <w:rFonts w:cs="FrankRuehl"/>
          <w:rtl/>
        </w:rPr>
        <w:t>ף 2(</w:t>
      </w:r>
      <w:r>
        <w:rPr>
          <w:rStyle w:val="default"/>
          <w:rFonts w:cs="FrankRuehl" w:hint="cs"/>
          <w:rtl/>
        </w:rPr>
        <w:t xml:space="preserve">א) שימסור לו את העתיקה, ורשאי הוא לתת פרס למוסר אם ראה </w:t>
      </w:r>
      <w:r>
        <w:rPr>
          <w:rStyle w:val="default"/>
          <w:rFonts w:cs="FrankRuehl"/>
          <w:rtl/>
        </w:rPr>
        <w:t>ש</w:t>
      </w:r>
      <w:r>
        <w:rPr>
          <w:rStyle w:val="default"/>
          <w:rFonts w:cs="FrankRuehl" w:hint="cs"/>
          <w:rtl/>
        </w:rPr>
        <w:t>הנסיבות מצדיקות זאת.</w:t>
      </w:r>
    </w:p>
    <w:p w:rsidR="00E03CB2" w:rsidRDefault="00E03CB2">
      <w:pPr>
        <w:pStyle w:val="P00"/>
        <w:spacing w:before="72"/>
        <w:ind w:left="0" w:right="1134"/>
        <w:rPr>
          <w:rStyle w:val="default"/>
          <w:rFonts w:cs="FrankRuehl"/>
          <w:rtl/>
        </w:rPr>
      </w:pPr>
      <w:bookmarkStart w:id="13" w:name="Seif4"/>
      <w:bookmarkEnd w:id="13"/>
      <w:r>
        <w:rPr>
          <w:lang w:val="he-IL"/>
        </w:rPr>
        <w:pict>
          <v:rect id="_x0000_s2057" style="position:absolute;left:0;text-align:left;margin-left:464.5pt;margin-top:8.05pt;width:75.05pt;height:13.75pt;z-index:251622400"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דר</w:t>
                  </w:r>
                  <w:r>
                    <w:rPr>
                      <w:rFonts w:cs="Miriam" w:hint="cs"/>
                      <w:sz w:val="18"/>
                      <w:szCs w:val="18"/>
                      <w:rtl/>
                    </w:rPr>
                    <w:t>ישת השאלה</w:t>
                  </w:r>
                </w:p>
              </w:txbxContent>
            </v:textbox>
            <w10:anchorlock/>
          </v:rect>
        </w:pict>
      </w:r>
      <w:r>
        <w:rPr>
          <w:rStyle w:val="big-number"/>
          <w:rFonts w:cs="Miriam"/>
          <w:rtl/>
        </w:rPr>
        <w:t>5.</w:t>
      </w:r>
      <w:r>
        <w:rPr>
          <w:rStyle w:val="big-number"/>
          <w:rFonts w:cs="Miriam"/>
          <w:rtl/>
        </w:rPr>
        <w:tab/>
      </w:r>
      <w:r>
        <w:rPr>
          <w:rStyle w:val="default"/>
          <w:rFonts w:cs="FrankRuehl"/>
          <w:rtl/>
        </w:rPr>
        <w:t>המ</w:t>
      </w:r>
      <w:r>
        <w:rPr>
          <w:rStyle w:val="default"/>
          <w:rFonts w:cs="FrankRuehl" w:hint="cs"/>
          <w:rtl/>
        </w:rPr>
        <w:t>נהל רשאי לדרוש בכתב מכל מחזיק עתיקה שיתננה לו לשם בדיקה או לכל צורך אחר לתקופה שלא תעלה על 90 ימים.</w:t>
      </w:r>
    </w:p>
    <w:p w:rsidR="00E03CB2" w:rsidRDefault="00E03CB2">
      <w:pPr>
        <w:pStyle w:val="P00"/>
        <w:spacing w:before="72"/>
        <w:ind w:left="0" w:right="1134"/>
        <w:rPr>
          <w:rStyle w:val="default"/>
          <w:rFonts w:cs="FrankRuehl"/>
          <w:rtl/>
        </w:rPr>
      </w:pPr>
      <w:bookmarkStart w:id="14" w:name="Seif5"/>
      <w:bookmarkEnd w:id="14"/>
      <w:r>
        <w:rPr>
          <w:lang w:val="he-IL"/>
        </w:rPr>
        <w:pict>
          <v:rect id="_x0000_s2058" style="position:absolute;left:0;text-align:left;margin-left:464.5pt;margin-top:8.05pt;width:75.05pt;height:20.05pt;z-index:251623424"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סקת עבודה </w:t>
                  </w:r>
                  <w:r>
                    <w:rPr>
                      <w:rFonts w:cs="Miriam"/>
                      <w:sz w:val="18"/>
                      <w:szCs w:val="18"/>
                      <w:rtl/>
                    </w:rPr>
                    <w:t>לא</w:t>
                  </w:r>
                  <w:r>
                    <w:rPr>
                      <w:rFonts w:cs="Miriam" w:hint="cs"/>
                      <w:sz w:val="18"/>
                      <w:szCs w:val="18"/>
                      <w:rtl/>
                    </w:rPr>
                    <w:t>חר גילוי עתיקה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שה אדם עבודות במקרקעין, בין שלו ובין של זולתו, וגילה בהם עתי</w:t>
      </w:r>
      <w:r>
        <w:rPr>
          <w:rStyle w:val="default"/>
          <w:rFonts w:cs="FrankRuehl"/>
          <w:rtl/>
        </w:rPr>
        <w:t>קה</w:t>
      </w:r>
      <w:r>
        <w:rPr>
          <w:rStyle w:val="default"/>
          <w:rFonts w:cs="FrankRuehl" w:hint="cs"/>
          <w:rtl/>
        </w:rPr>
        <w:t>, יודיע על כך למנהל כאמור בסעיף 3 ויפסיק את העבודות עד תום 15 ימים מיום מסירת ההודעה, זולת אם קיבל תוך זמן זה רשות מאת המנהל להמשיך בעבודה.</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וך 15 ימים מיום מסירת ההודעה כאמור רשאי המנהל להודיע בכתב לבעל הקרקע ולמחזיק בה על התנאים להמשך העבודה או לה</w:t>
      </w:r>
      <w:r>
        <w:rPr>
          <w:rStyle w:val="default"/>
          <w:rFonts w:cs="FrankRuehl"/>
          <w:rtl/>
        </w:rPr>
        <w:t>ור</w:t>
      </w:r>
      <w:r>
        <w:rPr>
          <w:rStyle w:val="default"/>
          <w:rFonts w:cs="FrankRuehl" w:hint="cs"/>
          <w:rtl/>
        </w:rPr>
        <w:t>ות על הפסקתה לחלוטין.</w:t>
      </w:r>
    </w:p>
    <w:p w:rsidR="00E03CB2" w:rsidRDefault="00E03CB2">
      <w:pPr>
        <w:pStyle w:val="P00"/>
        <w:spacing w:before="72"/>
        <w:ind w:left="0" w:right="1134"/>
        <w:rPr>
          <w:rStyle w:val="default"/>
          <w:rFonts w:cs="FrankRuehl"/>
          <w:rtl/>
        </w:rPr>
      </w:pPr>
      <w:bookmarkStart w:id="15" w:name="Seif6"/>
      <w:bookmarkEnd w:id="15"/>
      <w:r>
        <w:rPr>
          <w:lang w:val="he-IL"/>
        </w:rPr>
        <w:pict>
          <v:rect id="_x0000_s2059" style="position:absolute;left:0;text-align:left;margin-left:464.5pt;margin-top:8.05pt;width:75.05pt;height:11.7pt;z-index:251624448" o:allowincell="f" filled="f" stroked="f" strokecolor="lime" strokeweight=".25pt">
            <v:textbox style="mso-next-textbox:#_x0000_s2059" inset="0,0,0,0">
              <w:txbxContent>
                <w:p w:rsidR="00E03CB2" w:rsidRDefault="00E03CB2">
                  <w:pPr>
                    <w:spacing w:line="160" w:lineRule="exact"/>
                    <w:jc w:val="left"/>
                    <w:rPr>
                      <w:rFonts w:cs="Miriam"/>
                      <w:noProof/>
                      <w:sz w:val="18"/>
                      <w:szCs w:val="18"/>
                      <w:rtl/>
                    </w:rPr>
                  </w:pPr>
                  <w:r>
                    <w:rPr>
                      <w:rFonts w:cs="Miriam"/>
                      <w:sz w:val="18"/>
                      <w:szCs w:val="18"/>
                      <w:rtl/>
                    </w:rPr>
                    <w:t>פי</w:t>
                  </w:r>
                  <w:r>
                    <w:rPr>
                      <w:rFonts w:cs="Miriam" w:hint="cs"/>
                      <w:sz w:val="18"/>
                      <w:szCs w:val="18"/>
                      <w:rtl/>
                    </w:rPr>
                    <w:t>צויים</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שנפגע מהודעת המנהל לפי סעיף 6(ב) זכאי לפיצויים בעד הנזק שנגרם לו.</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רישה לפיצויים תוגש למנהל בדרך ובמועד שנקבעו בתקנות.</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נתקבלה דרישת הנפגע, כולה או מקצתה, יכריע בדבר בית המשפט.</w:t>
      </w:r>
    </w:p>
    <w:p w:rsidR="00E03CB2" w:rsidRDefault="00E03CB2">
      <w:pPr>
        <w:pStyle w:val="P00"/>
        <w:spacing w:before="72"/>
        <w:ind w:left="0" w:right="1134"/>
        <w:rPr>
          <w:rStyle w:val="default"/>
          <w:rFonts w:cs="FrankRuehl" w:hint="cs"/>
          <w:rtl/>
        </w:rPr>
      </w:pPr>
      <w:bookmarkStart w:id="16" w:name="Seif7"/>
      <w:bookmarkEnd w:id="16"/>
      <w:r>
        <w:rPr>
          <w:lang w:val="he-IL"/>
        </w:rPr>
        <w:pict>
          <v:rect id="_x0000_s2060" style="position:absolute;left:0;text-align:left;margin-left:464.5pt;margin-top:8.05pt;width:75.05pt;height:40pt;z-index:251625472" o:allowincell="f" filled="f" stroked="f" strokecolor="lime" strokeweight=".25pt">
            <v:textbox inset="0,0,0,0">
              <w:txbxContent>
                <w:p w:rsidR="00E03CB2" w:rsidRDefault="00E03CB2">
                  <w:pPr>
                    <w:spacing w:line="160" w:lineRule="exact"/>
                    <w:jc w:val="left"/>
                    <w:rPr>
                      <w:rFonts w:cs="Miriam" w:hint="cs"/>
                      <w:sz w:val="18"/>
                      <w:szCs w:val="18"/>
                      <w:rtl/>
                    </w:rPr>
                  </w:pPr>
                  <w:r>
                    <w:rPr>
                      <w:rFonts w:cs="Miriam"/>
                      <w:sz w:val="18"/>
                      <w:szCs w:val="18"/>
                      <w:rtl/>
                    </w:rPr>
                    <w:t>וי</w:t>
                  </w:r>
                  <w:r>
                    <w:rPr>
                      <w:rFonts w:cs="Miriam" w:hint="cs"/>
                      <w:sz w:val="18"/>
                      <w:szCs w:val="18"/>
                      <w:rtl/>
                    </w:rPr>
                    <w:t xml:space="preserve">תור על </w:t>
                  </w:r>
                  <w:r>
                    <w:rPr>
                      <w:rFonts w:cs="Miriam"/>
                      <w:sz w:val="18"/>
                      <w:szCs w:val="18"/>
                      <w:rtl/>
                    </w:rPr>
                    <w:t>זכ</w:t>
                  </w:r>
                  <w:r>
                    <w:rPr>
                      <w:rFonts w:cs="Miriam" w:hint="cs"/>
                      <w:sz w:val="18"/>
                      <w:szCs w:val="18"/>
                      <w:rtl/>
                    </w:rPr>
                    <w:t>ויות המדינה</w:t>
                  </w:r>
                </w:p>
                <w:p w:rsidR="00E03CB2" w:rsidRDefault="00E03CB2">
                  <w:pPr>
                    <w:spacing w:line="160" w:lineRule="exact"/>
                    <w:jc w:val="left"/>
                    <w:rPr>
                      <w:rFonts w:cs="Miriam" w:hint="cs"/>
                      <w:noProof/>
                      <w:sz w:val="18"/>
                      <w:szCs w:val="18"/>
                      <w:rtl/>
                    </w:rPr>
                  </w:pPr>
                  <w:r>
                    <w:rPr>
                      <w:rFonts w:cs="Miriam" w:hint="cs"/>
                      <w:sz w:val="18"/>
                      <w:szCs w:val="18"/>
                      <w:rtl/>
                    </w:rPr>
                    <w:t xml:space="preserve">(תיקון מס' 1) </w:t>
                  </w:r>
                </w:p>
                <w:p w:rsidR="00E03CB2" w:rsidRDefault="00E03CB2">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8.</w:t>
      </w:r>
      <w:r>
        <w:rPr>
          <w:rStyle w:val="big-number"/>
          <w:rFonts w:cs="Miriam"/>
          <w:rtl/>
        </w:rPr>
        <w:tab/>
      </w:r>
      <w:r>
        <w:rPr>
          <w:rStyle w:val="default"/>
          <w:rFonts w:cs="FrankRuehl"/>
          <w:rtl/>
        </w:rPr>
        <w:t>ה</w:t>
      </w:r>
      <w:r>
        <w:rPr>
          <w:rStyle w:val="default"/>
          <w:rFonts w:cs="FrankRuehl" w:hint="cs"/>
          <w:rtl/>
        </w:rPr>
        <w:t>מ</w:t>
      </w:r>
      <w:r>
        <w:rPr>
          <w:rStyle w:val="default"/>
          <w:rFonts w:cs="FrankRuehl"/>
          <w:rtl/>
        </w:rPr>
        <w:t>נ</w:t>
      </w:r>
      <w:r>
        <w:rPr>
          <w:rStyle w:val="default"/>
          <w:rFonts w:cs="FrankRuehl" w:hint="cs"/>
          <w:rtl/>
        </w:rPr>
        <w:t>הל באישור השר רשאי לוותר בכתב על בעלות המדינה בעתיקה, ומשעשה כן תחדל העתיקה להיות נכס המדינה.</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17" w:name="Rov75"/>
      <w:r w:rsidRPr="003117D7">
        <w:rPr>
          <w:rStyle w:val="default"/>
          <w:rFonts w:cs="FrankRuehl" w:hint="cs"/>
          <w:vanish/>
          <w:color w:val="FF0000"/>
          <w:sz w:val="20"/>
          <w:szCs w:val="20"/>
          <w:shd w:val="clear" w:color="auto" w:fill="FFFF99"/>
          <w:rtl/>
        </w:rPr>
        <w:t>מיום 3.8.1989</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1</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21" w:history="1">
        <w:r w:rsidRPr="003117D7">
          <w:rPr>
            <w:rStyle w:val="Hyperlink"/>
            <w:rFonts w:cs="FrankRuehl" w:hint="cs"/>
            <w:vanish/>
            <w:szCs w:val="20"/>
            <w:shd w:val="clear" w:color="auto" w:fill="FFFF99"/>
            <w:rtl/>
          </w:rPr>
          <w:t>ס"ח תשמ"ט מס' 1283</w:t>
        </w:r>
      </w:hyperlink>
      <w:r w:rsidRPr="003117D7">
        <w:rPr>
          <w:rStyle w:val="default"/>
          <w:rFonts w:cs="FrankRuehl" w:hint="cs"/>
          <w:vanish/>
          <w:sz w:val="20"/>
          <w:szCs w:val="20"/>
          <w:shd w:val="clear" w:color="auto" w:fill="FFFF99"/>
          <w:rtl/>
        </w:rPr>
        <w:t xml:space="preserve"> מיום 3.8.1989 עמ' 93 (</w:t>
      </w:r>
      <w:hyperlink r:id="rId22" w:history="1">
        <w:r w:rsidRPr="003117D7">
          <w:rPr>
            <w:rStyle w:val="Hyperlink"/>
            <w:rFonts w:cs="FrankRuehl" w:hint="cs"/>
            <w:vanish/>
            <w:szCs w:val="20"/>
            <w:shd w:val="clear" w:color="auto" w:fill="FFFF99"/>
            <w:rtl/>
          </w:rPr>
          <w:t>ה"ח 1926</w:t>
        </w:r>
      </w:hyperlink>
      <w:r w:rsidRPr="003117D7">
        <w:rPr>
          <w:rStyle w:val="default"/>
          <w:rFonts w:cs="FrankRuehl" w:hint="cs"/>
          <w:vanish/>
          <w:sz w:val="20"/>
          <w:szCs w:val="20"/>
          <w:shd w:val="clear" w:color="auto" w:fill="FFFF99"/>
          <w:rtl/>
        </w:rPr>
        <w:t>)</w:t>
      </w:r>
    </w:p>
    <w:p w:rsidR="00E03CB2" w:rsidRDefault="00E03CB2">
      <w:pPr>
        <w:pStyle w:val="P00"/>
        <w:ind w:left="0" w:right="1134"/>
        <w:rPr>
          <w:rStyle w:val="default"/>
          <w:rFonts w:cs="FrankRuehl" w:hint="cs"/>
          <w:sz w:val="2"/>
          <w:szCs w:val="2"/>
          <w:rtl/>
        </w:rPr>
      </w:pPr>
      <w:r w:rsidRPr="003117D7">
        <w:rPr>
          <w:rStyle w:val="default"/>
          <w:rFonts w:cs="FrankRuehl" w:hint="cs"/>
          <w:vanish/>
          <w:sz w:val="22"/>
          <w:szCs w:val="22"/>
          <w:shd w:val="clear" w:color="auto" w:fill="FFFF99"/>
          <w:rtl/>
        </w:rPr>
        <w:t>8.</w:t>
      </w:r>
      <w:r w:rsidRPr="003117D7">
        <w:rPr>
          <w:rStyle w:val="default"/>
          <w:rFonts w:cs="FrankRuehl" w:hint="cs"/>
          <w:vanish/>
          <w:sz w:val="22"/>
          <w:szCs w:val="22"/>
          <w:shd w:val="clear" w:color="auto" w:fill="FFFF99"/>
          <w:rtl/>
        </w:rPr>
        <w:tab/>
      </w:r>
      <w:r w:rsidRPr="003117D7">
        <w:rPr>
          <w:rStyle w:val="default"/>
          <w:rFonts w:cs="FrankRuehl"/>
          <w:vanish/>
          <w:sz w:val="22"/>
          <w:szCs w:val="22"/>
          <w:shd w:val="clear" w:color="auto" w:fill="FFFF99"/>
          <w:rtl/>
        </w:rPr>
        <w:t>ה</w:t>
      </w:r>
      <w:r w:rsidRPr="003117D7">
        <w:rPr>
          <w:rStyle w:val="default"/>
          <w:rFonts w:cs="FrankRuehl" w:hint="cs"/>
          <w:vanish/>
          <w:sz w:val="22"/>
          <w:szCs w:val="22"/>
          <w:shd w:val="clear" w:color="auto" w:fill="FFFF99"/>
          <w:rtl/>
        </w:rPr>
        <w:t>מ</w:t>
      </w:r>
      <w:r w:rsidRPr="003117D7">
        <w:rPr>
          <w:rStyle w:val="default"/>
          <w:rFonts w:cs="FrankRuehl"/>
          <w:vanish/>
          <w:sz w:val="22"/>
          <w:szCs w:val="22"/>
          <w:shd w:val="clear" w:color="auto" w:fill="FFFF99"/>
          <w:rtl/>
        </w:rPr>
        <w:t>נ</w:t>
      </w:r>
      <w:r w:rsidRPr="003117D7">
        <w:rPr>
          <w:rStyle w:val="default"/>
          <w:rFonts w:cs="FrankRuehl" w:hint="cs"/>
          <w:vanish/>
          <w:sz w:val="22"/>
          <w:szCs w:val="22"/>
          <w:shd w:val="clear" w:color="auto" w:fill="FFFF99"/>
          <w:rtl/>
        </w:rPr>
        <w:t xml:space="preserve">הל </w:t>
      </w:r>
      <w:r w:rsidRPr="003117D7">
        <w:rPr>
          <w:rStyle w:val="default"/>
          <w:rFonts w:cs="FrankRuehl" w:hint="cs"/>
          <w:vanish/>
          <w:sz w:val="22"/>
          <w:szCs w:val="22"/>
          <w:u w:val="single"/>
          <w:shd w:val="clear" w:color="auto" w:fill="FFFF99"/>
          <w:rtl/>
        </w:rPr>
        <w:t>באישור השר</w:t>
      </w:r>
      <w:r w:rsidRPr="003117D7">
        <w:rPr>
          <w:rStyle w:val="default"/>
          <w:rFonts w:cs="FrankRuehl" w:hint="cs"/>
          <w:vanish/>
          <w:sz w:val="22"/>
          <w:szCs w:val="22"/>
          <w:shd w:val="clear" w:color="auto" w:fill="FFFF99"/>
          <w:rtl/>
        </w:rPr>
        <w:t xml:space="preserve"> רשאי לוותר בכתב על בעלות המדינה בעתיקה, ומשעשה כן תחדל העתיקה להיות נכס המדינה.</w:t>
      </w:r>
      <w:bookmarkEnd w:id="17"/>
    </w:p>
    <w:p w:rsidR="00E03CB2" w:rsidRDefault="00E03CB2">
      <w:pPr>
        <w:pStyle w:val="medium2-header"/>
        <w:keepLines w:val="0"/>
        <w:spacing w:before="72"/>
        <w:ind w:left="0" w:right="1134"/>
        <w:rPr>
          <w:rFonts w:cs="FrankRuehl"/>
          <w:noProof/>
          <w:rtl/>
        </w:rPr>
      </w:pPr>
      <w:bookmarkStart w:id="18" w:name="med2"/>
      <w:bookmarkEnd w:id="18"/>
      <w:r>
        <w:rPr>
          <w:rFonts w:cs="FrankRuehl"/>
          <w:noProof/>
          <w:rtl/>
        </w:rPr>
        <w:t>פר</w:t>
      </w:r>
      <w:r>
        <w:rPr>
          <w:rFonts w:cs="FrankRuehl" w:hint="cs"/>
          <w:noProof/>
          <w:rtl/>
        </w:rPr>
        <w:t>ק ג': חפירות</w:t>
      </w:r>
    </w:p>
    <w:p w:rsidR="00E03CB2" w:rsidRDefault="00E03CB2">
      <w:pPr>
        <w:pStyle w:val="P00"/>
        <w:spacing w:before="72"/>
        <w:ind w:left="0" w:right="1134"/>
        <w:rPr>
          <w:rStyle w:val="default"/>
          <w:rFonts w:cs="FrankRuehl"/>
          <w:rtl/>
        </w:rPr>
      </w:pPr>
      <w:bookmarkStart w:id="19" w:name="Seif8"/>
      <w:bookmarkEnd w:id="19"/>
      <w:r>
        <w:rPr>
          <w:lang w:val="he-IL"/>
        </w:rPr>
        <w:pict>
          <v:rect id="_x0000_s2061" style="position:absolute;left:0;text-align:left;margin-left:464.5pt;margin-top:8.05pt;width:75.05pt;height:11.9pt;z-index:251626496"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רש</w:t>
                  </w:r>
                  <w:r>
                    <w:rPr>
                      <w:rFonts w:cs="Miriam" w:hint="cs"/>
                      <w:sz w:val="18"/>
                      <w:szCs w:val="18"/>
                      <w:rtl/>
                    </w:rPr>
                    <w:t>יון חפירה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יחפור אדם במקרקעין לגילוי עתיקות, ולא יחפש עתיקות בכל דרך אחרת, לרבות השימוש במכשיר לגילוי מתכות, ולא ילקט עתיקות, אלא אם קיבל רשיון ל</w:t>
      </w:r>
      <w:r>
        <w:rPr>
          <w:rStyle w:val="default"/>
          <w:rFonts w:cs="FrankRuehl"/>
          <w:rtl/>
        </w:rPr>
        <w:t>כך</w:t>
      </w:r>
      <w:r>
        <w:rPr>
          <w:rStyle w:val="default"/>
          <w:rFonts w:cs="FrankRuehl" w:hint="cs"/>
          <w:rtl/>
        </w:rPr>
        <w:t xml:space="preserve"> מאת המנהל (להלן </w:t>
      </w:r>
      <w:r>
        <w:rPr>
          <w:rStyle w:val="default"/>
          <w:rFonts w:cs="FrankRuehl"/>
          <w:rtl/>
        </w:rPr>
        <w:t xml:space="preserve">– </w:t>
      </w:r>
      <w:r>
        <w:rPr>
          <w:rStyle w:val="default"/>
          <w:rFonts w:cs="FrankRuehl" w:hint="cs"/>
          <w:rtl/>
        </w:rPr>
        <w:t>רשיון חפירה) ובהתאם לתנאי הרשיון.</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בואו להכריע בבקשה לרשיון חפירה ייוועץ המנהל במועצה ויתן את דעתו, בראש שיקוליו, ליכולת המדעית והכספית של המבקש.</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רשיון חפירה יוג</w:t>
      </w:r>
      <w:r>
        <w:rPr>
          <w:rStyle w:val="default"/>
          <w:rFonts w:cs="FrankRuehl"/>
          <w:rtl/>
        </w:rPr>
        <w:t>ד</w:t>
      </w:r>
      <w:r>
        <w:rPr>
          <w:rStyle w:val="default"/>
          <w:rFonts w:cs="FrankRuehl" w:hint="cs"/>
          <w:rtl/>
        </w:rPr>
        <w:t>ר השטח שבו מותר לחפור.</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ין במתן רשיון חפירה בלבד כדי להענ</w:t>
      </w:r>
      <w:r>
        <w:rPr>
          <w:rStyle w:val="default"/>
          <w:rFonts w:cs="FrankRuehl"/>
          <w:rtl/>
        </w:rPr>
        <w:t>יק</w:t>
      </w:r>
      <w:r>
        <w:rPr>
          <w:rStyle w:val="default"/>
          <w:rFonts w:cs="FrankRuehl" w:hint="cs"/>
          <w:rtl/>
        </w:rPr>
        <w:t xml:space="preserve"> לבעליו זכות כניסה למקרקעין שברשות הזולת.</w:t>
      </w:r>
    </w:p>
    <w:p w:rsidR="00E03CB2" w:rsidRDefault="00E03CB2">
      <w:pPr>
        <w:pStyle w:val="P00"/>
        <w:spacing w:before="72"/>
        <w:ind w:left="0" w:right="1134"/>
        <w:rPr>
          <w:rStyle w:val="default"/>
          <w:rFonts w:cs="FrankRuehl"/>
          <w:rtl/>
        </w:rPr>
      </w:pPr>
      <w:bookmarkStart w:id="20" w:name="Seif9"/>
      <w:bookmarkEnd w:id="20"/>
      <w:r>
        <w:rPr>
          <w:lang w:val="he-IL"/>
        </w:rPr>
        <w:pict>
          <v:rect id="_x0000_s2062" style="position:absolute;left:0;text-align:left;margin-left:464.5pt;margin-top:8.05pt;width:75.05pt;height:15.85pt;z-index:251627520"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זכ</w:t>
                  </w:r>
                  <w:r>
                    <w:rPr>
                      <w:rFonts w:cs="Miriam" w:hint="cs"/>
                      <w:sz w:val="18"/>
                      <w:szCs w:val="18"/>
                      <w:rtl/>
                    </w:rPr>
                    <w:t>ות כניסה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ייכנס אדם למקרקעין שניתן עליהם רשיון חפירה אלא אם הוא מחזיק בהם או שהורשה לכך מטעם המחזיק, ובכפוף להסכמת בעל הרשיון.</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w:t>
      </w:r>
      <w:r>
        <w:rPr>
          <w:rStyle w:val="default"/>
          <w:rFonts w:cs="FrankRuehl"/>
          <w:rtl/>
        </w:rPr>
        <w:t>ת</w:t>
      </w:r>
      <w:r>
        <w:rPr>
          <w:rStyle w:val="default"/>
          <w:rFonts w:cs="FrankRuehl" w:hint="cs"/>
          <w:rtl/>
        </w:rPr>
        <w:t xml:space="preserve"> ביצוע החפירה לא יצלם אדם, זולת המנהל או מי שהמנהל הסמיך לכך, לא יצייר, לא </w:t>
      </w:r>
      <w:r>
        <w:rPr>
          <w:rStyle w:val="default"/>
          <w:rFonts w:cs="FrankRuehl"/>
          <w:rtl/>
        </w:rPr>
        <w:t>יר</w:t>
      </w:r>
      <w:r>
        <w:rPr>
          <w:rStyle w:val="default"/>
          <w:rFonts w:cs="FrankRuehl" w:hint="cs"/>
          <w:rtl/>
        </w:rPr>
        <w:t>שום ולא יעתיק בצורה אחרת את החפירה או את העתיקות שנתגלו בה, אלא ברשות בעל הרשיון.</w:t>
      </w:r>
    </w:p>
    <w:p w:rsidR="00E03CB2" w:rsidRDefault="00E03CB2">
      <w:pPr>
        <w:pStyle w:val="P00"/>
        <w:spacing w:before="72"/>
        <w:ind w:left="0" w:right="1134"/>
        <w:rPr>
          <w:rStyle w:val="default"/>
          <w:rFonts w:cs="FrankRuehl" w:hint="cs"/>
          <w:rtl/>
        </w:rPr>
      </w:pPr>
      <w:bookmarkStart w:id="21" w:name="Seif10"/>
      <w:bookmarkEnd w:id="21"/>
      <w:r>
        <w:rPr>
          <w:lang w:val="he-IL"/>
        </w:rPr>
        <w:pict>
          <v:rect id="_x0000_s2063" style="position:absolute;left:0;text-align:left;margin-left:464.5pt;margin-top:8.05pt;width:75.05pt;height:13.15pt;z-index:251628544"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אמ</w:t>
                  </w:r>
                  <w:r>
                    <w:rPr>
                      <w:rFonts w:cs="Miriam" w:hint="cs"/>
                      <w:sz w:val="18"/>
                      <w:szCs w:val="18"/>
                      <w:rtl/>
                    </w:rPr>
                    <w:t>צעי בטיחות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רשיון חפירה ינקוט הן בזמן ביצוע החפירה והן לאחר מכן, עד תום התקופה שתותנה ברשיון, בכל האמצעים הדרושים </w:t>
      </w:r>
      <w:r>
        <w:rPr>
          <w:rStyle w:val="default"/>
          <w:rFonts w:cs="FrankRuehl"/>
          <w:rtl/>
        </w:rPr>
        <w:t>–</w:t>
      </w:r>
    </w:p>
    <w:p w:rsidR="00E03CB2" w:rsidRDefault="00E03CB2">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הבטיח את שלום העובדים והמבקרים במקום החפירה ואת גי</w:t>
      </w:r>
      <w:r>
        <w:rPr>
          <w:rStyle w:val="default"/>
          <w:rFonts w:cs="FrankRuehl"/>
          <w:rtl/>
        </w:rPr>
        <w:t>דו</w:t>
      </w:r>
      <w:r>
        <w:rPr>
          <w:rStyle w:val="default"/>
          <w:rFonts w:cs="FrankRuehl" w:hint="cs"/>
          <w:rtl/>
        </w:rPr>
        <w:t>ר המקום;</w:t>
      </w:r>
    </w:p>
    <w:p w:rsidR="00E03CB2" w:rsidRDefault="00E03CB2">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שמור על מקום החפירה ועל העתיקות שנתגלו בה ולהבטיח את שימורם;</w:t>
      </w:r>
    </w:p>
    <w:p w:rsidR="00E03CB2" w:rsidRDefault="00E03CB2">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מנוע כל נזק או מטרד לנכסים הסמוכים.</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מילא בעל הרשיון אחרי הוראות סעיף קטן (א</w:t>
      </w:r>
      <w:r>
        <w:rPr>
          <w:rStyle w:val="default"/>
          <w:rFonts w:cs="FrankRuehl"/>
          <w:rtl/>
        </w:rPr>
        <w:t xml:space="preserve">), </w:t>
      </w:r>
      <w:r>
        <w:rPr>
          <w:rStyle w:val="default"/>
          <w:rFonts w:cs="FrankRuehl" w:hint="cs"/>
          <w:rtl/>
        </w:rPr>
        <w:t>רשאי המנהל, בלי לפגוע באמור בסעיף 13, ולאחר שהתרה בכתב בבעל הרשיון, לנקוט במקומו באמצעים</w:t>
      </w:r>
      <w:r>
        <w:rPr>
          <w:rStyle w:val="default"/>
          <w:rFonts w:cs="FrankRuehl"/>
          <w:rtl/>
        </w:rPr>
        <w:t xml:space="preserve"> ה</w:t>
      </w:r>
      <w:r>
        <w:rPr>
          <w:rStyle w:val="default"/>
          <w:rFonts w:cs="FrankRuehl" w:hint="cs"/>
          <w:rtl/>
        </w:rPr>
        <w:t>דרושים ולגבות ממנו את הוצאות הביצוע.</w:t>
      </w:r>
    </w:p>
    <w:p w:rsidR="00E03CB2" w:rsidRDefault="00E03CB2">
      <w:pPr>
        <w:pStyle w:val="P00"/>
        <w:spacing w:before="72"/>
        <w:ind w:left="0" w:right="1134"/>
        <w:rPr>
          <w:rStyle w:val="default"/>
          <w:rFonts w:cs="FrankRuehl" w:hint="cs"/>
          <w:rtl/>
        </w:rPr>
      </w:pPr>
      <w:bookmarkStart w:id="22" w:name="Seif11"/>
      <w:bookmarkEnd w:id="22"/>
      <w:r>
        <w:rPr>
          <w:lang w:val="he-IL"/>
        </w:rPr>
        <w:pict>
          <v:rect id="_x0000_s2064" style="position:absolute;left:0;text-align:left;margin-left:464.5pt;margin-top:8.05pt;width:75.05pt;height:24.45pt;z-index:251629568"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פר</w:t>
                  </w:r>
                  <w:r>
                    <w:rPr>
                      <w:rFonts w:cs="Miriam" w:hint="cs"/>
                      <w:sz w:val="18"/>
                      <w:szCs w:val="18"/>
                      <w:rtl/>
                    </w:rPr>
                    <w:t>טים ופרסומים הנוגעים לחפירה</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מועדים שקבע לכך המנהל, ולפחות אחת בשנה מיום התחלת החפירה, ימסור בעל רשיון החפירה למנהל בכתב </w:t>
      </w:r>
      <w:r>
        <w:rPr>
          <w:rStyle w:val="default"/>
          <w:rFonts w:cs="FrankRuehl"/>
          <w:rtl/>
        </w:rPr>
        <w:t>–</w:t>
      </w:r>
    </w:p>
    <w:p w:rsidR="00E03CB2" w:rsidRDefault="00E03CB2">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ין וחשבון מפורט ככל האפשר על החפירה, לרבות תרשימים, תכניות ותצלומים של העבודות שנ</w:t>
      </w:r>
      <w:r>
        <w:rPr>
          <w:rStyle w:val="default"/>
          <w:rFonts w:cs="FrankRuehl"/>
          <w:rtl/>
        </w:rPr>
        <w:t>עש</w:t>
      </w:r>
      <w:r>
        <w:rPr>
          <w:rStyle w:val="default"/>
          <w:rFonts w:cs="FrankRuehl" w:hint="cs"/>
          <w:rtl/>
        </w:rPr>
        <w:t>ו;</w:t>
      </w:r>
    </w:p>
    <w:p w:rsidR="00E03CB2" w:rsidRDefault="00E03CB2">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רטים בדבר העתיקות שנתגלו בחפירה, לרבות תצלומים וציורים.</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בעל רשיון שמורה זכות יחודית לפרסום בדבר החפירות עשר שנים מסי</w:t>
      </w:r>
      <w:r>
        <w:rPr>
          <w:rStyle w:val="default"/>
          <w:rFonts w:cs="FrankRuehl"/>
          <w:rtl/>
        </w:rPr>
        <w:t>ו</w:t>
      </w:r>
      <w:r>
        <w:rPr>
          <w:rStyle w:val="default"/>
          <w:rFonts w:cs="FrankRuehl" w:hint="cs"/>
          <w:rtl/>
        </w:rPr>
        <w:t>ם החפירה; פרסום אסור לפי סעיף קטן זה יהא עוולה לפי פקודת הנזיקין [נוסח חדש].</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וך חמש שנים מיום סיום החפירה יוציא בעל ה</w:t>
      </w:r>
      <w:r>
        <w:rPr>
          <w:rStyle w:val="default"/>
          <w:rFonts w:cs="FrankRuehl"/>
          <w:rtl/>
        </w:rPr>
        <w:t>רש</w:t>
      </w:r>
      <w:r>
        <w:rPr>
          <w:rStyle w:val="default"/>
          <w:rFonts w:cs="FrankRuehl" w:hint="cs"/>
          <w:rtl/>
        </w:rPr>
        <w:t>יון לאור פרסום מדעי מתאים בדבר החפירה, ממצאיה ותוצאותיה, וימסור שני עתקים ממנו למנהל; כן ימסור למנהל שני עתקים מכל פרסום אחר שיוצי</w:t>
      </w:r>
      <w:r>
        <w:rPr>
          <w:rStyle w:val="default"/>
          <w:rFonts w:cs="FrankRuehl"/>
          <w:rtl/>
        </w:rPr>
        <w:t>א</w:t>
      </w:r>
      <w:r>
        <w:rPr>
          <w:rStyle w:val="default"/>
          <w:rFonts w:cs="FrankRuehl" w:hint="cs"/>
          <w:rtl/>
        </w:rPr>
        <w:t xml:space="preserve"> לאור בדבר החפירה, ממצאיה ותוצאותיה.</w:t>
      </w:r>
    </w:p>
    <w:p w:rsidR="00E03CB2" w:rsidRDefault="00E03CB2">
      <w:pPr>
        <w:pStyle w:val="P00"/>
        <w:spacing w:before="72"/>
        <w:ind w:left="0" w:right="1134"/>
        <w:rPr>
          <w:rStyle w:val="default"/>
          <w:rFonts w:cs="FrankRuehl"/>
          <w:rtl/>
        </w:rPr>
      </w:pPr>
      <w:bookmarkStart w:id="23" w:name="Seif12"/>
      <w:bookmarkEnd w:id="23"/>
      <w:r>
        <w:rPr>
          <w:lang w:val="he-IL"/>
        </w:rPr>
        <w:pict>
          <v:rect id="_x0000_s2065" style="position:absolute;left:0;text-align:left;margin-left:464.5pt;margin-top:8.05pt;width:75.05pt;height:22.35pt;z-index:251630592"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בי</w:t>
                  </w:r>
                  <w:r>
                    <w:rPr>
                      <w:rFonts w:cs="Miriam" w:hint="cs"/>
                      <w:sz w:val="18"/>
                      <w:szCs w:val="18"/>
                      <w:rtl/>
                    </w:rPr>
                    <w:t>טול רשיון חפירה ומניעתו</w:t>
                  </w:r>
                </w:p>
              </w:txbxContent>
            </v:textbox>
            <w10:anchorlock/>
          </v:rect>
        </w:pict>
      </w:r>
      <w:r>
        <w:rPr>
          <w:rStyle w:val="big-number"/>
          <w:rFonts w:cs="Miriam"/>
          <w:rtl/>
        </w:rPr>
        <w:t>13.</w:t>
      </w:r>
      <w:r>
        <w:rPr>
          <w:rStyle w:val="big-number"/>
          <w:rFonts w:cs="Miriam"/>
          <w:rtl/>
        </w:rPr>
        <w:tab/>
      </w:r>
      <w:r>
        <w:rPr>
          <w:rStyle w:val="default"/>
          <w:rFonts w:cs="FrankRuehl"/>
          <w:rtl/>
        </w:rPr>
        <w:t>הפ</w:t>
      </w:r>
      <w:r>
        <w:rPr>
          <w:rStyle w:val="default"/>
          <w:rFonts w:cs="FrankRuehl" w:hint="cs"/>
          <w:rtl/>
        </w:rPr>
        <w:t>ר בעל רשיון חפירה הוראה מהוראות חוק זה או התקנות לפיו או תנאי מתנאי הרשיון, רשא</w:t>
      </w:r>
      <w:r>
        <w:rPr>
          <w:rStyle w:val="default"/>
          <w:rFonts w:cs="FrankRuehl"/>
          <w:rtl/>
        </w:rPr>
        <w:t xml:space="preserve">י </w:t>
      </w:r>
      <w:r>
        <w:rPr>
          <w:rStyle w:val="default"/>
          <w:rFonts w:cs="FrankRuehl" w:hint="cs"/>
          <w:rtl/>
        </w:rPr>
        <w:t>המנהל לבטל את הרשיון, להתלותו או להתנותו בקיום תנאים נוספים; ואם הפר הוראת סעיף 12(ג) רשאי המנהל שלא לתת לו עוד רשיון חפירה עד שיקיים את ההוראה האמורה.</w:t>
      </w:r>
    </w:p>
    <w:p w:rsidR="00E03CB2" w:rsidRDefault="00E03CB2">
      <w:pPr>
        <w:pStyle w:val="P00"/>
        <w:spacing w:before="72"/>
        <w:ind w:left="0" w:right="1134"/>
        <w:rPr>
          <w:rStyle w:val="default"/>
          <w:rFonts w:cs="FrankRuehl" w:hint="cs"/>
          <w:rtl/>
        </w:rPr>
      </w:pPr>
      <w:bookmarkStart w:id="24" w:name="Seif13"/>
      <w:bookmarkEnd w:id="24"/>
      <w:r>
        <w:rPr>
          <w:lang w:val="he-IL"/>
        </w:rPr>
        <w:pict>
          <v:rect id="_x0000_s2066" style="position:absolute;left:0;text-align:left;margin-left:464.5pt;margin-top:8.05pt;width:75.05pt;height:26.85pt;z-index:251631616"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וי</w:t>
                  </w:r>
                  <w:r>
                    <w:rPr>
                      <w:rFonts w:cs="Miriam" w:hint="cs"/>
                      <w:sz w:val="18"/>
                      <w:szCs w:val="18"/>
                      <w:rtl/>
                    </w:rPr>
                    <w:t>תור על פי הסכם</w:t>
                  </w:r>
                </w:p>
                <w:p w:rsidR="00E03CB2" w:rsidRDefault="00E03CB2">
                  <w:pPr>
                    <w:spacing w:line="160" w:lineRule="exact"/>
                    <w:jc w:val="left"/>
                    <w:rPr>
                      <w:rFonts w:cs="Miriam"/>
                      <w:noProof/>
                      <w:sz w:val="18"/>
                      <w:szCs w:val="18"/>
                      <w:rtl/>
                    </w:rPr>
                  </w:pPr>
                  <w:r>
                    <w:rPr>
                      <w:rFonts w:cs="Miriam" w:hint="cs"/>
                      <w:sz w:val="18"/>
                      <w:szCs w:val="18"/>
                      <w:rtl/>
                    </w:rPr>
                    <w:t>(תיקון מס' 1) תשמ"ט-</w:t>
                  </w:r>
                  <w:r>
                    <w:rPr>
                      <w:rFonts w:cs="Miriam"/>
                      <w:sz w:val="18"/>
                      <w:szCs w:val="18"/>
                      <w:rtl/>
                    </w:rPr>
                    <w:t>1989</w:t>
                  </w:r>
                </w:p>
              </w:txbxContent>
            </v:textbox>
            <w10:anchorlock/>
          </v:rect>
        </w:pict>
      </w:r>
      <w:r>
        <w:rPr>
          <w:rStyle w:val="big-number"/>
          <w:rFonts w:cs="Miriam"/>
          <w:rtl/>
        </w:rPr>
        <w:t>14.</w:t>
      </w:r>
      <w:r>
        <w:rPr>
          <w:rStyle w:val="big-number"/>
          <w:rFonts w:cs="Miriam"/>
          <w:rtl/>
        </w:rPr>
        <w:tab/>
      </w:r>
      <w:r>
        <w:rPr>
          <w:rStyle w:val="default"/>
          <w:rFonts w:cs="FrankRuehl"/>
          <w:rtl/>
        </w:rPr>
        <w:t>המ</w:t>
      </w:r>
      <w:r>
        <w:rPr>
          <w:rStyle w:val="default"/>
          <w:rFonts w:cs="FrankRuehl" w:hint="cs"/>
          <w:rtl/>
        </w:rPr>
        <w:t>נהל רשאי, באישור השר ולאחר התייעצות במועצה, לבוא לידי הסכם עם בעל רשיון חפירה בדבר ויתור על זכו</w:t>
      </w:r>
      <w:r>
        <w:rPr>
          <w:rStyle w:val="default"/>
          <w:rFonts w:cs="FrankRuehl"/>
          <w:rtl/>
        </w:rPr>
        <w:t>יו</w:t>
      </w:r>
      <w:r>
        <w:rPr>
          <w:rStyle w:val="default"/>
          <w:rFonts w:cs="FrankRuehl" w:hint="cs"/>
          <w:rtl/>
        </w:rPr>
        <w:t>ת המדינה בעתיקות המתגלות בחפירה ובדבר חלוקת העתיקות בין</w:t>
      </w:r>
      <w:r>
        <w:rPr>
          <w:rStyle w:val="default"/>
          <w:rFonts w:cs="FrankRuehl"/>
          <w:rtl/>
        </w:rPr>
        <w:t xml:space="preserve"> </w:t>
      </w:r>
      <w:r>
        <w:rPr>
          <w:rStyle w:val="default"/>
          <w:rFonts w:cs="FrankRuehl" w:hint="cs"/>
          <w:rtl/>
        </w:rPr>
        <w:t>המדינה ובין בעל הרשיון.</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25" w:name="Rov76"/>
      <w:r w:rsidRPr="003117D7">
        <w:rPr>
          <w:rStyle w:val="default"/>
          <w:rFonts w:cs="FrankRuehl" w:hint="cs"/>
          <w:vanish/>
          <w:color w:val="FF0000"/>
          <w:sz w:val="20"/>
          <w:szCs w:val="20"/>
          <w:shd w:val="clear" w:color="auto" w:fill="FFFF99"/>
          <w:rtl/>
        </w:rPr>
        <w:t>מיום 3.8.1989</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1</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23" w:history="1">
        <w:r w:rsidRPr="003117D7">
          <w:rPr>
            <w:rStyle w:val="Hyperlink"/>
            <w:rFonts w:cs="FrankRuehl" w:hint="cs"/>
            <w:vanish/>
            <w:szCs w:val="20"/>
            <w:shd w:val="clear" w:color="auto" w:fill="FFFF99"/>
            <w:rtl/>
          </w:rPr>
          <w:t>ס"ח תשמ"ט מס' 1283</w:t>
        </w:r>
      </w:hyperlink>
      <w:r w:rsidRPr="003117D7">
        <w:rPr>
          <w:rStyle w:val="default"/>
          <w:rFonts w:cs="FrankRuehl" w:hint="cs"/>
          <w:vanish/>
          <w:sz w:val="20"/>
          <w:szCs w:val="20"/>
          <w:shd w:val="clear" w:color="auto" w:fill="FFFF99"/>
          <w:rtl/>
        </w:rPr>
        <w:t xml:space="preserve"> מיום 3.8.1989 עמ' 93 (</w:t>
      </w:r>
      <w:hyperlink r:id="rId24" w:history="1">
        <w:r w:rsidRPr="003117D7">
          <w:rPr>
            <w:rStyle w:val="Hyperlink"/>
            <w:rFonts w:cs="FrankRuehl" w:hint="cs"/>
            <w:vanish/>
            <w:szCs w:val="20"/>
            <w:shd w:val="clear" w:color="auto" w:fill="FFFF99"/>
            <w:rtl/>
          </w:rPr>
          <w:t>ה"ח 1926</w:t>
        </w:r>
      </w:hyperlink>
      <w:r w:rsidRPr="003117D7">
        <w:rPr>
          <w:rStyle w:val="default"/>
          <w:rFonts w:cs="FrankRuehl" w:hint="cs"/>
          <w:vanish/>
          <w:sz w:val="20"/>
          <w:szCs w:val="20"/>
          <w:shd w:val="clear" w:color="auto" w:fill="FFFF99"/>
          <w:rtl/>
        </w:rPr>
        <w:t>)</w:t>
      </w:r>
    </w:p>
    <w:p w:rsidR="00E03CB2" w:rsidRDefault="00E03CB2">
      <w:pPr>
        <w:pStyle w:val="P00"/>
        <w:ind w:left="0" w:right="1134"/>
        <w:rPr>
          <w:rStyle w:val="default"/>
          <w:rFonts w:cs="FrankRuehl" w:hint="cs"/>
          <w:sz w:val="2"/>
          <w:szCs w:val="2"/>
          <w:rtl/>
        </w:rPr>
      </w:pPr>
      <w:r w:rsidRPr="003117D7">
        <w:rPr>
          <w:rStyle w:val="big-number"/>
          <w:rFonts w:cs="FrankRuehl"/>
          <w:vanish/>
          <w:sz w:val="22"/>
          <w:szCs w:val="22"/>
          <w:shd w:val="clear" w:color="auto" w:fill="FFFF99"/>
          <w:rtl/>
        </w:rPr>
        <w:t>14.</w:t>
      </w:r>
      <w:r w:rsidRPr="003117D7">
        <w:rPr>
          <w:rStyle w:val="big-number"/>
          <w:rFonts w:cs="FrankRuehl"/>
          <w:vanish/>
          <w:sz w:val="22"/>
          <w:szCs w:val="22"/>
          <w:shd w:val="clear" w:color="auto" w:fill="FFFF99"/>
          <w:rtl/>
        </w:rPr>
        <w:tab/>
      </w:r>
      <w:r w:rsidRPr="003117D7">
        <w:rPr>
          <w:rStyle w:val="default"/>
          <w:rFonts w:cs="FrankRuehl"/>
          <w:vanish/>
          <w:sz w:val="22"/>
          <w:szCs w:val="22"/>
          <w:shd w:val="clear" w:color="auto" w:fill="FFFF99"/>
          <w:rtl/>
        </w:rPr>
        <w:t>המ</w:t>
      </w:r>
      <w:r w:rsidRPr="003117D7">
        <w:rPr>
          <w:rStyle w:val="default"/>
          <w:rFonts w:cs="FrankRuehl" w:hint="cs"/>
          <w:vanish/>
          <w:sz w:val="22"/>
          <w:szCs w:val="22"/>
          <w:shd w:val="clear" w:color="auto" w:fill="FFFF99"/>
          <w:rtl/>
        </w:rPr>
        <w:t xml:space="preserve">נהל רשאי, </w:t>
      </w:r>
      <w:r w:rsidRPr="003117D7">
        <w:rPr>
          <w:rStyle w:val="default"/>
          <w:rFonts w:cs="FrankRuehl" w:hint="cs"/>
          <w:strike/>
          <w:vanish/>
          <w:sz w:val="22"/>
          <w:szCs w:val="22"/>
          <w:shd w:val="clear" w:color="auto" w:fill="FFFF99"/>
          <w:rtl/>
        </w:rPr>
        <w:t>לאחר התייעצות</w:t>
      </w:r>
      <w:r w:rsidRPr="003117D7">
        <w:rPr>
          <w:rStyle w:val="default"/>
          <w:rFonts w:cs="FrankRuehl" w:hint="cs"/>
          <w:vanish/>
          <w:sz w:val="22"/>
          <w:szCs w:val="22"/>
          <w:shd w:val="clear" w:color="auto" w:fill="FFFF99"/>
          <w:rtl/>
        </w:rPr>
        <w:t xml:space="preserve"> </w:t>
      </w:r>
      <w:r w:rsidRPr="003117D7">
        <w:rPr>
          <w:rStyle w:val="default"/>
          <w:rFonts w:cs="FrankRuehl" w:hint="cs"/>
          <w:vanish/>
          <w:sz w:val="22"/>
          <w:szCs w:val="22"/>
          <w:u w:val="single"/>
          <w:shd w:val="clear" w:color="auto" w:fill="FFFF99"/>
          <w:rtl/>
        </w:rPr>
        <w:t>באישור השר ולאחר התייעצות</w:t>
      </w:r>
      <w:r w:rsidRPr="003117D7">
        <w:rPr>
          <w:rStyle w:val="default"/>
          <w:rFonts w:cs="FrankRuehl" w:hint="cs"/>
          <w:vanish/>
          <w:sz w:val="22"/>
          <w:szCs w:val="22"/>
          <w:shd w:val="clear" w:color="auto" w:fill="FFFF99"/>
          <w:rtl/>
        </w:rPr>
        <w:t xml:space="preserve"> במועצה, לבוא לידי הסכם עם בעל רשיון חפירה בדבר ויתור על זכו</w:t>
      </w:r>
      <w:r w:rsidRPr="003117D7">
        <w:rPr>
          <w:rStyle w:val="default"/>
          <w:rFonts w:cs="FrankRuehl"/>
          <w:vanish/>
          <w:sz w:val="22"/>
          <w:szCs w:val="22"/>
          <w:shd w:val="clear" w:color="auto" w:fill="FFFF99"/>
          <w:rtl/>
        </w:rPr>
        <w:t>יו</w:t>
      </w:r>
      <w:r w:rsidRPr="003117D7">
        <w:rPr>
          <w:rStyle w:val="default"/>
          <w:rFonts w:cs="FrankRuehl" w:hint="cs"/>
          <w:vanish/>
          <w:sz w:val="22"/>
          <w:szCs w:val="22"/>
          <w:shd w:val="clear" w:color="auto" w:fill="FFFF99"/>
          <w:rtl/>
        </w:rPr>
        <w:t>ת המדינה בעתיקות המתגלות בחפירה ובדבר חלוקת העתיקות בין</w:t>
      </w:r>
      <w:r w:rsidRPr="003117D7">
        <w:rPr>
          <w:rStyle w:val="default"/>
          <w:rFonts w:cs="FrankRuehl"/>
          <w:vanish/>
          <w:sz w:val="22"/>
          <w:szCs w:val="22"/>
          <w:shd w:val="clear" w:color="auto" w:fill="FFFF99"/>
          <w:rtl/>
        </w:rPr>
        <w:t xml:space="preserve"> </w:t>
      </w:r>
      <w:r w:rsidRPr="003117D7">
        <w:rPr>
          <w:rStyle w:val="default"/>
          <w:rFonts w:cs="FrankRuehl" w:hint="cs"/>
          <w:vanish/>
          <w:sz w:val="22"/>
          <w:szCs w:val="22"/>
          <w:shd w:val="clear" w:color="auto" w:fill="FFFF99"/>
          <w:rtl/>
        </w:rPr>
        <w:t>המדינה ובין בעל הרשיון.</w:t>
      </w:r>
      <w:bookmarkEnd w:id="25"/>
    </w:p>
    <w:p w:rsidR="00E03CB2" w:rsidRDefault="00E03CB2">
      <w:pPr>
        <w:pStyle w:val="medium2-header"/>
        <w:keepLines w:val="0"/>
        <w:spacing w:before="72"/>
        <w:ind w:left="0" w:right="1134"/>
        <w:rPr>
          <w:rFonts w:cs="FrankRuehl" w:hint="cs"/>
          <w:noProof/>
          <w:rtl/>
        </w:rPr>
      </w:pPr>
      <w:bookmarkStart w:id="26" w:name="med3"/>
      <w:bookmarkEnd w:id="26"/>
      <w:r>
        <w:rPr>
          <w:rFonts w:cs="FrankRuehl"/>
          <w:noProof/>
          <w:sz w:val="20"/>
          <w:rtl/>
          <w:lang w:val="he-IL"/>
        </w:rPr>
        <w:pict>
          <v:shape id="_x0000_s2148" type="#_x0000_t202" style="position:absolute;left:0;text-align:left;margin-left:470.25pt;margin-top:7pt;width:1in;height:16.8pt;z-index:251695104" filled="f" stroked="f">
            <v:textbox inset="1mm,0,1mm,0">
              <w:txbxContent>
                <w:p w:rsidR="00E03CB2" w:rsidRDefault="00E03CB2">
                  <w:pPr>
                    <w:spacing w:line="160" w:lineRule="exact"/>
                    <w:jc w:val="left"/>
                    <w:rPr>
                      <w:rFonts w:hint="cs"/>
                      <w:sz w:val="18"/>
                      <w:rtl/>
                    </w:rPr>
                  </w:pPr>
                  <w:r>
                    <w:rPr>
                      <w:rFonts w:cs="Miriam" w:hint="cs"/>
                      <w:sz w:val="18"/>
                      <w:szCs w:val="18"/>
                      <w:rtl/>
                    </w:rPr>
                    <w:t>(תיקון מס' 3) תשס"ג-2002</w:t>
                  </w:r>
                </w:p>
              </w:txbxContent>
            </v:textbox>
            <w10:anchorlock/>
          </v:shape>
        </w:pict>
      </w:r>
      <w:r>
        <w:rPr>
          <w:rFonts w:cs="FrankRuehl"/>
          <w:noProof/>
          <w:rtl/>
        </w:rPr>
        <w:t>פר</w:t>
      </w:r>
      <w:r>
        <w:rPr>
          <w:rFonts w:cs="FrankRuehl" w:hint="cs"/>
          <w:noProof/>
          <w:rtl/>
        </w:rPr>
        <w:t>ק ד': המסחר בעתיקות, הוצאתן מישראל והכנסתן מהאזור</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27" w:name="Rov77"/>
      <w:r w:rsidRPr="003117D7">
        <w:rPr>
          <w:rStyle w:val="default"/>
          <w:rFonts w:cs="FrankRuehl" w:hint="cs"/>
          <w:vanish/>
          <w:color w:val="FF0000"/>
          <w:sz w:val="20"/>
          <w:szCs w:val="20"/>
          <w:shd w:val="clear" w:color="auto" w:fill="FFFF99"/>
          <w:rtl/>
        </w:rPr>
        <w:t>מיום 29.6.2003</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3</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25" w:history="1">
        <w:r w:rsidRPr="003117D7">
          <w:rPr>
            <w:rStyle w:val="Hyperlink"/>
            <w:rFonts w:cs="FrankRuehl" w:hint="cs"/>
            <w:vanish/>
            <w:szCs w:val="20"/>
            <w:shd w:val="clear" w:color="auto" w:fill="FFFF99"/>
            <w:rtl/>
          </w:rPr>
          <w:t>ס"ח תשס"ג מס' 1883</w:t>
        </w:r>
      </w:hyperlink>
      <w:r w:rsidRPr="003117D7">
        <w:rPr>
          <w:rStyle w:val="default"/>
          <w:rFonts w:cs="FrankRuehl" w:hint="cs"/>
          <w:vanish/>
          <w:sz w:val="20"/>
          <w:szCs w:val="20"/>
          <w:shd w:val="clear" w:color="auto" w:fill="FFFF99"/>
          <w:rtl/>
        </w:rPr>
        <w:t xml:space="preserve"> מיום 29.12.2002 עמ' 205 (</w:t>
      </w:r>
      <w:hyperlink r:id="rId26" w:history="1">
        <w:r w:rsidRPr="003117D7">
          <w:rPr>
            <w:rStyle w:val="Hyperlink"/>
            <w:rFonts w:cs="FrankRuehl" w:hint="cs"/>
            <w:vanish/>
            <w:szCs w:val="20"/>
            <w:shd w:val="clear" w:color="auto" w:fill="FFFF99"/>
            <w:rtl/>
          </w:rPr>
          <w:t>ה"ח 3139</w:t>
        </w:r>
      </w:hyperlink>
      <w:r w:rsidRPr="003117D7">
        <w:rPr>
          <w:rStyle w:val="default"/>
          <w:rFonts w:cs="FrankRuehl" w:hint="cs"/>
          <w:vanish/>
          <w:sz w:val="20"/>
          <w:szCs w:val="20"/>
          <w:shd w:val="clear" w:color="auto" w:fill="FFFF99"/>
          <w:rtl/>
        </w:rPr>
        <w:t>)</w:t>
      </w:r>
    </w:p>
    <w:p w:rsidR="00E03CB2" w:rsidRDefault="00E03CB2">
      <w:pPr>
        <w:pStyle w:val="medium2-header"/>
        <w:keepLines w:val="0"/>
        <w:spacing w:before="60"/>
        <w:ind w:left="0" w:right="1134"/>
        <w:jc w:val="both"/>
        <w:rPr>
          <w:rFonts w:cs="FrankRuehl" w:hint="cs"/>
          <w:bCs w:val="0"/>
          <w:noProof/>
          <w:sz w:val="2"/>
          <w:szCs w:val="2"/>
          <w:rtl/>
        </w:rPr>
      </w:pPr>
      <w:r w:rsidRPr="003117D7">
        <w:rPr>
          <w:rFonts w:cs="FrankRuehl"/>
          <w:bCs w:val="0"/>
          <w:noProof/>
          <w:vanish/>
          <w:sz w:val="22"/>
          <w:szCs w:val="22"/>
          <w:shd w:val="clear" w:color="auto" w:fill="FFFF99"/>
          <w:rtl/>
        </w:rPr>
        <w:t>פר</w:t>
      </w:r>
      <w:r w:rsidRPr="003117D7">
        <w:rPr>
          <w:rFonts w:cs="FrankRuehl" w:hint="cs"/>
          <w:bCs w:val="0"/>
          <w:noProof/>
          <w:vanish/>
          <w:sz w:val="22"/>
          <w:szCs w:val="22"/>
          <w:shd w:val="clear" w:color="auto" w:fill="FFFF99"/>
          <w:rtl/>
        </w:rPr>
        <w:t xml:space="preserve">ק ד': המסחר </w:t>
      </w:r>
      <w:r w:rsidRPr="003117D7">
        <w:rPr>
          <w:rFonts w:cs="FrankRuehl" w:hint="cs"/>
          <w:bCs w:val="0"/>
          <w:strike/>
          <w:noProof/>
          <w:vanish/>
          <w:sz w:val="22"/>
          <w:szCs w:val="22"/>
          <w:shd w:val="clear" w:color="auto" w:fill="FFFF99"/>
          <w:rtl/>
        </w:rPr>
        <w:t>בעתיקות והוצאתן מישראל</w:t>
      </w:r>
      <w:r w:rsidRPr="003117D7">
        <w:rPr>
          <w:rFonts w:cs="FrankRuehl" w:hint="cs"/>
          <w:bCs w:val="0"/>
          <w:noProof/>
          <w:vanish/>
          <w:sz w:val="22"/>
          <w:szCs w:val="22"/>
          <w:shd w:val="clear" w:color="auto" w:fill="FFFF99"/>
          <w:rtl/>
        </w:rPr>
        <w:t xml:space="preserve"> </w:t>
      </w:r>
      <w:r w:rsidRPr="003117D7">
        <w:rPr>
          <w:rFonts w:cs="FrankRuehl" w:hint="cs"/>
          <w:bCs w:val="0"/>
          <w:noProof/>
          <w:vanish/>
          <w:sz w:val="22"/>
          <w:szCs w:val="22"/>
          <w:u w:val="single"/>
          <w:shd w:val="clear" w:color="auto" w:fill="FFFF99"/>
          <w:rtl/>
        </w:rPr>
        <w:t>בעתיקות, הוצאתן מישראל והכנסתן מהאזור</w:t>
      </w:r>
      <w:bookmarkEnd w:id="27"/>
    </w:p>
    <w:p w:rsidR="00E03CB2" w:rsidRDefault="00E03CB2">
      <w:pPr>
        <w:pStyle w:val="P00"/>
        <w:spacing w:before="72"/>
        <w:ind w:left="0" w:right="1134"/>
        <w:rPr>
          <w:rStyle w:val="default"/>
          <w:rFonts w:cs="FrankRuehl" w:hint="cs"/>
          <w:rtl/>
        </w:rPr>
      </w:pPr>
      <w:bookmarkStart w:id="28" w:name="Seif14"/>
      <w:bookmarkEnd w:id="28"/>
      <w:r>
        <w:rPr>
          <w:lang w:val="he-IL"/>
        </w:rPr>
        <w:pict>
          <v:rect id="_x0000_s2067" style="position:absolute;left:0;text-align:left;margin-left:464.5pt;margin-top:8.05pt;width:75.05pt;height:24pt;z-index:251632640" o:allowincell="f" filled="f" stroked="f" strokecolor="lime" strokeweight=".25pt">
            <v:textbox style="mso-next-textbox:#_x0000_s2067" inset="0,0,0,0">
              <w:txbxContent>
                <w:p w:rsidR="00E03CB2" w:rsidRDefault="00E03CB2">
                  <w:pPr>
                    <w:spacing w:line="160" w:lineRule="exact"/>
                    <w:jc w:val="left"/>
                    <w:rPr>
                      <w:rFonts w:cs="Miriam"/>
                      <w:noProof/>
                      <w:sz w:val="18"/>
                      <w:szCs w:val="18"/>
                      <w:rtl/>
                    </w:rPr>
                  </w:pPr>
                  <w:r>
                    <w:rPr>
                      <w:rFonts w:cs="Miriam"/>
                      <w:sz w:val="18"/>
                      <w:szCs w:val="18"/>
                      <w:rtl/>
                    </w:rPr>
                    <w:t>רש</w:t>
                  </w:r>
                  <w:r>
                    <w:rPr>
                      <w:rFonts w:cs="Miriam" w:hint="cs"/>
                      <w:sz w:val="18"/>
                      <w:szCs w:val="18"/>
                      <w:rtl/>
                    </w:rPr>
                    <w:t>יון</w:t>
                  </w:r>
                </w:p>
                <w:p w:rsidR="00E03CB2" w:rsidRDefault="00E03CB2">
                  <w:pPr>
                    <w:spacing w:line="160" w:lineRule="exact"/>
                    <w:jc w:val="left"/>
                    <w:rPr>
                      <w:rFonts w:cs="Miriam"/>
                      <w:noProof/>
                      <w:sz w:val="18"/>
                      <w:szCs w:val="18"/>
                      <w:rtl/>
                    </w:rPr>
                  </w:pPr>
                  <w:r>
                    <w:rPr>
                      <w:rFonts w:cs="Miriam" w:hint="cs"/>
                      <w:sz w:val="18"/>
                      <w:szCs w:val="18"/>
                      <w:rtl/>
                    </w:rPr>
                    <w:t>(תיקון מס' 1) תשמ"ט-</w:t>
                  </w:r>
                  <w:r>
                    <w:rPr>
                      <w:rFonts w:cs="Miriam"/>
                      <w:sz w:val="18"/>
                      <w:szCs w:val="18"/>
                      <w:rtl/>
                    </w:rPr>
                    <w:t>1989</w:t>
                  </w:r>
                </w:p>
              </w:txbxContent>
            </v:textbox>
            <w10:anchorlock/>
          </v:rect>
        </w:pict>
      </w:r>
      <w:r>
        <w:rPr>
          <w:rStyle w:val="big-number"/>
          <w:rFonts w:cs="Miriam"/>
          <w:rtl/>
        </w:rPr>
        <w:t>15.</w:t>
      </w:r>
      <w:r>
        <w:rPr>
          <w:rStyle w:val="big-number"/>
          <w:rFonts w:cs="Miriam"/>
          <w:rtl/>
        </w:rPr>
        <w:tab/>
      </w:r>
      <w:r>
        <w:rPr>
          <w:rStyle w:val="default"/>
          <w:rFonts w:cs="FrankRuehl"/>
          <w:rtl/>
        </w:rPr>
        <w:t>לא</w:t>
      </w:r>
      <w:r>
        <w:rPr>
          <w:rStyle w:val="default"/>
          <w:rFonts w:cs="FrankRuehl" w:hint="cs"/>
          <w:rtl/>
        </w:rPr>
        <w:t xml:space="preserve"> יסחר אדם בעתיקות אלא אם יש בידו רשיון לכך מאת השר ולפי תנאי הרשיון שייקבעו בתקנות. השר רשאי להסמיך את המנהל או עובד אחר של הרשות </w:t>
      </w:r>
      <w:r>
        <w:rPr>
          <w:rStyle w:val="default"/>
          <w:rFonts w:cs="FrankRuehl"/>
          <w:rtl/>
        </w:rPr>
        <w:t>לע</w:t>
      </w:r>
      <w:r>
        <w:rPr>
          <w:rStyle w:val="default"/>
          <w:rFonts w:cs="FrankRuehl" w:hint="cs"/>
          <w:rtl/>
        </w:rPr>
        <w:t>נין סעיף זה.</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29" w:name="Rov78"/>
      <w:r w:rsidRPr="003117D7">
        <w:rPr>
          <w:rStyle w:val="default"/>
          <w:rFonts w:cs="FrankRuehl" w:hint="cs"/>
          <w:vanish/>
          <w:color w:val="FF0000"/>
          <w:sz w:val="20"/>
          <w:szCs w:val="20"/>
          <w:shd w:val="clear" w:color="auto" w:fill="FFFF99"/>
          <w:rtl/>
        </w:rPr>
        <w:t>מיום 3.8.1989</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1</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27" w:history="1">
        <w:r w:rsidRPr="003117D7">
          <w:rPr>
            <w:rStyle w:val="Hyperlink"/>
            <w:rFonts w:cs="FrankRuehl" w:hint="cs"/>
            <w:vanish/>
            <w:szCs w:val="20"/>
            <w:shd w:val="clear" w:color="auto" w:fill="FFFF99"/>
            <w:rtl/>
          </w:rPr>
          <w:t>ס"ח תשמ"ט מס' 1283</w:t>
        </w:r>
      </w:hyperlink>
      <w:r w:rsidRPr="003117D7">
        <w:rPr>
          <w:rStyle w:val="default"/>
          <w:rFonts w:cs="FrankRuehl" w:hint="cs"/>
          <w:vanish/>
          <w:sz w:val="20"/>
          <w:szCs w:val="20"/>
          <w:shd w:val="clear" w:color="auto" w:fill="FFFF99"/>
          <w:rtl/>
        </w:rPr>
        <w:t xml:space="preserve"> מיום 3.8.1989 עמ' 93 (</w:t>
      </w:r>
      <w:hyperlink r:id="rId28" w:history="1">
        <w:r w:rsidRPr="003117D7">
          <w:rPr>
            <w:rStyle w:val="Hyperlink"/>
            <w:rFonts w:cs="FrankRuehl" w:hint="cs"/>
            <w:vanish/>
            <w:szCs w:val="20"/>
            <w:shd w:val="clear" w:color="auto" w:fill="FFFF99"/>
            <w:rtl/>
          </w:rPr>
          <w:t>ה"ח 1926</w:t>
        </w:r>
      </w:hyperlink>
      <w:r w:rsidRPr="003117D7">
        <w:rPr>
          <w:rStyle w:val="default"/>
          <w:rFonts w:cs="FrankRuehl" w:hint="cs"/>
          <w:vanish/>
          <w:sz w:val="20"/>
          <w:szCs w:val="20"/>
          <w:shd w:val="clear" w:color="auto" w:fill="FFFF99"/>
          <w:rtl/>
        </w:rPr>
        <w:t>)</w:t>
      </w:r>
    </w:p>
    <w:p w:rsidR="00E03CB2" w:rsidRDefault="00E03CB2">
      <w:pPr>
        <w:pStyle w:val="P00"/>
        <w:ind w:left="0" w:right="1134"/>
        <w:rPr>
          <w:rStyle w:val="default"/>
          <w:rFonts w:cs="FrankRuehl" w:hint="cs"/>
          <w:sz w:val="2"/>
          <w:szCs w:val="2"/>
          <w:rtl/>
        </w:rPr>
      </w:pPr>
      <w:r w:rsidRPr="003117D7">
        <w:rPr>
          <w:rStyle w:val="big-number"/>
          <w:rFonts w:cs="Miriam"/>
          <w:vanish/>
          <w:sz w:val="24"/>
          <w:szCs w:val="24"/>
          <w:shd w:val="clear" w:color="auto" w:fill="FFFF99"/>
          <w:rtl/>
        </w:rPr>
        <w:t>15.</w:t>
      </w:r>
      <w:r w:rsidRPr="003117D7">
        <w:rPr>
          <w:rStyle w:val="big-number"/>
          <w:rFonts w:cs="Miriam"/>
          <w:vanish/>
          <w:sz w:val="24"/>
          <w:szCs w:val="24"/>
          <w:shd w:val="clear" w:color="auto" w:fill="FFFF99"/>
          <w:rtl/>
        </w:rPr>
        <w:tab/>
      </w:r>
      <w:r w:rsidRPr="003117D7">
        <w:rPr>
          <w:rStyle w:val="default"/>
          <w:rFonts w:cs="FrankRuehl"/>
          <w:vanish/>
          <w:sz w:val="24"/>
          <w:szCs w:val="24"/>
          <w:shd w:val="clear" w:color="auto" w:fill="FFFF99"/>
          <w:rtl/>
        </w:rPr>
        <w:t>לא</w:t>
      </w:r>
      <w:r w:rsidRPr="003117D7">
        <w:rPr>
          <w:rStyle w:val="default"/>
          <w:rFonts w:cs="FrankRuehl" w:hint="cs"/>
          <w:vanish/>
          <w:sz w:val="24"/>
          <w:szCs w:val="24"/>
          <w:shd w:val="clear" w:color="auto" w:fill="FFFF99"/>
          <w:rtl/>
        </w:rPr>
        <w:t xml:space="preserve"> יסחר אדם בעתיקות אלא אם יש בידו רשיון לכך מאת </w:t>
      </w:r>
      <w:r w:rsidRPr="003117D7">
        <w:rPr>
          <w:rStyle w:val="default"/>
          <w:rFonts w:cs="FrankRuehl" w:hint="cs"/>
          <w:strike/>
          <w:vanish/>
          <w:sz w:val="24"/>
          <w:szCs w:val="24"/>
          <w:shd w:val="clear" w:color="auto" w:fill="FFFF99"/>
          <w:rtl/>
        </w:rPr>
        <w:t>המנהל</w:t>
      </w:r>
      <w:r w:rsidRPr="003117D7">
        <w:rPr>
          <w:rStyle w:val="default"/>
          <w:rFonts w:cs="FrankRuehl" w:hint="cs"/>
          <w:vanish/>
          <w:sz w:val="24"/>
          <w:szCs w:val="24"/>
          <w:shd w:val="clear" w:color="auto" w:fill="FFFF99"/>
          <w:rtl/>
        </w:rPr>
        <w:t xml:space="preserve"> </w:t>
      </w:r>
      <w:r w:rsidRPr="003117D7">
        <w:rPr>
          <w:rStyle w:val="default"/>
          <w:rFonts w:cs="FrankRuehl" w:hint="cs"/>
          <w:vanish/>
          <w:sz w:val="24"/>
          <w:szCs w:val="24"/>
          <w:u w:val="single"/>
          <w:shd w:val="clear" w:color="auto" w:fill="FFFF99"/>
          <w:rtl/>
        </w:rPr>
        <w:t>השר</w:t>
      </w:r>
      <w:r w:rsidRPr="003117D7">
        <w:rPr>
          <w:rStyle w:val="default"/>
          <w:rFonts w:cs="FrankRuehl" w:hint="cs"/>
          <w:vanish/>
          <w:sz w:val="24"/>
          <w:szCs w:val="24"/>
          <w:shd w:val="clear" w:color="auto" w:fill="FFFF99"/>
          <w:rtl/>
        </w:rPr>
        <w:t xml:space="preserve"> ולפי תנאי הרשיון שייקבעו בתקנות. </w:t>
      </w:r>
      <w:r w:rsidRPr="003117D7">
        <w:rPr>
          <w:rStyle w:val="default"/>
          <w:rFonts w:cs="FrankRuehl" w:hint="cs"/>
          <w:vanish/>
          <w:sz w:val="24"/>
          <w:szCs w:val="24"/>
          <w:u w:val="single"/>
          <w:shd w:val="clear" w:color="auto" w:fill="FFFF99"/>
          <w:rtl/>
        </w:rPr>
        <w:t xml:space="preserve">השר רשאי להסמיך את המנהל או עובד אחר של הרשות </w:t>
      </w:r>
      <w:r w:rsidRPr="003117D7">
        <w:rPr>
          <w:rStyle w:val="default"/>
          <w:rFonts w:cs="FrankRuehl"/>
          <w:vanish/>
          <w:sz w:val="24"/>
          <w:szCs w:val="24"/>
          <w:u w:val="single"/>
          <w:shd w:val="clear" w:color="auto" w:fill="FFFF99"/>
          <w:rtl/>
        </w:rPr>
        <w:t>לע</w:t>
      </w:r>
      <w:r w:rsidRPr="003117D7">
        <w:rPr>
          <w:rStyle w:val="default"/>
          <w:rFonts w:cs="FrankRuehl" w:hint="cs"/>
          <w:vanish/>
          <w:sz w:val="24"/>
          <w:szCs w:val="24"/>
          <w:u w:val="single"/>
          <w:shd w:val="clear" w:color="auto" w:fill="FFFF99"/>
          <w:rtl/>
        </w:rPr>
        <w:t>נין סעיף זה.</w:t>
      </w:r>
      <w:bookmarkEnd w:id="29"/>
    </w:p>
    <w:p w:rsidR="00E03CB2" w:rsidRDefault="00E03CB2">
      <w:pPr>
        <w:pStyle w:val="P00"/>
        <w:spacing w:before="72"/>
        <w:ind w:left="0" w:right="1134"/>
        <w:rPr>
          <w:rStyle w:val="default"/>
          <w:rFonts w:cs="FrankRuehl"/>
          <w:rtl/>
        </w:rPr>
      </w:pPr>
      <w:bookmarkStart w:id="30" w:name="Seif15"/>
      <w:bookmarkEnd w:id="30"/>
      <w:r>
        <w:rPr>
          <w:lang w:val="he-IL"/>
        </w:rPr>
        <w:pict>
          <v:rect id="_x0000_s2068" style="position:absolute;left:0;text-align:left;margin-left:464.5pt;margin-top:8.05pt;width:75.05pt;height:18.25pt;z-index:251633664"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מק</w:t>
                  </w:r>
                  <w:r>
                    <w:rPr>
                      <w:rFonts w:cs="Miriam" w:hint="cs"/>
                      <w:sz w:val="18"/>
                      <w:szCs w:val="18"/>
                      <w:rtl/>
                    </w:rPr>
                    <w:t>ום ע</w:t>
                  </w:r>
                  <w:r>
                    <w:rPr>
                      <w:rFonts w:cs="Miriam"/>
                      <w:sz w:val="18"/>
                      <w:szCs w:val="18"/>
                      <w:rtl/>
                    </w:rPr>
                    <w:t>י</w:t>
                  </w:r>
                  <w:r>
                    <w:rPr>
                      <w:rFonts w:cs="Miriam" w:hint="cs"/>
                      <w:sz w:val="18"/>
                      <w:szCs w:val="18"/>
                      <w:rtl/>
                    </w:rPr>
                    <w:t>סוקו ש</w:t>
                  </w:r>
                  <w:r>
                    <w:rPr>
                      <w:rFonts w:cs="Miriam"/>
                      <w:sz w:val="18"/>
                      <w:szCs w:val="18"/>
                      <w:rtl/>
                    </w:rPr>
                    <w:t>ל</w:t>
                  </w:r>
                  <w:r>
                    <w:rPr>
                      <w:rFonts w:cs="Miriam" w:hint="cs"/>
                      <w:sz w:val="18"/>
                      <w:szCs w:val="18"/>
                      <w:rtl/>
                    </w:rPr>
                    <w:t xml:space="preserve"> סוחר</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רשיון למסחר בעתיקות יצויין מקום העסק; תקפו של הרשיון יהיה למקום זה בלבד ויוצג שם במקום בולט.</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יציג אדם רשיון שפקע תקפו.</w:t>
      </w:r>
    </w:p>
    <w:p w:rsidR="00E03CB2" w:rsidRDefault="00E03CB2">
      <w:pPr>
        <w:pStyle w:val="P00"/>
        <w:spacing w:before="72"/>
        <w:ind w:left="0" w:right="1134"/>
        <w:rPr>
          <w:rStyle w:val="default"/>
          <w:rFonts w:cs="FrankRuehl"/>
          <w:rtl/>
        </w:rPr>
      </w:pPr>
      <w:bookmarkStart w:id="31" w:name="Seif16"/>
      <w:bookmarkEnd w:id="31"/>
      <w:r>
        <w:rPr>
          <w:lang w:val="he-IL"/>
        </w:rPr>
        <w:pict>
          <v:rect id="_x0000_s2069" style="position:absolute;left:0;text-align:left;margin-left:464.5pt;margin-top:8.05pt;width:75.05pt;height:19.15pt;z-index:251634688" o:allowincell="f" filled="f" stroked="f" strokecolor="lime" strokeweight=".25pt">
            <v:textbox style="mso-next-textbox:#_x0000_s2069" inset="0,0,0,0">
              <w:txbxContent>
                <w:p w:rsidR="00E03CB2" w:rsidRDefault="00E03CB2">
                  <w:pPr>
                    <w:spacing w:line="160" w:lineRule="exact"/>
                    <w:jc w:val="left"/>
                    <w:rPr>
                      <w:rFonts w:cs="Miriam"/>
                      <w:noProof/>
                      <w:sz w:val="18"/>
                      <w:szCs w:val="18"/>
                      <w:rtl/>
                    </w:rPr>
                  </w:pPr>
                  <w:r>
                    <w:rPr>
                      <w:rFonts w:cs="Miriam"/>
                      <w:sz w:val="18"/>
                      <w:szCs w:val="18"/>
                      <w:rtl/>
                    </w:rPr>
                    <w:t>חו</w:t>
                  </w:r>
                  <w:r>
                    <w:rPr>
                      <w:rFonts w:cs="Miriam" w:hint="cs"/>
                      <w:sz w:val="18"/>
                      <w:szCs w:val="18"/>
                      <w:rtl/>
                    </w:rPr>
                    <w:t>בת רישום מצאי</w:t>
                  </w:r>
                </w:p>
              </w:txbxContent>
            </v:textbox>
            <w10:anchorlock/>
          </v:rect>
        </w:pict>
      </w:r>
      <w:r>
        <w:rPr>
          <w:rStyle w:val="big-number"/>
          <w:rFonts w:cs="Miriam"/>
          <w:rtl/>
        </w:rPr>
        <w:t>17.</w:t>
      </w:r>
      <w:r>
        <w:rPr>
          <w:rStyle w:val="big-number"/>
          <w:rFonts w:cs="Miriam"/>
          <w:rtl/>
        </w:rPr>
        <w:tab/>
      </w:r>
      <w:r>
        <w:rPr>
          <w:rStyle w:val="default"/>
          <w:rFonts w:cs="FrankRuehl"/>
          <w:rtl/>
        </w:rPr>
        <w:t>סו</w:t>
      </w:r>
      <w:r>
        <w:rPr>
          <w:rStyle w:val="default"/>
          <w:rFonts w:cs="FrankRuehl" w:hint="cs"/>
          <w:rtl/>
        </w:rPr>
        <w:t>חר עתיקות ינהל רשימת מצאי בדרך שנקבעה בתקנות.</w:t>
      </w:r>
    </w:p>
    <w:p w:rsidR="00E03CB2" w:rsidRDefault="00E03CB2">
      <w:pPr>
        <w:pStyle w:val="P00"/>
        <w:spacing w:before="72"/>
        <w:ind w:left="0" w:right="1134"/>
        <w:rPr>
          <w:rStyle w:val="default"/>
          <w:rFonts w:cs="FrankRuehl" w:hint="cs"/>
          <w:rtl/>
        </w:rPr>
      </w:pPr>
      <w:bookmarkStart w:id="32" w:name="Seif17"/>
      <w:bookmarkEnd w:id="32"/>
      <w:r>
        <w:rPr>
          <w:lang w:val="he-IL"/>
        </w:rPr>
        <w:pict>
          <v:rect id="_x0000_s2070" style="position:absolute;left:0;text-align:left;margin-left:464.5pt;margin-top:8.05pt;width:75.05pt;height:24pt;z-index:251635712" o:allowincell="f" filled="f" stroked="f" strokecolor="lime" strokeweight=".25pt">
            <v:textbox style="mso-next-textbox:#_x0000_s2070" inset="0,0,0,0">
              <w:txbxContent>
                <w:p w:rsidR="00E03CB2" w:rsidRDefault="00E03CB2">
                  <w:pPr>
                    <w:spacing w:line="160" w:lineRule="exact"/>
                    <w:jc w:val="left"/>
                    <w:rPr>
                      <w:rFonts w:cs="Miriam"/>
                      <w:noProof/>
                      <w:sz w:val="18"/>
                      <w:szCs w:val="18"/>
                      <w:rtl/>
                    </w:rPr>
                  </w:pPr>
                  <w:r>
                    <w:rPr>
                      <w:rFonts w:cs="Miriam"/>
                      <w:sz w:val="18"/>
                      <w:szCs w:val="18"/>
                      <w:rtl/>
                    </w:rPr>
                    <w:t>בי</w:t>
                  </w:r>
                  <w:r>
                    <w:rPr>
                      <w:rFonts w:cs="Miriam" w:hint="cs"/>
                      <w:sz w:val="18"/>
                      <w:szCs w:val="18"/>
                      <w:rtl/>
                    </w:rPr>
                    <w:t>טול רשיון</w:t>
                  </w:r>
                </w:p>
                <w:p w:rsidR="00E03CB2" w:rsidRDefault="00E03CB2">
                  <w:pPr>
                    <w:spacing w:line="160" w:lineRule="exact"/>
                    <w:jc w:val="left"/>
                    <w:rPr>
                      <w:rFonts w:cs="Miriam"/>
                      <w:noProof/>
                      <w:sz w:val="18"/>
                      <w:szCs w:val="18"/>
                      <w:rtl/>
                    </w:rPr>
                  </w:pPr>
                  <w:r>
                    <w:rPr>
                      <w:rFonts w:cs="Miriam" w:hint="cs"/>
                      <w:sz w:val="18"/>
                      <w:szCs w:val="18"/>
                      <w:rtl/>
                    </w:rPr>
                    <w:t>(תיקון מס' 1) תשמ"ט-</w:t>
                  </w:r>
                  <w:r>
                    <w:rPr>
                      <w:rFonts w:cs="Miriam"/>
                      <w:sz w:val="18"/>
                      <w:szCs w:val="18"/>
                      <w:rtl/>
                    </w:rPr>
                    <w:t>1989</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או מי שהוא</w:t>
      </w:r>
      <w:r>
        <w:rPr>
          <w:rStyle w:val="default"/>
          <w:rFonts w:cs="FrankRuehl"/>
          <w:rtl/>
        </w:rPr>
        <w:t xml:space="preserve"> ה</w:t>
      </w:r>
      <w:r>
        <w:rPr>
          <w:rStyle w:val="default"/>
          <w:rFonts w:cs="FrankRuehl" w:hint="cs"/>
          <w:rtl/>
        </w:rPr>
        <w:t>סמיכו לפי סעיף 15, רשאי לבטל רשיון למסחר בעתיקות לצמיתות או להתלות תקפו לתקופה שקבע, אם בעל הרשיון הורשע בעבירה לפי חוק זה או התקנות לפיו.</w:t>
      </w:r>
    </w:p>
    <w:p w:rsidR="00E03CB2" w:rsidRDefault="00E03CB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וחר שרשיונו בוטל או הותלה יהא דינו כדין אספן.</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33" w:name="Rov79"/>
      <w:r w:rsidRPr="003117D7">
        <w:rPr>
          <w:rStyle w:val="default"/>
          <w:rFonts w:cs="FrankRuehl" w:hint="cs"/>
          <w:vanish/>
          <w:color w:val="FF0000"/>
          <w:sz w:val="20"/>
          <w:szCs w:val="20"/>
          <w:shd w:val="clear" w:color="auto" w:fill="FFFF99"/>
          <w:rtl/>
        </w:rPr>
        <w:t>מיום 3.8.1989</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1</w:t>
      </w:r>
    </w:p>
    <w:p w:rsidR="00E03CB2" w:rsidRPr="003117D7" w:rsidRDefault="00E03CB2">
      <w:pPr>
        <w:pStyle w:val="P00"/>
        <w:spacing w:before="0"/>
        <w:ind w:left="0" w:right="1134"/>
        <w:rPr>
          <w:rStyle w:val="default"/>
          <w:rFonts w:cs="FrankRuehl" w:hint="cs"/>
          <w:vanish/>
          <w:shd w:val="clear" w:color="auto" w:fill="FFFF99"/>
          <w:rtl/>
        </w:rPr>
      </w:pPr>
      <w:hyperlink r:id="rId29" w:history="1">
        <w:r w:rsidRPr="003117D7">
          <w:rPr>
            <w:rStyle w:val="Hyperlink"/>
            <w:rFonts w:cs="FrankRuehl" w:hint="cs"/>
            <w:vanish/>
            <w:szCs w:val="20"/>
            <w:shd w:val="clear" w:color="auto" w:fill="FFFF99"/>
            <w:rtl/>
          </w:rPr>
          <w:t>ס"ח תשמ"ט מס' 1283</w:t>
        </w:r>
      </w:hyperlink>
      <w:r w:rsidRPr="003117D7">
        <w:rPr>
          <w:rStyle w:val="default"/>
          <w:rFonts w:cs="FrankRuehl" w:hint="cs"/>
          <w:vanish/>
          <w:sz w:val="20"/>
          <w:szCs w:val="20"/>
          <w:shd w:val="clear" w:color="auto" w:fill="FFFF99"/>
          <w:rtl/>
        </w:rPr>
        <w:t xml:space="preserve"> מיום 3.8.1989 עמ' 94 (</w:t>
      </w:r>
      <w:hyperlink r:id="rId30" w:history="1">
        <w:r w:rsidRPr="003117D7">
          <w:rPr>
            <w:rStyle w:val="Hyperlink"/>
            <w:rFonts w:cs="FrankRuehl" w:hint="cs"/>
            <w:vanish/>
            <w:szCs w:val="20"/>
            <w:shd w:val="clear" w:color="auto" w:fill="FFFF99"/>
            <w:rtl/>
          </w:rPr>
          <w:t>ה"ח 1926</w:t>
        </w:r>
      </w:hyperlink>
      <w:r w:rsidRPr="003117D7">
        <w:rPr>
          <w:rStyle w:val="default"/>
          <w:rFonts w:cs="FrankRuehl" w:hint="cs"/>
          <w:vanish/>
          <w:sz w:val="20"/>
          <w:szCs w:val="20"/>
          <w:shd w:val="clear" w:color="auto" w:fill="FFFF99"/>
          <w:rtl/>
        </w:rPr>
        <w:t>)</w:t>
      </w:r>
    </w:p>
    <w:p w:rsidR="00E03CB2" w:rsidRDefault="00E03CB2">
      <w:pPr>
        <w:pStyle w:val="P00"/>
        <w:ind w:left="0" w:right="1134"/>
        <w:rPr>
          <w:rStyle w:val="default"/>
          <w:rFonts w:cs="FrankRuehl" w:hint="cs"/>
          <w:sz w:val="2"/>
          <w:szCs w:val="2"/>
          <w:rtl/>
        </w:rPr>
      </w:pPr>
      <w:r w:rsidRPr="003117D7">
        <w:rPr>
          <w:rStyle w:val="default"/>
          <w:rFonts w:cs="FrankRuehl" w:hint="cs"/>
          <w:vanish/>
          <w:sz w:val="22"/>
          <w:szCs w:val="22"/>
          <w:shd w:val="clear" w:color="auto" w:fill="FFFF99"/>
          <w:rtl/>
        </w:rPr>
        <w:tab/>
      </w:r>
      <w:r w:rsidRPr="003117D7">
        <w:rPr>
          <w:rStyle w:val="default"/>
          <w:rFonts w:cs="FrankRuehl"/>
          <w:vanish/>
          <w:sz w:val="22"/>
          <w:szCs w:val="22"/>
          <w:shd w:val="clear" w:color="auto" w:fill="FFFF99"/>
          <w:rtl/>
        </w:rPr>
        <w:t>(א</w:t>
      </w:r>
      <w:r w:rsidRPr="003117D7">
        <w:rPr>
          <w:rStyle w:val="default"/>
          <w:rFonts w:cs="FrankRuehl" w:hint="cs"/>
          <w:vanish/>
          <w:sz w:val="22"/>
          <w:szCs w:val="22"/>
          <w:shd w:val="clear" w:color="auto" w:fill="FFFF99"/>
          <w:rtl/>
        </w:rPr>
        <w:t>)</w:t>
      </w:r>
      <w:r w:rsidRPr="003117D7">
        <w:rPr>
          <w:rStyle w:val="default"/>
          <w:rFonts w:cs="FrankRuehl"/>
          <w:vanish/>
          <w:sz w:val="22"/>
          <w:szCs w:val="22"/>
          <w:shd w:val="clear" w:color="auto" w:fill="FFFF99"/>
          <w:rtl/>
        </w:rPr>
        <w:tab/>
      </w:r>
      <w:r w:rsidRPr="003117D7">
        <w:rPr>
          <w:rStyle w:val="default"/>
          <w:rFonts w:cs="FrankRuehl" w:hint="cs"/>
          <w:strike/>
          <w:vanish/>
          <w:sz w:val="22"/>
          <w:szCs w:val="22"/>
          <w:shd w:val="clear" w:color="auto" w:fill="FFFF99"/>
          <w:rtl/>
        </w:rPr>
        <w:t>המנהל</w:t>
      </w:r>
      <w:r w:rsidRPr="003117D7">
        <w:rPr>
          <w:rStyle w:val="default"/>
          <w:rFonts w:cs="FrankRuehl" w:hint="cs"/>
          <w:vanish/>
          <w:sz w:val="22"/>
          <w:szCs w:val="22"/>
          <w:shd w:val="clear" w:color="auto" w:fill="FFFF99"/>
          <w:rtl/>
        </w:rPr>
        <w:t xml:space="preserve"> </w:t>
      </w:r>
      <w:r w:rsidRPr="003117D7">
        <w:rPr>
          <w:rStyle w:val="default"/>
          <w:rFonts w:cs="FrankRuehl"/>
          <w:vanish/>
          <w:sz w:val="22"/>
          <w:szCs w:val="22"/>
          <w:u w:val="single"/>
          <w:shd w:val="clear" w:color="auto" w:fill="FFFF99"/>
          <w:rtl/>
        </w:rPr>
        <w:t>ה</w:t>
      </w:r>
      <w:r w:rsidRPr="003117D7">
        <w:rPr>
          <w:rStyle w:val="default"/>
          <w:rFonts w:cs="FrankRuehl" w:hint="cs"/>
          <w:vanish/>
          <w:sz w:val="22"/>
          <w:szCs w:val="22"/>
          <w:u w:val="single"/>
          <w:shd w:val="clear" w:color="auto" w:fill="FFFF99"/>
          <w:rtl/>
        </w:rPr>
        <w:t>שר או מי שהוא</w:t>
      </w:r>
      <w:r w:rsidRPr="003117D7">
        <w:rPr>
          <w:rStyle w:val="default"/>
          <w:rFonts w:cs="FrankRuehl"/>
          <w:vanish/>
          <w:sz w:val="22"/>
          <w:szCs w:val="22"/>
          <w:u w:val="single"/>
          <w:shd w:val="clear" w:color="auto" w:fill="FFFF99"/>
          <w:rtl/>
        </w:rPr>
        <w:t xml:space="preserve"> ה</w:t>
      </w:r>
      <w:r w:rsidRPr="003117D7">
        <w:rPr>
          <w:rStyle w:val="default"/>
          <w:rFonts w:cs="FrankRuehl" w:hint="cs"/>
          <w:vanish/>
          <w:sz w:val="22"/>
          <w:szCs w:val="22"/>
          <w:u w:val="single"/>
          <w:shd w:val="clear" w:color="auto" w:fill="FFFF99"/>
          <w:rtl/>
        </w:rPr>
        <w:t>סמיכו לפי סעיף 15</w:t>
      </w:r>
      <w:r w:rsidRPr="003117D7">
        <w:rPr>
          <w:rStyle w:val="default"/>
          <w:rFonts w:cs="FrankRuehl" w:hint="cs"/>
          <w:vanish/>
          <w:sz w:val="22"/>
          <w:szCs w:val="22"/>
          <w:shd w:val="clear" w:color="auto" w:fill="FFFF99"/>
          <w:rtl/>
        </w:rPr>
        <w:t>, רשאי לבטל רשיון למסחר בעתיקות לצמיתות או להתלות תקפו לתקופה שקבע, אם בעל הרשיון הורשע בעבירה לפי חוק זה או התקנות לפיו.</w:t>
      </w:r>
      <w:bookmarkEnd w:id="33"/>
    </w:p>
    <w:p w:rsidR="00E03CB2" w:rsidRDefault="00E03CB2">
      <w:pPr>
        <w:pStyle w:val="P00"/>
        <w:spacing w:before="72"/>
        <w:ind w:left="0" w:right="1134"/>
        <w:rPr>
          <w:rStyle w:val="default"/>
          <w:rFonts w:cs="FrankRuehl"/>
          <w:rtl/>
        </w:rPr>
      </w:pPr>
      <w:bookmarkStart w:id="34" w:name="Seif18"/>
      <w:bookmarkEnd w:id="34"/>
      <w:r>
        <w:rPr>
          <w:lang w:val="he-IL"/>
        </w:rPr>
        <w:pict>
          <v:rect id="_x0000_s2071" style="position:absolute;left:0;text-align:left;margin-left:464.5pt;margin-top:8.05pt;width:75.05pt;height:20.65pt;z-index:251636736" o:allowincell="f" filled="f" stroked="f" strokecolor="lime" strokeweight=".25pt">
            <v:textbox style="mso-next-textbox:#_x0000_s2071" inset="0,0,0,0">
              <w:txbxContent>
                <w:p w:rsidR="00E03CB2" w:rsidRDefault="00E03CB2">
                  <w:pPr>
                    <w:spacing w:line="160" w:lineRule="exact"/>
                    <w:jc w:val="left"/>
                    <w:rPr>
                      <w:rFonts w:cs="Miriam"/>
                      <w:noProof/>
                      <w:sz w:val="18"/>
                      <w:szCs w:val="18"/>
                      <w:rtl/>
                    </w:rPr>
                  </w:pPr>
                  <w:r>
                    <w:rPr>
                      <w:rFonts w:cs="Miriam"/>
                      <w:sz w:val="18"/>
                      <w:szCs w:val="18"/>
                      <w:rtl/>
                    </w:rPr>
                    <w:t>עת</w:t>
                  </w:r>
                  <w:r>
                    <w:rPr>
                      <w:rFonts w:cs="Miriam" w:hint="cs"/>
                      <w:sz w:val="18"/>
                      <w:szCs w:val="18"/>
                      <w:rtl/>
                    </w:rPr>
                    <w:t>יקה בעלת ע</w:t>
                  </w:r>
                  <w:r>
                    <w:rPr>
                      <w:rFonts w:cs="Miriam"/>
                      <w:sz w:val="18"/>
                      <w:szCs w:val="18"/>
                      <w:rtl/>
                    </w:rPr>
                    <w:t>ר</w:t>
                  </w:r>
                  <w:r>
                    <w:rPr>
                      <w:rFonts w:cs="Miriam" w:hint="cs"/>
                      <w:sz w:val="18"/>
                      <w:szCs w:val="18"/>
                      <w:rtl/>
                    </w:rPr>
                    <w:t>ך לאומי</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להודיע בכתב לבעל עתיקה או למחזיק בה כי לעתי</w:t>
      </w:r>
      <w:r>
        <w:rPr>
          <w:rStyle w:val="default"/>
          <w:rFonts w:cs="FrankRuehl"/>
          <w:rtl/>
        </w:rPr>
        <w:t>קה</w:t>
      </w:r>
      <w:r>
        <w:rPr>
          <w:rStyle w:val="default"/>
          <w:rFonts w:cs="FrankRuehl" w:hint="cs"/>
          <w:rtl/>
        </w:rPr>
        <w:t xml:space="preserve"> יש ערך לאומי.</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וך שלושה חדשים מיום ההודעה לפי סעיף קטן (א) רשאי המנהל לדרוש כי העתיקה תימכר למדינה.</w:t>
      </w:r>
    </w:p>
    <w:p w:rsidR="00E03CB2" w:rsidRDefault="00E03CB2">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ר</w:t>
      </w:r>
      <w:r>
        <w:rPr>
          <w:rStyle w:val="default"/>
          <w:rFonts w:cs="FrankRuehl" w:hint="cs"/>
          <w:rtl/>
        </w:rPr>
        <w:t>צה אדם למכור עתיקה בעלת ערך לאומי או להעבירה בדרך אחרת, יודיע על כך מראש למנהל.</w:t>
      </w:r>
    </w:p>
    <w:p w:rsidR="00E03CB2" w:rsidRDefault="00E03CB2">
      <w:pPr>
        <w:pStyle w:val="P22"/>
        <w:spacing w:before="72"/>
        <w:ind w:left="1021"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 xml:space="preserve">וך שלושה חדשים מיום קבלת ההודעה כאמור בפסקה (1) רשאי </w:t>
      </w:r>
      <w:r>
        <w:rPr>
          <w:rStyle w:val="default"/>
          <w:rFonts w:cs="FrankRuehl"/>
          <w:rtl/>
        </w:rPr>
        <w:t>המ</w:t>
      </w:r>
      <w:r>
        <w:rPr>
          <w:rStyle w:val="default"/>
          <w:rFonts w:cs="FrankRuehl" w:hint="cs"/>
          <w:rtl/>
        </w:rPr>
        <w:t>נהל לדרוש כי העתיקה תימכר למדינה; לא דרש המנהל כאמור, רשאי בעל העתיקה למכור אותה או להעבירה בדרך אחרת לאחר שהוא או המחזיק בה מסר למנהל בכתב את שמו ומענו של הקונה או של הנעבר.</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יתה העתיקה חלק בלתי נפרד ממערכת עתיקות, רשאי המנהל לדרוש כאמור בסעיפים קט</w:t>
      </w:r>
      <w:r>
        <w:rPr>
          <w:rStyle w:val="default"/>
          <w:rFonts w:cs="FrankRuehl"/>
          <w:rtl/>
        </w:rPr>
        <w:t>ני</w:t>
      </w:r>
      <w:r>
        <w:rPr>
          <w:rStyle w:val="default"/>
          <w:rFonts w:cs="FrankRuehl" w:hint="cs"/>
          <w:rtl/>
        </w:rPr>
        <w:t>ם (ב) ו-(ג) רק לגבי המערכת בשלמותה.</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הגיעו המנהל ובעל העתיקה או המחזיק בה לידי הסכם בדבר התמורה, יכריע בדבר בית המשפט.</w:t>
      </w:r>
    </w:p>
    <w:p w:rsidR="00E03CB2" w:rsidRDefault="00E03CB2">
      <w:pPr>
        <w:pStyle w:val="P00"/>
        <w:spacing w:before="72"/>
        <w:ind w:left="0" w:right="1134"/>
        <w:rPr>
          <w:rStyle w:val="default"/>
          <w:rFonts w:cs="FrankRuehl" w:hint="cs"/>
          <w:rtl/>
        </w:rPr>
      </w:pPr>
      <w:bookmarkStart w:id="35" w:name="Seif19"/>
      <w:bookmarkEnd w:id="35"/>
      <w:r>
        <w:rPr>
          <w:lang w:val="he-IL"/>
        </w:rPr>
        <w:pict>
          <v:rect id="_x0000_s2072" style="position:absolute;left:0;text-align:left;margin-left:464.5pt;margin-top:8.05pt;width:75.05pt;height:11.5pt;z-index:251637760"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חז</w:t>
                  </w:r>
                  <w:r>
                    <w:rPr>
                      <w:rFonts w:cs="Miriam" w:hint="cs"/>
                      <w:sz w:val="18"/>
                      <w:szCs w:val="18"/>
                      <w:rtl/>
                    </w:rPr>
                    <w:t>קת ידיעה</w:t>
                  </w:r>
                </w:p>
              </w:txbxContent>
            </v:textbox>
            <w10:anchorlock/>
          </v:rect>
        </w:pict>
      </w:r>
      <w:r>
        <w:rPr>
          <w:rStyle w:val="big-number"/>
          <w:rFonts w:cs="Miriam"/>
          <w:rtl/>
        </w:rPr>
        <w:t>20.</w:t>
      </w:r>
      <w:r>
        <w:rPr>
          <w:rStyle w:val="big-number"/>
          <w:rFonts w:cs="Miriam"/>
          <w:rtl/>
        </w:rPr>
        <w:tab/>
      </w:r>
      <w:r>
        <w:rPr>
          <w:rStyle w:val="default"/>
          <w:rFonts w:cs="FrankRuehl"/>
          <w:rtl/>
        </w:rPr>
        <w:t>סו</w:t>
      </w:r>
      <w:r>
        <w:rPr>
          <w:rStyle w:val="default"/>
          <w:rFonts w:cs="FrankRuehl" w:hint="cs"/>
          <w:rtl/>
        </w:rPr>
        <w:t>חר עתיקות המציע למכירה</w:t>
      </w:r>
      <w:r>
        <w:rPr>
          <w:rStyle w:val="default"/>
          <w:rFonts w:cs="FrankRuehl"/>
          <w:rtl/>
        </w:rPr>
        <w:t xml:space="preserve"> </w:t>
      </w:r>
      <w:r>
        <w:rPr>
          <w:rStyle w:val="default"/>
          <w:rFonts w:cs="FrankRuehl" w:hint="cs"/>
          <w:rtl/>
        </w:rPr>
        <w:t>חפץ כעתיקה, לא תישמע טענתו שלא ידע שהחפץ אינו עתיקה.</w:t>
      </w:r>
    </w:p>
    <w:p w:rsidR="00E03CB2" w:rsidRDefault="00E03CB2">
      <w:pPr>
        <w:pStyle w:val="P00"/>
        <w:spacing w:before="72"/>
        <w:ind w:left="0" w:right="1134"/>
        <w:rPr>
          <w:rStyle w:val="default"/>
          <w:rFonts w:cs="FrankRuehl" w:hint="cs"/>
          <w:rtl/>
        </w:rPr>
      </w:pPr>
      <w:bookmarkStart w:id="36" w:name="Seif53"/>
      <w:bookmarkEnd w:id="36"/>
      <w:r>
        <w:rPr>
          <w:rFonts w:cs="Miriam"/>
          <w:szCs w:val="32"/>
          <w:rtl/>
          <w:lang w:val="he-IL"/>
        </w:rPr>
        <w:pict>
          <v:shape id="_x0000_s2113" type="#_x0000_t202" style="position:absolute;left:0;text-align:left;margin-left:470.35pt;margin-top:7.1pt;width:1in;height:39.2pt;z-index:251680768" filled="f" stroked="f">
            <v:textbox inset="1mm,0,1mm,0">
              <w:txbxContent>
                <w:p w:rsidR="00E03CB2" w:rsidRDefault="00E03CB2">
                  <w:pPr>
                    <w:spacing w:line="160" w:lineRule="exact"/>
                    <w:jc w:val="left"/>
                    <w:rPr>
                      <w:rFonts w:cs="Miriam" w:hint="cs"/>
                      <w:sz w:val="18"/>
                      <w:szCs w:val="18"/>
                      <w:rtl/>
                    </w:rPr>
                  </w:pPr>
                  <w:r>
                    <w:rPr>
                      <w:rFonts w:cs="Miriam" w:hint="cs"/>
                      <w:sz w:val="18"/>
                      <w:szCs w:val="18"/>
                      <w:rtl/>
                    </w:rPr>
                    <w:t>הגבלות על רכישת עתיקות</w:t>
                  </w:r>
                </w:p>
                <w:p w:rsidR="00E03CB2" w:rsidRDefault="00E03CB2">
                  <w:pPr>
                    <w:spacing w:line="160" w:lineRule="exact"/>
                    <w:jc w:val="left"/>
                    <w:rPr>
                      <w:rFonts w:cs="Miriam" w:hint="cs"/>
                      <w:sz w:val="18"/>
                      <w:szCs w:val="18"/>
                      <w:rtl/>
                    </w:rPr>
                  </w:pPr>
                  <w:r>
                    <w:rPr>
                      <w:rFonts w:cs="Miriam" w:hint="cs"/>
                      <w:sz w:val="18"/>
                      <w:szCs w:val="18"/>
                      <w:rtl/>
                    </w:rPr>
                    <w:t>(תיקון מס' 3) תשס"ג-2002</w:t>
                  </w:r>
                </w:p>
              </w:txbxContent>
            </v:textbox>
            <w10:anchorlock/>
          </v:shape>
        </w:pict>
      </w:r>
      <w:r>
        <w:rPr>
          <w:rStyle w:val="default"/>
          <w:rFonts w:cs="Miriam" w:hint="cs"/>
          <w:sz w:val="32"/>
          <w:szCs w:val="32"/>
          <w:rtl/>
        </w:rPr>
        <w:t>20</w:t>
      </w:r>
      <w:r>
        <w:rPr>
          <w:rStyle w:val="default"/>
          <w:rFonts w:cs="FrankRuehl" w:hint="cs"/>
          <w:rtl/>
        </w:rPr>
        <w:t>א.</w:t>
      </w:r>
      <w:r>
        <w:rPr>
          <w:rStyle w:val="default"/>
          <w:rFonts w:cs="FrankRuehl" w:hint="cs"/>
          <w:rtl/>
        </w:rPr>
        <w:tab/>
        <w:t>סוחר עתיקות לא ירכוש עתיקה אלא מאחד מאלה:</w:t>
      </w:r>
    </w:p>
    <w:p w:rsidR="00E03CB2" w:rsidRDefault="00E03CB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סוחר עתיקות;</w:t>
      </w:r>
    </w:p>
    <w:p w:rsidR="00E03CB2" w:rsidRDefault="00E03CB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אדם שבידו אישור של המנהל לפי הוראות סעיף 25, אלא אם כן אותו אדם אינו חייב בהודעה לפי הוראות חוק זה.</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37" w:name="Rov80"/>
      <w:r w:rsidRPr="003117D7">
        <w:rPr>
          <w:rStyle w:val="default"/>
          <w:rFonts w:cs="FrankRuehl" w:hint="cs"/>
          <w:vanish/>
          <w:color w:val="FF0000"/>
          <w:sz w:val="20"/>
          <w:szCs w:val="20"/>
          <w:shd w:val="clear" w:color="auto" w:fill="FFFF99"/>
          <w:rtl/>
        </w:rPr>
        <w:t>מיום 29.6.2003</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3</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31" w:history="1">
        <w:r w:rsidRPr="003117D7">
          <w:rPr>
            <w:rStyle w:val="Hyperlink"/>
            <w:rFonts w:cs="FrankRuehl" w:hint="cs"/>
            <w:vanish/>
            <w:szCs w:val="20"/>
            <w:shd w:val="clear" w:color="auto" w:fill="FFFF99"/>
            <w:rtl/>
          </w:rPr>
          <w:t>ס"ח תשס"ג מס' 1883</w:t>
        </w:r>
      </w:hyperlink>
      <w:r w:rsidRPr="003117D7">
        <w:rPr>
          <w:rStyle w:val="default"/>
          <w:rFonts w:cs="FrankRuehl" w:hint="cs"/>
          <w:vanish/>
          <w:sz w:val="20"/>
          <w:szCs w:val="20"/>
          <w:shd w:val="clear" w:color="auto" w:fill="FFFF99"/>
          <w:rtl/>
        </w:rPr>
        <w:t xml:space="preserve"> מיום 29.12.2002 עמ' 205 (</w:t>
      </w:r>
      <w:hyperlink r:id="rId32" w:history="1">
        <w:r w:rsidRPr="003117D7">
          <w:rPr>
            <w:rStyle w:val="Hyperlink"/>
            <w:rFonts w:cs="FrankRuehl" w:hint="cs"/>
            <w:vanish/>
            <w:szCs w:val="20"/>
            <w:shd w:val="clear" w:color="auto" w:fill="FFFF99"/>
            <w:rtl/>
          </w:rPr>
          <w:t>ה"ח 3139</w:t>
        </w:r>
      </w:hyperlink>
      <w:r w:rsidRPr="003117D7">
        <w:rPr>
          <w:rStyle w:val="default"/>
          <w:rFonts w:cs="FrankRuehl" w:hint="cs"/>
          <w:vanish/>
          <w:sz w:val="20"/>
          <w:szCs w:val="20"/>
          <w:shd w:val="clear" w:color="auto" w:fill="FFFF99"/>
          <w:rtl/>
        </w:rPr>
        <w:t>)</w:t>
      </w:r>
    </w:p>
    <w:p w:rsidR="00E03CB2" w:rsidRDefault="00E03CB2">
      <w:pPr>
        <w:pStyle w:val="P00"/>
        <w:spacing w:before="0"/>
        <w:ind w:left="0" w:right="1134"/>
        <w:rPr>
          <w:rStyle w:val="default"/>
          <w:rFonts w:cs="FrankRuehl" w:hint="cs"/>
          <w:b/>
          <w:bCs/>
          <w:sz w:val="2"/>
          <w:szCs w:val="2"/>
          <w:rtl/>
        </w:rPr>
      </w:pPr>
      <w:r w:rsidRPr="003117D7">
        <w:rPr>
          <w:rStyle w:val="default"/>
          <w:rFonts w:cs="FrankRuehl" w:hint="cs"/>
          <w:b/>
          <w:bCs/>
          <w:vanish/>
          <w:sz w:val="20"/>
          <w:szCs w:val="20"/>
          <w:shd w:val="clear" w:color="auto" w:fill="FFFF99"/>
          <w:rtl/>
        </w:rPr>
        <w:t>הוספת סעיף 20א</w:t>
      </w:r>
      <w:bookmarkEnd w:id="37"/>
    </w:p>
    <w:p w:rsidR="00E03CB2" w:rsidRDefault="00E03CB2">
      <w:pPr>
        <w:pStyle w:val="P00"/>
        <w:spacing w:before="72"/>
        <w:ind w:left="0" w:right="1134"/>
        <w:rPr>
          <w:rStyle w:val="default"/>
          <w:rFonts w:cs="FrankRuehl"/>
          <w:rtl/>
        </w:rPr>
      </w:pPr>
      <w:bookmarkStart w:id="38" w:name="Seif20"/>
      <w:bookmarkEnd w:id="38"/>
      <w:r>
        <w:rPr>
          <w:lang w:val="he-IL"/>
        </w:rPr>
        <w:pict>
          <v:rect id="_x0000_s2073" style="position:absolute;left:0;text-align:left;margin-left:475.65pt;margin-top:8.05pt;width:63.9pt;height:29.25pt;z-index:251638784" o:allowincell="f" filled="f" stroked="f" strokecolor="lime" strokeweight=".25pt">
            <v:textbox style="mso-next-textbox:#_x0000_s2073" inset="0,0,0,0">
              <w:txbxContent>
                <w:p w:rsidR="00E03CB2" w:rsidRDefault="00E03CB2">
                  <w:pPr>
                    <w:spacing w:line="160" w:lineRule="exact"/>
                    <w:jc w:val="left"/>
                    <w:rPr>
                      <w:rFonts w:cs="Miriam"/>
                      <w:noProof/>
                      <w:sz w:val="18"/>
                      <w:szCs w:val="18"/>
                      <w:rtl/>
                    </w:rPr>
                  </w:pPr>
                  <w:r>
                    <w:rPr>
                      <w:rFonts w:cs="Miriam"/>
                      <w:sz w:val="18"/>
                      <w:szCs w:val="18"/>
                      <w:rtl/>
                    </w:rPr>
                    <w:t>סי</w:t>
                  </w:r>
                  <w:r>
                    <w:rPr>
                      <w:rFonts w:cs="Miriam" w:hint="cs"/>
                      <w:sz w:val="18"/>
                      <w:szCs w:val="18"/>
                      <w:rtl/>
                    </w:rPr>
                    <w:t>יג להעתק עתיקה ולעתיקה מורכבת</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ימכור אדם העתק של עתיקה או חיקוי </w:t>
      </w:r>
      <w:r>
        <w:rPr>
          <w:rStyle w:val="default"/>
          <w:rFonts w:cs="FrankRuehl"/>
          <w:rtl/>
        </w:rPr>
        <w:t>של</w:t>
      </w:r>
      <w:r>
        <w:rPr>
          <w:rStyle w:val="default"/>
          <w:rFonts w:cs="FrankRuehl" w:hint="cs"/>
          <w:rtl/>
        </w:rPr>
        <w:t>ה ולא יציגו למכירה בלא שסימן עליו, בדרך שנקבעה בתקנות, כי המוצג אינו עתיקה אמינה.</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ימכור אדם עתיקה המורכבת מחלקים </w:t>
      </w:r>
      <w:r>
        <w:rPr>
          <w:rStyle w:val="default"/>
          <w:rFonts w:cs="FrankRuehl"/>
          <w:rtl/>
        </w:rPr>
        <w:t>ש</w:t>
      </w:r>
      <w:r>
        <w:rPr>
          <w:rStyle w:val="default"/>
          <w:rFonts w:cs="FrankRuehl" w:hint="cs"/>
          <w:rtl/>
        </w:rPr>
        <w:t xml:space="preserve">ונים של עתיקות שונות </w:t>
      </w:r>
      <w:r>
        <w:rPr>
          <w:rStyle w:val="default"/>
          <w:rFonts w:cs="FrankRuehl"/>
          <w:rtl/>
        </w:rPr>
        <w:t xml:space="preserve">– </w:t>
      </w:r>
      <w:r>
        <w:rPr>
          <w:rStyle w:val="default"/>
          <w:rFonts w:cs="FrankRuehl" w:hint="cs"/>
          <w:rtl/>
        </w:rPr>
        <w:t xml:space="preserve">עם השלמות או תוספות או בלעדיהן </w:t>
      </w:r>
      <w:r>
        <w:rPr>
          <w:rStyle w:val="default"/>
          <w:rFonts w:cs="FrankRuehl"/>
          <w:rtl/>
        </w:rPr>
        <w:t xml:space="preserve">– </w:t>
      </w:r>
      <w:r>
        <w:rPr>
          <w:rStyle w:val="default"/>
          <w:rFonts w:cs="FrankRuehl" w:hint="cs"/>
          <w:rtl/>
        </w:rPr>
        <w:t>בלא שסימן זאת בדרך שנקבעה בתקנות.</w:t>
      </w:r>
    </w:p>
    <w:p w:rsidR="00E03CB2" w:rsidRDefault="00E03CB2">
      <w:pPr>
        <w:pStyle w:val="P00"/>
        <w:spacing w:before="72"/>
        <w:ind w:left="0" w:right="1134"/>
        <w:rPr>
          <w:rStyle w:val="default"/>
          <w:rFonts w:cs="FrankRuehl"/>
          <w:rtl/>
        </w:rPr>
      </w:pPr>
      <w:bookmarkStart w:id="39" w:name="Seif21"/>
      <w:bookmarkEnd w:id="39"/>
      <w:r>
        <w:rPr>
          <w:lang w:val="he-IL"/>
        </w:rPr>
        <w:pict>
          <v:rect id="_x0000_s2074" style="position:absolute;left:0;text-align:left;margin-left:464.5pt;margin-top:8.05pt;width:75.05pt;height:16.95pt;z-index:251639808"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הג</w:t>
                  </w:r>
                  <w:r>
                    <w:rPr>
                      <w:rFonts w:cs="Miriam" w:hint="cs"/>
                      <w:sz w:val="18"/>
                      <w:szCs w:val="18"/>
                      <w:rtl/>
                    </w:rPr>
                    <w:t>בלות להוצאת עתיקה מישראל</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יוציא אדם מישראל עתיקה בעלת ער</w:t>
      </w:r>
      <w:r>
        <w:rPr>
          <w:rStyle w:val="default"/>
          <w:rFonts w:cs="FrankRuehl"/>
          <w:rtl/>
        </w:rPr>
        <w:t xml:space="preserve">ך </w:t>
      </w:r>
      <w:r>
        <w:rPr>
          <w:rStyle w:val="default"/>
          <w:rFonts w:cs="FrankRuehl" w:hint="cs"/>
          <w:rtl/>
        </w:rPr>
        <w:t>לאומי אלא באישור השר בכתב.</w:t>
      </w:r>
    </w:p>
    <w:p w:rsidR="00E03CB2" w:rsidRDefault="00E03CB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יוציא אדם מישראל כל עתיקה אחרת, אלא באישור המנהל בכתב.</w:t>
      </w:r>
    </w:p>
    <w:p w:rsidR="00E03CB2" w:rsidRDefault="00E03CB2">
      <w:pPr>
        <w:pStyle w:val="P00"/>
        <w:spacing w:before="72"/>
        <w:ind w:left="0" w:right="1134"/>
        <w:rPr>
          <w:rStyle w:val="default"/>
          <w:rFonts w:cs="FrankRuehl" w:hint="cs"/>
          <w:rtl/>
        </w:rPr>
      </w:pPr>
      <w:bookmarkStart w:id="40" w:name="Seif54"/>
      <w:bookmarkEnd w:id="40"/>
      <w:r>
        <w:rPr>
          <w:rFonts w:cs="Miriam"/>
          <w:szCs w:val="32"/>
          <w:rtl/>
          <w:lang w:val="he-IL"/>
        </w:rPr>
        <w:pict>
          <v:shape id="_x0000_s2115" type="#_x0000_t202" style="position:absolute;left:0;text-align:left;margin-left:470.25pt;margin-top:5.6pt;width:1in;height:39.2pt;z-index:251681792" filled="f" stroked="f">
            <v:textbox>
              <w:txbxContent>
                <w:p w:rsidR="00E03CB2" w:rsidRDefault="00E03CB2">
                  <w:pPr>
                    <w:spacing w:line="160" w:lineRule="exact"/>
                    <w:jc w:val="left"/>
                    <w:rPr>
                      <w:rFonts w:cs="Miriam" w:hint="cs"/>
                      <w:sz w:val="18"/>
                      <w:szCs w:val="18"/>
                      <w:rtl/>
                    </w:rPr>
                  </w:pPr>
                  <w:r>
                    <w:rPr>
                      <w:rFonts w:cs="Miriam" w:hint="cs"/>
                      <w:sz w:val="18"/>
                      <w:szCs w:val="18"/>
                      <w:rtl/>
                    </w:rPr>
                    <w:t>הכנסת עתיקה מהאזור</w:t>
                  </w:r>
                </w:p>
                <w:p w:rsidR="00E03CB2" w:rsidRDefault="00E03CB2">
                  <w:pPr>
                    <w:spacing w:line="160" w:lineRule="exact"/>
                    <w:jc w:val="left"/>
                    <w:rPr>
                      <w:rFonts w:cs="Miriam" w:hint="cs"/>
                      <w:sz w:val="18"/>
                      <w:szCs w:val="18"/>
                      <w:rtl/>
                    </w:rPr>
                  </w:pPr>
                  <w:r>
                    <w:rPr>
                      <w:rFonts w:cs="Miriam" w:hint="cs"/>
                      <w:sz w:val="18"/>
                      <w:szCs w:val="18"/>
                      <w:rtl/>
                    </w:rPr>
                    <w:t>(תיקון מס' 3) תשס"ג-2002</w:t>
                  </w:r>
                </w:p>
              </w:txbxContent>
            </v:textbox>
            <w10:anchorlock/>
          </v:shape>
        </w:pict>
      </w:r>
      <w:r>
        <w:rPr>
          <w:rStyle w:val="default"/>
          <w:rFonts w:cs="Miriam" w:hint="cs"/>
          <w:sz w:val="32"/>
          <w:szCs w:val="32"/>
          <w:rtl/>
        </w:rPr>
        <w:t>22</w:t>
      </w:r>
      <w:r>
        <w:rPr>
          <w:rStyle w:val="default"/>
          <w:rFonts w:cs="FrankRuehl" w:hint="cs"/>
          <w:rtl/>
        </w:rPr>
        <w:t>א.</w:t>
      </w:r>
      <w:r>
        <w:rPr>
          <w:rStyle w:val="default"/>
          <w:rFonts w:cs="FrankRuehl" w:hint="cs"/>
          <w:rtl/>
        </w:rPr>
        <w:tab/>
        <w:t>(א)</w:t>
      </w:r>
      <w:r>
        <w:rPr>
          <w:rStyle w:val="default"/>
          <w:rFonts w:cs="FrankRuehl" w:hint="cs"/>
          <w:rtl/>
        </w:rPr>
        <w:tab/>
        <w:t>לא יכניס אדם לישראל עתיקה מהאזור אלא אם כן קיבל לכך אישור מאת המנהל ובהתאם לתנאי האישור; אישור יכול שיהיה אישי או כללי ובלבד שאישור כללי יפורסם ברשומות.</w:t>
      </w:r>
    </w:p>
    <w:p w:rsidR="00E03CB2" w:rsidRDefault="00E03C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"אזור" </w:t>
      </w:r>
      <w:r>
        <w:rPr>
          <w:rStyle w:val="default"/>
          <w:rFonts w:cs="FrankRuehl"/>
          <w:rtl/>
        </w:rPr>
        <w:t>–</w:t>
      </w:r>
      <w:r>
        <w:rPr>
          <w:rStyle w:val="default"/>
          <w:rFonts w:cs="FrankRuehl" w:hint="cs"/>
          <w:rtl/>
        </w:rPr>
        <w:t xml:space="preserve"> כל אחד מאלה: יהודה והשומרון וחבל עזה.</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41" w:name="Rov81"/>
      <w:r w:rsidRPr="003117D7">
        <w:rPr>
          <w:rStyle w:val="default"/>
          <w:rFonts w:cs="FrankRuehl" w:hint="cs"/>
          <w:vanish/>
          <w:color w:val="FF0000"/>
          <w:sz w:val="20"/>
          <w:szCs w:val="20"/>
          <w:shd w:val="clear" w:color="auto" w:fill="FFFF99"/>
          <w:rtl/>
        </w:rPr>
        <w:t>מיום 29.6.2003</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3</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33" w:history="1">
        <w:r w:rsidRPr="003117D7">
          <w:rPr>
            <w:rStyle w:val="Hyperlink"/>
            <w:rFonts w:cs="FrankRuehl" w:hint="cs"/>
            <w:vanish/>
            <w:szCs w:val="20"/>
            <w:shd w:val="clear" w:color="auto" w:fill="FFFF99"/>
            <w:rtl/>
          </w:rPr>
          <w:t>ס"ח תשס"ג מס' 1883</w:t>
        </w:r>
      </w:hyperlink>
      <w:r w:rsidRPr="003117D7">
        <w:rPr>
          <w:rStyle w:val="default"/>
          <w:rFonts w:cs="FrankRuehl" w:hint="cs"/>
          <w:vanish/>
          <w:sz w:val="20"/>
          <w:szCs w:val="20"/>
          <w:shd w:val="clear" w:color="auto" w:fill="FFFF99"/>
          <w:rtl/>
        </w:rPr>
        <w:t xml:space="preserve"> מיום 29.12.2002 עמ' 205 (</w:t>
      </w:r>
      <w:hyperlink r:id="rId34" w:history="1">
        <w:r w:rsidRPr="003117D7">
          <w:rPr>
            <w:rStyle w:val="Hyperlink"/>
            <w:rFonts w:cs="FrankRuehl" w:hint="cs"/>
            <w:vanish/>
            <w:szCs w:val="20"/>
            <w:shd w:val="clear" w:color="auto" w:fill="FFFF99"/>
            <w:rtl/>
          </w:rPr>
          <w:t>ה"ח 3139</w:t>
        </w:r>
      </w:hyperlink>
      <w:r w:rsidRPr="003117D7">
        <w:rPr>
          <w:rStyle w:val="default"/>
          <w:rFonts w:cs="FrankRuehl" w:hint="cs"/>
          <w:vanish/>
          <w:sz w:val="20"/>
          <w:szCs w:val="20"/>
          <w:shd w:val="clear" w:color="auto" w:fill="FFFF99"/>
          <w:rtl/>
        </w:rPr>
        <w:t>)</w:t>
      </w:r>
    </w:p>
    <w:p w:rsidR="00E03CB2" w:rsidRDefault="00E03CB2">
      <w:pPr>
        <w:pStyle w:val="P00"/>
        <w:spacing w:before="0"/>
        <w:ind w:left="0" w:right="1134"/>
        <w:rPr>
          <w:rStyle w:val="default"/>
          <w:rFonts w:cs="FrankRuehl" w:hint="cs"/>
          <w:b/>
          <w:bCs/>
          <w:sz w:val="2"/>
          <w:szCs w:val="2"/>
          <w:rtl/>
        </w:rPr>
      </w:pPr>
      <w:r w:rsidRPr="003117D7">
        <w:rPr>
          <w:rStyle w:val="default"/>
          <w:rFonts w:cs="FrankRuehl" w:hint="cs"/>
          <w:b/>
          <w:bCs/>
          <w:vanish/>
          <w:sz w:val="20"/>
          <w:szCs w:val="20"/>
          <w:shd w:val="clear" w:color="auto" w:fill="FFFF99"/>
          <w:rtl/>
        </w:rPr>
        <w:t>הוספת סעיף 22א</w:t>
      </w:r>
      <w:bookmarkEnd w:id="41"/>
    </w:p>
    <w:p w:rsidR="00E03CB2" w:rsidRDefault="00E03CB2">
      <w:pPr>
        <w:pStyle w:val="medium2-header"/>
        <w:keepLines w:val="0"/>
        <w:spacing w:before="72"/>
        <w:ind w:left="0" w:right="1134"/>
        <w:rPr>
          <w:rFonts w:cs="FrankRuehl" w:hint="cs"/>
          <w:noProof/>
          <w:rtl/>
        </w:rPr>
      </w:pPr>
      <w:bookmarkStart w:id="42" w:name="med4"/>
      <w:bookmarkEnd w:id="42"/>
      <w:r>
        <w:rPr>
          <w:rFonts w:cs="FrankRuehl"/>
          <w:noProof/>
          <w:sz w:val="20"/>
          <w:rtl/>
          <w:lang w:val="he-IL"/>
        </w:rPr>
        <w:pict>
          <v:shape id="_x0000_s2116" type="#_x0000_t202" style="position:absolute;left:0;text-align:left;margin-left:470.25pt;margin-top:3pt;width:1in;height:22.4pt;z-index:251682816" filled="f" stroked="f">
            <v:textbox style="mso-next-textbox:#_x0000_s2116">
              <w:txbxContent>
                <w:p w:rsidR="00E03CB2" w:rsidRDefault="00E03CB2">
                  <w:pPr>
                    <w:spacing w:line="160" w:lineRule="exact"/>
                    <w:jc w:val="left"/>
                    <w:rPr>
                      <w:rFonts w:hint="cs"/>
                      <w:sz w:val="18"/>
                      <w:rtl/>
                    </w:rPr>
                  </w:pPr>
                  <w:r>
                    <w:rPr>
                      <w:rFonts w:cs="Miriam" w:hint="cs"/>
                      <w:sz w:val="18"/>
                      <w:szCs w:val="18"/>
                      <w:rtl/>
                    </w:rPr>
                    <w:t>(תיקון מס' 3) תשס"ג-2002</w:t>
                  </w:r>
                </w:p>
              </w:txbxContent>
            </v:textbox>
            <w10:anchorlock/>
          </v:shape>
        </w:pict>
      </w:r>
      <w:r>
        <w:rPr>
          <w:rFonts w:cs="FrankRuehl"/>
          <w:noProof/>
          <w:rtl/>
        </w:rPr>
        <w:t>פר</w:t>
      </w:r>
      <w:r>
        <w:rPr>
          <w:rFonts w:cs="FrankRuehl" w:hint="cs"/>
          <w:noProof/>
          <w:rtl/>
        </w:rPr>
        <w:t>ק ה': אספני עתיקות והעברת עתיקות</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43" w:name="Rov82"/>
      <w:r w:rsidRPr="003117D7">
        <w:rPr>
          <w:rStyle w:val="default"/>
          <w:rFonts w:cs="FrankRuehl" w:hint="cs"/>
          <w:vanish/>
          <w:color w:val="FF0000"/>
          <w:sz w:val="20"/>
          <w:szCs w:val="20"/>
          <w:shd w:val="clear" w:color="auto" w:fill="FFFF99"/>
          <w:rtl/>
        </w:rPr>
        <w:t>מיום 29.6.2003</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3</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35" w:history="1">
        <w:r w:rsidRPr="003117D7">
          <w:rPr>
            <w:rStyle w:val="Hyperlink"/>
            <w:rFonts w:cs="FrankRuehl" w:hint="cs"/>
            <w:vanish/>
            <w:szCs w:val="20"/>
            <w:shd w:val="clear" w:color="auto" w:fill="FFFF99"/>
            <w:rtl/>
          </w:rPr>
          <w:t>ס"ח תשס"ג מס' 1883</w:t>
        </w:r>
      </w:hyperlink>
      <w:r w:rsidRPr="003117D7">
        <w:rPr>
          <w:rStyle w:val="default"/>
          <w:rFonts w:cs="FrankRuehl" w:hint="cs"/>
          <w:vanish/>
          <w:sz w:val="20"/>
          <w:szCs w:val="20"/>
          <w:shd w:val="clear" w:color="auto" w:fill="FFFF99"/>
          <w:rtl/>
        </w:rPr>
        <w:t xml:space="preserve"> מיום 29.12.2002 עמ' 206 (</w:t>
      </w:r>
      <w:hyperlink r:id="rId36" w:history="1">
        <w:r w:rsidRPr="003117D7">
          <w:rPr>
            <w:rStyle w:val="Hyperlink"/>
            <w:rFonts w:cs="FrankRuehl" w:hint="cs"/>
            <w:vanish/>
            <w:szCs w:val="20"/>
            <w:shd w:val="clear" w:color="auto" w:fill="FFFF99"/>
            <w:rtl/>
          </w:rPr>
          <w:t>ה"ח 3139</w:t>
        </w:r>
      </w:hyperlink>
      <w:r w:rsidRPr="003117D7">
        <w:rPr>
          <w:rStyle w:val="default"/>
          <w:rFonts w:cs="FrankRuehl" w:hint="cs"/>
          <w:vanish/>
          <w:sz w:val="20"/>
          <w:szCs w:val="20"/>
          <w:shd w:val="clear" w:color="auto" w:fill="FFFF99"/>
          <w:rtl/>
        </w:rPr>
        <w:t>)</w:t>
      </w:r>
    </w:p>
    <w:p w:rsidR="00E03CB2" w:rsidRDefault="00E03CB2">
      <w:pPr>
        <w:pStyle w:val="medium2-header"/>
        <w:keepLines w:val="0"/>
        <w:spacing w:before="60"/>
        <w:ind w:left="0" w:right="1134"/>
        <w:jc w:val="both"/>
        <w:rPr>
          <w:rFonts w:cs="FrankRuehl" w:hint="cs"/>
          <w:noProof/>
          <w:sz w:val="2"/>
          <w:szCs w:val="2"/>
          <w:rtl/>
        </w:rPr>
      </w:pPr>
      <w:r w:rsidRPr="003117D7">
        <w:rPr>
          <w:rFonts w:cs="FrankRuehl"/>
          <w:noProof/>
          <w:vanish/>
          <w:sz w:val="22"/>
          <w:szCs w:val="22"/>
          <w:shd w:val="clear" w:color="auto" w:fill="FFFF99"/>
          <w:rtl/>
        </w:rPr>
        <w:t>פר</w:t>
      </w:r>
      <w:r w:rsidRPr="003117D7">
        <w:rPr>
          <w:rFonts w:cs="FrankRuehl" w:hint="cs"/>
          <w:noProof/>
          <w:vanish/>
          <w:sz w:val="22"/>
          <w:szCs w:val="22"/>
          <w:shd w:val="clear" w:color="auto" w:fill="FFFF99"/>
          <w:rtl/>
        </w:rPr>
        <w:t xml:space="preserve">ק ה': אספני  עתיקות </w:t>
      </w:r>
      <w:r w:rsidRPr="003117D7">
        <w:rPr>
          <w:rFonts w:cs="FrankRuehl" w:hint="cs"/>
          <w:noProof/>
          <w:vanish/>
          <w:sz w:val="22"/>
          <w:szCs w:val="22"/>
          <w:u w:val="single"/>
          <w:shd w:val="clear" w:color="auto" w:fill="FFFF99"/>
          <w:rtl/>
        </w:rPr>
        <w:t>והעברת עתיקות</w:t>
      </w:r>
      <w:bookmarkEnd w:id="43"/>
    </w:p>
    <w:p w:rsidR="00E03CB2" w:rsidRDefault="00E03CB2">
      <w:pPr>
        <w:pStyle w:val="P00"/>
        <w:spacing w:before="72"/>
        <w:ind w:left="0" w:right="1134"/>
        <w:rPr>
          <w:rStyle w:val="default"/>
          <w:rFonts w:cs="FrankRuehl" w:hint="cs"/>
          <w:rtl/>
        </w:rPr>
      </w:pPr>
      <w:bookmarkStart w:id="44" w:name="Seif22"/>
      <w:bookmarkEnd w:id="44"/>
      <w:r>
        <w:rPr>
          <w:lang w:val="he-IL"/>
        </w:rPr>
        <w:pict>
          <v:rect id="_x0000_s2075" style="position:absolute;left:0;text-align:left;margin-left:470.25pt;margin-top:8.05pt;width:69.3pt;height:24.15pt;z-index:251640832" o:allowincell="f" filled="f" stroked="f" strokecolor="lime" strokeweight=".25pt">
            <v:textbox style="mso-next-textbox:#_x0000_s2075" inset="0,0,0,0">
              <w:txbxContent>
                <w:p w:rsidR="00E03CB2" w:rsidRDefault="00E03CB2">
                  <w:pPr>
                    <w:spacing w:line="160" w:lineRule="exact"/>
                    <w:jc w:val="left"/>
                    <w:rPr>
                      <w:rFonts w:cs="Miriam" w:hint="cs"/>
                      <w:sz w:val="18"/>
                      <w:szCs w:val="18"/>
                      <w:rtl/>
                    </w:rPr>
                  </w:pPr>
                  <w:r>
                    <w:rPr>
                      <w:rFonts w:cs="Miriam"/>
                      <w:sz w:val="18"/>
                      <w:szCs w:val="18"/>
                      <w:rtl/>
                    </w:rPr>
                    <w:t>הו</w:t>
                  </w:r>
                  <w:r>
                    <w:rPr>
                      <w:rFonts w:cs="Miriam" w:hint="cs"/>
                      <w:sz w:val="18"/>
                      <w:szCs w:val="18"/>
                      <w:rtl/>
                    </w:rPr>
                    <w:t>דעה למנהל</w:t>
                  </w:r>
                </w:p>
                <w:p w:rsidR="00E03CB2" w:rsidRDefault="00E03CB2">
                  <w:pPr>
                    <w:spacing w:line="160" w:lineRule="exact"/>
                    <w:jc w:val="left"/>
                    <w:rPr>
                      <w:rFonts w:cs="Miriam"/>
                      <w:noProof/>
                      <w:sz w:val="18"/>
                      <w:szCs w:val="18"/>
                      <w:rtl/>
                    </w:rPr>
                  </w:pPr>
                  <w:r>
                    <w:rPr>
                      <w:rFonts w:cs="Miriam" w:hint="cs"/>
                      <w:sz w:val="18"/>
                      <w:szCs w:val="18"/>
                      <w:rtl/>
                    </w:rPr>
                    <w:t>(תיקון מס' 3) תשס"ג-2002</w:t>
                  </w:r>
                </w:p>
              </w:txbxContent>
            </v:textbox>
            <w10:anchorlock/>
          </v:rect>
        </w:pict>
      </w:r>
      <w:r>
        <w:rPr>
          <w:rStyle w:val="big-number"/>
          <w:rFonts w:cs="Miriam"/>
          <w:rtl/>
        </w:rPr>
        <w:t>23.</w:t>
      </w:r>
      <w:r>
        <w:rPr>
          <w:rStyle w:val="default"/>
          <w:rFonts w:cs="FrankRuehl"/>
          <w:rtl/>
        </w:rPr>
        <w:tab/>
      </w:r>
      <w:r>
        <w:rPr>
          <w:rStyle w:val="default"/>
          <w:rFonts w:cs="FrankRuehl" w:hint="cs"/>
          <w:rtl/>
        </w:rPr>
        <w:t>(א)</w:t>
      </w:r>
      <w:r>
        <w:rPr>
          <w:rStyle w:val="default"/>
          <w:rFonts w:cs="FrankRuehl" w:hint="cs"/>
          <w:rtl/>
        </w:rPr>
        <w:tab/>
        <w:t>נעשה אדם לאספן לפי הוראות חוק זה, ימסור על כך הודעה למנהל, בתוך 21 ימים מיום שנעשה לאספן; השר, באישור ועדת החינוך והתרבות של הכנסת, רשאי לקבוע את פרטי ההודעה ודרכי הגשתה.</w:t>
      </w:r>
    </w:p>
    <w:p w:rsidR="00E03CB2" w:rsidRDefault="00E03CB2">
      <w:pPr>
        <w:pStyle w:val="P00"/>
        <w:spacing w:before="72"/>
        <w:ind w:left="0" w:right="1134"/>
        <w:rPr>
          <w:rStyle w:val="default"/>
          <w:rFonts w:cs="FrankRuehl" w:hint="cs"/>
          <w:rtl/>
        </w:rPr>
      </w:pPr>
      <w:r>
        <w:rPr>
          <w:rFonts w:cs="FrankRuehl"/>
          <w:rtl/>
          <w:lang w:val="he-IL"/>
        </w:rPr>
        <w:pict>
          <v:shape id="_x0000_s2150" type="#_x0000_t202" style="position:absolute;left:0;text-align:left;margin-left:470.25pt;margin-top:7.1pt;width:1in;height:16.8pt;z-index:251697152" filled="f" stroked="f">
            <v:textbox inset="1mm,0,1mm,0">
              <w:txbxContent>
                <w:p w:rsidR="00E03CB2" w:rsidRDefault="00E03CB2">
                  <w:pPr>
                    <w:spacing w:line="160" w:lineRule="exact"/>
                    <w:jc w:val="left"/>
                    <w:rPr>
                      <w:rFonts w:cs="Miriam"/>
                      <w:noProof/>
                      <w:sz w:val="18"/>
                      <w:szCs w:val="18"/>
                      <w:rtl/>
                    </w:rPr>
                  </w:pPr>
                  <w:r>
                    <w:rPr>
                      <w:rFonts w:cs="Miriam" w:hint="cs"/>
                      <w:sz w:val="18"/>
                      <w:szCs w:val="18"/>
                      <w:rtl/>
                    </w:rPr>
                    <w:t>(תיקון מס' 3) תשס"ג-2002</w:t>
                  </w:r>
                </w:p>
              </w:txbxContent>
            </v:textbox>
            <w10:anchorlock/>
          </v:shape>
        </w:pict>
      </w:r>
      <w:r>
        <w:rPr>
          <w:rStyle w:val="default"/>
          <w:rFonts w:cs="FrankRuehl" w:hint="cs"/>
          <w:rtl/>
        </w:rPr>
        <w:tab/>
        <w:t>(ב)</w:t>
      </w:r>
      <w:r>
        <w:rPr>
          <w:rStyle w:val="default"/>
          <w:rFonts w:cs="FrankRuehl" w:hint="cs"/>
          <w:rtl/>
        </w:rPr>
        <w:tab/>
      </w:r>
      <w:r>
        <w:rPr>
          <w:rStyle w:val="default"/>
          <w:rFonts w:cs="FrankRuehl"/>
          <w:rtl/>
        </w:rPr>
        <w:t>אס</w:t>
      </w:r>
      <w:r>
        <w:rPr>
          <w:rStyle w:val="default"/>
          <w:rFonts w:cs="FrankRuehl" w:hint="cs"/>
          <w:rtl/>
        </w:rPr>
        <w:t>פן ימסור למנהל, לפי דרישתו, פרטים, שייקבעו בתקנות בהתייעצות בועדת החינוך והתרבות של הכנסת, בנוגע לעתיקות שביד</w:t>
      </w:r>
      <w:r>
        <w:rPr>
          <w:rStyle w:val="default"/>
          <w:rFonts w:cs="FrankRuehl"/>
          <w:rtl/>
        </w:rPr>
        <w:t xml:space="preserve">ו </w:t>
      </w:r>
      <w:r>
        <w:rPr>
          <w:rStyle w:val="default"/>
          <w:rFonts w:cs="FrankRuehl" w:hint="cs"/>
          <w:rtl/>
        </w:rPr>
        <w:t>וירשה למנהל או למי שהוא הסמיך לכך בכתב לצלם את העתיקות ולעשות מהן תרשימים, יציקה, דפוס או העתקה אחרת.</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45" w:name="Rov83"/>
      <w:r w:rsidRPr="003117D7">
        <w:rPr>
          <w:rStyle w:val="default"/>
          <w:rFonts w:cs="FrankRuehl" w:hint="cs"/>
          <w:vanish/>
          <w:color w:val="FF0000"/>
          <w:sz w:val="20"/>
          <w:szCs w:val="20"/>
          <w:shd w:val="clear" w:color="auto" w:fill="FFFF99"/>
          <w:rtl/>
        </w:rPr>
        <w:t>מיום 29.6.2003</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3</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37" w:history="1">
        <w:r w:rsidRPr="003117D7">
          <w:rPr>
            <w:rStyle w:val="Hyperlink"/>
            <w:rFonts w:cs="FrankRuehl" w:hint="cs"/>
            <w:vanish/>
            <w:szCs w:val="20"/>
            <w:shd w:val="clear" w:color="auto" w:fill="FFFF99"/>
            <w:rtl/>
          </w:rPr>
          <w:t>ס"ח תשס"ג מס' 1883</w:t>
        </w:r>
      </w:hyperlink>
      <w:r w:rsidRPr="003117D7">
        <w:rPr>
          <w:rStyle w:val="default"/>
          <w:rFonts w:cs="FrankRuehl" w:hint="cs"/>
          <w:vanish/>
          <w:sz w:val="20"/>
          <w:szCs w:val="20"/>
          <w:shd w:val="clear" w:color="auto" w:fill="FFFF99"/>
          <w:rtl/>
        </w:rPr>
        <w:t xml:space="preserve"> מיום 29.12.2002 עמ' 206 (</w:t>
      </w:r>
      <w:hyperlink r:id="rId38" w:history="1">
        <w:r w:rsidRPr="003117D7">
          <w:rPr>
            <w:rStyle w:val="Hyperlink"/>
            <w:rFonts w:cs="FrankRuehl" w:hint="cs"/>
            <w:vanish/>
            <w:szCs w:val="20"/>
            <w:shd w:val="clear" w:color="auto" w:fill="FFFF99"/>
            <w:rtl/>
          </w:rPr>
          <w:t>ה"ח 3139</w:t>
        </w:r>
      </w:hyperlink>
      <w:r w:rsidRPr="003117D7">
        <w:rPr>
          <w:rStyle w:val="default"/>
          <w:rFonts w:cs="FrankRuehl" w:hint="cs"/>
          <w:vanish/>
          <w:sz w:val="20"/>
          <w:szCs w:val="20"/>
          <w:shd w:val="clear" w:color="auto" w:fill="FFFF99"/>
          <w:rtl/>
        </w:rPr>
        <w:t>)</w:t>
      </w:r>
    </w:p>
    <w:p w:rsidR="00E03CB2" w:rsidRPr="003117D7" w:rsidRDefault="00E03CB2">
      <w:pPr>
        <w:pStyle w:val="P00"/>
        <w:ind w:left="0" w:right="1134"/>
        <w:rPr>
          <w:rStyle w:val="default"/>
          <w:rFonts w:cs="FrankRuehl" w:hint="cs"/>
          <w:vanish/>
          <w:sz w:val="22"/>
          <w:szCs w:val="22"/>
          <w:shd w:val="clear" w:color="auto" w:fill="FFFF99"/>
          <w:rtl/>
        </w:rPr>
      </w:pPr>
      <w:r w:rsidRPr="003117D7">
        <w:rPr>
          <w:rStyle w:val="big-number"/>
          <w:rFonts w:cs="FrankRuehl"/>
          <w:vanish/>
          <w:sz w:val="22"/>
          <w:szCs w:val="22"/>
          <w:shd w:val="clear" w:color="auto" w:fill="FFFF99"/>
          <w:rtl/>
        </w:rPr>
        <w:t>23.</w:t>
      </w:r>
      <w:r w:rsidRPr="003117D7">
        <w:rPr>
          <w:rStyle w:val="default"/>
          <w:rFonts w:cs="FrankRuehl"/>
          <w:vanish/>
          <w:sz w:val="22"/>
          <w:szCs w:val="22"/>
          <w:shd w:val="clear" w:color="auto" w:fill="FFFF99"/>
          <w:rtl/>
        </w:rPr>
        <w:tab/>
      </w:r>
      <w:r w:rsidRPr="003117D7">
        <w:rPr>
          <w:rStyle w:val="default"/>
          <w:rFonts w:cs="FrankRuehl" w:hint="cs"/>
          <w:vanish/>
          <w:sz w:val="22"/>
          <w:szCs w:val="22"/>
          <w:u w:val="single"/>
          <w:shd w:val="clear" w:color="auto" w:fill="FFFF99"/>
          <w:rtl/>
        </w:rPr>
        <w:t>(א)</w:t>
      </w:r>
      <w:r w:rsidRPr="003117D7">
        <w:rPr>
          <w:rStyle w:val="default"/>
          <w:rFonts w:cs="FrankRuehl" w:hint="cs"/>
          <w:vanish/>
          <w:sz w:val="22"/>
          <w:szCs w:val="22"/>
          <w:u w:val="single"/>
          <w:shd w:val="clear" w:color="auto" w:fill="FFFF99"/>
          <w:rtl/>
        </w:rPr>
        <w:tab/>
        <w:t>נעשה אדם לאספן לפי הוראות חוק זה, ימסור על כך הודעה למנהל, בתוך 21 ימים מיום שנעשה לאספן; השר, באישור ועדת החינוך והתרבות של הכנסת, רשאי לקבוע את פרטי ההודעה ודרכי הגשתה.</w:t>
      </w:r>
    </w:p>
    <w:p w:rsidR="00E03CB2" w:rsidRDefault="00E03CB2">
      <w:pPr>
        <w:pStyle w:val="P00"/>
        <w:spacing w:before="0"/>
        <w:ind w:left="0" w:right="1134"/>
        <w:rPr>
          <w:rStyle w:val="default"/>
          <w:rFonts w:cs="FrankRuehl" w:hint="cs"/>
          <w:sz w:val="2"/>
          <w:szCs w:val="2"/>
          <w:rtl/>
        </w:rPr>
      </w:pPr>
      <w:r w:rsidRPr="003117D7">
        <w:rPr>
          <w:rStyle w:val="default"/>
          <w:rFonts w:cs="FrankRuehl" w:hint="cs"/>
          <w:vanish/>
          <w:sz w:val="22"/>
          <w:szCs w:val="22"/>
          <w:shd w:val="clear" w:color="auto" w:fill="FFFF99"/>
          <w:rtl/>
        </w:rPr>
        <w:tab/>
      </w:r>
      <w:r w:rsidRPr="003117D7">
        <w:rPr>
          <w:rStyle w:val="default"/>
          <w:rFonts w:cs="FrankRuehl" w:hint="cs"/>
          <w:vanish/>
          <w:sz w:val="22"/>
          <w:szCs w:val="22"/>
          <w:u w:val="single"/>
          <w:shd w:val="clear" w:color="auto" w:fill="FFFF99"/>
          <w:rtl/>
        </w:rPr>
        <w:t>(ב)</w:t>
      </w:r>
      <w:r w:rsidRPr="003117D7">
        <w:rPr>
          <w:rStyle w:val="default"/>
          <w:rFonts w:cs="FrankRuehl" w:hint="cs"/>
          <w:vanish/>
          <w:sz w:val="22"/>
          <w:szCs w:val="22"/>
          <w:shd w:val="clear" w:color="auto" w:fill="FFFF99"/>
          <w:rtl/>
        </w:rPr>
        <w:tab/>
      </w:r>
      <w:r w:rsidRPr="003117D7">
        <w:rPr>
          <w:rStyle w:val="default"/>
          <w:rFonts w:cs="FrankRuehl"/>
          <w:vanish/>
          <w:sz w:val="22"/>
          <w:szCs w:val="22"/>
          <w:shd w:val="clear" w:color="auto" w:fill="FFFF99"/>
          <w:rtl/>
        </w:rPr>
        <w:t>אס</w:t>
      </w:r>
      <w:r w:rsidRPr="003117D7">
        <w:rPr>
          <w:rStyle w:val="default"/>
          <w:rFonts w:cs="FrankRuehl" w:hint="cs"/>
          <w:vanish/>
          <w:sz w:val="22"/>
          <w:szCs w:val="22"/>
          <w:shd w:val="clear" w:color="auto" w:fill="FFFF99"/>
          <w:rtl/>
        </w:rPr>
        <w:t>פן ימסור למנהל, לפי דרישתו, פרטים, שייקבעו בתקנות בהתייעצות בועדת החינוך והתרבות של הכנסת, בנוגע לעתיקות שביד</w:t>
      </w:r>
      <w:r w:rsidRPr="003117D7">
        <w:rPr>
          <w:rStyle w:val="default"/>
          <w:rFonts w:cs="FrankRuehl"/>
          <w:vanish/>
          <w:sz w:val="22"/>
          <w:szCs w:val="22"/>
          <w:shd w:val="clear" w:color="auto" w:fill="FFFF99"/>
          <w:rtl/>
        </w:rPr>
        <w:t xml:space="preserve">ו </w:t>
      </w:r>
      <w:r w:rsidRPr="003117D7">
        <w:rPr>
          <w:rStyle w:val="default"/>
          <w:rFonts w:cs="FrankRuehl" w:hint="cs"/>
          <w:vanish/>
          <w:sz w:val="22"/>
          <w:szCs w:val="22"/>
          <w:shd w:val="clear" w:color="auto" w:fill="FFFF99"/>
          <w:rtl/>
        </w:rPr>
        <w:t>וירשה למנהל או למי שהוא הסמיך לכך בכתב לצלם את העתיקות ולעשות מהן תרשימים, יציקה, דפוס או העתקה אחרת.</w:t>
      </w:r>
      <w:bookmarkEnd w:id="45"/>
    </w:p>
    <w:p w:rsidR="00E03CB2" w:rsidRDefault="00E03CB2">
      <w:pPr>
        <w:pStyle w:val="P00"/>
        <w:spacing w:before="72"/>
        <w:ind w:left="0" w:right="1134"/>
        <w:rPr>
          <w:rStyle w:val="default"/>
          <w:rFonts w:cs="FrankRuehl"/>
          <w:rtl/>
        </w:rPr>
      </w:pPr>
      <w:bookmarkStart w:id="46" w:name="Seif23"/>
      <w:bookmarkEnd w:id="46"/>
      <w:r>
        <w:rPr>
          <w:lang w:val="he-IL"/>
        </w:rPr>
        <w:pict>
          <v:rect id="_x0000_s2076" style="position:absolute;left:0;text-align:left;margin-left:464.5pt;margin-top:8.05pt;width:75.05pt;height:24pt;z-index:251641856"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עת</w:t>
                  </w:r>
                  <w:r>
                    <w:rPr>
                      <w:rFonts w:cs="Miriam" w:hint="cs"/>
                      <w:sz w:val="18"/>
                      <w:szCs w:val="18"/>
                      <w:rtl/>
                    </w:rPr>
                    <w:t>יקה בעלת חשיבות מדעית מיוחדת</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מנהל או מי שהוא הסמיך לכך רשאי להודיע בכתב לאספן, כי עתיקה שבידי האספן היא בעלת חשיבות מדעית מיוחדת (להלן </w:t>
      </w:r>
      <w:r>
        <w:rPr>
          <w:rStyle w:val="default"/>
          <w:rFonts w:cs="FrankRuehl"/>
          <w:rtl/>
        </w:rPr>
        <w:t xml:space="preserve">– </w:t>
      </w:r>
      <w:r>
        <w:rPr>
          <w:rStyle w:val="default"/>
          <w:rFonts w:cs="FrankRuehl" w:hint="cs"/>
          <w:rtl/>
        </w:rPr>
        <w:t>עתיקה מיוחדת).</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או מי שה</w:t>
      </w:r>
      <w:r>
        <w:rPr>
          <w:rStyle w:val="default"/>
          <w:rFonts w:cs="FrankRuehl"/>
          <w:rtl/>
        </w:rPr>
        <w:t>וא</w:t>
      </w:r>
      <w:r>
        <w:rPr>
          <w:rStyle w:val="default"/>
          <w:rFonts w:cs="FrankRuehl" w:hint="cs"/>
          <w:rtl/>
        </w:rPr>
        <w:t xml:space="preserve"> הסמיך לכך ינהל רישום של עתיקות מיוחדות ושל</w:t>
      </w:r>
      <w:r>
        <w:rPr>
          <w:rStyle w:val="default"/>
          <w:rFonts w:cs="FrankRuehl"/>
          <w:rtl/>
        </w:rPr>
        <w:t xml:space="preserve"> </w:t>
      </w:r>
      <w:r>
        <w:rPr>
          <w:rStyle w:val="default"/>
          <w:rFonts w:cs="FrankRuehl" w:hint="cs"/>
          <w:rtl/>
        </w:rPr>
        <w:t>הפרטים, התצלומים והתרשימים שנתקבלו או נעשו לפי סעיף 23 והם יהיו פתוחים לעיון הציבור כפי שיקבע.</w:t>
      </w:r>
    </w:p>
    <w:p w:rsidR="00E03CB2" w:rsidRDefault="00E03CB2">
      <w:pPr>
        <w:pStyle w:val="P00"/>
        <w:spacing w:before="72"/>
        <w:ind w:left="0" w:right="1134"/>
        <w:rPr>
          <w:rStyle w:val="default"/>
          <w:rFonts w:cs="FrankRuehl"/>
          <w:rtl/>
        </w:rPr>
      </w:pPr>
      <w:bookmarkStart w:id="47" w:name="Seif24"/>
      <w:bookmarkEnd w:id="47"/>
      <w:r>
        <w:rPr>
          <w:lang w:val="he-IL"/>
        </w:rPr>
        <w:pict>
          <v:rect id="_x0000_s2077" style="position:absolute;left:0;text-align:left;margin-left:470.25pt;margin-top:7.1pt;width:69.3pt;height:26.2pt;z-index:251642880" o:allowincell="f" filled="f" stroked="f" strokecolor="lime" strokeweight=".25pt">
            <v:textbox inset="0,0,0,0">
              <w:txbxContent>
                <w:p w:rsidR="00E03CB2" w:rsidRDefault="00E03CB2">
                  <w:pPr>
                    <w:spacing w:line="160" w:lineRule="exact"/>
                    <w:jc w:val="left"/>
                    <w:rPr>
                      <w:rFonts w:cs="Miriam" w:hint="cs"/>
                      <w:sz w:val="18"/>
                      <w:szCs w:val="18"/>
                      <w:rtl/>
                    </w:rPr>
                  </w:pPr>
                  <w:r>
                    <w:rPr>
                      <w:rFonts w:cs="Miriam"/>
                      <w:sz w:val="18"/>
                      <w:szCs w:val="18"/>
                      <w:rtl/>
                    </w:rPr>
                    <w:t>הע</w:t>
                  </w:r>
                  <w:r>
                    <w:rPr>
                      <w:rFonts w:cs="Miriam" w:hint="cs"/>
                      <w:sz w:val="18"/>
                      <w:szCs w:val="18"/>
                      <w:rtl/>
                    </w:rPr>
                    <w:t>ברת עתיקות</w:t>
                  </w:r>
                </w:p>
                <w:p w:rsidR="00E03CB2" w:rsidRDefault="00E03CB2">
                  <w:pPr>
                    <w:pStyle w:val="2"/>
                    <w:rPr>
                      <w:noProof/>
                      <w:rtl/>
                    </w:rPr>
                  </w:pPr>
                  <w:r>
                    <w:rPr>
                      <w:rFonts w:hint="cs"/>
                      <w:rtl/>
                    </w:rPr>
                    <w:t>(תיקון מס' 3) תשס"ג-2002</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רצה אספן או אדם שאינו סוחר עתיקות למכור עתיקה או להעבירה בדרך אחרת ימסור הודעה על כך מראש למנהל; השר יקבע את פרטי ההודעה ודרכי הגשתה.</w:t>
      </w:r>
    </w:p>
    <w:p w:rsidR="00E03CB2" w:rsidRDefault="00E03CB2">
      <w:pPr>
        <w:pStyle w:val="P00"/>
        <w:spacing w:before="72"/>
        <w:ind w:left="0" w:right="1134"/>
        <w:rPr>
          <w:rStyle w:val="default"/>
          <w:rFonts w:cs="FrankRuehl"/>
          <w:rtl/>
        </w:rPr>
      </w:pPr>
      <w:r>
        <w:rPr>
          <w:rFonts w:cs="FrankRuehl"/>
          <w:rtl/>
          <w:lang w:val="he-IL"/>
        </w:rPr>
        <w:pict>
          <v:shape id="_x0000_s2117" type="#_x0000_t202" style="position:absolute;left:0;text-align:left;margin-left:470.25pt;margin-top:7.1pt;width:1in;height:15.35pt;z-index:251683840" filled="f" stroked="f">
            <v:textbox inset="1mm,0,1mm,0">
              <w:txbxContent>
                <w:p w:rsidR="00E03CB2" w:rsidRDefault="00E03CB2">
                  <w:pPr>
                    <w:spacing w:line="160" w:lineRule="exact"/>
                    <w:jc w:val="left"/>
                    <w:rPr>
                      <w:rFonts w:hint="cs"/>
                      <w:sz w:val="18"/>
                      <w:rtl/>
                    </w:rPr>
                  </w:pPr>
                  <w:r>
                    <w:rPr>
                      <w:rFonts w:cs="Miriam" w:hint="cs"/>
                      <w:sz w:val="18"/>
                      <w:szCs w:val="18"/>
                      <w:rtl/>
                    </w:rPr>
                    <w:t>(תיקון מס' 3) תשס"ג-2002</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המנהל ייתן למודיע אישור על מתן ההודעה כאמור בסעיף קטן (א) בתוך 15 ימים מיום מסירתה, אלא אם כן הודיע המנהל לאותו אדם בתוך התקופה האמורה כי הוא דורש שהעתיקה תימכר למדינה עקב היותה עתיקה מיוחדת; היתה העתיקה חלק בלתי נפרד ממערכת עתיקות, רשאי המנהל לדרוש כאמור רק לגבי המערכת בשלמותה.</w:t>
      </w:r>
    </w:p>
    <w:p w:rsidR="00E03CB2" w:rsidRDefault="00E03CB2">
      <w:pPr>
        <w:pStyle w:val="P00"/>
        <w:spacing w:before="72"/>
        <w:ind w:left="0" w:right="1134"/>
        <w:rPr>
          <w:rStyle w:val="default"/>
          <w:rFonts w:cs="FrankRuehl" w:hint="cs"/>
          <w:rtl/>
        </w:rPr>
      </w:pPr>
      <w:r>
        <w:rPr>
          <w:rFonts w:cs="FrankRuehl"/>
          <w:rtl/>
          <w:lang w:val="he-IL"/>
        </w:rPr>
        <w:pict>
          <v:shape id="_x0000_s2118" type="#_x0000_t202" style="position:absolute;left:0;text-align:left;margin-left:470.25pt;margin-top:7.1pt;width:1in;height:17.95pt;z-index:251684864" filled="f" stroked="f">
            <v:textbox inset="1mm,0,1mm,0">
              <w:txbxContent>
                <w:p w:rsidR="00E03CB2" w:rsidRDefault="00E03CB2">
                  <w:pPr>
                    <w:spacing w:line="160" w:lineRule="exact"/>
                    <w:jc w:val="left"/>
                    <w:rPr>
                      <w:rFonts w:hint="cs"/>
                      <w:sz w:val="18"/>
                      <w:rtl/>
                    </w:rPr>
                  </w:pPr>
                  <w:r>
                    <w:rPr>
                      <w:rFonts w:cs="Miriam" w:hint="cs"/>
                      <w:sz w:val="18"/>
                      <w:szCs w:val="18"/>
                      <w:rtl/>
                    </w:rPr>
                    <w:t>(תיקון מס' 3) תשס"ג-2002</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הגיעו המנהל ובעל העתיקה המיוחדת לידי הסכם בדבר התמורה, יכריע בדבר בית המשפט.</w:t>
      </w:r>
    </w:p>
    <w:p w:rsidR="00E03CB2" w:rsidRDefault="00E03CB2">
      <w:pPr>
        <w:pStyle w:val="P00"/>
        <w:spacing w:before="72"/>
        <w:ind w:left="0" w:right="1134"/>
        <w:rPr>
          <w:rStyle w:val="default"/>
          <w:rFonts w:cs="FrankRuehl" w:hint="cs"/>
          <w:rtl/>
        </w:rPr>
      </w:pPr>
      <w:r>
        <w:rPr>
          <w:rFonts w:cs="FrankRuehl"/>
          <w:rtl/>
          <w:lang w:val="he-IL"/>
        </w:rPr>
        <w:pict>
          <v:shape id="_x0000_s2119" type="#_x0000_t202" style="position:absolute;left:0;text-align:left;margin-left:470.25pt;margin-top:7.1pt;width:1in;height:16.35pt;z-index:251685888" filled="f" stroked="f">
            <v:textbox inset="1mm,0,1mm,0">
              <w:txbxContent>
                <w:p w:rsidR="00E03CB2" w:rsidRDefault="00E03CB2">
                  <w:pPr>
                    <w:spacing w:line="160" w:lineRule="exact"/>
                    <w:jc w:val="left"/>
                    <w:rPr>
                      <w:rFonts w:cs="Miriam" w:hint="cs"/>
                      <w:sz w:val="18"/>
                      <w:szCs w:val="18"/>
                      <w:rtl/>
                    </w:rPr>
                  </w:pPr>
                  <w:r>
                    <w:rPr>
                      <w:rFonts w:cs="Miriam" w:hint="cs"/>
                      <w:sz w:val="18"/>
                      <w:szCs w:val="18"/>
                      <w:rtl/>
                    </w:rPr>
                    <w:t>(תיקון מס' 3) תשס"ג-2002</w:t>
                  </w:r>
                </w:p>
              </w:txbxContent>
            </v:textbox>
            <w10:anchorlock/>
          </v:shape>
        </w:pict>
      </w:r>
      <w:r>
        <w:rPr>
          <w:rStyle w:val="default"/>
          <w:rFonts w:cs="FrankRuehl" w:hint="cs"/>
          <w:rtl/>
        </w:rPr>
        <w:tab/>
        <w:t>(ד)</w:t>
      </w:r>
      <w:r>
        <w:rPr>
          <w:rStyle w:val="default"/>
          <w:rFonts w:cs="FrankRuehl" w:hint="cs"/>
          <w:rtl/>
        </w:rPr>
        <w:tab/>
        <w:t>השר, באישור ועדת החינוך והתרבות של הכנסת, רשאי לקבוע סוגים של בני אדם, של עתיקות או של מכירה או העברה של עתיקות, אשר יהיו פטורים מהוראות סעיף קטן (א).</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48" w:name="Rov84"/>
      <w:r w:rsidRPr="003117D7">
        <w:rPr>
          <w:rStyle w:val="default"/>
          <w:rFonts w:cs="FrankRuehl" w:hint="cs"/>
          <w:vanish/>
          <w:color w:val="FF0000"/>
          <w:sz w:val="20"/>
          <w:szCs w:val="20"/>
          <w:shd w:val="clear" w:color="auto" w:fill="FFFF99"/>
          <w:rtl/>
        </w:rPr>
        <w:t>מיום 29.6.2003</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3</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39" w:history="1">
        <w:r w:rsidRPr="003117D7">
          <w:rPr>
            <w:rStyle w:val="Hyperlink"/>
            <w:rFonts w:cs="FrankRuehl" w:hint="cs"/>
            <w:vanish/>
            <w:szCs w:val="20"/>
            <w:shd w:val="clear" w:color="auto" w:fill="FFFF99"/>
            <w:rtl/>
          </w:rPr>
          <w:t>ס"ח תשס"ג מס' 1883</w:t>
        </w:r>
      </w:hyperlink>
      <w:r w:rsidRPr="003117D7">
        <w:rPr>
          <w:rStyle w:val="default"/>
          <w:rFonts w:cs="FrankRuehl" w:hint="cs"/>
          <w:vanish/>
          <w:sz w:val="20"/>
          <w:szCs w:val="20"/>
          <w:shd w:val="clear" w:color="auto" w:fill="FFFF99"/>
          <w:rtl/>
        </w:rPr>
        <w:t xml:space="preserve"> מיום 29.12.2002 עמ' 206 (</w:t>
      </w:r>
      <w:hyperlink r:id="rId40" w:history="1">
        <w:r w:rsidRPr="003117D7">
          <w:rPr>
            <w:rStyle w:val="Hyperlink"/>
            <w:rFonts w:cs="FrankRuehl" w:hint="cs"/>
            <w:vanish/>
            <w:szCs w:val="20"/>
            <w:shd w:val="clear" w:color="auto" w:fill="FFFF99"/>
            <w:rtl/>
          </w:rPr>
          <w:t>ה"ח 3139</w:t>
        </w:r>
      </w:hyperlink>
      <w:r w:rsidRPr="003117D7">
        <w:rPr>
          <w:rStyle w:val="default"/>
          <w:rFonts w:cs="FrankRuehl" w:hint="cs"/>
          <w:vanish/>
          <w:sz w:val="20"/>
          <w:szCs w:val="20"/>
          <w:shd w:val="clear" w:color="auto" w:fill="FFFF99"/>
          <w:rtl/>
        </w:rPr>
        <w:t>)</w:t>
      </w:r>
    </w:p>
    <w:p w:rsidR="00E03CB2" w:rsidRPr="003117D7" w:rsidRDefault="00E03CB2">
      <w:pPr>
        <w:pStyle w:val="P00"/>
        <w:ind w:left="0" w:right="1134"/>
        <w:rPr>
          <w:rStyle w:val="default"/>
          <w:rFonts w:cs="FrankRuehl" w:hint="cs"/>
          <w:vanish/>
          <w:sz w:val="20"/>
          <w:szCs w:val="20"/>
          <w:shd w:val="clear" w:color="auto" w:fill="FFFF99"/>
          <w:rtl/>
        </w:rPr>
      </w:pPr>
      <w:r w:rsidRPr="003117D7">
        <w:rPr>
          <w:rFonts w:cs="Miriam"/>
          <w:vanish/>
          <w:sz w:val="18"/>
          <w:szCs w:val="18"/>
          <w:shd w:val="clear" w:color="auto" w:fill="FFFF99"/>
          <w:rtl/>
        </w:rPr>
        <w:t>הע</w:t>
      </w:r>
      <w:r w:rsidRPr="003117D7">
        <w:rPr>
          <w:rFonts w:cs="Miriam" w:hint="cs"/>
          <w:vanish/>
          <w:sz w:val="18"/>
          <w:szCs w:val="18"/>
          <w:shd w:val="clear" w:color="auto" w:fill="FFFF99"/>
          <w:rtl/>
        </w:rPr>
        <w:t xml:space="preserve">ברת </w:t>
      </w:r>
      <w:r w:rsidRPr="003117D7">
        <w:rPr>
          <w:rFonts w:cs="Miriam" w:hint="cs"/>
          <w:strike/>
          <w:vanish/>
          <w:sz w:val="18"/>
          <w:szCs w:val="18"/>
          <w:shd w:val="clear" w:color="auto" w:fill="FFFF99"/>
          <w:rtl/>
        </w:rPr>
        <w:t>עתיקה מיוחדת</w:t>
      </w:r>
      <w:r w:rsidRPr="003117D7">
        <w:rPr>
          <w:rFonts w:cs="Miriam" w:hint="cs"/>
          <w:vanish/>
          <w:sz w:val="18"/>
          <w:szCs w:val="18"/>
          <w:shd w:val="clear" w:color="auto" w:fill="FFFF99"/>
          <w:rtl/>
        </w:rPr>
        <w:t xml:space="preserve"> </w:t>
      </w:r>
      <w:r w:rsidRPr="003117D7">
        <w:rPr>
          <w:rFonts w:cs="Miriam" w:hint="cs"/>
          <w:vanish/>
          <w:sz w:val="18"/>
          <w:szCs w:val="18"/>
          <w:u w:val="single"/>
          <w:shd w:val="clear" w:color="auto" w:fill="FFFF99"/>
          <w:rtl/>
        </w:rPr>
        <w:t>עתיקות</w:t>
      </w:r>
    </w:p>
    <w:p w:rsidR="00E03CB2" w:rsidRPr="003117D7" w:rsidRDefault="00E03CB2">
      <w:pPr>
        <w:pStyle w:val="P00"/>
        <w:spacing w:before="0"/>
        <w:ind w:left="0" w:right="1134"/>
        <w:rPr>
          <w:rStyle w:val="big-number"/>
          <w:rFonts w:cs="FrankRuehl" w:hint="cs"/>
          <w:vanish/>
          <w:sz w:val="22"/>
          <w:szCs w:val="22"/>
          <w:shd w:val="clear" w:color="auto" w:fill="FFFF99"/>
          <w:rtl/>
        </w:rPr>
      </w:pPr>
      <w:r w:rsidRPr="003117D7">
        <w:rPr>
          <w:rStyle w:val="big-number"/>
          <w:rFonts w:cs="FrankRuehl"/>
          <w:vanish/>
          <w:sz w:val="22"/>
          <w:szCs w:val="22"/>
          <w:shd w:val="clear" w:color="auto" w:fill="FFFF99"/>
          <w:rtl/>
        </w:rPr>
        <w:t>25.</w:t>
      </w:r>
      <w:r w:rsidRPr="003117D7">
        <w:rPr>
          <w:rStyle w:val="big-number"/>
          <w:rFonts w:cs="FrankRuehl"/>
          <w:vanish/>
          <w:sz w:val="22"/>
          <w:szCs w:val="22"/>
          <w:shd w:val="clear" w:color="auto" w:fill="FFFF99"/>
          <w:rtl/>
        </w:rPr>
        <w:tab/>
      </w:r>
      <w:r w:rsidRPr="003117D7">
        <w:rPr>
          <w:rStyle w:val="big-number"/>
          <w:rFonts w:cs="FrankRuehl" w:hint="cs"/>
          <w:strike/>
          <w:vanish/>
          <w:sz w:val="22"/>
          <w:szCs w:val="22"/>
          <w:shd w:val="clear" w:color="auto" w:fill="FFFF99"/>
          <w:rtl/>
        </w:rPr>
        <w:t>(א)</w:t>
      </w:r>
      <w:r w:rsidRPr="003117D7">
        <w:rPr>
          <w:rStyle w:val="big-number"/>
          <w:rFonts w:cs="FrankRuehl" w:hint="cs"/>
          <w:strike/>
          <w:vanish/>
          <w:sz w:val="22"/>
          <w:szCs w:val="22"/>
          <w:shd w:val="clear" w:color="auto" w:fill="FFFF99"/>
          <w:rtl/>
        </w:rPr>
        <w:tab/>
        <w:t>רצה אספן למכור עתיקה מיוחדת או להעבירה בדרך אחרת, יודיע על כך מראש למנהל.</w:t>
      </w:r>
    </w:p>
    <w:p w:rsidR="00E03CB2" w:rsidRPr="003117D7" w:rsidRDefault="00E03CB2">
      <w:pPr>
        <w:pStyle w:val="P00"/>
        <w:spacing w:before="0"/>
        <w:ind w:left="0" w:right="1134"/>
        <w:rPr>
          <w:rStyle w:val="default"/>
          <w:rFonts w:cs="FrankRuehl"/>
          <w:vanish/>
          <w:sz w:val="22"/>
          <w:szCs w:val="22"/>
          <w:u w:val="single"/>
          <w:shd w:val="clear" w:color="auto" w:fill="FFFF99"/>
          <w:rtl/>
        </w:rPr>
      </w:pPr>
      <w:r w:rsidRPr="003117D7">
        <w:rPr>
          <w:rStyle w:val="big-number"/>
          <w:rFonts w:cs="FrankRuehl" w:hint="cs"/>
          <w:vanish/>
          <w:sz w:val="22"/>
          <w:szCs w:val="22"/>
          <w:shd w:val="clear" w:color="auto" w:fill="FFFF99"/>
          <w:rtl/>
        </w:rPr>
        <w:tab/>
      </w:r>
      <w:r w:rsidRPr="003117D7">
        <w:rPr>
          <w:rStyle w:val="default"/>
          <w:rFonts w:cs="FrankRuehl"/>
          <w:vanish/>
          <w:sz w:val="22"/>
          <w:szCs w:val="22"/>
          <w:u w:val="single"/>
          <w:shd w:val="clear" w:color="auto" w:fill="FFFF99"/>
          <w:rtl/>
        </w:rPr>
        <w:t>(א</w:t>
      </w:r>
      <w:r w:rsidRPr="003117D7">
        <w:rPr>
          <w:rStyle w:val="default"/>
          <w:rFonts w:cs="FrankRuehl" w:hint="cs"/>
          <w:vanish/>
          <w:sz w:val="22"/>
          <w:szCs w:val="22"/>
          <w:u w:val="single"/>
          <w:shd w:val="clear" w:color="auto" w:fill="FFFF99"/>
          <w:rtl/>
        </w:rPr>
        <w:t>)</w:t>
      </w:r>
      <w:r w:rsidRPr="003117D7">
        <w:rPr>
          <w:rStyle w:val="default"/>
          <w:rFonts w:cs="FrankRuehl"/>
          <w:vanish/>
          <w:sz w:val="22"/>
          <w:szCs w:val="22"/>
          <w:u w:val="single"/>
          <w:shd w:val="clear" w:color="auto" w:fill="FFFF99"/>
          <w:rtl/>
        </w:rPr>
        <w:tab/>
      </w:r>
      <w:r w:rsidRPr="003117D7">
        <w:rPr>
          <w:rStyle w:val="default"/>
          <w:rFonts w:cs="FrankRuehl" w:hint="cs"/>
          <w:vanish/>
          <w:sz w:val="22"/>
          <w:szCs w:val="22"/>
          <w:u w:val="single"/>
          <w:shd w:val="clear" w:color="auto" w:fill="FFFF99"/>
          <w:rtl/>
        </w:rPr>
        <w:t>רצה אספן או אדם שאינו סוחר עתיקות למכור עתיקה או להעבירה בדרך אחרת ימסור הודעה על כך מראש למנהל; השר יקבע את פרטי ההודעה ודרכי הגשתה.</w:t>
      </w:r>
    </w:p>
    <w:p w:rsidR="00E03CB2" w:rsidRPr="003117D7" w:rsidRDefault="00E03CB2">
      <w:pPr>
        <w:pStyle w:val="P00"/>
        <w:spacing w:before="0"/>
        <w:ind w:left="0" w:right="1134"/>
        <w:rPr>
          <w:rStyle w:val="default"/>
          <w:rFonts w:cs="FrankRuehl"/>
          <w:vanish/>
          <w:sz w:val="22"/>
          <w:szCs w:val="22"/>
          <w:shd w:val="clear" w:color="auto" w:fill="FFFF99"/>
          <w:rtl/>
        </w:rPr>
      </w:pPr>
      <w:r w:rsidRPr="003117D7">
        <w:rPr>
          <w:rFonts w:cs="FrankRuehl"/>
          <w:vanish/>
          <w:sz w:val="22"/>
          <w:szCs w:val="22"/>
          <w:shd w:val="clear" w:color="auto" w:fill="FFFF99"/>
          <w:rtl/>
        </w:rPr>
        <w:tab/>
      </w:r>
      <w:r w:rsidRPr="003117D7">
        <w:rPr>
          <w:rStyle w:val="default"/>
          <w:rFonts w:cs="FrankRuehl"/>
          <w:vanish/>
          <w:sz w:val="22"/>
          <w:szCs w:val="22"/>
          <w:shd w:val="clear" w:color="auto" w:fill="FFFF99"/>
          <w:rtl/>
        </w:rPr>
        <w:t>(ב</w:t>
      </w:r>
      <w:r w:rsidRPr="003117D7">
        <w:rPr>
          <w:rStyle w:val="default"/>
          <w:rFonts w:cs="FrankRuehl" w:hint="cs"/>
          <w:vanish/>
          <w:sz w:val="22"/>
          <w:szCs w:val="22"/>
          <w:shd w:val="clear" w:color="auto" w:fill="FFFF99"/>
          <w:rtl/>
        </w:rPr>
        <w:t>)</w:t>
      </w:r>
      <w:r w:rsidRPr="003117D7">
        <w:rPr>
          <w:rStyle w:val="default"/>
          <w:rFonts w:cs="FrankRuehl"/>
          <w:vanish/>
          <w:sz w:val="22"/>
          <w:szCs w:val="22"/>
          <w:shd w:val="clear" w:color="auto" w:fill="FFFF99"/>
          <w:rtl/>
        </w:rPr>
        <w:tab/>
      </w:r>
      <w:r w:rsidRPr="003117D7">
        <w:rPr>
          <w:rStyle w:val="default"/>
          <w:rFonts w:cs="FrankRuehl" w:hint="cs"/>
          <w:strike/>
          <w:vanish/>
          <w:sz w:val="22"/>
          <w:szCs w:val="22"/>
          <w:shd w:val="clear" w:color="auto" w:fill="FFFF99"/>
          <w:rtl/>
        </w:rPr>
        <w:t>תוך 21 ימים מיום קבלת ההודעה רשאי המנהל לדרוש כי העתיקה תימכר למדינה</w:t>
      </w:r>
      <w:r w:rsidRPr="003117D7">
        <w:rPr>
          <w:rStyle w:val="default"/>
          <w:rFonts w:cs="FrankRuehl" w:hint="cs"/>
          <w:vanish/>
          <w:sz w:val="22"/>
          <w:szCs w:val="22"/>
          <w:shd w:val="clear" w:color="auto" w:fill="FFFF99"/>
          <w:rtl/>
        </w:rPr>
        <w:t xml:space="preserve"> </w:t>
      </w:r>
      <w:r w:rsidRPr="003117D7">
        <w:rPr>
          <w:rStyle w:val="default"/>
          <w:rFonts w:cs="FrankRuehl" w:hint="cs"/>
          <w:vanish/>
          <w:sz w:val="22"/>
          <w:szCs w:val="22"/>
          <w:u w:val="single"/>
          <w:shd w:val="clear" w:color="auto" w:fill="FFFF99"/>
          <w:rtl/>
        </w:rPr>
        <w:t>המנהל ייתן למודיע אישור על מתן ההודעה כאמור בסעיף קטן (א) בתוך 15 ימים מיום מסירתה, אלא אם כן הודיע המנהל לאותו אדם בתוך התקופה האמורה כי הוא דורש שהעתיקה תימכר למדינה עקב היותה עתיקה מיוחדת</w:t>
      </w:r>
      <w:r w:rsidRPr="003117D7">
        <w:rPr>
          <w:rStyle w:val="default"/>
          <w:rFonts w:cs="FrankRuehl" w:hint="cs"/>
          <w:vanish/>
          <w:sz w:val="22"/>
          <w:szCs w:val="22"/>
          <w:shd w:val="clear" w:color="auto" w:fill="FFFF99"/>
          <w:rtl/>
        </w:rPr>
        <w:t>; היתה העתיקה חלק בלתי נפרד ממערכת עתיקות, רשאי המנהל לדרוש כאמור רק לגבי המערכת בשלמותה.</w:t>
      </w:r>
    </w:p>
    <w:p w:rsidR="00E03CB2" w:rsidRPr="003117D7" w:rsidRDefault="00E03CB2">
      <w:pPr>
        <w:pStyle w:val="P00"/>
        <w:spacing w:before="0"/>
        <w:ind w:left="0" w:right="1134"/>
        <w:rPr>
          <w:rStyle w:val="default"/>
          <w:rFonts w:cs="FrankRuehl" w:hint="cs"/>
          <w:vanish/>
          <w:sz w:val="22"/>
          <w:szCs w:val="22"/>
          <w:shd w:val="clear" w:color="auto" w:fill="FFFF99"/>
          <w:rtl/>
        </w:rPr>
      </w:pPr>
      <w:r w:rsidRPr="003117D7">
        <w:rPr>
          <w:rFonts w:cs="FrankRuehl"/>
          <w:vanish/>
          <w:sz w:val="22"/>
          <w:szCs w:val="22"/>
          <w:shd w:val="clear" w:color="auto" w:fill="FFFF99"/>
          <w:rtl/>
        </w:rPr>
        <w:tab/>
      </w:r>
      <w:r w:rsidRPr="003117D7">
        <w:rPr>
          <w:rStyle w:val="default"/>
          <w:rFonts w:cs="FrankRuehl"/>
          <w:vanish/>
          <w:sz w:val="22"/>
          <w:szCs w:val="22"/>
          <w:shd w:val="clear" w:color="auto" w:fill="FFFF99"/>
          <w:rtl/>
        </w:rPr>
        <w:t>(ג</w:t>
      </w:r>
      <w:r w:rsidRPr="003117D7">
        <w:rPr>
          <w:rStyle w:val="default"/>
          <w:rFonts w:cs="FrankRuehl" w:hint="cs"/>
          <w:vanish/>
          <w:sz w:val="22"/>
          <w:szCs w:val="22"/>
          <w:shd w:val="clear" w:color="auto" w:fill="FFFF99"/>
          <w:rtl/>
        </w:rPr>
        <w:t>)</w:t>
      </w:r>
      <w:r w:rsidRPr="003117D7">
        <w:rPr>
          <w:rStyle w:val="default"/>
          <w:rFonts w:cs="FrankRuehl"/>
          <w:vanish/>
          <w:sz w:val="22"/>
          <w:szCs w:val="22"/>
          <w:shd w:val="clear" w:color="auto" w:fill="FFFF99"/>
          <w:rtl/>
        </w:rPr>
        <w:tab/>
      </w:r>
      <w:r w:rsidRPr="003117D7">
        <w:rPr>
          <w:rStyle w:val="default"/>
          <w:rFonts w:cs="FrankRuehl" w:hint="cs"/>
          <w:strike/>
          <w:vanish/>
          <w:sz w:val="22"/>
          <w:szCs w:val="22"/>
          <w:shd w:val="clear" w:color="auto" w:fill="FFFF99"/>
          <w:rtl/>
        </w:rPr>
        <w:t>לא הגיעו המנהל והאספן</w:t>
      </w:r>
      <w:r w:rsidRPr="003117D7">
        <w:rPr>
          <w:rStyle w:val="default"/>
          <w:rFonts w:cs="FrankRuehl" w:hint="cs"/>
          <w:vanish/>
          <w:sz w:val="22"/>
          <w:szCs w:val="22"/>
          <w:shd w:val="clear" w:color="auto" w:fill="FFFF99"/>
          <w:rtl/>
        </w:rPr>
        <w:t xml:space="preserve"> </w:t>
      </w:r>
      <w:r w:rsidRPr="003117D7">
        <w:rPr>
          <w:rStyle w:val="default"/>
          <w:rFonts w:cs="FrankRuehl"/>
          <w:vanish/>
          <w:sz w:val="22"/>
          <w:szCs w:val="22"/>
          <w:u w:val="single"/>
          <w:shd w:val="clear" w:color="auto" w:fill="FFFF99"/>
          <w:rtl/>
        </w:rPr>
        <w:t>ל</w:t>
      </w:r>
      <w:r w:rsidRPr="003117D7">
        <w:rPr>
          <w:rStyle w:val="default"/>
          <w:rFonts w:cs="FrankRuehl" w:hint="cs"/>
          <w:vanish/>
          <w:sz w:val="22"/>
          <w:szCs w:val="22"/>
          <w:u w:val="single"/>
          <w:shd w:val="clear" w:color="auto" w:fill="FFFF99"/>
          <w:rtl/>
        </w:rPr>
        <w:t>א הגיעו המנהל ובעל העתיקה המיוחדת</w:t>
      </w:r>
      <w:r w:rsidRPr="003117D7">
        <w:rPr>
          <w:rStyle w:val="default"/>
          <w:rFonts w:cs="FrankRuehl" w:hint="cs"/>
          <w:vanish/>
          <w:sz w:val="22"/>
          <w:szCs w:val="22"/>
          <w:shd w:val="clear" w:color="auto" w:fill="FFFF99"/>
          <w:rtl/>
        </w:rPr>
        <w:t xml:space="preserve"> לידי הסכם בדבר התמורה, יכריע בדבר בית המשפט.</w:t>
      </w:r>
    </w:p>
    <w:p w:rsidR="00E03CB2" w:rsidRDefault="00E03CB2">
      <w:pPr>
        <w:pStyle w:val="P00"/>
        <w:spacing w:before="0"/>
        <w:ind w:left="0" w:right="1134"/>
        <w:rPr>
          <w:rStyle w:val="default"/>
          <w:rFonts w:cs="FrankRuehl" w:hint="cs"/>
          <w:sz w:val="2"/>
          <w:szCs w:val="2"/>
          <w:u w:val="single"/>
          <w:rtl/>
        </w:rPr>
      </w:pPr>
      <w:r w:rsidRPr="003117D7">
        <w:rPr>
          <w:rStyle w:val="default"/>
          <w:rFonts w:cs="FrankRuehl" w:hint="cs"/>
          <w:vanish/>
          <w:sz w:val="22"/>
          <w:szCs w:val="22"/>
          <w:shd w:val="clear" w:color="auto" w:fill="FFFF99"/>
          <w:rtl/>
        </w:rPr>
        <w:tab/>
      </w:r>
      <w:r w:rsidRPr="003117D7">
        <w:rPr>
          <w:rStyle w:val="default"/>
          <w:rFonts w:cs="FrankRuehl" w:hint="cs"/>
          <w:vanish/>
          <w:sz w:val="22"/>
          <w:szCs w:val="22"/>
          <w:u w:val="single"/>
          <w:shd w:val="clear" w:color="auto" w:fill="FFFF99"/>
          <w:rtl/>
        </w:rPr>
        <w:t>(ד)</w:t>
      </w:r>
      <w:r w:rsidRPr="003117D7">
        <w:rPr>
          <w:rStyle w:val="default"/>
          <w:rFonts w:cs="FrankRuehl" w:hint="cs"/>
          <w:vanish/>
          <w:sz w:val="22"/>
          <w:szCs w:val="22"/>
          <w:u w:val="single"/>
          <w:shd w:val="clear" w:color="auto" w:fill="FFFF99"/>
          <w:rtl/>
        </w:rPr>
        <w:tab/>
        <w:t>השר, באישור ועדת החינוך והתרבות של הכנסת, רשאי לקבוע סוגים של בני אדם, של עתיקות או של מכירה או העברה של עתיקות, אשר יהיו פטורים מהוראות סעיף קטן (א).</w:t>
      </w:r>
      <w:bookmarkEnd w:id="48"/>
    </w:p>
    <w:p w:rsidR="00E03CB2" w:rsidRDefault="00E03CB2">
      <w:pPr>
        <w:pStyle w:val="P00"/>
        <w:spacing w:before="72"/>
        <w:ind w:left="0" w:right="1134"/>
        <w:rPr>
          <w:rStyle w:val="default"/>
          <w:rFonts w:cs="FrankRuehl" w:hint="cs"/>
          <w:rtl/>
        </w:rPr>
      </w:pPr>
      <w:bookmarkStart w:id="49" w:name="Seif55"/>
      <w:bookmarkEnd w:id="49"/>
      <w:r>
        <w:rPr>
          <w:rFonts w:cs="Miriam"/>
          <w:szCs w:val="32"/>
          <w:rtl/>
          <w:lang w:val="he-IL"/>
        </w:rPr>
        <w:pict>
          <v:shape id="_x0000_s2120" type="#_x0000_t202" style="position:absolute;left:0;text-align:left;margin-left:470.25pt;margin-top:7.1pt;width:1in;height:44.8pt;z-index:251686912" filled="f" stroked="f">
            <v:textbox inset="1mm,0,1mm,0">
              <w:txbxContent>
                <w:p w:rsidR="00E03CB2" w:rsidRDefault="00E03CB2">
                  <w:pPr>
                    <w:spacing w:line="160" w:lineRule="exact"/>
                    <w:jc w:val="left"/>
                    <w:rPr>
                      <w:rFonts w:cs="Miriam" w:hint="cs"/>
                      <w:sz w:val="18"/>
                      <w:szCs w:val="18"/>
                      <w:rtl/>
                    </w:rPr>
                  </w:pPr>
                  <w:r>
                    <w:rPr>
                      <w:rFonts w:cs="Miriam" w:hint="cs"/>
                      <w:sz w:val="18"/>
                      <w:szCs w:val="18"/>
                      <w:rtl/>
                    </w:rPr>
                    <w:t>הסדרת מכירת פריטים ארכיטקטוניים</w:t>
                  </w:r>
                </w:p>
                <w:p w:rsidR="00E03CB2" w:rsidRDefault="00E03CB2">
                  <w:pPr>
                    <w:spacing w:line="160" w:lineRule="exact"/>
                    <w:jc w:val="left"/>
                    <w:rPr>
                      <w:rFonts w:cs="Miriam" w:hint="cs"/>
                      <w:sz w:val="18"/>
                      <w:szCs w:val="18"/>
                      <w:rtl/>
                    </w:rPr>
                  </w:pPr>
                  <w:r>
                    <w:rPr>
                      <w:rFonts w:cs="Miriam" w:hint="cs"/>
                      <w:sz w:val="18"/>
                      <w:szCs w:val="18"/>
                      <w:rtl/>
                    </w:rPr>
                    <w:t>(תיקון מס' 3) תשס"ג-2002</w:t>
                  </w:r>
                </w:p>
              </w:txbxContent>
            </v:textbox>
            <w10:anchorlock/>
          </v:shape>
        </w:pict>
      </w:r>
      <w:r>
        <w:rPr>
          <w:rStyle w:val="default"/>
          <w:rFonts w:cs="Miriam" w:hint="cs"/>
          <w:sz w:val="32"/>
          <w:szCs w:val="32"/>
          <w:rtl/>
        </w:rPr>
        <w:t>25</w:t>
      </w:r>
      <w:r>
        <w:rPr>
          <w:rStyle w:val="default"/>
          <w:rFonts w:cs="FrankRuehl" w:hint="cs"/>
          <w:rtl/>
        </w:rPr>
        <w:t>א.</w:t>
      </w:r>
      <w:r>
        <w:rPr>
          <w:rStyle w:val="default"/>
          <w:rFonts w:cs="FrankRuehl" w:hint="cs"/>
          <w:rtl/>
        </w:rPr>
        <w:tab/>
        <w:t>לא ימכור אדם פריטים ארכיטקטוניים אלא באישור המנהל; המנהל ייתן את החלטתו בענין זה בתוך 30 ימים מיום שהומצאה לו הבקשה למכירה; השר יקבע את פרטי הבקשה ואת דרכי הגשתה.</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50" w:name="Rov85"/>
      <w:r w:rsidRPr="003117D7">
        <w:rPr>
          <w:rStyle w:val="default"/>
          <w:rFonts w:cs="FrankRuehl" w:hint="cs"/>
          <w:vanish/>
          <w:color w:val="FF0000"/>
          <w:sz w:val="20"/>
          <w:szCs w:val="20"/>
          <w:shd w:val="clear" w:color="auto" w:fill="FFFF99"/>
          <w:rtl/>
        </w:rPr>
        <w:t>מיום 29.6.2003</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3</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41" w:history="1">
        <w:r w:rsidRPr="003117D7">
          <w:rPr>
            <w:rStyle w:val="Hyperlink"/>
            <w:rFonts w:cs="FrankRuehl" w:hint="cs"/>
            <w:vanish/>
            <w:szCs w:val="20"/>
            <w:shd w:val="clear" w:color="auto" w:fill="FFFF99"/>
            <w:rtl/>
          </w:rPr>
          <w:t>ס"ח תשס"ג מס' 1883</w:t>
        </w:r>
      </w:hyperlink>
      <w:r w:rsidRPr="003117D7">
        <w:rPr>
          <w:rStyle w:val="default"/>
          <w:rFonts w:cs="FrankRuehl" w:hint="cs"/>
          <w:vanish/>
          <w:sz w:val="20"/>
          <w:szCs w:val="20"/>
          <w:shd w:val="clear" w:color="auto" w:fill="FFFF99"/>
          <w:rtl/>
        </w:rPr>
        <w:t xml:space="preserve"> מיום 29.12.2002 עמ' 206 (</w:t>
      </w:r>
      <w:hyperlink r:id="rId42" w:history="1">
        <w:r w:rsidRPr="003117D7">
          <w:rPr>
            <w:rStyle w:val="Hyperlink"/>
            <w:rFonts w:cs="FrankRuehl" w:hint="cs"/>
            <w:vanish/>
            <w:szCs w:val="20"/>
            <w:shd w:val="clear" w:color="auto" w:fill="FFFF99"/>
            <w:rtl/>
          </w:rPr>
          <w:t>ה"ח 3139</w:t>
        </w:r>
      </w:hyperlink>
      <w:r w:rsidRPr="003117D7">
        <w:rPr>
          <w:rStyle w:val="default"/>
          <w:rFonts w:cs="FrankRuehl" w:hint="cs"/>
          <w:vanish/>
          <w:sz w:val="20"/>
          <w:szCs w:val="20"/>
          <w:shd w:val="clear" w:color="auto" w:fill="FFFF99"/>
          <w:rtl/>
        </w:rPr>
        <w:t>)</w:t>
      </w:r>
    </w:p>
    <w:p w:rsidR="00E03CB2" w:rsidRDefault="00E03CB2">
      <w:pPr>
        <w:pStyle w:val="P00"/>
        <w:spacing w:before="0"/>
        <w:ind w:left="0" w:right="1134"/>
        <w:rPr>
          <w:rStyle w:val="default"/>
          <w:rFonts w:cs="FrankRuehl" w:hint="cs"/>
          <w:b/>
          <w:bCs/>
          <w:sz w:val="2"/>
          <w:szCs w:val="2"/>
          <w:rtl/>
        </w:rPr>
      </w:pPr>
      <w:r w:rsidRPr="003117D7">
        <w:rPr>
          <w:rStyle w:val="default"/>
          <w:rFonts w:cs="FrankRuehl" w:hint="cs"/>
          <w:b/>
          <w:bCs/>
          <w:vanish/>
          <w:sz w:val="20"/>
          <w:szCs w:val="20"/>
          <w:shd w:val="clear" w:color="auto" w:fill="FFFF99"/>
          <w:rtl/>
        </w:rPr>
        <w:t>הוספת סעיף 25א</w:t>
      </w:r>
      <w:bookmarkEnd w:id="50"/>
    </w:p>
    <w:p w:rsidR="00E03CB2" w:rsidRDefault="00E03CB2">
      <w:pPr>
        <w:pStyle w:val="medium2-header"/>
        <w:keepLines w:val="0"/>
        <w:spacing w:before="72"/>
        <w:ind w:left="0" w:right="1134"/>
        <w:rPr>
          <w:rFonts w:cs="FrankRuehl"/>
          <w:noProof/>
          <w:rtl/>
        </w:rPr>
      </w:pPr>
      <w:bookmarkStart w:id="51" w:name="med5"/>
      <w:bookmarkEnd w:id="51"/>
      <w:r>
        <w:rPr>
          <w:rFonts w:cs="FrankRuehl"/>
          <w:noProof/>
          <w:rtl/>
        </w:rPr>
        <w:t>פר</w:t>
      </w:r>
      <w:r>
        <w:rPr>
          <w:rFonts w:cs="FrankRuehl" w:hint="cs"/>
          <w:noProof/>
          <w:rtl/>
        </w:rPr>
        <w:t>ק ו': מוזיאונים</w:t>
      </w:r>
    </w:p>
    <w:p w:rsidR="00E03CB2" w:rsidRDefault="00E03CB2">
      <w:pPr>
        <w:pStyle w:val="P00"/>
        <w:spacing w:before="72"/>
        <w:ind w:left="0" w:right="1134"/>
        <w:rPr>
          <w:rStyle w:val="default"/>
          <w:rFonts w:cs="FrankRuehl"/>
          <w:rtl/>
        </w:rPr>
      </w:pPr>
      <w:bookmarkStart w:id="52" w:name="Seif25"/>
      <w:bookmarkEnd w:id="52"/>
      <w:r>
        <w:rPr>
          <w:lang w:val="he-IL"/>
        </w:rPr>
        <w:pict>
          <v:rect id="_x0000_s2078" style="position:absolute;left:0;text-align:left;margin-left:464.5pt;margin-top:8.05pt;width:75.05pt;height:16.1pt;z-index:251643904"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הו</w:t>
                  </w:r>
                  <w:r>
                    <w:rPr>
                      <w:rFonts w:cs="Miriam" w:hint="cs"/>
                      <w:sz w:val="18"/>
                      <w:szCs w:val="18"/>
                      <w:rtl/>
                    </w:rPr>
                    <w:t>צאת עתיקה מרשות מוזיאון</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צה בעל מוזיאון או מנה</w:t>
      </w:r>
      <w:r>
        <w:rPr>
          <w:rStyle w:val="default"/>
          <w:rFonts w:cs="FrankRuehl"/>
          <w:rtl/>
        </w:rPr>
        <w:t>ל</w:t>
      </w:r>
      <w:r>
        <w:rPr>
          <w:rStyle w:val="default"/>
          <w:rFonts w:cs="FrankRuehl" w:hint="cs"/>
          <w:rtl/>
        </w:rPr>
        <w:t>ו ל</w:t>
      </w:r>
      <w:r>
        <w:rPr>
          <w:rStyle w:val="default"/>
          <w:rFonts w:cs="FrankRuehl"/>
          <w:rtl/>
        </w:rPr>
        <w:t>מכ</w:t>
      </w:r>
      <w:r>
        <w:rPr>
          <w:rStyle w:val="default"/>
          <w:rFonts w:cs="FrankRuehl" w:hint="cs"/>
          <w:rtl/>
        </w:rPr>
        <w:t>ור או להעביר בדרך אחרת עתיקה שבמוזיאון או באוספי המוזיאון, או לחסל אוסף מאוספי המוזיאון, יודיע על כך מראש למנהל.</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וך 21 ימים מיום קבלת ההודעה רשאי המנהל לדרוש כי העתיקה או האוסף יימכרו או יועברו למדינה, הכל לפי הענין.</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הגיעו המנהל ובעל המ</w:t>
      </w:r>
      <w:r>
        <w:rPr>
          <w:rStyle w:val="default"/>
          <w:rFonts w:cs="FrankRuehl"/>
          <w:rtl/>
        </w:rPr>
        <w:t>ו</w:t>
      </w:r>
      <w:r>
        <w:rPr>
          <w:rStyle w:val="default"/>
          <w:rFonts w:cs="FrankRuehl" w:hint="cs"/>
          <w:rtl/>
        </w:rPr>
        <w:t>זיא</w:t>
      </w:r>
      <w:r>
        <w:rPr>
          <w:rStyle w:val="default"/>
          <w:rFonts w:cs="FrankRuehl"/>
          <w:rtl/>
        </w:rPr>
        <w:t>ון</w:t>
      </w:r>
      <w:r>
        <w:rPr>
          <w:rStyle w:val="default"/>
          <w:rFonts w:cs="FrankRuehl" w:hint="cs"/>
          <w:rtl/>
        </w:rPr>
        <w:t xml:space="preserve"> או מנהלו לידי הסכם בדבר התמורה שתשולם בעד העתיקה או האוסף, יכריע בדבר בית-המשפט.</w:t>
      </w:r>
    </w:p>
    <w:p w:rsidR="00E03CB2" w:rsidRDefault="00E03CB2">
      <w:pPr>
        <w:pStyle w:val="P00"/>
        <w:spacing w:before="72"/>
        <w:ind w:left="0" w:right="1134"/>
        <w:rPr>
          <w:rStyle w:val="default"/>
          <w:rFonts w:cs="FrankRuehl"/>
          <w:rtl/>
        </w:rPr>
      </w:pPr>
      <w:bookmarkStart w:id="53" w:name="Seif26"/>
      <w:bookmarkEnd w:id="53"/>
      <w:r>
        <w:rPr>
          <w:lang w:val="he-IL"/>
        </w:rPr>
        <w:pict>
          <v:rect id="_x0000_s2079" style="position:absolute;left:0;text-align:left;margin-left:464.5pt;margin-top:8.05pt;width:75.05pt;height:13.55pt;z-index:251644928"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הו</w:t>
                  </w:r>
                  <w:r>
                    <w:rPr>
                      <w:rFonts w:cs="Miriam" w:hint="cs"/>
                      <w:sz w:val="18"/>
                      <w:szCs w:val="18"/>
                      <w:rtl/>
                    </w:rPr>
                    <w:t>דעה למנהל</w:t>
                  </w:r>
                </w:p>
              </w:txbxContent>
            </v:textbox>
            <w10:anchorlock/>
          </v:rect>
        </w:pict>
      </w:r>
      <w:r>
        <w:rPr>
          <w:rStyle w:val="big-number"/>
          <w:rFonts w:cs="Miriam"/>
          <w:rtl/>
        </w:rPr>
        <w:t>27.</w:t>
      </w:r>
      <w:r>
        <w:rPr>
          <w:rStyle w:val="big-number"/>
          <w:rFonts w:cs="Miriam"/>
          <w:rtl/>
        </w:rPr>
        <w:tab/>
      </w:r>
      <w:r>
        <w:rPr>
          <w:rStyle w:val="default"/>
          <w:rFonts w:cs="FrankRuehl"/>
          <w:rtl/>
        </w:rPr>
        <w:t>על</w:t>
      </w:r>
      <w:r>
        <w:rPr>
          <w:rStyle w:val="default"/>
          <w:rFonts w:cs="FrankRuehl" w:hint="cs"/>
          <w:rtl/>
        </w:rPr>
        <w:t xml:space="preserve"> בעל מוזיאון ומנהלו יחולו הוראות סעיף 23 לגבי העתיקות שבמוזיאון ובאוספיו.</w:t>
      </w:r>
    </w:p>
    <w:p w:rsidR="00E03CB2" w:rsidRDefault="00E03CB2">
      <w:pPr>
        <w:pStyle w:val="medium2-header"/>
        <w:keepLines w:val="0"/>
        <w:spacing w:before="72"/>
        <w:ind w:left="0" w:right="1134"/>
        <w:rPr>
          <w:rFonts w:cs="FrankRuehl"/>
          <w:noProof/>
          <w:rtl/>
        </w:rPr>
      </w:pPr>
      <w:bookmarkStart w:id="54" w:name="med6"/>
      <w:bookmarkEnd w:id="54"/>
      <w:r>
        <w:rPr>
          <w:rFonts w:cs="FrankRuehl"/>
          <w:noProof/>
          <w:rtl/>
        </w:rPr>
        <w:t>פר</w:t>
      </w:r>
      <w:r>
        <w:rPr>
          <w:rFonts w:cs="FrankRuehl" w:hint="cs"/>
          <w:noProof/>
          <w:rtl/>
        </w:rPr>
        <w:t>ק ז': אתרי עתיקות</w:t>
      </w:r>
    </w:p>
    <w:p w:rsidR="00E03CB2" w:rsidRDefault="00E03CB2">
      <w:pPr>
        <w:pStyle w:val="P00"/>
        <w:spacing w:before="72"/>
        <w:ind w:left="0" w:right="1134"/>
        <w:rPr>
          <w:rStyle w:val="default"/>
          <w:rFonts w:cs="FrankRuehl"/>
          <w:rtl/>
        </w:rPr>
      </w:pPr>
      <w:bookmarkStart w:id="55" w:name="Seif27"/>
      <w:bookmarkEnd w:id="55"/>
      <w:r>
        <w:rPr>
          <w:lang w:val="he-IL"/>
        </w:rPr>
        <w:pict>
          <v:rect id="_x0000_s2080" style="position:absolute;left:0;text-align:left;margin-left:464.5pt;margin-top:8.05pt;width:75.05pt;height:11.65pt;z-index:251645952"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את</w:t>
                  </w:r>
                  <w:r>
                    <w:rPr>
                      <w:rFonts w:cs="Miriam" w:hint="cs"/>
                      <w:sz w:val="18"/>
                      <w:szCs w:val="18"/>
                      <w:rtl/>
                    </w:rPr>
                    <w:t>ר עתיקות</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להכריז כי מקום פלוני ה</w:t>
      </w:r>
      <w:r>
        <w:rPr>
          <w:rStyle w:val="default"/>
          <w:rFonts w:cs="FrankRuehl"/>
          <w:rtl/>
        </w:rPr>
        <w:t>וא</w:t>
      </w:r>
      <w:r>
        <w:rPr>
          <w:rStyle w:val="default"/>
          <w:rFonts w:cs="FrankRuehl" w:hint="cs"/>
          <w:rtl/>
        </w:rPr>
        <w:t xml:space="preserve"> אתר עתיקות; ההכרזה תפורסם ברשומות.</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כריז המנהל כאמור, תירשם על כך הערה בפנקסי המקרקעין ותימסר הודעה על כך לבעל המקום ולמחזיק בו, אם זהותם או מענם ידועים, ולועדה המחוזית לתכנון ולבניה.</w:t>
      </w:r>
    </w:p>
    <w:p w:rsidR="00E03CB2" w:rsidRDefault="00E03CB2">
      <w:pPr>
        <w:pStyle w:val="P00"/>
        <w:spacing w:before="72"/>
        <w:ind w:left="0" w:right="1134"/>
        <w:rPr>
          <w:rStyle w:val="default"/>
          <w:rFonts w:cs="FrankRuehl"/>
          <w:rtl/>
        </w:rPr>
      </w:pPr>
      <w:bookmarkStart w:id="56" w:name="Seif28"/>
      <w:bookmarkEnd w:id="56"/>
      <w:r>
        <w:rPr>
          <w:lang w:val="he-IL"/>
        </w:rPr>
        <w:pict>
          <v:rect id="_x0000_s2081" style="position:absolute;left:0;text-align:left;margin-left:464.5pt;margin-top:8.05pt;width:75.05pt;height:18.15pt;z-index:251646976"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אי</w:t>
                  </w:r>
                  <w:r>
                    <w:rPr>
                      <w:rFonts w:cs="Miriam" w:hint="cs"/>
                      <w:sz w:val="18"/>
                      <w:szCs w:val="18"/>
                      <w:rtl/>
                    </w:rPr>
                    <w:t>סור פעולות באתר עתיקות</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אתר עתיקות לא יעשה אדם ולא ירשה לעשות אחד מאלה אלא באי</w:t>
      </w:r>
      <w:r>
        <w:rPr>
          <w:rStyle w:val="default"/>
          <w:rFonts w:cs="FrankRuehl"/>
          <w:rtl/>
        </w:rPr>
        <w:t>שו</w:t>
      </w:r>
      <w:r>
        <w:rPr>
          <w:rStyle w:val="default"/>
          <w:rFonts w:cs="FrankRuehl" w:hint="cs"/>
          <w:rtl/>
        </w:rPr>
        <w:t>ר בכתב מאת המנהל ובהתאם לתנאיו:</w:t>
      </w:r>
    </w:p>
    <w:p w:rsidR="00E03CB2" w:rsidRDefault="00E03CB2">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ניה, סלילה, הקמת מיתקן, חציבה, כרייה, קידוח, הצפה במים, סיקול, חרישה, נטיעה או קבורה;</w:t>
      </w:r>
    </w:p>
    <w:p w:rsidR="00E03CB2" w:rsidRDefault="00E03CB2">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נחת עפר, דומן, פסולת או אשפה, לרבות הנחתם בנכס הגובל באתר;</w:t>
      </w:r>
    </w:p>
    <w:p w:rsidR="00E03CB2" w:rsidRDefault="00E03CB2">
      <w:pPr>
        <w:pStyle w:val="P22"/>
        <w:spacing w:before="72"/>
        <w:ind w:left="1021" w:right="1134"/>
        <w:rPr>
          <w:rStyle w:val="default"/>
          <w:rFonts w:cs="FrankRuehl"/>
          <w:rtl/>
        </w:rPr>
      </w:pPr>
      <w:r>
        <w:rPr>
          <w:rFonts w:cs="FrankRuehl"/>
          <w:rtl/>
          <w:lang w:val="he-IL"/>
        </w:rPr>
        <w:pict>
          <v:shape id="_x0000_s2121" type="#_x0000_t202" style="position:absolute;left:0;text-align:left;margin-left:470.25pt;margin-top:15.55pt;width:1in;height:22.4pt;z-index:251687936" filled="f" stroked="f">
            <v:textbox>
              <w:txbxContent>
                <w:p w:rsidR="00E03CB2" w:rsidRDefault="00E03CB2">
                  <w:pPr>
                    <w:spacing w:line="160" w:lineRule="exact"/>
                    <w:jc w:val="left"/>
                    <w:rPr>
                      <w:rFonts w:cs="Miriam" w:hint="cs"/>
                      <w:sz w:val="18"/>
                      <w:szCs w:val="18"/>
                      <w:rtl/>
                    </w:rPr>
                  </w:pPr>
                  <w:r>
                    <w:rPr>
                      <w:rFonts w:cs="Miriam" w:hint="cs"/>
                      <w:sz w:val="18"/>
                      <w:szCs w:val="18"/>
                      <w:rtl/>
                    </w:rPr>
                    <w:t>(תיקון מס' 3) תשס"ג-2002</w:t>
                  </w:r>
                </w:p>
              </w:txbxContent>
            </v:textbox>
            <w10:anchorlock/>
          </v:shape>
        </w:pict>
      </w:r>
      <w:r>
        <w:rPr>
          <w:rStyle w:val="default"/>
          <w:rFonts w:cs="FrankRuehl" w:hint="cs"/>
          <w:rtl/>
        </w:rPr>
        <w:t>(3)</w:t>
      </w:r>
      <w:r>
        <w:rPr>
          <w:rStyle w:val="default"/>
          <w:rFonts w:cs="FrankRuehl"/>
          <w:rtl/>
        </w:rPr>
        <w:tab/>
        <w:t>ש</w:t>
      </w:r>
      <w:r>
        <w:rPr>
          <w:rStyle w:val="default"/>
          <w:rFonts w:cs="FrankRuehl" w:hint="cs"/>
          <w:rtl/>
        </w:rPr>
        <w:t>ינוי</w:t>
      </w:r>
      <w:r>
        <w:rPr>
          <w:rStyle w:val="default"/>
          <w:rFonts w:cs="FrankRuehl"/>
          <w:rtl/>
        </w:rPr>
        <w:t xml:space="preserve">, </w:t>
      </w:r>
      <w:r>
        <w:rPr>
          <w:rStyle w:val="default"/>
          <w:rFonts w:cs="FrankRuehl" w:hint="cs"/>
          <w:rtl/>
        </w:rPr>
        <w:t>תיקון או תוספת בעתיקה הנמצאת באתר;</w:t>
      </w:r>
    </w:p>
    <w:p w:rsidR="00E03CB2" w:rsidRDefault="00E03CB2">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פ</w:t>
      </w:r>
      <w:r>
        <w:rPr>
          <w:rStyle w:val="default"/>
          <w:rFonts w:cs="FrankRuehl" w:hint="cs"/>
          <w:rtl/>
        </w:rPr>
        <w:t>ירוק עתיקה או כל דבר הנחזה כעתיקה או הס</w:t>
      </w:r>
      <w:r>
        <w:rPr>
          <w:rStyle w:val="default"/>
          <w:rFonts w:cs="FrankRuehl"/>
          <w:rtl/>
        </w:rPr>
        <w:t>רת</w:t>
      </w:r>
      <w:r>
        <w:rPr>
          <w:rStyle w:val="default"/>
          <w:rFonts w:cs="FrankRuehl" w:hint="cs"/>
          <w:rtl/>
        </w:rPr>
        <w:t xml:space="preserve"> חלק ממנה או העתקתה ממקומה;</w:t>
      </w:r>
    </w:p>
    <w:p w:rsidR="00E03CB2" w:rsidRPr="003117D7" w:rsidRDefault="00E03CB2">
      <w:pPr>
        <w:pStyle w:val="P00"/>
        <w:spacing w:before="0"/>
        <w:ind w:left="1021" w:right="1134"/>
        <w:rPr>
          <w:rStyle w:val="default"/>
          <w:rFonts w:cs="FrankRuehl" w:hint="cs"/>
          <w:vanish/>
          <w:color w:val="FF0000"/>
          <w:sz w:val="20"/>
          <w:szCs w:val="20"/>
          <w:shd w:val="clear" w:color="auto" w:fill="FFFF99"/>
          <w:rtl/>
        </w:rPr>
      </w:pPr>
      <w:bookmarkStart w:id="57" w:name="Rov86"/>
      <w:r w:rsidRPr="003117D7">
        <w:rPr>
          <w:rStyle w:val="default"/>
          <w:rFonts w:cs="FrankRuehl" w:hint="cs"/>
          <w:vanish/>
          <w:color w:val="FF0000"/>
          <w:sz w:val="20"/>
          <w:szCs w:val="20"/>
          <w:shd w:val="clear" w:color="auto" w:fill="FFFF99"/>
          <w:rtl/>
        </w:rPr>
        <w:t>מיום 29.6.2003</w:t>
      </w:r>
    </w:p>
    <w:p w:rsidR="00E03CB2" w:rsidRPr="003117D7" w:rsidRDefault="00E03CB2">
      <w:pPr>
        <w:pStyle w:val="P00"/>
        <w:spacing w:before="0"/>
        <w:ind w:left="1021"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3</w:t>
      </w:r>
    </w:p>
    <w:p w:rsidR="00E03CB2" w:rsidRPr="003117D7" w:rsidRDefault="00E03CB2">
      <w:pPr>
        <w:pStyle w:val="P00"/>
        <w:spacing w:before="0"/>
        <w:ind w:left="1021" w:right="1134"/>
        <w:rPr>
          <w:rStyle w:val="default"/>
          <w:rFonts w:cs="FrankRuehl" w:hint="cs"/>
          <w:vanish/>
          <w:sz w:val="20"/>
          <w:szCs w:val="20"/>
          <w:shd w:val="clear" w:color="auto" w:fill="FFFF99"/>
          <w:rtl/>
        </w:rPr>
      </w:pPr>
      <w:hyperlink r:id="rId43" w:history="1">
        <w:r w:rsidRPr="003117D7">
          <w:rPr>
            <w:rStyle w:val="Hyperlink"/>
            <w:rFonts w:cs="FrankRuehl" w:hint="cs"/>
            <w:vanish/>
            <w:szCs w:val="20"/>
            <w:shd w:val="clear" w:color="auto" w:fill="FFFF99"/>
            <w:rtl/>
          </w:rPr>
          <w:t>ס"ח תשס"ג מס' 1883</w:t>
        </w:r>
      </w:hyperlink>
      <w:r w:rsidRPr="003117D7">
        <w:rPr>
          <w:rStyle w:val="default"/>
          <w:rFonts w:cs="FrankRuehl" w:hint="cs"/>
          <w:vanish/>
          <w:sz w:val="20"/>
          <w:szCs w:val="20"/>
          <w:shd w:val="clear" w:color="auto" w:fill="FFFF99"/>
          <w:rtl/>
        </w:rPr>
        <w:t xml:space="preserve"> מיום 29.12.2002 עמ' 206 (</w:t>
      </w:r>
      <w:hyperlink r:id="rId44" w:history="1">
        <w:r w:rsidRPr="003117D7">
          <w:rPr>
            <w:rStyle w:val="Hyperlink"/>
            <w:rFonts w:cs="FrankRuehl" w:hint="cs"/>
            <w:vanish/>
            <w:szCs w:val="20"/>
            <w:shd w:val="clear" w:color="auto" w:fill="FFFF99"/>
            <w:rtl/>
          </w:rPr>
          <w:t>ה"ח 3139</w:t>
        </w:r>
      </w:hyperlink>
      <w:r w:rsidRPr="003117D7">
        <w:rPr>
          <w:rStyle w:val="default"/>
          <w:rFonts w:cs="FrankRuehl" w:hint="cs"/>
          <w:vanish/>
          <w:sz w:val="20"/>
          <w:szCs w:val="20"/>
          <w:shd w:val="clear" w:color="auto" w:fill="FFFF99"/>
          <w:rtl/>
        </w:rPr>
        <w:t>)</w:t>
      </w:r>
    </w:p>
    <w:p w:rsidR="00E03CB2" w:rsidRDefault="00E03CB2">
      <w:pPr>
        <w:pStyle w:val="P22"/>
        <w:ind w:left="1021" w:right="1134"/>
        <w:rPr>
          <w:rStyle w:val="default"/>
          <w:rFonts w:cs="FrankRuehl" w:hint="cs"/>
          <w:sz w:val="2"/>
          <w:szCs w:val="2"/>
          <w:rtl/>
        </w:rPr>
      </w:pPr>
      <w:r w:rsidRPr="003117D7">
        <w:rPr>
          <w:rStyle w:val="default"/>
          <w:rFonts w:cs="FrankRuehl" w:hint="cs"/>
          <w:vanish/>
          <w:sz w:val="22"/>
          <w:szCs w:val="22"/>
          <w:shd w:val="clear" w:color="auto" w:fill="FFFF99"/>
          <w:rtl/>
        </w:rPr>
        <w:t>(4)</w:t>
      </w:r>
      <w:r w:rsidRPr="003117D7">
        <w:rPr>
          <w:rStyle w:val="default"/>
          <w:rFonts w:cs="FrankRuehl"/>
          <w:vanish/>
          <w:sz w:val="22"/>
          <w:szCs w:val="22"/>
          <w:shd w:val="clear" w:color="auto" w:fill="FFFF99"/>
          <w:rtl/>
        </w:rPr>
        <w:tab/>
        <w:t>פ</w:t>
      </w:r>
      <w:r w:rsidRPr="003117D7">
        <w:rPr>
          <w:rStyle w:val="default"/>
          <w:rFonts w:cs="FrankRuehl" w:hint="cs"/>
          <w:vanish/>
          <w:sz w:val="22"/>
          <w:szCs w:val="22"/>
          <w:shd w:val="clear" w:color="auto" w:fill="FFFF99"/>
          <w:rtl/>
        </w:rPr>
        <w:t xml:space="preserve">ירוק עתיקה </w:t>
      </w:r>
      <w:r w:rsidRPr="003117D7">
        <w:rPr>
          <w:rStyle w:val="default"/>
          <w:rFonts w:cs="FrankRuehl" w:hint="cs"/>
          <w:vanish/>
          <w:sz w:val="22"/>
          <w:szCs w:val="22"/>
          <w:u w:val="single"/>
          <w:shd w:val="clear" w:color="auto" w:fill="FFFF99"/>
          <w:rtl/>
        </w:rPr>
        <w:t>או כל דבר הנחזה כעתיקה</w:t>
      </w:r>
      <w:r w:rsidRPr="003117D7">
        <w:rPr>
          <w:rStyle w:val="default"/>
          <w:rFonts w:cs="FrankRuehl" w:hint="cs"/>
          <w:vanish/>
          <w:sz w:val="22"/>
          <w:szCs w:val="22"/>
          <w:shd w:val="clear" w:color="auto" w:fill="FFFF99"/>
          <w:rtl/>
        </w:rPr>
        <w:t xml:space="preserve"> או הס</w:t>
      </w:r>
      <w:r w:rsidRPr="003117D7">
        <w:rPr>
          <w:rStyle w:val="default"/>
          <w:rFonts w:cs="FrankRuehl"/>
          <w:vanish/>
          <w:sz w:val="22"/>
          <w:szCs w:val="22"/>
          <w:shd w:val="clear" w:color="auto" w:fill="FFFF99"/>
          <w:rtl/>
        </w:rPr>
        <w:t>רת</w:t>
      </w:r>
      <w:r w:rsidRPr="003117D7">
        <w:rPr>
          <w:rStyle w:val="default"/>
          <w:rFonts w:cs="FrankRuehl" w:hint="cs"/>
          <w:vanish/>
          <w:sz w:val="22"/>
          <w:szCs w:val="22"/>
          <w:shd w:val="clear" w:color="auto" w:fill="FFFF99"/>
          <w:rtl/>
        </w:rPr>
        <w:t xml:space="preserve"> חלק ממנה או העתקתה ממקומה;</w:t>
      </w:r>
      <w:bookmarkEnd w:id="57"/>
    </w:p>
    <w:p w:rsidR="00E03CB2" w:rsidRDefault="00E03CB2">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תיבה, חריתה או צביעה;</w:t>
      </w:r>
    </w:p>
    <w:p w:rsidR="00E03CB2" w:rsidRDefault="00E03CB2">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קמת בנינים או קירות בנכס הגובל באתר;</w:t>
      </w:r>
    </w:p>
    <w:p w:rsidR="00E03CB2" w:rsidRDefault="00E03CB2">
      <w:pPr>
        <w:pStyle w:val="P22"/>
        <w:spacing w:before="72"/>
        <w:ind w:left="1021" w:right="1134"/>
        <w:rPr>
          <w:rStyle w:val="default"/>
          <w:rFonts w:cs="FrankRuehl"/>
          <w:rtl/>
        </w:rPr>
      </w:pPr>
      <w:r>
        <w:rPr>
          <w:rStyle w:val="default"/>
          <w:rFonts w:cs="FrankRuehl" w:hint="cs"/>
          <w:rtl/>
        </w:rPr>
        <w:t>(7)</w:t>
      </w:r>
      <w:r>
        <w:rPr>
          <w:rStyle w:val="default"/>
          <w:rFonts w:cs="FrankRuehl"/>
          <w:rtl/>
        </w:rPr>
        <w:tab/>
        <w:t>כ</w:t>
      </w:r>
      <w:r>
        <w:rPr>
          <w:rStyle w:val="default"/>
          <w:rFonts w:cs="FrankRuehl" w:hint="cs"/>
          <w:rtl/>
        </w:rPr>
        <w:t>ל פעולה אחרת שקבע המנהל לגבי אתר עתיקות פלוני.</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בדבר קביעת פעולה לפי פסקה (7) לסעיף קטן (א) תפורסם ברשומות.</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אתר עתיקות המשמש לצורך </w:t>
      </w:r>
      <w:r>
        <w:rPr>
          <w:rStyle w:val="default"/>
          <w:rFonts w:cs="FrankRuehl"/>
          <w:rtl/>
        </w:rPr>
        <w:t>דת</w:t>
      </w:r>
      <w:r>
        <w:rPr>
          <w:rStyle w:val="default"/>
          <w:rFonts w:cs="FrankRuehl" w:hint="cs"/>
          <w:rtl/>
        </w:rPr>
        <w:t>י או מוקדש לתכלית דתית, לא יתן המנהל אישור לחפירה או לאחת הפעולות המנויות בסעיף קטן (א) אלא באישור ועדת שרים המורכבת מהשר כיושב-ראש, שר הדתות ושר המשפטים</w:t>
      </w:r>
      <w:r w:rsidR="008312D3" w:rsidRPr="00601578">
        <w:rPr>
          <w:rStyle w:val="a7"/>
          <w:rFonts w:ascii="FrankRuehl" w:hAnsi="FrankRuehl" w:cs="FrankRuehl"/>
          <w:sz w:val="26"/>
        </w:rPr>
        <w:footnoteReference w:id="3"/>
      </w:r>
      <w:r>
        <w:rPr>
          <w:rStyle w:val="default"/>
          <w:rFonts w:cs="FrankRuehl" w:hint="cs"/>
          <w:rtl/>
        </w:rPr>
        <w:t>.</w:t>
      </w:r>
    </w:p>
    <w:p w:rsidR="00E03CB2" w:rsidRDefault="00E03CB2">
      <w:pPr>
        <w:pStyle w:val="P00"/>
        <w:spacing w:before="72"/>
        <w:ind w:left="0" w:right="1134"/>
        <w:rPr>
          <w:rStyle w:val="default"/>
          <w:rFonts w:cs="FrankRuehl"/>
          <w:rtl/>
        </w:rPr>
      </w:pPr>
      <w:bookmarkStart w:id="58" w:name="Seif29"/>
      <w:bookmarkEnd w:id="58"/>
      <w:r>
        <w:rPr>
          <w:lang w:val="he-IL"/>
        </w:rPr>
        <w:pict>
          <v:rect id="_x0000_s2082" style="position:absolute;left:0;text-align:left;margin-left:464.5pt;margin-top:8.05pt;width:75.05pt;height:8pt;z-index:251648000"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שמיר</w:t>
                  </w:r>
                  <w:r>
                    <w:rPr>
                      <w:rFonts w:cs="Miriam" w:hint="cs"/>
                      <w:sz w:val="18"/>
                      <w:szCs w:val="18"/>
                      <w:rtl/>
                    </w:rPr>
                    <w:t>ת חוק</w:t>
                  </w:r>
                </w:p>
              </w:txbxContent>
            </v:textbox>
            <w10:anchorlock/>
          </v:rect>
        </w:pict>
      </w:r>
      <w:r>
        <w:rPr>
          <w:rStyle w:val="big-number"/>
          <w:rFonts w:cs="Miriam"/>
          <w:rtl/>
        </w:rPr>
        <w:t>30.</w:t>
      </w:r>
      <w:r>
        <w:rPr>
          <w:rStyle w:val="big-number"/>
          <w:rFonts w:cs="Miriam"/>
          <w:rtl/>
        </w:rPr>
        <w:tab/>
      </w:r>
      <w:r>
        <w:rPr>
          <w:rStyle w:val="default"/>
          <w:rFonts w:cs="FrankRuehl"/>
          <w:rtl/>
        </w:rPr>
        <w:t>אי</w:t>
      </w:r>
      <w:r>
        <w:rPr>
          <w:rStyle w:val="default"/>
          <w:rFonts w:cs="FrankRuehl" w:hint="cs"/>
          <w:rtl/>
        </w:rPr>
        <w:t>ן בהוראות חוק זה כדי ל</w:t>
      </w:r>
      <w:r>
        <w:rPr>
          <w:rStyle w:val="default"/>
          <w:rFonts w:cs="FrankRuehl"/>
          <w:rtl/>
        </w:rPr>
        <w:t>פ</w:t>
      </w:r>
      <w:r>
        <w:rPr>
          <w:rStyle w:val="default"/>
          <w:rFonts w:cs="FrankRuehl" w:hint="cs"/>
          <w:rtl/>
        </w:rPr>
        <w:t>גוע בצורך בהיתר כנדרש בחוק התכנון והבניה, תשכ"ה-</w:t>
      </w:r>
      <w:r>
        <w:rPr>
          <w:rStyle w:val="default"/>
          <w:rFonts w:cs="FrankRuehl"/>
          <w:rtl/>
        </w:rPr>
        <w:t>1965.</w:t>
      </w:r>
    </w:p>
    <w:p w:rsidR="00E03CB2" w:rsidRDefault="00E03CB2">
      <w:pPr>
        <w:pStyle w:val="P00"/>
        <w:spacing w:before="72"/>
        <w:ind w:left="0" w:right="1134"/>
        <w:rPr>
          <w:rStyle w:val="default"/>
          <w:rFonts w:cs="FrankRuehl"/>
          <w:rtl/>
        </w:rPr>
      </w:pPr>
      <w:bookmarkStart w:id="59" w:name="Seif30"/>
      <w:bookmarkEnd w:id="59"/>
      <w:r>
        <w:rPr>
          <w:lang w:val="he-IL"/>
        </w:rPr>
        <w:pict>
          <v:rect id="_x0000_s2083" style="position:absolute;left:0;text-align:left;margin-left:464.5pt;margin-top:8.05pt;width:75.05pt;height:14pt;z-index:251649024"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הח</w:t>
                  </w:r>
                  <w:r>
                    <w:rPr>
                      <w:rFonts w:cs="Miriam" w:hint="cs"/>
                      <w:sz w:val="18"/>
                      <w:szCs w:val="18"/>
                      <w:rtl/>
                    </w:rPr>
                    <w:t>זרה למצב הקודם</w:t>
                  </w:r>
                </w:p>
              </w:txbxContent>
            </v:textbox>
            <w10:anchorlock/>
          </v:rect>
        </w:pict>
      </w:r>
      <w:r>
        <w:rPr>
          <w:rStyle w:val="big-number"/>
          <w:rFonts w:cs="Miriam"/>
          <w:rtl/>
        </w:rPr>
        <w:t>31.</w:t>
      </w:r>
      <w:r>
        <w:rPr>
          <w:rStyle w:val="big-number"/>
          <w:rFonts w:cs="Miriam"/>
          <w:rtl/>
        </w:rPr>
        <w:tab/>
      </w:r>
      <w:r>
        <w:rPr>
          <w:rStyle w:val="default"/>
          <w:rFonts w:cs="FrankRuehl"/>
          <w:rtl/>
        </w:rPr>
        <w:t>אד</w:t>
      </w:r>
      <w:r>
        <w:rPr>
          <w:rStyle w:val="default"/>
          <w:rFonts w:cs="FrankRuehl" w:hint="cs"/>
          <w:rtl/>
        </w:rPr>
        <w:t>ם שעשה ל</w:t>
      </w:r>
      <w:r>
        <w:rPr>
          <w:rStyle w:val="default"/>
          <w:rFonts w:cs="FrankRuehl"/>
          <w:rtl/>
        </w:rPr>
        <w:t>לא</w:t>
      </w:r>
      <w:r>
        <w:rPr>
          <w:rStyle w:val="default"/>
          <w:rFonts w:cs="FrankRuehl" w:hint="cs"/>
          <w:rtl/>
        </w:rPr>
        <w:t xml:space="preserve"> אישור או בניגוד לתנאיו פעולה מן הפעולות המפורטות בסעיף 29 חייב לנקוט פעולה לפי הוראות המנהל לשם החזרת אתר העתיקות או העתיקות הנמצאות בו למצבם הקודם; אולם רשאי המנהל</w:t>
      </w:r>
      <w:r>
        <w:rPr>
          <w:rStyle w:val="default"/>
          <w:rFonts w:cs="FrankRuehl"/>
          <w:rtl/>
        </w:rPr>
        <w:t xml:space="preserve">, </w:t>
      </w:r>
      <w:r>
        <w:rPr>
          <w:rStyle w:val="default"/>
          <w:rFonts w:cs="FrankRuehl" w:hint="cs"/>
          <w:rtl/>
        </w:rPr>
        <w:t>לאחר שנתן לאדם הודעה בכתב, לנקוט במקומו בכל האמצעים הדרושים כדי להחזיר את האתר או את ה</w:t>
      </w:r>
      <w:r>
        <w:rPr>
          <w:rStyle w:val="default"/>
          <w:rFonts w:cs="FrankRuehl"/>
          <w:rtl/>
        </w:rPr>
        <w:t>ע</w:t>
      </w:r>
      <w:r>
        <w:rPr>
          <w:rStyle w:val="default"/>
          <w:rFonts w:cs="FrankRuehl" w:hint="cs"/>
          <w:rtl/>
        </w:rPr>
        <w:t>ת</w:t>
      </w:r>
      <w:r>
        <w:rPr>
          <w:rStyle w:val="default"/>
          <w:rFonts w:cs="FrankRuehl"/>
          <w:rtl/>
        </w:rPr>
        <w:t>י</w:t>
      </w:r>
      <w:r>
        <w:rPr>
          <w:rStyle w:val="default"/>
          <w:rFonts w:cs="FrankRuehl" w:hint="cs"/>
          <w:rtl/>
        </w:rPr>
        <w:t>קות למצבם הקודם ולגבות ממנו את ההוצאות שהוציא לכך.</w:t>
      </w:r>
    </w:p>
    <w:p w:rsidR="00E03CB2" w:rsidRDefault="00E03CB2">
      <w:pPr>
        <w:pStyle w:val="medium2-header"/>
        <w:keepLines w:val="0"/>
        <w:spacing w:before="72"/>
        <w:ind w:left="0" w:right="1134"/>
        <w:rPr>
          <w:rFonts w:cs="FrankRuehl"/>
          <w:noProof/>
          <w:rtl/>
        </w:rPr>
      </w:pPr>
      <w:bookmarkStart w:id="60" w:name="med7"/>
      <w:bookmarkEnd w:id="60"/>
      <w:r>
        <w:rPr>
          <w:rFonts w:cs="FrankRuehl"/>
          <w:noProof/>
          <w:rtl/>
        </w:rPr>
        <w:t>פר</w:t>
      </w:r>
      <w:r>
        <w:rPr>
          <w:rFonts w:cs="FrankRuehl" w:hint="cs"/>
          <w:noProof/>
          <w:rtl/>
        </w:rPr>
        <w:t>ק ח': הפקעות</w:t>
      </w:r>
    </w:p>
    <w:p w:rsidR="00E03CB2" w:rsidRDefault="00E03CB2">
      <w:pPr>
        <w:pStyle w:val="P00"/>
        <w:spacing w:before="72"/>
        <w:ind w:left="0" w:right="1134"/>
        <w:rPr>
          <w:rStyle w:val="default"/>
          <w:rFonts w:cs="FrankRuehl" w:hint="cs"/>
          <w:rtl/>
        </w:rPr>
      </w:pPr>
      <w:bookmarkStart w:id="61" w:name="Seif44"/>
      <w:bookmarkEnd w:id="61"/>
      <w:r>
        <w:rPr>
          <w:lang w:val="he-IL"/>
        </w:rPr>
        <w:pict>
          <v:rect id="_x0000_s2084" style="position:absolute;left:0;text-align:left;margin-left:464.5pt;margin-top:8.05pt;width:75.05pt;height:14.65pt;z-index:251666432"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הס</w:t>
                  </w:r>
                  <w:r>
                    <w:rPr>
                      <w:rFonts w:cs="Miriam" w:hint="cs"/>
                      <w:sz w:val="18"/>
                      <w:szCs w:val="18"/>
                      <w:rtl/>
                    </w:rPr>
                    <w:t>מכה להפקיע</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רשאי להפקיע </w:t>
      </w:r>
      <w:r>
        <w:rPr>
          <w:rStyle w:val="default"/>
          <w:rFonts w:cs="FrankRuehl"/>
          <w:rtl/>
        </w:rPr>
        <w:t>–</w:t>
      </w:r>
    </w:p>
    <w:p w:rsidR="00E03CB2" w:rsidRDefault="00E03CB2">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תר עתיקות שהפקעתו דרושה, לדעתו, לצרכי שימור או מחקר;</w:t>
      </w:r>
    </w:p>
    <w:p w:rsidR="00E03CB2" w:rsidRDefault="00E03CB2">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קרקע שהפקעתה דרושה, לדעתו, כדי לאפשר בה חפירה.</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עיף קטן (א) לא יח</w:t>
      </w:r>
      <w:r>
        <w:rPr>
          <w:rStyle w:val="default"/>
          <w:rFonts w:cs="FrankRuehl"/>
          <w:rtl/>
        </w:rPr>
        <w:t>ול</w:t>
      </w:r>
      <w:r>
        <w:rPr>
          <w:rStyle w:val="default"/>
          <w:rFonts w:cs="FrankRuehl" w:hint="cs"/>
          <w:rtl/>
        </w:rPr>
        <w:t xml:space="preserve"> על אתר עתיקות המשמש לצורך דתי או מוקדש לתכלית דתית והוא קנינו של מוסד דתי; אולם רשאית ועדת שרים המורכבת מהשר, שר הדתות</w:t>
      </w:r>
      <w:r w:rsidRPr="00601578">
        <w:rPr>
          <w:rStyle w:val="a7"/>
          <w:rFonts w:ascii="FrankRuehl" w:hAnsi="FrankRuehl" w:cs="FrankRuehl"/>
          <w:sz w:val="26"/>
        </w:rPr>
        <w:footnoteReference w:id="4"/>
      </w:r>
      <w:r>
        <w:rPr>
          <w:rStyle w:val="default"/>
          <w:rFonts w:cs="FrankRuehl" w:hint="cs"/>
          <w:rtl/>
        </w:rPr>
        <w:t>, שר המשפטים ושר החוץ, באישור ו</w:t>
      </w:r>
      <w:r>
        <w:rPr>
          <w:rStyle w:val="default"/>
          <w:rFonts w:cs="FrankRuehl"/>
          <w:rtl/>
        </w:rPr>
        <w:t>ע</w:t>
      </w:r>
      <w:r>
        <w:rPr>
          <w:rStyle w:val="default"/>
          <w:rFonts w:cs="FrankRuehl" w:hint="cs"/>
          <w:rtl/>
        </w:rPr>
        <w:t>דת החינוך והתרבות של הכנסת, להחילו בסייגים או ללא סייגים.</w:t>
      </w:r>
    </w:p>
    <w:p w:rsidR="00E03CB2" w:rsidRDefault="00E03CB2" w:rsidP="003117D7">
      <w:pPr>
        <w:pStyle w:val="P00"/>
        <w:spacing w:before="72"/>
        <w:ind w:left="0" w:right="1134"/>
        <w:rPr>
          <w:rStyle w:val="default"/>
          <w:rFonts w:cs="FrankRuehl" w:hint="cs"/>
          <w:rtl/>
        </w:rPr>
      </w:pPr>
      <w:bookmarkStart w:id="62" w:name="Seif45"/>
      <w:bookmarkEnd w:id="62"/>
      <w:r>
        <w:rPr>
          <w:lang w:val="he-IL"/>
        </w:rPr>
        <w:pict>
          <v:rect id="_x0000_s2085" style="position:absolute;left:0;text-align:left;margin-left:464.5pt;margin-top:8.05pt;width:75.05pt;height:27.55pt;z-index:251667456" o:allowincell="f" filled="f" stroked="f" strokecolor="lime" strokeweight=".25pt">
            <v:textbox inset="0,0,0,0">
              <w:txbxContent>
                <w:p w:rsidR="00E03CB2" w:rsidRDefault="00E03CB2">
                  <w:pPr>
                    <w:spacing w:line="160" w:lineRule="exact"/>
                    <w:jc w:val="left"/>
                    <w:rPr>
                      <w:rFonts w:cs="Miriam" w:hint="cs"/>
                      <w:noProof/>
                      <w:sz w:val="18"/>
                      <w:szCs w:val="18"/>
                      <w:rtl/>
                    </w:rPr>
                  </w:pPr>
                  <w:r>
                    <w:rPr>
                      <w:rFonts w:cs="Miriam"/>
                      <w:sz w:val="18"/>
                      <w:szCs w:val="18"/>
                      <w:rtl/>
                    </w:rPr>
                    <w:t>דר</w:t>
                  </w:r>
                  <w:r>
                    <w:rPr>
                      <w:rFonts w:cs="Miriam" w:hint="cs"/>
                      <w:sz w:val="18"/>
                      <w:szCs w:val="18"/>
                      <w:rtl/>
                    </w:rPr>
                    <w:t>ך ההפקעה</w:t>
                  </w:r>
                </w:p>
                <w:p w:rsidR="003117D7" w:rsidRDefault="003117D7">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33.</w:t>
      </w:r>
      <w:r>
        <w:rPr>
          <w:rStyle w:val="big-number"/>
          <w:rFonts w:cs="Miriam"/>
          <w:rtl/>
        </w:rPr>
        <w:tab/>
      </w:r>
      <w:r>
        <w:rPr>
          <w:rStyle w:val="default"/>
          <w:rFonts w:cs="FrankRuehl"/>
          <w:rtl/>
        </w:rPr>
        <w:t>הה</w:t>
      </w:r>
      <w:r>
        <w:rPr>
          <w:rStyle w:val="default"/>
          <w:rFonts w:cs="FrankRuehl" w:hint="cs"/>
          <w:rtl/>
        </w:rPr>
        <w:t>פקעה תהיה על פי פקודת הקרקעות (רכישה ל</w:t>
      </w:r>
      <w:r>
        <w:rPr>
          <w:rStyle w:val="default"/>
          <w:rFonts w:cs="FrankRuehl"/>
          <w:rtl/>
        </w:rPr>
        <w:t>צר</w:t>
      </w:r>
      <w:r>
        <w:rPr>
          <w:rStyle w:val="default"/>
          <w:rFonts w:cs="FrankRuehl" w:hint="cs"/>
          <w:rtl/>
        </w:rPr>
        <w:t xml:space="preserve">כי ציבור), 1943, ולענין זה יהיו לשר כל הסמכויות והתפקידים של </w:t>
      </w:r>
      <w:r w:rsidR="003117D7">
        <w:rPr>
          <w:rStyle w:val="default"/>
          <w:rFonts w:cs="FrankRuehl" w:hint="cs"/>
          <w:rtl/>
        </w:rPr>
        <w:t>שר האוצר</w:t>
      </w:r>
      <w:r>
        <w:rPr>
          <w:rStyle w:val="default"/>
          <w:rFonts w:cs="FrankRuehl" w:hint="cs"/>
          <w:rtl/>
        </w:rPr>
        <w:t xml:space="preserve"> לפי הפקודה האמורה, בשינויים המחוייבים לפי הענין.</w:t>
      </w:r>
    </w:p>
    <w:p w:rsidR="003117D7" w:rsidRPr="003117D7" w:rsidRDefault="003117D7" w:rsidP="003117D7">
      <w:pPr>
        <w:pStyle w:val="P00"/>
        <w:spacing w:before="0"/>
        <w:ind w:left="0" w:right="1134"/>
        <w:rPr>
          <w:rStyle w:val="default"/>
          <w:rFonts w:cs="FrankRuehl" w:hint="cs"/>
          <w:vanish/>
          <w:color w:val="FF0000"/>
          <w:szCs w:val="20"/>
          <w:shd w:val="clear" w:color="auto" w:fill="FFFF99"/>
          <w:rtl/>
        </w:rPr>
      </w:pPr>
      <w:bookmarkStart w:id="63" w:name="Rov102"/>
      <w:r w:rsidRPr="003117D7">
        <w:rPr>
          <w:rStyle w:val="default"/>
          <w:rFonts w:cs="FrankRuehl" w:hint="cs"/>
          <w:vanish/>
          <w:color w:val="FF0000"/>
          <w:szCs w:val="20"/>
          <w:shd w:val="clear" w:color="auto" w:fill="FFFF99"/>
          <w:rtl/>
        </w:rPr>
        <w:t>מיום 15.2.2010</w:t>
      </w:r>
    </w:p>
    <w:p w:rsidR="003117D7" w:rsidRPr="003117D7" w:rsidRDefault="003117D7" w:rsidP="003117D7">
      <w:pPr>
        <w:pStyle w:val="P00"/>
        <w:spacing w:before="0"/>
        <w:ind w:left="0" w:right="1134"/>
        <w:rPr>
          <w:rStyle w:val="default"/>
          <w:rFonts w:cs="FrankRuehl" w:hint="cs"/>
          <w:vanish/>
          <w:szCs w:val="20"/>
          <w:shd w:val="clear" w:color="auto" w:fill="FFFF99"/>
          <w:rtl/>
        </w:rPr>
      </w:pPr>
      <w:r w:rsidRPr="003117D7">
        <w:rPr>
          <w:rStyle w:val="default"/>
          <w:rFonts w:cs="FrankRuehl" w:hint="cs"/>
          <w:b/>
          <w:bCs/>
          <w:vanish/>
          <w:szCs w:val="20"/>
          <w:shd w:val="clear" w:color="auto" w:fill="FFFF99"/>
          <w:rtl/>
        </w:rPr>
        <w:t>תיקון מס' 4</w:t>
      </w:r>
    </w:p>
    <w:p w:rsidR="003117D7" w:rsidRPr="003117D7" w:rsidRDefault="003117D7" w:rsidP="003117D7">
      <w:pPr>
        <w:pStyle w:val="P00"/>
        <w:spacing w:before="0"/>
        <w:ind w:left="0" w:right="1134"/>
        <w:rPr>
          <w:rStyle w:val="default"/>
          <w:rFonts w:cs="FrankRuehl" w:hint="cs"/>
          <w:vanish/>
          <w:szCs w:val="20"/>
          <w:shd w:val="clear" w:color="auto" w:fill="FFFF99"/>
          <w:rtl/>
        </w:rPr>
      </w:pPr>
      <w:hyperlink r:id="rId45" w:history="1">
        <w:r w:rsidRPr="003117D7">
          <w:rPr>
            <w:rStyle w:val="Hyperlink"/>
            <w:rFonts w:cs="FrankRuehl" w:hint="cs"/>
            <w:vanish/>
            <w:szCs w:val="20"/>
            <w:shd w:val="clear" w:color="auto" w:fill="FFFF99"/>
            <w:rtl/>
          </w:rPr>
          <w:t>ס"ח תש"ע מס' 2228</w:t>
        </w:r>
      </w:hyperlink>
      <w:r w:rsidRPr="003117D7">
        <w:rPr>
          <w:rStyle w:val="default"/>
          <w:rFonts w:cs="FrankRuehl" w:hint="cs"/>
          <w:vanish/>
          <w:szCs w:val="20"/>
          <w:shd w:val="clear" w:color="auto" w:fill="FFFF99"/>
          <w:rtl/>
        </w:rPr>
        <w:t xml:space="preserve"> מיום 15.2.2010 עמ' 366 (</w:t>
      </w:r>
      <w:hyperlink r:id="rId46" w:history="1">
        <w:r w:rsidRPr="003117D7">
          <w:rPr>
            <w:rStyle w:val="Hyperlink"/>
            <w:rFonts w:cs="FrankRuehl" w:hint="cs"/>
            <w:vanish/>
            <w:szCs w:val="20"/>
            <w:shd w:val="clear" w:color="auto" w:fill="FFFF99"/>
            <w:rtl/>
          </w:rPr>
          <w:t>ה"ח 237</w:t>
        </w:r>
      </w:hyperlink>
      <w:r w:rsidRPr="003117D7">
        <w:rPr>
          <w:rStyle w:val="default"/>
          <w:rFonts w:cs="FrankRuehl" w:hint="cs"/>
          <w:vanish/>
          <w:szCs w:val="20"/>
          <w:shd w:val="clear" w:color="auto" w:fill="FFFF99"/>
          <w:rtl/>
        </w:rPr>
        <w:t>)</w:t>
      </w:r>
    </w:p>
    <w:p w:rsidR="003117D7" w:rsidRPr="003117D7" w:rsidRDefault="003117D7" w:rsidP="003117D7">
      <w:pPr>
        <w:pStyle w:val="P00"/>
        <w:ind w:left="0" w:right="1134"/>
        <w:rPr>
          <w:rStyle w:val="default"/>
          <w:rFonts w:cs="FrankRuehl" w:hint="cs"/>
          <w:sz w:val="2"/>
          <w:szCs w:val="2"/>
          <w:rtl/>
        </w:rPr>
      </w:pPr>
      <w:r w:rsidRPr="003117D7">
        <w:rPr>
          <w:rStyle w:val="big-number"/>
          <w:rFonts w:cs="FrankRuehl"/>
          <w:vanish/>
          <w:sz w:val="22"/>
          <w:szCs w:val="22"/>
          <w:shd w:val="clear" w:color="auto" w:fill="FFFF99"/>
          <w:rtl/>
        </w:rPr>
        <w:t>33.</w:t>
      </w:r>
      <w:r w:rsidRPr="003117D7">
        <w:rPr>
          <w:rStyle w:val="big-number"/>
          <w:rFonts w:cs="FrankRuehl"/>
          <w:vanish/>
          <w:sz w:val="22"/>
          <w:szCs w:val="22"/>
          <w:shd w:val="clear" w:color="auto" w:fill="FFFF99"/>
          <w:rtl/>
        </w:rPr>
        <w:tab/>
      </w:r>
      <w:r w:rsidRPr="003117D7">
        <w:rPr>
          <w:rStyle w:val="default"/>
          <w:rFonts w:cs="FrankRuehl"/>
          <w:vanish/>
          <w:sz w:val="22"/>
          <w:szCs w:val="22"/>
          <w:shd w:val="clear" w:color="auto" w:fill="FFFF99"/>
          <w:rtl/>
        </w:rPr>
        <w:t>הה</w:t>
      </w:r>
      <w:r w:rsidRPr="003117D7">
        <w:rPr>
          <w:rStyle w:val="default"/>
          <w:rFonts w:cs="FrankRuehl" w:hint="cs"/>
          <w:vanish/>
          <w:sz w:val="22"/>
          <w:szCs w:val="22"/>
          <w:shd w:val="clear" w:color="auto" w:fill="FFFF99"/>
          <w:rtl/>
        </w:rPr>
        <w:t>פקעה תהיה על פי פקודת הקרקעות (רכישה ל</w:t>
      </w:r>
      <w:r w:rsidRPr="003117D7">
        <w:rPr>
          <w:rStyle w:val="default"/>
          <w:rFonts w:cs="FrankRuehl"/>
          <w:vanish/>
          <w:sz w:val="22"/>
          <w:szCs w:val="22"/>
          <w:shd w:val="clear" w:color="auto" w:fill="FFFF99"/>
          <w:rtl/>
        </w:rPr>
        <w:t>צר</w:t>
      </w:r>
      <w:r w:rsidRPr="003117D7">
        <w:rPr>
          <w:rStyle w:val="default"/>
          <w:rFonts w:cs="FrankRuehl" w:hint="cs"/>
          <w:vanish/>
          <w:sz w:val="22"/>
          <w:szCs w:val="22"/>
          <w:shd w:val="clear" w:color="auto" w:fill="FFFF99"/>
          <w:rtl/>
        </w:rPr>
        <w:t xml:space="preserve">כי ציבור), 1943, ולענין זה יהיו לשר כל הסמכויות והתפקידים </w:t>
      </w:r>
      <w:r w:rsidRPr="003117D7">
        <w:rPr>
          <w:rStyle w:val="default"/>
          <w:rFonts w:cs="FrankRuehl" w:hint="cs"/>
          <w:strike/>
          <w:vanish/>
          <w:sz w:val="22"/>
          <w:szCs w:val="22"/>
          <w:shd w:val="clear" w:color="auto" w:fill="FFFF99"/>
          <w:rtl/>
        </w:rPr>
        <w:t>של הממשלה</w:t>
      </w:r>
      <w:r w:rsidRPr="003117D7">
        <w:rPr>
          <w:rStyle w:val="default"/>
          <w:rFonts w:cs="FrankRuehl" w:hint="cs"/>
          <w:vanish/>
          <w:sz w:val="22"/>
          <w:szCs w:val="22"/>
          <w:shd w:val="clear" w:color="auto" w:fill="FFFF99"/>
          <w:rtl/>
        </w:rPr>
        <w:t xml:space="preserve"> </w:t>
      </w:r>
      <w:r w:rsidRPr="003117D7">
        <w:rPr>
          <w:rStyle w:val="default"/>
          <w:rFonts w:cs="FrankRuehl" w:hint="cs"/>
          <w:vanish/>
          <w:sz w:val="22"/>
          <w:szCs w:val="22"/>
          <w:u w:val="single"/>
          <w:shd w:val="clear" w:color="auto" w:fill="FFFF99"/>
          <w:rtl/>
        </w:rPr>
        <w:t>של שר האוצר</w:t>
      </w:r>
      <w:r w:rsidRPr="003117D7">
        <w:rPr>
          <w:rStyle w:val="default"/>
          <w:rFonts w:cs="FrankRuehl" w:hint="cs"/>
          <w:vanish/>
          <w:sz w:val="22"/>
          <w:szCs w:val="22"/>
          <w:shd w:val="clear" w:color="auto" w:fill="FFFF99"/>
          <w:rtl/>
        </w:rPr>
        <w:t xml:space="preserve"> לפי הפקודה האמורה, בשינויים המחוייבים לפי הענין.</w:t>
      </w:r>
      <w:bookmarkEnd w:id="63"/>
    </w:p>
    <w:p w:rsidR="00E03CB2" w:rsidRDefault="00E03CB2">
      <w:pPr>
        <w:pStyle w:val="medium2-header"/>
        <w:keepLines w:val="0"/>
        <w:spacing w:before="72"/>
        <w:ind w:left="0" w:right="1134"/>
        <w:rPr>
          <w:rFonts w:cs="FrankRuehl"/>
          <w:noProof/>
          <w:rtl/>
        </w:rPr>
      </w:pPr>
      <w:bookmarkStart w:id="64" w:name="med8"/>
      <w:bookmarkEnd w:id="64"/>
      <w:r>
        <w:rPr>
          <w:rFonts w:cs="FrankRuehl"/>
          <w:noProof/>
          <w:rtl/>
        </w:rPr>
        <w:t>פר</w:t>
      </w:r>
      <w:r>
        <w:rPr>
          <w:rFonts w:cs="FrankRuehl" w:hint="cs"/>
          <w:noProof/>
          <w:rtl/>
        </w:rPr>
        <w:t>ק ט': המועצה לארכיאולוגיה וועדת ערר</w:t>
      </w:r>
    </w:p>
    <w:p w:rsidR="00E03CB2" w:rsidRDefault="00E03CB2">
      <w:pPr>
        <w:pStyle w:val="P00"/>
        <w:spacing w:before="72"/>
        <w:ind w:left="0" w:right="1134"/>
        <w:rPr>
          <w:rStyle w:val="default"/>
          <w:rFonts w:cs="FrankRuehl"/>
          <w:rtl/>
        </w:rPr>
      </w:pPr>
      <w:bookmarkStart w:id="65" w:name="Seif46"/>
      <w:bookmarkEnd w:id="65"/>
      <w:r>
        <w:rPr>
          <w:lang w:val="he-IL"/>
        </w:rPr>
        <w:pict>
          <v:rect id="_x0000_s2086" style="position:absolute;left:0;text-align:left;margin-left:464.5pt;margin-top:8.05pt;width:75.05pt;height:21.55pt;z-index:251668480"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המ</w:t>
                  </w:r>
                  <w:r>
                    <w:rPr>
                      <w:rFonts w:cs="Miriam" w:hint="cs"/>
                      <w:sz w:val="18"/>
                      <w:szCs w:val="18"/>
                      <w:rtl/>
                    </w:rPr>
                    <w:t>ועצה לארכיאולוגיה</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ימנה מועצה לארכיאולוגיה ויקבע בתקנות את הרכבה, תקופת כהונתה וסדרי הדיון והעבודה שלה.</w:t>
      </w:r>
    </w:p>
    <w:p w:rsidR="00E03CB2" w:rsidRDefault="00E03CB2">
      <w:pPr>
        <w:pStyle w:val="P00"/>
        <w:spacing w:before="72"/>
        <w:ind w:left="0" w:right="1134"/>
        <w:rPr>
          <w:rStyle w:val="default"/>
          <w:rFonts w:cs="FrankRuehl" w:hint="cs"/>
          <w:rtl/>
        </w:rPr>
      </w:pPr>
      <w:r>
        <w:rPr>
          <w:lang w:val="he-IL"/>
        </w:rPr>
        <w:pict>
          <v:rect id="_x0000_s2087" style="position:absolute;left:0;text-align:left;margin-left:464.5pt;margin-top:8.05pt;width:75.05pt;height:16pt;z-index:251669504"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hint="cs"/>
                      <w:sz w:val="18"/>
                      <w:szCs w:val="18"/>
                      <w:rtl/>
                    </w:rPr>
                    <w:t>(תיקון מס' 1) תשמ"ט-</w:t>
                  </w:r>
                  <w:r>
                    <w:rPr>
                      <w:rFonts w:cs="Miriam"/>
                      <w:sz w:val="18"/>
                      <w:szCs w:val="18"/>
                      <w:rtl/>
                    </w:rPr>
                    <w:t>1989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תייעץ לשר, למנהל ולמועצת הרשות ולמנהל בעניני ארכיאולוגיה ועתיקות, שיובאו לפ</w:t>
      </w:r>
      <w:r>
        <w:rPr>
          <w:rStyle w:val="default"/>
          <w:rFonts w:cs="FrankRuehl"/>
          <w:rtl/>
        </w:rPr>
        <w:t>נ</w:t>
      </w:r>
      <w:r>
        <w:rPr>
          <w:rStyle w:val="default"/>
          <w:rFonts w:cs="FrankRuehl" w:hint="cs"/>
          <w:rtl/>
        </w:rPr>
        <w:t>יה על ידיהם ותמלא את התפקידים</w:t>
      </w:r>
      <w:r>
        <w:rPr>
          <w:rStyle w:val="default"/>
          <w:rFonts w:cs="FrankRuehl"/>
          <w:rtl/>
        </w:rPr>
        <w:t xml:space="preserve"> ה</w:t>
      </w:r>
      <w:r>
        <w:rPr>
          <w:rStyle w:val="default"/>
          <w:rFonts w:cs="FrankRuehl" w:hint="cs"/>
          <w:rtl/>
        </w:rPr>
        <w:t>מוטלים עליה לפי חוק זה.</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66" w:name="Rov87"/>
      <w:r w:rsidRPr="003117D7">
        <w:rPr>
          <w:rStyle w:val="default"/>
          <w:rFonts w:cs="FrankRuehl" w:hint="cs"/>
          <w:vanish/>
          <w:color w:val="FF0000"/>
          <w:sz w:val="20"/>
          <w:szCs w:val="20"/>
          <w:shd w:val="clear" w:color="auto" w:fill="FFFF99"/>
          <w:rtl/>
        </w:rPr>
        <w:t>מיום 3.8.1989</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1</w:t>
      </w:r>
    </w:p>
    <w:p w:rsidR="00E03CB2" w:rsidRPr="003117D7" w:rsidRDefault="00E03CB2">
      <w:pPr>
        <w:pStyle w:val="P00"/>
        <w:spacing w:before="0"/>
        <w:ind w:left="0" w:right="1134"/>
        <w:rPr>
          <w:rStyle w:val="default"/>
          <w:rFonts w:cs="FrankRuehl" w:hint="cs"/>
          <w:vanish/>
          <w:shd w:val="clear" w:color="auto" w:fill="FFFF99"/>
          <w:rtl/>
        </w:rPr>
      </w:pPr>
      <w:hyperlink r:id="rId47" w:history="1">
        <w:r w:rsidRPr="003117D7">
          <w:rPr>
            <w:rStyle w:val="Hyperlink"/>
            <w:rFonts w:cs="FrankRuehl" w:hint="cs"/>
            <w:vanish/>
            <w:szCs w:val="20"/>
            <w:shd w:val="clear" w:color="auto" w:fill="FFFF99"/>
            <w:rtl/>
          </w:rPr>
          <w:t>ס"ח תשמ"ט מס' 1283</w:t>
        </w:r>
      </w:hyperlink>
      <w:r w:rsidRPr="003117D7">
        <w:rPr>
          <w:rStyle w:val="default"/>
          <w:rFonts w:cs="FrankRuehl" w:hint="cs"/>
          <w:vanish/>
          <w:sz w:val="20"/>
          <w:szCs w:val="20"/>
          <w:shd w:val="clear" w:color="auto" w:fill="FFFF99"/>
          <w:rtl/>
        </w:rPr>
        <w:t xml:space="preserve"> מיום 3.8.1989 עמ' 94 (</w:t>
      </w:r>
      <w:hyperlink r:id="rId48" w:history="1">
        <w:r w:rsidRPr="003117D7">
          <w:rPr>
            <w:rStyle w:val="Hyperlink"/>
            <w:rFonts w:cs="FrankRuehl" w:hint="cs"/>
            <w:vanish/>
            <w:szCs w:val="20"/>
            <w:shd w:val="clear" w:color="auto" w:fill="FFFF99"/>
            <w:rtl/>
          </w:rPr>
          <w:t>ה"ח 1926</w:t>
        </w:r>
      </w:hyperlink>
      <w:r w:rsidRPr="003117D7">
        <w:rPr>
          <w:rStyle w:val="default"/>
          <w:rFonts w:cs="FrankRuehl" w:hint="cs"/>
          <w:vanish/>
          <w:sz w:val="20"/>
          <w:szCs w:val="20"/>
          <w:shd w:val="clear" w:color="auto" w:fill="FFFF99"/>
          <w:rtl/>
        </w:rPr>
        <w:t>)</w:t>
      </w:r>
    </w:p>
    <w:p w:rsidR="00E03CB2" w:rsidRDefault="00E03CB2">
      <w:pPr>
        <w:pStyle w:val="P00"/>
        <w:ind w:left="0" w:right="1134"/>
        <w:rPr>
          <w:rStyle w:val="default"/>
          <w:rFonts w:cs="FrankRuehl" w:hint="cs"/>
          <w:sz w:val="2"/>
          <w:szCs w:val="2"/>
          <w:rtl/>
        </w:rPr>
      </w:pPr>
      <w:r w:rsidRPr="003117D7">
        <w:rPr>
          <w:rStyle w:val="default"/>
          <w:rFonts w:cs="FrankRuehl" w:hint="cs"/>
          <w:vanish/>
          <w:sz w:val="22"/>
          <w:szCs w:val="22"/>
          <w:shd w:val="clear" w:color="auto" w:fill="FFFF99"/>
          <w:rtl/>
        </w:rPr>
        <w:tab/>
      </w:r>
      <w:r w:rsidRPr="003117D7">
        <w:rPr>
          <w:rStyle w:val="default"/>
          <w:rFonts w:cs="FrankRuehl"/>
          <w:vanish/>
          <w:sz w:val="22"/>
          <w:szCs w:val="22"/>
          <w:shd w:val="clear" w:color="auto" w:fill="FFFF99"/>
          <w:rtl/>
        </w:rPr>
        <w:t>(ב</w:t>
      </w:r>
      <w:r w:rsidRPr="003117D7">
        <w:rPr>
          <w:rStyle w:val="default"/>
          <w:rFonts w:cs="FrankRuehl" w:hint="cs"/>
          <w:vanish/>
          <w:sz w:val="22"/>
          <w:szCs w:val="22"/>
          <w:shd w:val="clear" w:color="auto" w:fill="FFFF99"/>
          <w:rtl/>
        </w:rPr>
        <w:t>)</w:t>
      </w:r>
      <w:r w:rsidRPr="003117D7">
        <w:rPr>
          <w:rStyle w:val="default"/>
          <w:rFonts w:cs="FrankRuehl"/>
          <w:vanish/>
          <w:sz w:val="22"/>
          <w:szCs w:val="22"/>
          <w:shd w:val="clear" w:color="auto" w:fill="FFFF99"/>
          <w:rtl/>
        </w:rPr>
        <w:tab/>
        <w:t>ה</w:t>
      </w:r>
      <w:r w:rsidRPr="003117D7">
        <w:rPr>
          <w:rStyle w:val="default"/>
          <w:rFonts w:cs="FrankRuehl" w:hint="cs"/>
          <w:vanish/>
          <w:sz w:val="22"/>
          <w:szCs w:val="22"/>
          <w:shd w:val="clear" w:color="auto" w:fill="FFFF99"/>
          <w:rtl/>
        </w:rPr>
        <w:t>מועצה תייעץ לשר</w:t>
      </w:r>
      <w:r w:rsidRPr="003117D7">
        <w:rPr>
          <w:rStyle w:val="default"/>
          <w:rFonts w:cs="FrankRuehl" w:hint="cs"/>
          <w:vanish/>
          <w:sz w:val="22"/>
          <w:szCs w:val="22"/>
          <w:u w:val="single"/>
          <w:shd w:val="clear" w:color="auto" w:fill="FFFF99"/>
          <w:rtl/>
        </w:rPr>
        <w:t>, למנהל ולמועצת הרשות</w:t>
      </w:r>
      <w:r w:rsidRPr="003117D7">
        <w:rPr>
          <w:rStyle w:val="default"/>
          <w:rFonts w:cs="FrankRuehl" w:hint="cs"/>
          <w:vanish/>
          <w:sz w:val="22"/>
          <w:szCs w:val="22"/>
          <w:shd w:val="clear" w:color="auto" w:fill="FFFF99"/>
          <w:rtl/>
        </w:rPr>
        <w:t xml:space="preserve"> ולמנהל בעניני ארכיאולוגיה ועתיקות, שיובאו לפ</w:t>
      </w:r>
      <w:r w:rsidRPr="003117D7">
        <w:rPr>
          <w:rStyle w:val="default"/>
          <w:rFonts w:cs="FrankRuehl"/>
          <w:vanish/>
          <w:sz w:val="22"/>
          <w:szCs w:val="22"/>
          <w:shd w:val="clear" w:color="auto" w:fill="FFFF99"/>
          <w:rtl/>
        </w:rPr>
        <w:t>נ</w:t>
      </w:r>
      <w:r w:rsidRPr="003117D7">
        <w:rPr>
          <w:rStyle w:val="default"/>
          <w:rFonts w:cs="FrankRuehl" w:hint="cs"/>
          <w:vanish/>
          <w:sz w:val="22"/>
          <w:szCs w:val="22"/>
          <w:shd w:val="clear" w:color="auto" w:fill="FFFF99"/>
          <w:rtl/>
        </w:rPr>
        <w:t>יה על ידיהם ותמלא את התפקידים</w:t>
      </w:r>
      <w:r w:rsidRPr="003117D7">
        <w:rPr>
          <w:rStyle w:val="default"/>
          <w:rFonts w:cs="FrankRuehl"/>
          <w:vanish/>
          <w:sz w:val="22"/>
          <w:szCs w:val="22"/>
          <w:shd w:val="clear" w:color="auto" w:fill="FFFF99"/>
          <w:rtl/>
        </w:rPr>
        <w:t xml:space="preserve"> ה</w:t>
      </w:r>
      <w:r w:rsidRPr="003117D7">
        <w:rPr>
          <w:rStyle w:val="default"/>
          <w:rFonts w:cs="FrankRuehl" w:hint="cs"/>
          <w:vanish/>
          <w:sz w:val="22"/>
          <w:szCs w:val="22"/>
          <w:shd w:val="clear" w:color="auto" w:fill="FFFF99"/>
          <w:rtl/>
        </w:rPr>
        <w:t>מוטלים עליה לפי חוק זה.</w:t>
      </w:r>
      <w:bookmarkEnd w:id="66"/>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מועצה רשאית לאצול מסמכויותיה לועדות מבין חבריה.</w:t>
      </w:r>
    </w:p>
    <w:p w:rsidR="00E03CB2" w:rsidRDefault="00E03CB2">
      <w:pPr>
        <w:pStyle w:val="P00"/>
        <w:spacing w:before="72"/>
        <w:ind w:left="0" w:right="1134"/>
        <w:rPr>
          <w:rStyle w:val="default"/>
          <w:rFonts w:cs="FrankRuehl"/>
          <w:rtl/>
        </w:rPr>
      </w:pPr>
      <w:bookmarkStart w:id="67" w:name="Seif47"/>
      <w:bookmarkEnd w:id="67"/>
      <w:r>
        <w:rPr>
          <w:lang w:val="he-IL"/>
        </w:rPr>
        <w:pict>
          <v:rect id="_x0000_s2088" style="position:absolute;left:0;text-align:left;margin-left:464.5pt;margin-top:8.05pt;width:75.05pt;height:8pt;z-index:251670528"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וע</w:t>
                  </w:r>
                  <w:r>
                    <w:rPr>
                      <w:rFonts w:cs="Miriam" w:hint="cs"/>
                      <w:sz w:val="18"/>
                      <w:szCs w:val="18"/>
                      <w:rtl/>
                    </w:rPr>
                    <w:t>דת ערר</w:t>
                  </w:r>
                </w:p>
              </w:txbxContent>
            </v:textbox>
            <w10:anchorlock/>
          </v:rect>
        </w:pict>
      </w:r>
      <w:r>
        <w:rPr>
          <w:rStyle w:val="big-number"/>
          <w:rFonts w:cs="Miriam"/>
          <w:rtl/>
        </w:rPr>
        <w:t>35.</w:t>
      </w:r>
      <w:r>
        <w:rPr>
          <w:rStyle w:val="big-number"/>
          <w:rFonts w:cs="Miriam"/>
          <w:rtl/>
        </w:rPr>
        <w:tab/>
      </w:r>
      <w:r>
        <w:rPr>
          <w:rStyle w:val="default"/>
          <w:rFonts w:cs="FrankRuehl"/>
          <w:rtl/>
        </w:rPr>
        <w:t>לי</w:t>
      </w:r>
      <w:r>
        <w:rPr>
          <w:rStyle w:val="default"/>
          <w:rFonts w:cs="FrankRuehl" w:hint="cs"/>
          <w:rtl/>
        </w:rPr>
        <w:t>ד המועצה תוקם ועדת ערר של שלושה, מהם שניים שתמנה המ</w:t>
      </w:r>
      <w:r>
        <w:rPr>
          <w:rStyle w:val="default"/>
          <w:rFonts w:cs="FrankRuehl"/>
          <w:rtl/>
        </w:rPr>
        <w:t>וע</w:t>
      </w:r>
      <w:r>
        <w:rPr>
          <w:rStyle w:val="default"/>
          <w:rFonts w:cs="FrankRuehl" w:hint="cs"/>
          <w:rtl/>
        </w:rPr>
        <w:t>צה שלא מתוך חבריה ושופט, או מי שכשיר להיות שופט, שימנה שר המשפטים להיות יושב ראש הועדה.</w:t>
      </w:r>
    </w:p>
    <w:p w:rsidR="00E03CB2" w:rsidRDefault="00E03CB2">
      <w:pPr>
        <w:pStyle w:val="P00"/>
        <w:spacing w:before="72"/>
        <w:ind w:left="0" w:right="1134"/>
        <w:rPr>
          <w:rStyle w:val="default"/>
          <w:rFonts w:cs="FrankRuehl" w:hint="cs"/>
          <w:rtl/>
        </w:rPr>
      </w:pPr>
      <w:bookmarkStart w:id="68" w:name="Seif48"/>
      <w:bookmarkEnd w:id="68"/>
      <w:r>
        <w:rPr>
          <w:lang w:val="he-IL"/>
        </w:rPr>
        <w:pict>
          <v:rect id="_x0000_s2089" style="position:absolute;left:0;text-align:left;margin-left:464.5pt;margin-top:8.05pt;width:75.05pt;height:24pt;z-index:251671552"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סמ</w:t>
                  </w:r>
                  <w:r>
                    <w:rPr>
                      <w:rFonts w:cs="Miriam" w:hint="cs"/>
                      <w:sz w:val="18"/>
                      <w:szCs w:val="18"/>
                      <w:rtl/>
                    </w:rPr>
                    <w:t>כויות ועדת הערר</w:t>
                  </w:r>
                </w:p>
                <w:p w:rsidR="00E03CB2" w:rsidRDefault="00E03CB2">
                  <w:pPr>
                    <w:spacing w:line="160" w:lineRule="exact"/>
                    <w:jc w:val="left"/>
                    <w:rPr>
                      <w:rFonts w:cs="Miriam"/>
                      <w:noProof/>
                      <w:sz w:val="18"/>
                      <w:szCs w:val="18"/>
                      <w:rtl/>
                    </w:rPr>
                  </w:pPr>
                  <w:r>
                    <w:rPr>
                      <w:rFonts w:cs="Miriam" w:hint="cs"/>
                      <w:sz w:val="18"/>
                      <w:szCs w:val="18"/>
                      <w:rtl/>
                    </w:rPr>
                    <w:t>(תיקון מס' 1) תשמ"ט-</w:t>
                  </w:r>
                  <w:r>
                    <w:rPr>
                      <w:rFonts w:cs="Miriam"/>
                      <w:sz w:val="18"/>
                      <w:szCs w:val="18"/>
                      <w:rtl/>
                    </w:rPr>
                    <w:t>1989</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רואה עצמו נפגע מההחלטות המפורטות להלן, רשאי לערור עליהן לפני ועדת הערר, בלי שהגשת הערר תבטל את תקפה של ההחלטה; ואלה הן:</w:t>
      </w:r>
    </w:p>
    <w:p w:rsidR="00E03CB2" w:rsidRDefault="00E03CB2">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ביעת גבולות השטח כאמור בסעיף 2(</w:t>
      </w:r>
      <w:r>
        <w:rPr>
          <w:rStyle w:val="default"/>
          <w:rFonts w:cs="FrankRuehl"/>
          <w:rtl/>
        </w:rPr>
        <w:t>א);</w:t>
      </w:r>
    </w:p>
    <w:p w:rsidR="00E03CB2" w:rsidRDefault="00E03CB2">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רישה חוזרת למסירת עתיקה לפי סעיף 5;</w:t>
      </w:r>
    </w:p>
    <w:p w:rsidR="00E03CB2" w:rsidRDefault="00E03CB2">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ירוב לתת רשיון חפירה, ביטולו, התלייתו או התנייתו;</w:t>
      </w:r>
    </w:p>
    <w:p w:rsidR="00E03CB2" w:rsidRDefault="00E03CB2">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ירוב לתת רשיון למסחר בעתיקות, ביטולו או התלייתו;</w:t>
      </w:r>
    </w:p>
    <w:p w:rsidR="00E03CB2" w:rsidRDefault="00E03CB2">
      <w:pPr>
        <w:pStyle w:val="P22"/>
        <w:spacing w:before="72"/>
        <w:ind w:left="1021" w:right="1134"/>
        <w:rPr>
          <w:rStyle w:val="default"/>
          <w:rFonts w:cs="FrankRuehl"/>
          <w:rtl/>
        </w:rPr>
      </w:pPr>
      <w:r>
        <w:rPr>
          <w:rStyle w:val="default"/>
          <w:rFonts w:cs="FrankRuehl"/>
          <w:rtl/>
        </w:rPr>
        <w:t>(5)</w:t>
      </w:r>
      <w:r>
        <w:rPr>
          <w:rStyle w:val="default"/>
          <w:rFonts w:cs="FrankRuehl"/>
          <w:rtl/>
        </w:rPr>
        <w:tab/>
        <w:t>ס</w:t>
      </w:r>
      <w:r>
        <w:rPr>
          <w:rStyle w:val="default"/>
          <w:rFonts w:cs="FrankRuehl" w:hint="cs"/>
          <w:rtl/>
        </w:rPr>
        <w:t>ירוב לתת היתר לפי סעיף 22(ב);</w:t>
      </w:r>
    </w:p>
    <w:p w:rsidR="00E03CB2" w:rsidRDefault="00E03CB2">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ודעה שעתיקה פלונית היא בעלת ערך לאו</w:t>
      </w:r>
      <w:r>
        <w:rPr>
          <w:rStyle w:val="default"/>
          <w:rFonts w:cs="FrankRuehl"/>
          <w:rtl/>
        </w:rPr>
        <w:t>מי</w:t>
      </w:r>
      <w:r>
        <w:rPr>
          <w:rStyle w:val="default"/>
          <w:rFonts w:cs="FrankRuehl" w:hint="cs"/>
          <w:rtl/>
        </w:rPr>
        <w:t>;</w:t>
      </w:r>
    </w:p>
    <w:p w:rsidR="00E03CB2" w:rsidRDefault="00E03CB2">
      <w:pPr>
        <w:pStyle w:val="P22"/>
        <w:spacing w:before="72"/>
        <w:ind w:left="1021" w:right="1134"/>
        <w:rPr>
          <w:rStyle w:val="default"/>
          <w:rFonts w:cs="FrankRuehl" w:hint="cs"/>
          <w:rtl/>
        </w:rPr>
      </w:pPr>
      <w:r>
        <w:rPr>
          <w:rFonts w:cs="FrankRuehl"/>
          <w:rtl/>
          <w:lang w:val="he-IL"/>
        </w:rPr>
        <w:pict>
          <v:shape id="_x0000_s2122" type="#_x0000_t202" style="position:absolute;left:0;text-align:left;margin-left:470.25pt;margin-top:3.4pt;width:1in;height:22.4pt;z-index:251688960" filled="f" stroked="f">
            <v:textbox>
              <w:txbxContent>
                <w:p w:rsidR="00E03CB2" w:rsidRDefault="00E03CB2">
                  <w:pPr>
                    <w:spacing w:line="160" w:lineRule="exact"/>
                    <w:jc w:val="left"/>
                    <w:rPr>
                      <w:rFonts w:cs="Miriam" w:hint="cs"/>
                      <w:sz w:val="18"/>
                      <w:szCs w:val="18"/>
                      <w:rtl/>
                    </w:rPr>
                  </w:pPr>
                  <w:r>
                    <w:rPr>
                      <w:rFonts w:cs="Miriam" w:hint="cs"/>
                      <w:sz w:val="18"/>
                      <w:szCs w:val="18"/>
                      <w:rtl/>
                    </w:rPr>
                    <w:t>(תיקון מס' 3) תשס"ג-2002</w:t>
                  </w:r>
                </w:p>
              </w:txbxContent>
            </v:textbox>
            <w10:anchorlock/>
          </v:shape>
        </w:pict>
      </w:r>
      <w:r>
        <w:rPr>
          <w:rStyle w:val="default"/>
          <w:rFonts w:cs="FrankRuehl" w:hint="cs"/>
          <w:rtl/>
        </w:rPr>
        <w:t>(7)</w:t>
      </w:r>
      <w:r>
        <w:rPr>
          <w:rStyle w:val="default"/>
          <w:rFonts w:cs="FrankRuehl"/>
          <w:rtl/>
        </w:rPr>
        <w:tab/>
        <w:t>ה</w:t>
      </w:r>
      <w:r>
        <w:rPr>
          <w:rStyle w:val="default"/>
          <w:rFonts w:cs="FrankRuehl" w:hint="cs"/>
          <w:rtl/>
        </w:rPr>
        <w:t>ודעה לאספן או לאדם אחר כי עתיקה שבידיו היא עתיקה מיוחדת;</w:t>
      </w:r>
    </w:p>
    <w:p w:rsidR="00E03CB2" w:rsidRDefault="00E03CB2">
      <w:pPr>
        <w:pStyle w:val="P22"/>
        <w:spacing w:before="72"/>
        <w:ind w:left="1021" w:right="1134"/>
        <w:rPr>
          <w:rStyle w:val="default"/>
          <w:rFonts w:cs="FrankRuehl" w:hint="cs"/>
          <w:rtl/>
        </w:rPr>
      </w:pPr>
      <w:r>
        <w:rPr>
          <w:rStyle w:val="default"/>
          <w:rFonts w:cs="FrankRuehl" w:hint="cs"/>
          <w:rtl/>
        </w:rPr>
        <w:t>(8)</w:t>
      </w:r>
      <w:r>
        <w:rPr>
          <w:rStyle w:val="default"/>
          <w:rFonts w:cs="FrankRuehl"/>
          <w:rtl/>
        </w:rPr>
        <w:tab/>
        <w:t>ה</w:t>
      </w:r>
      <w:r>
        <w:rPr>
          <w:rStyle w:val="default"/>
          <w:rFonts w:cs="FrankRuehl" w:hint="cs"/>
          <w:rtl/>
        </w:rPr>
        <w:t>ודעה בדבר היותה או אי היותה של עתיקה חלק בלתי נפרד ממערכת עתיקות;</w:t>
      </w:r>
    </w:p>
    <w:p w:rsidR="00E03CB2" w:rsidRDefault="00E03CB2">
      <w:pPr>
        <w:pStyle w:val="P22"/>
        <w:spacing w:before="72"/>
        <w:ind w:left="1021" w:right="1134"/>
        <w:rPr>
          <w:rStyle w:val="default"/>
          <w:rFonts w:cs="FrankRuehl" w:hint="cs"/>
          <w:rtl/>
        </w:rPr>
      </w:pPr>
      <w:r>
        <w:rPr>
          <w:rFonts w:cs="FrankRuehl"/>
          <w:rtl/>
          <w:lang w:val="he-IL"/>
        </w:rPr>
        <w:pict>
          <v:shape id="_x0000_s2123" type="#_x0000_t202" style="position:absolute;left:0;text-align:left;margin-left:470.25pt;margin-top:3.8pt;width:1in;height:22.4pt;z-index:251689984" filled="f" stroked="f">
            <v:textbox>
              <w:txbxContent>
                <w:p w:rsidR="00E03CB2" w:rsidRDefault="00E03CB2">
                  <w:pPr>
                    <w:spacing w:line="160" w:lineRule="exact"/>
                    <w:jc w:val="left"/>
                    <w:rPr>
                      <w:rFonts w:hint="cs"/>
                      <w:sz w:val="18"/>
                      <w:rtl/>
                    </w:rPr>
                  </w:pPr>
                  <w:r>
                    <w:rPr>
                      <w:rFonts w:cs="Miriam" w:hint="cs"/>
                      <w:sz w:val="18"/>
                      <w:szCs w:val="18"/>
                      <w:rtl/>
                    </w:rPr>
                    <w:t>(תיקון מס' 3) תשס"ג-2002</w:t>
                  </w:r>
                </w:p>
              </w:txbxContent>
            </v:textbox>
            <w10:anchorlock/>
          </v:shape>
        </w:pict>
      </w:r>
      <w:r>
        <w:rPr>
          <w:rStyle w:val="default"/>
          <w:rFonts w:cs="FrankRuehl" w:hint="cs"/>
          <w:rtl/>
        </w:rPr>
        <w:t>(8א)</w:t>
      </w:r>
      <w:r>
        <w:rPr>
          <w:rStyle w:val="default"/>
          <w:rFonts w:cs="FrankRuehl" w:hint="cs"/>
          <w:rtl/>
        </w:rPr>
        <w:tab/>
        <w:t>סירוב לתת אישור לפי סעיף 25א;</w:t>
      </w:r>
    </w:p>
    <w:p w:rsidR="00E03CB2" w:rsidRDefault="00E03CB2">
      <w:pPr>
        <w:pStyle w:val="P22"/>
        <w:spacing w:before="72"/>
        <w:ind w:left="1021" w:right="1134"/>
        <w:rPr>
          <w:rStyle w:val="default"/>
          <w:rFonts w:cs="FrankRuehl"/>
          <w:rtl/>
        </w:rPr>
      </w:pPr>
      <w:r>
        <w:rPr>
          <w:rStyle w:val="default"/>
          <w:rFonts w:cs="FrankRuehl" w:hint="cs"/>
          <w:rtl/>
        </w:rPr>
        <w:t>(9)</w:t>
      </w:r>
      <w:r>
        <w:rPr>
          <w:rStyle w:val="default"/>
          <w:rFonts w:cs="FrankRuehl"/>
          <w:rtl/>
        </w:rPr>
        <w:tab/>
        <w:t>ס</w:t>
      </w:r>
      <w:r>
        <w:rPr>
          <w:rStyle w:val="default"/>
          <w:rFonts w:cs="FrankRuehl" w:hint="cs"/>
          <w:rtl/>
        </w:rPr>
        <w:t>ירוב לתת אישור לפי סעיף 29.</w:t>
      </w:r>
    </w:p>
    <w:p w:rsidR="00E03CB2" w:rsidRDefault="00E03CB2">
      <w:pPr>
        <w:pStyle w:val="P00"/>
        <w:spacing w:before="72"/>
        <w:ind w:left="0" w:right="1134"/>
        <w:rPr>
          <w:rStyle w:val="default"/>
          <w:rFonts w:cs="FrankRuehl" w:hint="cs"/>
          <w:rtl/>
        </w:rPr>
      </w:pPr>
      <w:r>
        <w:rPr>
          <w:lang w:val="he-IL"/>
        </w:rPr>
        <w:pict>
          <v:rect id="_x0000_s2090" style="position:absolute;left:0;text-align:left;margin-left:464.5pt;margin-top:8.05pt;width:75.05pt;height:16.75pt;z-index:251672576" o:allowincell="f" filled="f" stroked="f" strokecolor="lime" strokeweight=".25pt">
            <v:textbox inset="0,0,0,0">
              <w:txbxContent>
                <w:p w:rsidR="00E03CB2" w:rsidRDefault="00E03CB2">
                  <w:pPr>
                    <w:spacing w:line="160" w:lineRule="exact"/>
                    <w:jc w:val="left"/>
                    <w:rPr>
                      <w:rFonts w:cs="Miriam" w:hint="cs"/>
                      <w:noProof/>
                      <w:sz w:val="18"/>
                      <w:szCs w:val="18"/>
                      <w:rtl/>
                    </w:rPr>
                  </w:pPr>
                  <w:r>
                    <w:rPr>
                      <w:rFonts w:cs="Miriam" w:hint="cs"/>
                      <w:sz w:val="18"/>
                      <w:szCs w:val="18"/>
                      <w:rtl/>
                    </w:rPr>
                    <w:t xml:space="preserve">(תיקון מס' 1) </w:t>
                  </w:r>
                </w:p>
                <w:p w:rsidR="00E03CB2" w:rsidRDefault="00E03CB2">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ערר רשאית לקבל ערר, לדחותו או להחליט כל החלטה אחרת.</w:t>
      </w:r>
    </w:p>
    <w:p w:rsidR="00E03CB2" w:rsidRDefault="00E03CB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ועדת ערר יהיו כל הסמכויות ה</w:t>
      </w:r>
      <w:r>
        <w:rPr>
          <w:rStyle w:val="default"/>
          <w:rFonts w:cs="FrankRuehl"/>
          <w:rtl/>
        </w:rPr>
        <w:t>מ</w:t>
      </w:r>
      <w:r>
        <w:rPr>
          <w:rStyle w:val="default"/>
          <w:rFonts w:cs="FrankRuehl" w:hint="cs"/>
          <w:rtl/>
        </w:rPr>
        <w:t>ו</w:t>
      </w:r>
      <w:r>
        <w:rPr>
          <w:rStyle w:val="default"/>
          <w:rFonts w:cs="FrankRuehl"/>
          <w:rtl/>
        </w:rPr>
        <w:t>קנ</w:t>
      </w:r>
      <w:r>
        <w:rPr>
          <w:rStyle w:val="default"/>
          <w:rFonts w:cs="FrankRuehl" w:hint="cs"/>
          <w:rtl/>
        </w:rPr>
        <w:t>ות לועדת חקירה</w:t>
      </w:r>
      <w:r>
        <w:rPr>
          <w:rStyle w:val="default"/>
          <w:rFonts w:cs="FrankRuehl"/>
          <w:rtl/>
        </w:rPr>
        <w:t xml:space="preserve"> כ</w:t>
      </w:r>
      <w:r>
        <w:rPr>
          <w:rStyle w:val="default"/>
          <w:rFonts w:cs="FrankRuehl" w:hint="cs"/>
          <w:rtl/>
        </w:rPr>
        <w:t>משמעותה בחוק ועדות חקירה, תשכ"ט-</w:t>
      </w:r>
      <w:r>
        <w:rPr>
          <w:rStyle w:val="default"/>
          <w:rFonts w:cs="FrankRuehl"/>
          <w:rtl/>
        </w:rPr>
        <w:t>1968.</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69" w:name="Rov101"/>
      <w:r w:rsidRPr="003117D7">
        <w:rPr>
          <w:rStyle w:val="default"/>
          <w:rFonts w:cs="FrankRuehl" w:hint="cs"/>
          <w:vanish/>
          <w:color w:val="FF0000"/>
          <w:sz w:val="20"/>
          <w:szCs w:val="20"/>
          <w:shd w:val="clear" w:color="auto" w:fill="FFFF99"/>
          <w:rtl/>
        </w:rPr>
        <w:t>מיום 3.8.1989</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1</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49" w:history="1">
        <w:r w:rsidRPr="003117D7">
          <w:rPr>
            <w:rStyle w:val="Hyperlink"/>
            <w:rFonts w:cs="FrankRuehl" w:hint="cs"/>
            <w:vanish/>
            <w:szCs w:val="20"/>
            <w:shd w:val="clear" w:color="auto" w:fill="FFFF99"/>
            <w:rtl/>
          </w:rPr>
          <w:t>ס"ח תשמ"ט מס' 1283</w:t>
        </w:r>
      </w:hyperlink>
      <w:r w:rsidRPr="003117D7">
        <w:rPr>
          <w:rStyle w:val="default"/>
          <w:rFonts w:cs="FrankRuehl" w:hint="cs"/>
          <w:vanish/>
          <w:sz w:val="20"/>
          <w:szCs w:val="20"/>
          <w:shd w:val="clear" w:color="auto" w:fill="FFFF99"/>
          <w:rtl/>
        </w:rPr>
        <w:t xml:space="preserve"> מיום 3.8.1989 עמ' 94 (</w:t>
      </w:r>
      <w:hyperlink r:id="rId50" w:history="1">
        <w:r w:rsidRPr="003117D7">
          <w:rPr>
            <w:rStyle w:val="Hyperlink"/>
            <w:rFonts w:cs="FrankRuehl" w:hint="cs"/>
            <w:vanish/>
            <w:szCs w:val="20"/>
            <w:shd w:val="clear" w:color="auto" w:fill="FFFF99"/>
            <w:rtl/>
          </w:rPr>
          <w:t>ה"ח 1926</w:t>
        </w:r>
      </w:hyperlink>
      <w:r w:rsidRPr="003117D7">
        <w:rPr>
          <w:rStyle w:val="default"/>
          <w:rFonts w:cs="FrankRuehl" w:hint="cs"/>
          <w:vanish/>
          <w:sz w:val="20"/>
          <w:szCs w:val="20"/>
          <w:shd w:val="clear" w:color="auto" w:fill="FFFF99"/>
          <w:rtl/>
        </w:rPr>
        <w:t>)</w:t>
      </w:r>
    </w:p>
    <w:p w:rsidR="00E03CB2" w:rsidRPr="003117D7" w:rsidRDefault="00E03CB2">
      <w:pPr>
        <w:pStyle w:val="P00"/>
        <w:ind w:left="0" w:right="1134"/>
        <w:rPr>
          <w:rStyle w:val="default"/>
          <w:rFonts w:cs="FrankRuehl" w:hint="cs"/>
          <w:vanish/>
          <w:sz w:val="22"/>
          <w:szCs w:val="22"/>
          <w:shd w:val="clear" w:color="auto" w:fill="FFFF99"/>
          <w:rtl/>
        </w:rPr>
      </w:pPr>
      <w:r w:rsidRPr="003117D7">
        <w:rPr>
          <w:rStyle w:val="default"/>
          <w:rFonts w:cs="FrankRuehl" w:hint="cs"/>
          <w:vanish/>
          <w:sz w:val="20"/>
          <w:szCs w:val="20"/>
          <w:shd w:val="clear" w:color="auto" w:fill="FFFF99"/>
          <w:rtl/>
        </w:rPr>
        <w:tab/>
      </w:r>
      <w:r w:rsidRPr="003117D7">
        <w:rPr>
          <w:rStyle w:val="default"/>
          <w:rFonts w:cs="FrankRuehl"/>
          <w:vanish/>
          <w:sz w:val="22"/>
          <w:szCs w:val="22"/>
          <w:shd w:val="clear" w:color="auto" w:fill="FFFF99"/>
          <w:rtl/>
        </w:rPr>
        <w:t>(א</w:t>
      </w:r>
      <w:r w:rsidRPr="003117D7">
        <w:rPr>
          <w:rStyle w:val="default"/>
          <w:rFonts w:cs="FrankRuehl" w:hint="cs"/>
          <w:vanish/>
          <w:sz w:val="22"/>
          <w:szCs w:val="22"/>
          <w:shd w:val="clear" w:color="auto" w:fill="FFFF99"/>
          <w:rtl/>
        </w:rPr>
        <w:t>)</w:t>
      </w:r>
      <w:r w:rsidRPr="003117D7">
        <w:rPr>
          <w:rStyle w:val="default"/>
          <w:rFonts w:cs="FrankRuehl"/>
          <w:vanish/>
          <w:sz w:val="22"/>
          <w:szCs w:val="22"/>
          <w:shd w:val="clear" w:color="auto" w:fill="FFFF99"/>
          <w:rtl/>
        </w:rPr>
        <w:tab/>
        <w:t>ה</w:t>
      </w:r>
      <w:r w:rsidRPr="003117D7">
        <w:rPr>
          <w:rStyle w:val="default"/>
          <w:rFonts w:cs="FrankRuehl" w:hint="cs"/>
          <w:vanish/>
          <w:sz w:val="22"/>
          <w:szCs w:val="22"/>
          <w:shd w:val="clear" w:color="auto" w:fill="FFFF99"/>
          <w:rtl/>
        </w:rPr>
        <w:t xml:space="preserve">רואה עצמו נפגע </w:t>
      </w:r>
      <w:r w:rsidRPr="003117D7">
        <w:rPr>
          <w:rStyle w:val="default"/>
          <w:rFonts w:cs="FrankRuehl" w:hint="cs"/>
          <w:strike/>
          <w:vanish/>
          <w:sz w:val="22"/>
          <w:szCs w:val="22"/>
          <w:shd w:val="clear" w:color="auto" w:fill="FFFF99"/>
          <w:rtl/>
        </w:rPr>
        <w:t>מהחלטות המנהל</w:t>
      </w:r>
      <w:r w:rsidRPr="003117D7">
        <w:rPr>
          <w:rStyle w:val="default"/>
          <w:rFonts w:cs="FrankRuehl" w:hint="cs"/>
          <w:vanish/>
          <w:sz w:val="22"/>
          <w:szCs w:val="22"/>
          <w:shd w:val="clear" w:color="auto" w:fill="FFFF99"/>
          <w:rtl/>
        </w:rPr>
        <w:t xml:space="preserve"> </w:t>
      </w:r>
      <w:r w:rsidRPr="003117D7">
        <w:rPr>
          <w:rStyle w:val="default"/>
          <w:rFonts w:cs="FrankRuehl" w:hint="cs"/>
          <w:vanish/>
          <w:sz w:val="22"/>
          <w:szCs w:val="22"/>
          <w:u w:val="single"/>
          <w:shd w:val="clear" w:color="auto" w:fill="FFFF99"/>
          <w:rtl/>
        </w:rPr>
        <w:t>מההחלטות</w:t>
      </w:r>
      <w:r w:rsidRPr="003117D7">
        <w:rPr>
          <w:rStyle w:val="default"/>
          <w:rFonts w:cs="FrankRuehl" w:hint="cs"/>
          <w:vanish/>
          <w:sz w:val="22"/>
          <w:szCs w:val="22"/>
          <w:shd w:val="clear" w:color="auto" w:fill="FFFF99"/>
          <w:rtl/>
        </w:rPr>
        <w:t xml:space="preserve"> המפורטות להלן, רשאי לערור עליהן לפני ועדת הערר, בלי שהגשת הערר תבטל את תקפה של ההחלטה; ואלה הן:</w:t>
      </w:r>
    </w:p>
    <w:p w:rsidR="00E03CB2" w:rsidRPr="003117D7" w:rsidRDefault="00E03CB2">
      <w:pPr>
        <w:pStyle w:val="P00"/>
        <w:spacing w:before="0"/>
        <w:ind w:left="0" w:right="1134"/>
        <w:rPr>
          <w:rStyle w:val="default"/>
          <w:rFonts w:cs="FrankRuehl" w:hint="cs"/>
          <w:strike/>
          <w:vanish/>
          <w:sz w:val="2"/>
          <w:szCs w:val="2"/>
          <w:shd w:val="clear" w:color="auto" w:fill="FFFF99"/>
          <w:rtl/>
        </w:rPr>
      </w:pPr>
      <w:r w:rsidRPr="003117D7">
        <w:rPr>
          <w:rStyle w:val="default"/>
          <w:rFonts w:cs="FrankRuehl" w:hint="cs"/>
          <w:vanish/>
          <w:sz w:val="22"/>
          <w:szCs w:val="22"/>
          <w:shd w:val="clear" w:color="auto" w:fill="FFFF99"/>
          <w:rtl/>
        </w:rPr>
        <w:tab/>
      </w:r>
      <w:r w:rsidRPr="003117D7">
        <w:rPr>
          <w:rStyle w:val="default"/>
          <w:rFonts w:cs="FrankRuehl" w:hint="cs"/>
          <w:strike/>
          <w:vanish/>
          <w:sz w:val="22"/>
          <w:szCs w:val="22"/>
          <w:shd w:val="clear" w:color="auto" w:fill="FFFF99"/>
          <w:rtl/>
        </w:rPr>
        <w:t>(ב) בערר רשאית ועדת ערר להחליט כל החלטה שהמנהל מוסמך לה לפי חוק זה.</w:t>
      </w:r>
    </w:p>
    <w:p w:rsidR="00E03CB2" w:rsidRPr="003117D7" w:rsidRDefault="00E03CB2">
      <w:pPr>
        <w:pStyle w:val="P00"/>
        <w:spacing w:before="0"/>
        <w:ind w:left="0" w:right="1134"/>
        <w:rPr>
          <w:rStyle w:val="default"/>
          <w:rFonts w:cs="FrankRuehl" w:hint="cs"/>
          <w:vanish/>
          <w:sz w:val="22"/>
          <w:szCs w:val="22"/>
          <w:u w:val="single"/>
          <w:shd w:val="clear" w:color="auto" w:fill="FFFF99"/>
          <w:rtl/>
        </w:rPr>
      </w:pPr>
      <w:r w:rsidRPr="003117D7">
        <w:rPr>
          <w:rStyle w:val="default"/>
          <w:rFonts w:cs="FrankRuehl"/>
          <w:vanish/>
          <w:sz w:val="22"/>
          <w:szCs w:val="22"/>
          <w:shd w:val="clear" w:color="auto" w:fill="FFFF99"/>
          <w:rtl/>
        </w:rPr>
        <w:tab/>
      </w:r>
      <w:r w:rsidRPr="003117D7">
        <w:rPr>
          <w:rStyle w:val="default"/>
          <w:rFonts w:cs="FrankRuehl"/>
          <w:vanish/>
          <w:sz w:val="22"/>
          <w:szCs w:val="22"/>
          <w:u w:val="single"/>
          <w:shd w:val="clear" w:color="auto" w:fill="FFFF99"/>
          <w:rtl/>
        </w:rPr>
        <w:t>(ב</w:t>
      </w:r>
      <w:r w:rsidRPr="003117D7">
        <w:rPr>
          <w:rStyle w:val="default"/>
          <w:rFonts w:cs="FrankRuehl" w:hint="cs"/>
          <w:vanish/>
          <w:sz w:val="22"/>
          <w:szCs w:val="22"/>
          <w:u w:val="single"/>
          <w:shd w:val="clear" w:color="auto" w:fill="FFFF99"/>
          <w:rtl/>
        </w:rPr>
        <w:t>)</w:t>
      </w:r>
      <w:r w:rsidRPr="003117D7">
        <w:rPr>
          <w:rStyle w:val="default"/>
          <w:rFonts w:cs="FrankRuehl"/>
          <w:vanish/>
          <w:sz w:val="22"/>
          <w:szCs w:val="22"/>
          <w:u w:val="single"/>
          <w:shd w:val="clear" w:color="auto" w:fill="FFFF99"/>
          <w:rtl/>
        </w:rPr>
        <w:tab/>
        <w:t>ו</w:t>
      </w:r>
      <w:r w:rsidRPr="003117D7">
        <w:rPr>
          <w:rStyle w:val="default"/>
          <w:rFonts w:cs="FrankRuehl" w:hint="cs"/>
          <w:vanish/>
          <w:sz w:val="22"/>
          <w:szCs w:val="22"/>
          <w:u w:val="single"/>
          <w:shd w:val="clear" w:color="auto" w:fill="FFFF99"/>
          <w:rtl/>
        </w:rPr>
        <w:t>עדת ערר רשאית לקבל ערר, לדחותו או להחליט כל החלטה אחרת.</w:t>
      </w:r>
    </w:p>
    <w:p w:rsidR="00E03CB2" w:rsidRPr="003117D7" w:rsidRDefault="00E03CB2">
      <w:pPr>
        <w:pStyle w:val="P00"/>
        <w:spacing w:before="0"/>
        <w:ind w:left="0" w:right="1134"/>
        <w:rPr>
          <w:rStyle w:val="default"/>
          <w:rFonts w:cs="FrankRuehl" w:hint="cs"/>
          <w:vanish/>
          <w:sz w:val="20"/>
          <w:szCs w:val="20"/>
          <w:shd w:val="clear" w:color="auto" w:fill="FFFF99"/>
          <w:rtl/>
        </w:rPr>
      </w:pPr>
    </w:p>
    <w:p w:rsidR="00E03CB2" w:rsidRPr="003117D7" w:rsidRDefault="00E03CB2">
      <w:pPr>
        <w:pStyle w:val="P00"/>
        <w:spacing w:before="0"/>
        <w:ind w:left="1021" w:right="1134"/>
        <w:rPr>
          <w:rStyle w:val="default"/>
          <w:rFonts w:cs="FrankRuehl" w:hint="cs"/>
          <w:vanish/>
          <w:color w:val="FF0000"/>
          <w:sz w:val="20"/>
          <w:szCs w:val="20"/>
          <w:shd w:val="clear" w:color="auto" w:fill="FFFF99"/>
          <w:rtl/>
        </w:rPr>
      </w:pPr>
      <w:r w:rsidRPr="003117D7">
        <w:rPr>
          <w:rStyle w:val="default"/>
          <w:rFonts w:cs="FrankRuehl" w:hint="cs"/>
          <w:vanish/>
          <w:color w:val="FF0000"/>
          <w:sz w:val="20"/>
          <w:szCs w:val="20"/>
          <w:shd w:val="clear" w:color="auto" w:fill="FFFF99"/>
          <w:rtl/>
        </w:rPr>
        <w:t>מיום 29.6.2003</w:t>
      </w:r>
    </w:p>
    <w:p w:rsidR="00E03CB2" w:rsidRPr="003117D7" w:rsidRDefault="00E03CB2">
      <w:pPr>
        <w:pStyle w:val="P00"/>
        <w:spacing w:before="0"/>
        <w:ind w:left="1021"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3</w:t>
      </w:r>
    </w:p>
    <w:p w:rsidR="00E03CB2" w:rsidRPr="003117D7" w:rsidRDefault="00E03CB2">
      <w:pPr>
        <w:pStyle w:val="P00"/>
        <w:spacing w:before="0"/>
        <w:ind w:left="1021" w:right="1134"/>
        <w:rPr>
          <w:rStyle w:val="default"/>
          <w:rFonts w:cs="FrankRuehl" w:hint="cs"/>
          <w:vanish/>
          <w:sz w:val="20"/>
          <w:szCs w:val="20"/>
          <w:shd w:val="clear" w:color="auto" w:fill="FFFF99"/>
          <w:rtl/>
        </w:rPr>
      </w:pPr>
      <w:hyperlink r:id="rId51" w:history="1">
        <w:r w:rsidRPr="003117D7">
          <w:rPr>
            <w:rStyle w:val="Hyperlink"/>
            <w:rFonts w:cs="FrankRuehl" w:hint="cs"/>
            <w:vanish/>
            <w:szCs w:val="20"/>
            <w:shd w:val="clear" w:color="auto" w:fill="FFFF99"/>
            <w:rtl/>
          </w:rPr>
          <w:t>ס"ח תשס"ג מס' 1883</w:t>
        </w:r>
      </w:hyperlink>
      <w:r w:rsidRPr="003117D7">
        <w:rPr>
          <w:rStyle w:val="default"/>
          <w:rFonts w:cs="FrankRuehl" w:hint="cs"/>
          <w:vanish/>
          <w:sz w:val="20"/>
          <w:szCs w:val="20"/>
          <w:shd w:val="clear" w:color="auto" w:fill="FFFF99"/>
          <w:rtl/>
        </w:rPr>
        <w:t xml:space="preserve"> מיום 29.12.2002 עמ' 206 (</w:t>
      </w:r>
      <w:hyperlink r:id="rId52" w:history="1">
        <w:r w:rsidRPr="003117D7">
          <w:rPr>
            <w:rStyle w:val="Hyperlink"/>
            <w:rFonts w:cs="FrankRuehl" w:hint="cs"/>
            <w:vanish/>
            <w:szCs w:val="20"/>
            <w:shd w:val="clear" w:color="auto" w:fill="FFFF99"/>
            <w:rtl/>
          </w:rPr>
          <w:t>ה"ח 3139</w:t>
        </w:r>
      </w:hyperlink>
      <w:r w:rsidRPr="003117D7">
        <w:rPr>
          <w:rStyle w:val="default"/>
          <w:rFonts w:cs="FrankRuehl" w:hint="cs"/>
          <w:vanish/>
          <w:sz w:val="20"/>
          <w:szCs w:val="20"/>
          <w:shd w:val="clear" w:color="auto" w:fill="FFFF99"/>
          <w:rtl/>
        </w:rPr>
        <w:t>)</w:t>
      </w:r>
    </w:p>
    <w:p w:rsidR="00E03CB2" w:rsidRPr="003117D7" w:rsidRDefault="00E03CB2">
      <w:pPr>
        <w:pStyle w:val="P22"/>
        <w:ind w:left="1021" w:right="1134"/>
        <w:rPr>
          <w:rStyle w:val="default"/>
          <w:rFonts w:cs="FrankRuehl" w:hint="cs"/>
          <w:vanish/>
          <w:sz w:val="22"/>
          <w:szCs w:val="22"/>
          <w:shd w:val="clear" w:color="auto" w:fill="FFFF99"/>
          <w:rtl/>
        </w:rPr>
      </w:pPr>
      <w:r w:rsidRPr="003117D7">
        <w:rPr>
          <w:rStyle w:val="default"/>
          <w:rFonts w:cs="FrankRuehl" w:hint="cs"/>
          <w:vanish/>
          <w:sz w:val="22"/>
          <w:szCs w:val="22"/>
          <w:shd w:val="clear" w:color="auto" w:fill="FFFF99"/>
          <w:rtl/>
        </w:rPr>
        <w:t>(7)</w:t>
      </w:r>
      <w:r w:rsidRPr="003117D7">
        <w:rPr>
          <w:rStyle w:val="default"/>
          <w:rFonts w:cs="FrankRuehl"/>
          <w:vanish/>
          <w:sz w:val="22"/>
          <w:szCs w:val="22"/>
          <w:shd w:val="clear" w:color="auto" w:fill="FFFF99"/>
          <w:rtl/>
        </w:rPr>
        <w:tab/>
        <w:t>ה</w:t>
      </w:r>
      <w:r w:rsidRPr="003117D7">
        <w:rPr>
          <w:rStyle w:val="default"/>
          <w:rFonts w:cs="FrankRuehl" w:hint="cs"/>
          <w:vanish/>
          <w:sz w:val="22"/>
          <w:szCs w:val="22"/>
          <w:shd w:val="clear" w:color="auto" w:fill="FFFF99"/>
          <w:rtl/>
        </w:rPr>
        <w:t xml:space="preserve">ודעה לאספן </w:t>
      </w:r>
      <w:r w:rsidRPr="003117D7">
        <w:rPr>
          <w:rStyle w:val="default"/>
          <w:rFonts w:cs="FrankRuehl" w:hint="cs"/>
          <w:vanish/>
          <w:sz w:val="22"/>
          <w:szCs w:val="22"/>
          <w:u w:val="single"/>
          <w:shd w:val="clear" w:color="auto" w:fill="FFFF99"/>
          <w:rtl/>
        </w:rPr>
        <w:t>או לאדם אחר</w:t>
      </w:r>
      <w:r w:rsidRPr="003117D7">
        <w:rPr>
          <w:rStyle w:val="default"/>
          <w:rFonts w:cs="FrankRuehl" w:hint="cs"/>
          <w:vanish/>
          <w:sz w:val="22"/>
          <w:szCs w:val="22"/>
          <w:shd w:val="clear" w:color="auto" w:fill="FFFF99"/>
          <w:rtl/>
        </w:rPr>
        <w:t xml:space="preserve"> כי עתיקה שבידיו היא עתיקה מיוחדת;</w:t>
      </w:r>
    </w:p>
    <w:p w:rsidR="00E03CB2" w:rsidRPr="003117D7" w:rsidRDefault="00E03CB2">
      <w:pPr>
        <w:pStyle w:val="P22"/>
        <w:spacing w:before="0"/>
        <w:ind w:left="1021" w:right="1134"/>
        <w:rPr>
          <w:rStyle w:val="default"/>
          <w:rFonts w:cs="FrankRuehl" w:hint="cs"/>
          <w:vanish/>
          <w:sz w:val="22"/>
          <w:szCs w:val="22"/>
          <w:shd w:val="clear" w:color="auto" w:fill="FFFF99"/>
          <w:rtl/>
        </w:rPr>
      </w:pPr>
      <w:r w:rsidRPr="003117D7">
        <w:rPr>
          <w:rStyle w:val="default"/>
          <w:rFonts w:cs="FrankRuehl" w:hint="cs"/>
          <w:vanish/>
          <w:sz w:val="22"/>
          <w:szCs w:val="22"/>
          <w:shd w:val="clear" w:color="auto" w:fill="FFFF99"/>
          <w:rtl/>
        </w:rPr>
        <w:t>(8)</w:t>
      </w:r>
      <w:r w:rsidRPr="003117D7">
        <w:rPr>
          <w:rStyle w:val="default"/>
          <w:rFonts w:cs="FrankRuehl"/>
          <w:vanish/>
          <w:sz w:val="22"/>
          <w:szCs w:val="22"/>
          <w:shd w:val="clear" w:color="auto" w:fill="FFFF99"/>
          <w:rtl/>
        </w:rPr>
        <w:tab/>
        <w:t>ה</w:t>
      </w:r>
      <w:r w:rsidRPr="003117D7">
        <w:rPr>
          <w:rStyle w:val="default"/>
          <w:rFonts w:cs="FrankRuehl" w:hint="cs"/>
          <w:vanish/>
          <w:sz w:val="22"/>
          <w:szCs w:val="22"/>
          <w:shd w:val="clear" w:color="auto" w:fill="FFFF99"/>
          <w:rtl/>
        </w:rPr>
        <w:t>ודעה בדבר היותה או אי היותה של עתיקה חלק בלתי נפרד ממערכת עתיקות;</w:t>
      </w:r>
    </w:p>
    <w:p w:rsidR="00E03CB2" w:rsidRDefault="00E03CB2">
      <w:pPr>
        <w:pStyle w:val="P22"/>
        <w:spacing w:before="0"/>
        <w:ind w:left="1021" w:right="1134"/>
        <w:rPr>
          <w:rStyle w:val="default"/>
          <w:rFonts w:cs="FrankRuehl" w:hint="cs"/>
          <w:sz w:val="2"/>
          <w:szCs w:val="2"/>
          <w:u w:val="single"/>
          <w:rtl/>
        </w:rPr>
      </w:pPr>
      <w:r w:rsidRPr="003117D7">
        <w:rPr>
          <w:rStyle w:val="default"/>
          <w:rFonts w:cs="FrankRuehl" w:hint="cs"/>
          <w:vanish/>
          <w:sz w:val="22"/>
          <w:szCs w:val="22"/>
          <w:u w:val="single"/>
          <w:shd w:val="clear" w:color="auto" w:fill="FFFF99"/>
          <w:rtl/>
        </w:rPr>
        <w:t>(8א)</w:t>
      </w:r>
      <w:r w:rsidRPr="003117D7">
        <w:rPr>
          <w:rStyle w:val="default"/>
          <w:rFonts w:cs="FrankRuehl" w:hint="cs"/>
          <w:vanish/>
          <w:sz w:val="22"/>
          <w:szCs w:val="22"/>
          <w:u w:val="single"/>
          <w:shd w:val="clear" w:color="auto" w:fill="FFFF99"/>
          <w:rtl/>
        </w:rPr>
        <w:tab/>
        <w:t>סירוב לתת אישור לפי סעיף 25א;</w:t>
      </w:r>
      <w:bookmarkEnd w:id="69"/>
    </w:p>
    <w:p w:rsidR="00E03CB2" w:rsidRDefault="00E03CB2">
      <w:pPr>
        <w:pStyle w:val="P00"/>
        <w:spacing w:before="72"/>
        <w:ind w:left="0" w:right="1134"/>
        <w:rPr>
          <w:rStyle w:val="default"/>
          <w:rFonts w:cs="FrankRuehl" w:hint="cs"/>
          <w:rtl/>
        </w:rPr>
      </w:pPr>
      <w:bookmarkStart w:id="70" w:name="Seif49"/>
      <w:bookmarkEnd w:id="70"/>
      <w:r>
        <w:rPr>
          <w:lang w:val="he-IL"/>
        </w:rPr>
        <w:pict>
          <v:rect id="_x0000_s2091" style="position:absolute;left:0;text-align:left;margin-left:464.5pt;margin-top:8.05pt;width:75.05pt;height:28.15pt;z-index:251673600" o:allowincell="f" filled="f" stroked="f" strokecolor="lime" strokeweight=".25pt">
            <v:textbox style="mso-next-textbox:#_x0000_s2091" inset="0,0,0,0">
              <w:txbxContent>
                <w:p w:rsidR="00E03CB2" w:rsidRDefault="00E03CB2">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p w:rsidR="00E03CB2" w:rsidRDefault="00E03CB2">
                  <w:pPr>
                    <w:spacing w:line="160" w:lineRule="exact"/>
                    <w:jc w:val="left"/>
                    <w:rPr>
                      <w:rFonts w:cs="Miriam"/>
                      <w:sz w:val="18"/>
                      <w:szCs w:val="18"/>
                      <w:rtl/>
                    </w:rPr>
                  </w:pPr>
                  <w:r>
                    <w:rPr>
                      <w:rFonts w:cs="Miriam" w:hint="cs"/>
                      <w:sz w:val="18"/>
                      <w:szCs w:val="18"/>
                      <w:rtl/>
                    </w:rPr>
                    <w:t xml:space="preserve">(תיקון מס' 2) </w:t>
                  </w:r>
                </w:p>
                <w:p w:rsidR="00E03CB2" w:rsidRDefault="00E03CB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Style w:val="big-number"/>
          <w:rFonts w:cs="Miriam"/>
          <w:rtl/>
        </w:rPr>
        <w:t>36</w:t>
      </w:r>
      <w:r>
        <w:rPr>
          <w:rStyle w:val="default"/>
          <w:rFonts w:cs="FrankRuehl"/>
          <w:rtl/>
        </w:rPr>
        <w:t>א</w:t>
      </w:r>
      <w:r>
        <w:rPr>
          <w:rStyle w:val="default"/>
          <w:rFonts w:cs="FrankRuehl" w:hint="cs"/>
          <w:rtl/>
        </w:rPr>
        <w:t>.</w:t>
      </w:r>
      <w:r>
        <w:rPr>
          <w:rStyle w:val="default"/>
          <w:rFonts w:cs="FrankRuehl"/>
          <w:rtl/>
        </w:rPr>
        <w:tab/>
        <w:t>הח</w:t>
      </w:r>
      <w:r>
        <w:rPr>
          <w:rStyle w:val="default"/>
          <w:rFonts w:cs="FrankRuehl" w:hint="cs"/>
          <w:rtl/>
        </w:rPr>
        <w:t>לטת ועדת הערר ניתנת לערעור לפני בית משפט לענינים</w:t>
      </w:r>
      <w:r>
        <w:rPr>
          <w:rStyle w:val="default"/>
          <w:rFonts w:cs="FrankRuehl"/>
          <w:rtl/>
        </w:rPr>
        <w:t xml:space="preserve"> מ</w:t>
      </w:r>
      <w:r>
        <w:rPr>
          <w:rStyle w:val="default"/>
          <w:rFonts w:cs="FrankRuehl" w:hint="cs"/>
          <w:rtl/>
        </w:rPr>
        <w:t>ינהליים.</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71" w:name="Rov92"/>
      <w:r w:rsidRPr="003117D7">
        <w:rPr>
          <w:rStyle w:val="default"/>
          <w:rFonts w:cs="FrankRuehl" w:hint="cs"/>
          <w:vanish/>
          <w:color w:val="FF0000"/>
          <w:sz w:val="20"/>
          <w:szCs w:val="20"/>
          <w:shd w:val="clear" w:color="auto" w:fill="FFFF99"/>
          <w:rtl/>
        </w:rPr>
        <w:t>מיום 11.12.2000</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2</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53" w:history="1">
        <w:r w:rsidRPr="003117D7">
          <w:rPr>
            <w:rStyle w:val="Hyperlink"/>
            <w:rFonts w:cs="FrankRuehl" w:hint="cs"/>
            <w:vanish/>
            <w:szCs w:val="20"/>
            <w:shd w:val="clear" w:color="auto" w:fill="FFFF99"/>
            <w:rtl/>
          </w:rPr>
          <w:t>ס"ח תש"ס מס' 1739</w:t>
        </w:r>
      </w:hyperlink>
      <w:r w:rsidRPr="003117D7">
        <w:rPr>
          <w:rStyle w:val="default"/>
          <w:rFonts w:cs="FrankRuehl" w:hint="cs"/>
          <w:vanish/>
          <w:sz w:val="20"/>
          <w:szCs w:val="20"/>
          <w:shd w:val="clear" w:color="auto" w:fill="FFFF99"/>
          <w:rtl/>
        </w:rPr>
        <w:t xml:space="preserve"> מיום 11.6.2000 עמ' 194 (</w:t>
      </w:r>
      <w:hyperlink r:id="rId54" w:history="1">
        <w:r w:rsidRPr="003117D7">
          <w:rPr>
            <w:rStyle w:val="Hyperlink"/>
            <w:rFonts w:cs="FrankRuehl" w:hint="cs"/>
            <w:vanish/>
            <w:szCs w:val="20"/>
            <w:shd w:val="clear" w:color="auto" w:fill="FFFF99"/>
            <w:rtl/>
          </w:rPr>
          <w:t>ה"ח 2821</w:t>
        </w:r>
      </w:hyperlink>
      <w:r w:rsidRPr="003117D7">
        <w:rPr>
          <w:rStyle w:val="default"/>
          <w:rFonts w:cs="FrankRuehl" w:hint="cs"/>
          <w:vanish/>
          <w:sz w:val="20"/>
          <w:szCs w:val="20"/>
          <w:shd w:val="clear" w:color="auto" w:fill="FFFF99"/>
          <w:rtl/>
        </w:rPr>
        <w:t>)</w:t>
      </w:r>
    </w:p>
    <w:p w:rsidR="00E03CB2" w:rsidRDefault="00E03CB2">
      <w:pPr>
        <w:pStyle w:val="P00"/>
        <w:spacing w:before="0"/>
        <w:ind w:left="0" w:right="1134"/>
        <w:rPr>
          <w:rStyle w:val="default"/>
          <w:rFonts w:cs="FrankRuehl" w:hint="cs"/>
          <w:b/>
          <w:bCs/>
          <w:sz w:val="2"/>
          <w:szCs w:val="2"/>
          <w:rtl/>
        </w:rPr>
      </w:pPr>
      <w:r w:rsidRPr="003117D7">
        <w:rPr>
          <w:rStyle w:val="default"/>
          <w:rFonts w:cs="FrankRuehl" w:hint="cs"/>
          <w:b/>
          <w:bCs/>
          <w:vanish/>
          <w:sz w:val="20"/>
          <w:szCs w:val="20"/>
          <w:shd w:val="clear" w:color="auto" w:fill="FFFF99"/>
          <w:rtl/>
        </w:rPr>
        <w:t>הוספת סעיף 36א</w:t>
      </w:r>
      <w:bookmarkEnd w:id="71"/>
    </w:p>
    <w:p w:rsidR="00E03CB2" w:rsidRDefault="00E03CB2">
      <w:pPr>
        <w:pStyle w:val="P00"/>
        <w:spacing w:before="72"/>
        <w:ind w:left="0" w:right="1134"/>
        <w:rPr>
          <w:rStyle w:val="default"/>
          <w:rFonts w:cs="FrankRuehl" w:hint="cs"/>
          <w:rtl/>
        </w:rPr>
      </w:pPr>
    </w:p>
    <w:p w:rsidR="00E03CB2" w:rsidRDefault="00E03CB2">
      <w:pPr>
        <w:pStyle w:val="medium2-header"/>
        <w:keepLines w:val="0"/>
        <w:spacing w:before="72"/>
        <w:ind w:left="0" w:right="1134"/>
        <w:rPr>
          <w:rFonts w:cs="FrankRuehl"/>
          <w:noProof/>
          <w:rtl/>
        </w:rPr>
      </w:pPr>
      <w:bookmarkStart w:id="72" w:name="med9"/>
      <w:bookmarkEnd w:id="72"/>
      <w:r>
        <w:rPr>
          <w:rFonts w:cs="FrankRuehl"/>
          <w:noProof/>
          <w:rtl/>
        </w:rPr>
        <w:t>פר</w:t>
      </w:r>
      <w:r>
        <w:rPr>
          <w:rFonts w:cs="FrankRuehl" w:hint="cs"/>
          <w:noProof/>
          <w:rtl/>
        </w:rPr>
        <w:t>ק י': עבירות ועונשין</w:t>
      </w:r>
    </w:p>
    <w:p w:rsidR="00E03CB2" w:rsidRDefault="00E03CB2">
      <w:pPr>
        <w:pStyle w:val="P00"/>
        <w:spacing w:before="72"/>
        <w:ind w:left="0" w:right="1134"/>
        <w:rPr>
          <w:rStyle w:val="default"/>
          <w:rFonts w:cs="FrankRuehl" w:hint="cs"/>
          <w:rtl/>
        </w:rPr>
      </w:pPr>
      <w:bookmarkStart w:id="73" w:name="Seif50"/>
      <w:bookmarkEnd w:id="73"/>
      <w:r>
        <w:rPr>
          <w:lang w:val="he-IL"/>
        </w:rPr>
        <w:pict>
          <v:rect id="_x0000_s2092" style="position:absolute;left:0;text-align:left;margin-left:470.25pt;margin-top:8.05pt;width:69.3pt;height:26.45pt;z-index:251674624" o:allowincell="f" filled="f" stroked="f" strokecolor="lime" strokeweight=".25pt">
            <v:textbox inset="0,0,0,0">
              <w:txbxContent>
                <w:p w:rsidR="00E03CB2" w:rsidRDefault="00E03CB2">
                  <w:pPr>
                    <w:spacing w:line="160" w:lineRule="exact"/>
                    <w:jc w:val="left"/>
                    <w:rPr>
                      <w:rFonts w:cs="Miriam" w:hint="cs"/>
                      <w:sz w:val="18"/>
                      <w:szCs w:val="18"/>
                      <w:rtl/>
                    </w:rPr>
                  </w:pPr>
                  <w:r>
                    <w:rPr>
                      <w:rFonts w:cs="Miriam"/>
                      <w:sz w:val="18"/>
                      <w:szCs w:val="18"/>
                      <w:rtl/>
                    </w:rPr>
                    <w:t>עב</w:t>
                  </w:r>
                  <w:r>
                    <w:rPr>
                      <w:rFonts w:cs="Miriam" w:hint="cs"/>
                      <w:sz w:val="18"/>
                      <w:szCs w:val="18"/>
                      <w:rtl/>
                    </w:rPr>
                    <w:t>ירות ועונשין</w:t>
                  </w:r>
                </w:p>
                <w:p w:rsidR="00E03CB2" w:rsidRDefault="00E03CB2">
                  <w:pPr>
                    <w:spacing w:line="160" w:lineRule="exact"/>
                    <w:jc w:val="left"/>
                    <w:rPr>
                      <w:rFonts w:cs="Miriam"/>
                      <w:noProof/>
                      <w:sz w:val="18"/>
                      <w:szCs w:val="18"/>
                      <w:rtl/>
                    </w:rPr>
                  </w:pPr>
                  <w:r>
                    <w:rPr>
                      <w:rFonts w:cs="Miriam" w:hint="cs"/>
                      <w:sz w:val="18"/>
                      <w:szCs w:val="18"/>
                      <w:rtl/>
                    </w:rPr>
                    <w:t>(תיקון מס' 3) תשס"ג-2002</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הפוגע בעתיקה או באתר עתיקות או המשחית פניהם בכל צורה שהיא, דינו </w:t>
      </w:r>
      <w:r>
        <w:rPr>
          <w:rStyle w:val="default"/>
          <w:rFonts w:cs="FrankRuehl"/>
          <w:rtl/>
        </w:rPr>
        <w:t>–</w:t>
      </w:r>
      <w:r>
        <w:rPr>
          <w:rStyle w:val="default"/>
          <w:rFonts w:cs="FrankRuehl" w:hint="cs"/>
          <w:rtl/>
        </w:rPr>
        <w:t xml:space="preserve"> מאסר חמש שנים או הקנס האמור בסעיף 61(א)(4) לחוק העונשין, התשל"ז-1977 (להלן </w:t>
      </w:r>
      <w:r>
        <w:rPr>
          <w:rStyle w:val="default"/>
          <w:rFonts w:cs="FrankRuehl"/>
          <w:rtl/>
        </w:rPr>
        <w:t>–</w:t>
      </w:r>
      <w:r>
        <w:rPr>
          <w:rStyle w:val="default"/>
          <w:rFonts w:cs="FrankRuehl" w:hint="cs"/>
          <w:rtl/>
        </w:rPr>
        <w:t xml:space="preserve"> חוק העונשין).</w:t>
      </w:r>
    </w:p>
    <w:p w:rsidR="00E03CB2" w:rsidRDefault="00E03CB2">
      <w:pPr>
        <w:pStyle w:val="P00"/>
        <w:spacing w:before="72"/>
        <w:ind w:left="0" w:right="1134"/>
        <w:rPr>
          <w:rStyle w:val="default"/>
          <w:rFonts w:cs="FrankRuehl" w:hint="cs"/>
          <w:rtl/>
        </w:rPr>
      </w:pPr>
      <w:r>
        <w:rPr>
          <w:rFonts w:cs="FrankRuehl"/>
          <w:rtl/>
          <w:lang w:val="he-IL"/>
        </w:rPr>
        <w:pict>
          <v:shape id="_x0000_s2124" type="#_x0000_t202" style="position:absolute;left:0;text-align:left;margin-left:470.25pt;margin-top:5.35pt;width:1in;height:22.4pt;z-index:251691008" filled="f" stroked="f">
            <v:textbox>
              <w:txbxContent>
                <w:p w:rsidR="00E03CB2" w:rsidRDefault="00E03CB2">
                  <w:pPr>
                    <w:spacing w:line="160" w:lineRule="exact"/>
                    <w:jc w:val="left"/>
                    <w:rPr>
                      <w:rFonts w:hint="cs"/>
                      <w:sz w:val="18"/>
                      <w:rtl/>
                    </w:rPr>
                  </w:pPr>
                  <w:r>
                    <w:rPr>
                      <w:rFonts w:cs="Miriam" w:hint="cs"/>
                      <w:sz w:val="18"/>
                      <w:szCs w:val="18"/>
                      <w:rtl/>
                    </w:rPr>
                    <w:t>(תיקון מס' 3) תשס"ג-2002</w:t>
                  </w:r>
                </w:p>
              </w:txbxContent>
            </v:textbox>
            <w10:anchorlock/>
          </v:shape>
        </w:pict>
      </w:r>
      <w:r>
        <w:rPr>
          <w:rStyle w:val="default"/>
          <w:rFonts w:cs="FrankRuehl" w:hint="cs"/>
          <w:rtl/>
        </w:rPr>
        <w:tab/>
        <w:t>(ב)</w:t>
      </w:r>
      <w:r>
        <w:rPr>
          <w:rStyle w:val="default"/>
          <w:rFonts w:cs="FrankRuehl" w:hint="cs"/>
          <w:rtl/>
        </w:rPr>
        <w:tab/>
        <w:t xml:space="preserve">העובר על הוראה מהוראות סעיפים 6, 9(א) או 29, דינו </w:t>
      </w:r>
      <w:r>
        <w:rPr>
          <w:rStyle w:val="default"/>
          <w:rFonts w:cs="FrankRuehl"/>
          <w:rtl/>
        </w:rPr>
        <w:t>–</w:t>
      </w:r>
      <w:r>
        <w:rPr>
          <w:rStyle w:val="default"/>
          <w:rFonts w:cs="FrankRuehl" w:hint="cs"/>
          <w:rtl/>
        </w:rPr>
        <w:t xml:space="preserve"> מאסר שלוש שנים או הקנס האמור בסעיף 61(א)(4) לחוק העונשין.</w:t>
      </w:r>
    </w:p>
    <w:p w:rsidR="00E03CB2" w:rsidRDefault="00E03CB2">
      <w:pPr>
        <w:pStyle w:val="P00"/>
        <w:spacing w:before="72"/>
        <w:ind w:left="0" w:right="1134"/>
        <w:rPr>
          <w:rStyle w:val="default"/>
          <w:rFonts w:cs="FrankRuehl" w:hint="cs"/>
          <w:rtl/>
        </w:rPr>
      </w:pPr>
      <w:r>
        <w:rPr>
          <w:rFonts w:cs="FrankRuehl"/>
          <w:rtl/>
          <w:lang w:val="he-IL"/>
        </w:rPr>
        <w:pict>
          <v:shape id="_x0000_s2125" type="#_x0000_t202" style="position:absolute;left:0;text-align:left;margin-left:470.25pt;margin-top:3.75pt;width:1in;height:22.4pt;z-index:251692032" filled="f" stroked="f">
            <v:textbox style="mso-next-textbox:#_x0000_s2125">
              <w:txbxContent>
                <w:p w:rsidR="00E03CB2" w:rsidRDefault="00E03CB2">
                  <w:pPr>
                    <w:spacing w:line="160" w:lineRule="exact"/>
                    <w:jc w:val="left"/>
                    <w:rPr>
                      <w:rFonts w:hint="cs"/>
                      <w:sz w:val="18"/>
                      <w:rtl/>
                    </w:rPr>
                  </w:pPr>
                  <w:r>
                    <w:rPr>
                      <w:rFonts w:cs="Miriam" w:hint="cs"/>
                      <w:sz w:val="18"/>
                      <w:szCs w:val="18"/>
                      <w:rtl/>
                    </w:rPr>
                    <w:t>(תיקון מס' 3) תשס"ג-2002</w:t>
                  </w:r>
                </w:p>
              </w:txbxContent>
            </v:textbox>
            <w10:anchorlock/>
          </v:shape>
        </w:pict>
      </w:r>
      <w:r>
        <w:rPr>
          <w:rStyle w:val="default"/>
          <w:rFonts w:cs="FrankRuehl" w:hint="cs"/>
          <w:rtl/>
        </w:rPr>
        <w:tab/>
        <w:t>(ג)</w:t>
      </w:r>
      <w:r>
        <w:rPr>
          <w:rStyle w:val="default"/>
          <w:rFonts w:cs="FrankRuehl" w:hint="cs"/>
          <w:rtl/>
        </w:rPr>
        <w:tab/>
        <w:t xml:space="preserve">העובר על הוראה מהוראות סעיפים 3, 15, 19(ג)(1), 20א, 21, 22א או 25א דינו </w:t>
      </w:r>
      <w:r>
        <w:rPr>
          <w:rStyle w:val="default"/>
          <w:rFonts w:cs="FrankRuehl"/>
          <w:rtl/>
        </w:rPr>
        <w:t>–</w:t>
      </w:r>
      <w:r>
        <w:rPr>
          <w:rStyle w:val="default"/>
          <w:rFonts w:cs="FrankRuehl" w:hint="cs"/>
          <w:rtl/>
        </w:rPr>
        <w:t xml:space="preserve"> מאסר שנתיים או קנס.</w:t>
      </w:r>
    </w:p>
    <w:p w:rsidR="00E03CB2" w:rsidRDefault="00E03CB2">
      <w:pPr>
        <w:pStyle w:val="P00"/>
        <w:spacing w:before="72"/>
        <w:ind w:left="0" w:right="1134"/>
        <w:rPr>
          <w:rStyle w:val="default"/>
          <w:rFonts w:cs="FrankRuehl"/>
          <w:rtl/>
        </w:rPr>
      </w:pPr>
      <w:r>
        <w:rPr>
          <w:rFonts w:cs="FrankRuehl"/>
          <w:rtl/>
          <w:lang w:val="he-IL"/>
        </w:rPr>
        <w:pict>
          <v:shape id="_x0000_s2126" type="#_x0000_t202" style="position:absolute;left:0;text-align:left;margin-left:470.25pt;margin-top:7.75pt;width:1in;height:22.4pt;z-index:251693056" filled="f" stroked="f">
            <v:textbox style="mso-next-textbox:#_x0000_s2126">
              <w:txbxContent>
                <w:p w:rsidR="00E03CB2" w:rsidRDefault="00E03CB2">
                  <w:pPr>
                    <w:spacing w:line="160" w:lineRule="exact"/>
                    <w:jc w:val="left"/>
                    <w:rPr>
                      <w:rFonts w:cs="Miriam" w:hint="cs"/>
                      <w:sz w:val="18"/>
                      <w:szCs w:val="18"/>
                      <w:rtl/>
                    </w:rPr>
                  </w:pPr>
                  <w:r>
                    <w:rPr>
                      <w:rFonts w:cs="Miriam" w:hint="cs"/>
                      <w:sz w:val="18"/>
                      <w:szCs w:val="18"/>
                      <w:rtl/>
                    </w:rPr>
                    <w:t>(תיקון מס' 3) תשס"ג-2002</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עובר על הוראה מהוראו</w:t>
      </w:r>
      <w:r>
        <w:rPr>
          <w:rStyle w:val="default"/>
          <w:rFonts w:cs="FrankRuehl"/>
          <w:rtl/>
        </w:rPr>
        <w:t xml:space="preserve">ת </w:t>
      </w:r>
      <w:r>
        <w:rPr>
          <w:rStyle w:val="default"/>
          <w:rFonts w:cs="FrankRuehl" w:hint="cs"/>
          <w:rtl/>
        </w:rPr>
        <w:t xml:space="preserve">סעיף 11(א), דינו </w:t>
      </w:r>
      <w:r>
        <w:rPr>
          <w:rStyle w:val="default"/>
          <w:rFonts w:cs="FrankRuehl"/>
          <w:rtl/>
        </w:rPr>
        <w:t xml:space="preserve">– </w:t>
      </w:r>
      <w:r>
        <w:rPr>
          <w:rStyle w:val="default"/>
          <w:rFonts w:cs="FrankRuehl" w:hint="cs"/>
          <w:rtl/>
        </w:rPr>
        <w:t>מאסר שנה או קנס.</w:t>
      </w:r>
    </w:p>
    <w:p w:rsidR="00E03CB2" w:rsidRDefault="00E03CB2">
      <w:pPr>
        <w:pStyle w:val="P00"/>
        <w:spacing w:before="72"/>
        <w:ind w:left="0" w:right="1134"/>
        <w:rPr>
          <w:rStyle w:val="default"/>
          <w:rFonts w:cs="FrankRuehl" w:hint="cs"/>
          <w:rtl/>
        </w:rPr>
      </w:pPr>
      <w:r>
        <w:rPr>
          <w:rFonts w:cs="FrankRuehl"/>
          <w:rtl/>
          <w:lang w:val="he-IL"/>
        </w:rPr>
        <w:pict>
          <v:shape id="_x0000_s2128" type="#_x0000_t202" style="position:absolute;left:0;text-align:left;margin-left:470.25pt;margin-top:6.05pt;width:1in;height:22.4pt;z-index:251694080" filled="f" stroked="f">
            <v:textbox>
              <w:txbxContent>
                <w:p w:rsidR="00E03CB2" w:rsidRDefault="00E03CB2">
                  <w:pPr>
                    <w:spacing w:line="160" w:lineRule="exact"/>
                    <w:jc w:val="left"/>
                    <w:rPr>
                      <w:rFonts w:hint="cs"/>
                      <w:rtl/>
                    </w:rPr>
                  </w:pPr>
                  <w:r>
                    <w:rPr>
                      <w:rFonts w:cs="Miriam" w:hint="cs"/>
                      <w:sz w:val="18"/>
                      <w:szCs w:val="18"/>
                      <w:rtl/>
                    </w:rPr>
                    <w:t>(תיקון מס' 3) תשס"ג-2002</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עובר על כל הוראה אחרת מהוראות חוק זה או התקנות על פיו, דינו </w:t>
      </w:r>
      <w:r>
        <w:rPr>
          <w:rStyle w:val="default"/>
          <w:rFonts w:cs="FrankRuehl"/>
          <w:rtl/>
        </w:rPr>
        <w:t xml:space="preserve">– </w:t>
      </w:r>
      <w:r>
        <w:rPr>
          <w:rStyle w:val="default"/>
          <w:rFonts w:cs="FrankRuehl" w:hint="cs"/>
          <w:rtl/>
        </w:rPr>
        <w:t>מאסר ששה חדשים או קנס.</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74" w:name="Rov100"/>
      <w:r w:rsidRPr="003117D7">
        <w:rPr>
          <w:rStyle w:val="default"/>
          <w:rFonts w:cs="FrankRuehl" w:hint="cs"/>
          <w:vanish/>
          <w:color w:val="FF0000"/>
          <w:sz w:val="20"/>
          <w:szCs w:val="20"/>
          <w:shd w:val="clear" w:color="auto" w:fill="FFFF99"/>
          <w:rtl/>
        </w:rPr>
        <w:t>מיום 29.6.2003</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3</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55" w:history="1">
        <w:r w:rsidRPr="003117D7">
          <w:rPr>
            <w:rStyle w:val="Hyperlink"/>
            <w:rFonts w:cs="FrankRuehl" w:hint="cs"/>
            <w:vanish/>
            <w:szCs w:val="20"/>
            <w:shd w:val="clear" w:color="auto" w:fill="FFFF99"/>
            <w:rtl/>
          </w:rPr>
          <w:t>ס"ח תשס"ג מס' 1883</w:t>
        </w:r>
      </w:hyperlink>
      <w:r w:rsidRPr="003117D7">
        <w:rPr>
          <w:rStyle w:val="default"/>
          <w:rFonts w:cs="FrankRuehl" w:hint="cs"/>
          <w:vanish/>
          <w:sz w:val="20"/>
          <w:szCs w:val="20"/>
          <w:shd w:val="clear" w:color="auto" w:fill="FFFF99"/>
          <w:rtl/>
        </w:rPr>
        <w:t xml:space="preserve"> מיום 29.12.2002 עמ' 207 (</w:t>
      </w:r>
      <w:hyperlink r:id="rId56" w:history="1">
        <w:r w:rsidRPr="003117D7">
          <w:rPr>
            <w:rStyle w:val="Hyperlink"/>
            <w:rFonts w:cs="FrankRuehl" w:hint="cs"/>
            <w:vanish/>
            <w:szCs w:val="20"/>
            <w:shd w:val="clear" w:color="auto" w:fill="FFFF99"/>
            <w:rtl/>
          </w:rPr>
          <w:t>ה"ח 3139</w:t>
        </w:r>
      </w:hyperlink>
      <w:r w:rsidRPr="003117D7">
        <w:rPr>
          <w:rStyle w:val="default"/>
          <w:rFonts w:cs="FrankRuehl" w:hint="cs"/>
          <w:vanish/>
          <w:sz w:val="20"/>
          <w:szCs w:val="20"/>
          <w:shd w:val="clear" w:color="auto" w:fill="FFFF99"/>
          <w:rtl/>
        </w:rPr>
        <w:t>)</w:t>
      </w:r>
    </w:p>
    <w:p w:rsidR="00E03CB2" w:rsidRPr="003117D7" w:rsidRDefault="00E03CB2">
      <w:pPr>
        <w:pStyle w:val="P00"/>
        <w:ind w:left="0" w:right="1134"/>
        <w:rPr>
          <w:rStyle w:val="default"/>
          <w:rFonts w:cs="FrankRuehl" w:hint="cs"/>
          <w:strike/>
          <w:vanish/>
          <w:sz w:val="22"/>
          <w:szCs w:val="22"/>
          <w:shd w:val="clear" w:color="auto" w:fill="FFFF99"/>
          <w:rtl/>
        </w:rPr>
      </w:pPr>
      <w:r w:rsidRPr="003117D7">
        <w:rPr>
          <w:rStyle w:val="default"/>
          <w:rFonts w:cs="FrankRuehl" w:hint="cs"/>
          <w:vanish/>
          <w:sz w:val="22"/>
          <w:szCs w:val="22"/>
          <w:shd w:val="clear" w:color="auto" w:fill="FFFF99"/>
          <w:rtl/>
        </w:rPr>
        <w:t>37.</w:t>
      </w:r>
      <w:r w:rsidRPr="003117D7">
        <w:rPr>
          <w:rStyle w:val="default"/>
          <w:rFonts w:cs="FrankRuehl" w:hint="cs"/>
          <w:vanish/>
          <w:sz w:val="22"/>
          <w:szCs w:val="22"/>
          <w:shd w:val="clear" w:color="auto" w:fill="FFFF99"/>
          <w:rtl/>
        </w:rPr>
        <w:tab/>
      </w:r>
      <w:r w:rsidRPr="003117D7">
        <w:rPr>
          <w:rStyle w:val="default"/>
          <w:rFonts w:cs="FrankRuehl" w:hint="cs"/>
          <w:strike/>
          <w:vanish/>
          <w:sz w:val="22"/>
          <w:szCs w:val="22"/>
          <w:shd w:val="clear" w:color="auto" w:fill="FFFF99"/>
          <w:rtl/>
        </w:rPr>
        <w:t>(א)</w:t>
      </w:r>
      <w:r w:rsidRPr="003117D7">
        <w:rPr>
          <w:rStyle w:val="default"/>
          <w:rFonts w:cs="FrankRuehl" w:hint="cs"/>
          <w:strike/>
          <w:vanish/>
          <w:sz w:val="22"/>
          <w:szCs w:val="22"/>
          <w:shd w:val="clear" w:color="auto" w:fill="FFFF99"/>
          <w:rtl/>
        </w:rPr>
        <w:tab/>
        <w:t xml:space="preserve">הפוגע בזדון בעתיקה או באתר עתיקות, או משחית פניהם בזדון בכל צורה שהיא, או עובר על הוראה מהוראות סעיף 9(א), דינו </w:t>
      </w:r>
      <w:r w:rsidRPr="003117D7">
        <w:rPr>
          <w:rStyle w:val="default"/>
          <w:rFonts w:cs="FrankRuehl"/>
          <w:strike/>
          <w:vanish/>
          <w:sz w:val="22"/>
          <w:szCs w:val="22"/>
          <w:shd w:val="clear" w:color="auto" w:fill="FFFF99"/>
          <w:rtl/>
        </w:rPr>
        <w:t>–</w:t>
      </w:r>
      <w:r w:rsidRPr="003117D7">
        <w:rPr>
          <w:rStyle w:val="default"/>
          <w:rFonts w:cs="FrankRuehl" w:hint="cs"/>
          <w:strike/>
          <w:vanish/>
          <w:sz w:val="22"/>
          <w:szCs w:val="22"/>
          <w:shd w:val="clear" w:color="auto" w:fill="FFFF99"/>
          <w:rtl/>
        </w:rPr>
        <w:t xml:space="preserve"> מאסר שלוש שנים או קנס 150,000 לירות.</w:t>
      </w:r>
    </w:p>
    <w:p w:rsidR="00E03CB2" w:rsidRPr="003117D7" w:rsidRDefault="00E03CB2">
      <w:pPr>
        <w:pStyle w:val="P00"/>
        <w:spacing w:before="0"/>
        <w:ind w:left="0" w:right="1134"/>
        <w:rPr>
          <w:rStyle w:val="default"/>
          <w:rFonts w:cs="FrankRuehl" w:hint="cs"/>
          <w:strike/>
          <w:vanish/>
          <w:sz w:val="22"/>
          <w:szCs w:val="22"/>
          <w:shd w:val="clear" w:color="auto" w:fill="FFFF99"/>
          <w:rtl/>
        </w:rPr>
      </w:pPr>
      <w:r w:rsidRPr="003117D7">
        <w:rPr>
          <w:rStyle w:val="default"/>
          <w:rFonts w:cs="FrankRuehl" w:hint="cs"/>
          <w:vanish/>
          <w:sz w:val="22"/>
          <w:szCs w:val="22"/>
          <w:shd w:val="clear" w:color="auto" w:fill="FFFF99"/>
          <w:rtl/>
        </w:rPr>
        <w:tab/>
      </w:r>
      <w:r w:rsidRPr="003117D7">
        <w:rPr>
          <w:rStyle w:val="default"/>
          <w:rFonts w:cs="FrankRuehl" w:hint="cs"/>
          <w:strike/>
          <w:vanish/>
          <w:sz w:val="22"/>
          <w:szCs w:val="22"/>
          <w:shd w:val="clear" w:color="auto" w:fill="FFFF99"/>
          <w:rtl/>
        </w:rPr>
        <w:t>(ב)</w:t>
      </w:r>
      <w:r w:rsidRPr="003117D7">
        <w:rPr>
          <w:rStyle w:val="default"/>
          <w:rFonts w:cs="FrankRuehl" w:hint="cs"/>
          <w:strike/>
          <w:vanish/>
          <w:sz w:val="22"/>
          <w:szCs w:val="22"/>
          <w:shd w:val="clear" w:color="auto" w:fill="FFFF99"/>
          <w:rtl/>
        </w:rPr>
        <w:tab/>
        <w:t xml:space="preserve">העובר על הוראה מהוראות סעיף 6, דינו </w:t>
      </w:r>
      <w:r w:rsidRPr="003117D7">
        <w:rPr>
          <w:rStyle w:val="default"/>
          <w:rFonts w:cs="FrankRuehl"/>
          <w:strike/>
          <w:vanish/>
          <w:sz w:val="22"/>
          <w:szCs w:val="22"/>
          <w:shd w:val="clear" w:color="auto" w:fill="FFFF99"/>
          <w:rtl/>
        </w:rPr>
        <w:t>–</w:t>
      </w:r>
      <w:r w:rsidRPr="003117D7">
        <w:rPr>
          <w:rStyle w:val="default"/>
          <w:rFonts w:cs="FrankRuehl" w:hint="cs"/>
          <w:strike/>
          <w:vanish/>
          <w:sz w:val="22"/>
          <w:szCs w:val="22"/>
          <w:shd w:val="clear" w:color="auto" w:fill="FFFF99"/>
          <w:rtl/>
        </w:rPr>
        <w:t xml:space="preserve"> מאסר שנתיים או קנס 150,000 לירות.</w:t>
      </w:r>
    </w:p>
    <w:p w:rsidR="00E03CB2" w:rsidRPr="003117D7" w:rsidRDefault="00E03CB2">
      <w:pPr>
        <w:pStyle w:val="P00"/>
        <w:spacing w:before="0"/>
        <w:ind w:left="0" w:right="1134"/>
        <w:rPr>
          <w:rStyle w:val="default"/>
          <w:rFonts w:cs="FrankRuehl" w:hint="cs"/>
          <w:strike/>
          <w:vanish/>
          <w:sz w:val="22"/>
          <w:szCs w:val="22"/>
          <w:shd w:val="clear" w:color="auto" w:fill="FFFF99"/>
          <w:rtl/>
        </w:rPr>
      </w:pPr>
      <w:r w:rsidRPr="003117D7">
        <w:rPr>
          <w:rStyle w:val="default"/>
          <w:rFonts w:cs="FrankRuehl" w:hint="cs"/>
          <w:vanish/>
          <w:sz w:val="22"/>
          <w:szCs w:val="22"/>
          <w:shd w:val="clear" w:color="auto" w:fill="FFFF99"/>
          <w:rtl/>
        </w:rPr>
        <w:tab/>
      </w:r>
      <w:r w:rsidRPr="003117D7">
        <w:rPr>
          <w:rStyle w:val="default"/>
          <w:rFonts w:cs="FrankRuehl" w:hint="cs"/>
          <w:strike/>
          <w:vanish/>
          <w:sz w:val="22"/>
          <w:szCs w:val="22"/>
          <w:shd w:val="clear" w:color="auto" w:fill="FFFF99"/>
          <w:rtl/>
        </w:rPr>
        <w:t>(ג)</w:t>
      </w:r>
      <w:r w:rsidRPr="003117D7">
        <w:rPr>
          <w:rStyle w:val="default"/>
          <w:rFonts w:cs="FrankRuehl" w:hint="cs"/>
          <w:strike/>
          <w:vanish/>
          <w:sz w:val="22"/>
          <w:szCs w:val="22"/>
          <w:shd w:val="clear" w:color="auto" w:fill="FFFF99"/>
          <w:rtl/>
        </w:rPr>
        <w:tab/>
        <w:t xml:space="preserve">העובר על הוראה מהוראות סעיפים 3, 15, 19(ב), 21 או 29, דינו </w:t>
      </w:r>
      <w:r w:rsidRPr="003117D7">
        <w:rPr>
          <w:rStyle w:val="default"/>
          <w:rFonts w:cs="FrankRuehl"/>
          <w:strike/>
          <w:vanish/>
          <w:sz w:val="22"/>
          <w:szCs w:val="22"/>
          <w:shd w:val="clear" w:color="auto" w:fill="FFFF99"/>
          <w:rtl/>
        </w:rPr>
        <w:t>–</w:t>
      </w:r>
      <w:r w:rsidRPr="003117D7">
        <w:rPr>
          <w:rStyle w:val="default"/>
          <w:rFonts w:cs="FrankRuehl" w:hint="cs"/>
          <w:strike/>
          <w:vanish/>
          <w:sz w:val="22"/>
          <w:szCs w:val="22"/>
          <w:shd w:val="clear" w:color="auto" w:fill="FFFF99"/>
          <w:rtl/>
        </w:rPr>
        <w:t xml:space="preserve"> מאסר שנתיים או קנס 100,000 לירות.</w:t>
      </w:r>
    </w:p>
    <w:p w:rsidR="00E03CB2" w:rsidRPr="003117D7" w:rsidRDefault="00E03CB2">
      <w:pPr>
        <w:pStyle w:val="P00"/>
        <w:spacing w:before="0"/>
        <w:ind w:left="0" w:right="1134"/>
        <w:rPr>
          <w:rStyle w:val="default"/>
          <w:rFonts w:cs="FrankRuehl" w:hint="cs"/>
          <w:vanish/>
          <w:sz w:val="22"/>
          <w:szCs w:val="22"/>
          <w:u w:val="single"/>
          <w:shd w:val="clear" w:color="auto" w:fill="FFFF99"/>
          <w:rtl/>
        </w:rPr>
      </w:pPr>
      <w:r w:rsidRPr="003117D7">
        <w:rPr>
          <w:rStyle w:val="default"/>
          <w:rFonts w:cs="FrankRuehl"/>
          <w:vanish/>
          <w:sz w:val="22"/>
          <w:szCs w:val="22"/>
          <w:shd w:val="clear" w:color="auto" w:fill="FFFF99"/>
        </w:rPr>
        <w:tab/>
      </w:r>
      <w:r w:rsidRPr="003117D7">
        <w:rPr>
          <w:rStyle w:val="default"/>
          <w:rFonts w:cs="FrankRuehl"/>
          <w:vanish/>
          <w:sz w:val="22"/>
          <w:szCs w:val="22"/>
          <w:u w:val="single"/>
          <w:shd w:val="clear" w:color="auto" w:fill="FFFF99"/>
          <w:rtl/>
        </w:rPr>
        <w:t>(א</w:t>
      </w:r>
      <w:r w:rsidRPr="003117D7">
        <w:rPr>
          <w:rStyle w:val="default"/>
          <w:rFonts w:cs="FrankRuehl" w:hint="cs"/>
          <w:vanish/>
          <w:sz w:val="22"/>
          <w:szCs w:val="22"/>
          <w:u w:val="single"/>
          <w:shd w:val="clear" w:color="auto" w:fill="FFFF99"/>
          <w:rtl/>
        </w:rPr>
        <w:t>)</w:t>
      </w:r>
      <w:r w:rsidRPr="003117D7">
        <w:rPr>
          <w:rStyle w:val="default"/>
          <w:rFonts w:cs="FrankRuehl"/>
          <w:vanish/>
          <w:sz w:val="22"/>
          <w:szCs w:val="22"/>
          <w:u w:val="single"/>
          <w:shd w:val="clear" w:color="auto" w:fill="FFFF99"/>
          <w:rtl/>
        </w:rPr>
        <w:tab/>
      </w:r>
      <w:r w:rsidRPr="003117D7">
        <w:rPr>
          <w:rStyle w:val="default"/>
          <w:rFonts w:cs="FrankRuehl" w:hint="cs"/>
          <w:vanish/>
          <w:sz w:val="22"/>
          <w:szCs w:val="22"/>
          <w:u w:val="single"/>
          <w:shd w:val="clear" w:color="auto" w:fill="FFFF99"/>
          <w:rtl/>
        </w:rPr>
        <w:t xml:space="preserve">הפוגע בעתיקה או באתר עתיקות או המשחית פניהם בכל צורה שהיא, דינו </w:t>
      </w:r>
      <w:r w:rsidRPr="003117D7">
        <w:rPr>
          <w:rStyle w:val="default"/>
          <w:rFonts w:cs="FrankRuehl"/>
          <w:vanish/>
          <w:sz w:val="22"/>
          <w:szCs w:val="22"/>
          <w:u w:val="single"/>
          <w:shd w:val="clear" w:color="auto" w:fill="FFFF99"/>
          <w:rtl/>
        </w:rPr>
        <w:t>–</w:t>
      </w:r>
      <w:r w:rsidRPr="003117D7">
        <w:rPr>
          <w:rStyle w:val="default"/>
          <w:rFonts w:cs="FrankRuehl" w:hint="cs"/>
          <w:vanish/>
          <w:sz w:val="22"/>
          <w:szCs w:val="22"/>
          <w:u w:val="single"/>
          <w:shd w:val="clear" w:color="auto" w:fill="FFFF99"/>
          <w:rtl/>
        </w:rPr>
        <w:t xml:space="preserve"> מאסר חמש שנים או הקנס האמור בסעיף 61(א)(4) לחוק העונשין, התשל"ז-1977 (להלן </w:t>
      </w:r>
      <w:r w:rsidRPr="003117D7">
        <w:rPr>
          <w:rStyle w:val="default"/>
          <w:rFonts w:cs="FrankRuehl"/>
          <w:vanish/>
          <w:sz w:val="22"/>
          <w:szCs w:val="22"/>
          <w:u w:val="single"/>
          <w:shd w:val="clear" w:color="auto" w:fill="FFFF99"/>
          <w:rtl/>
        </w:rPr>
        <w:t>–</w:t>
      </w:r>
      <w:r w:rsidRPr="003117D7">
        <w:rPr>
          <w:rStyle w:val="default"/>
          <w:rFonts w:cs="FrankRuehl" w:hint="cs"/>
          <w:vanish/>
          <w:sz w:val="22"/>
          <w:szCs w:val="22"/>
          <w:u w:val="single"/>
          <w:shd w:val="clear" w:color="auto" w:fill="FFFF99"/>
          <w:rtl/>
        </w:rPr>
        <w:t xml:space="preserve"> חוק העונשין).</w:t>
      </w:r>
    </w:p>
    <w:p w:rsidR="00E03CB2" w:rsidRPr="003117D7" w:rsidRDefault="00E03CB2">
      <w:pPr>
        <w:pStyle w:val="P00"/>
        <w:spacing w:before="0"/>
        <w:ind w:left="0" w:right="1134"/>
        <w:rPr>
          <w:rStyle w:val="default"/>
          <w:rFonts w:cs="FrankRuehl" w:hint="cs"/>
          <w:vanish/>
          <w:sz w:val="22"/>
          <w:szCs w:val="22"/>
          <w:u w:val="single"/>
          <w:shd w:val="clear" w:color="auto" w:fill="FFFF99"/>
          <w:rtl/>
        </w:rPr>
      </w:pPr>
      <w:r w:rsidRPr="003117D7">
        <w:rPr>
          <w:rStyle w:val="default"/>
          <w:rFonts w:cs="FrankRuehl"/>
          <w:vanish/>
          <w:sz w:val="22"/>
          <w:szCs w:val="22"/>
          <w:shd w:val="clear" w:color="auto" w:fill="FFFF99"/>
        </w:rPr>
        <w:tab/>
      </w:r>
      <w:r w:rsidRPr="003117D7">
        <w:rPr>
          <w:rStyle w:val="default"/>
          <w:rFonts w:cs="FrankRuehl" w:hint="cs"/>
          <w:vanish/>
          <w:sz w:val="22"/>
          <w:szCs w:val="22"/>
          <w:u w:val="single"/>
          <w:shd w:val="clear" w:color="auto" w:fill="FFFF99"/>
          <w:rtl/>
        </w:rPr>
        <w:t>(ב)</w:t>
      </w:r>
      <w:r w:rsidRPr="003117D7">
        <w:rPr>
          <w:rStyle w:val="default"/>
          <w:rFonts w:cs="FrankRuehl" w:hint="cs"/>
          <w:vanish/>
          <w:sz w:val="22"/>
          <w:szCs w:val="22"/>
          <w:u w:val="single"/>
          <w:shd w:val="clear" w:color="auto" w:fill="FFFF99"/>
          <w:rtl/>
        </w:rPr>
        <w:tab/>
        <w:t xml:space="preserve">העובר על הוראה מהוראות סעיפים 6, 9(א) או 29, דינו </w:t>
      </w:r>
      <w:r w:rsidRPr="003117D7">
        <w:rPr>
          <w:rStyle w:val="default"/>
          <w:rFonts w:cs="FrankRuehl"/>
          <w:vanish/>
          <w:sz w:val="22"/>
          <w:szCs w:val="22"/>
          <w:u w:val="single"/>
          <w:shd w:val="clear" w:color="auto" w:fill="FFFF99"/>
          <w:rtl/>
        </w:rPr>
        <w:t>–</w:t>
      </w:r>
      <w:r w:rsidRPr="003117D7">
        <w:rPr>
          <w:rStyle w:val="default"/>
          <w:rFonts w:cs="FrankRuehl" w:hint="cs"/>
          <w:vanish/>
          <w:sz w:val="22"/>
          <w:szCs w:val="22"/>
          <w:u w:val="single"/>
          <w:shd w:val="clear" w:color="auto" w:fill="FFFF99"/>
          <w:rtl/>
        </w:rPr>
        <w:t xml:space="preserve"> מאסר שלוש שנים או הקנס האמור בסעיף 61(א)(4) לחוק העונשין.</w:t>
      </w:r>
    </w:p>
    <w:p w:rsidR="00E03CB2" w:rsidRPr="003117D7" w:rsidRDefault="00E03CB2">
      <w:pPr>
        <w:pStyle w:val="P00"/>
        <w:spacing w:before="0"/>
        <w:ind w:left="0" w:right="1134"/>
        <w:rPr>
          <w:rFonts w:cs="FrankRuehl" w:hint="cs"/>
          <w:vanish/>
          <w:sz w:val="22"/>
          <w:szCs w:val="22"/>
          <w:u w:val="single"/>
          <w:shd w:val="clear" w:color="auto" w:fill="FFFF99"/>
          <w:rtl/>
        </w:rPr>
      </w:pPr>
      <w:r w:rsidRPr="003117D7">
        <w:rPr>
          <w:rStyle w:val="default"/>
          <w:rFonts w:cs="FrankRuehl"/>
          <w:vanish/>
          <w:sz w:val="22"/>
          <w:szCs w:val="22"/>
          <w:shd w:val="clear" w:color="auto" w:fill="FFFF99"/>
        </w:rPr>
        <w:tab/>
      </w:r>
      <w:r w:rsidRPr="003117D7">
        <w:rPr>
          <w:rStyle w:val="default"/>
          <w:rFonts w:cs="FrankRuehl" w:hint="cs"/>
          <w:vanish/>
          <w:sz w:val="22"/>
          <w:szCs w:val="22"/>
          <w:u w:val="single"/>
          <w:shd w:val="clear" w:color="auto" w:fill="FFFF99"/>
          <w:rtl/>
        </w:rPr>
        <w:t>(ג)</w:t>
      </w:r>
      <w:r w:rsidRPr="003117D7">
        <w:rPr>
          <w:rStyle w:val="default"/>
          <w:rFonts w:cs="FrankRuehl" w:hint="cs"/>
          <w:vanish/>
          <w:sz w:val="22"/>
          <w:szCs w:val="22"/>
          <w:u w:val="single"/>
          <w:shd w:val="clear" w:color="auto" w:fill="FFFF99"/>
          <w:rtl/>
        </w:rPr>
        <w:tab/>
        <w:t xml:space="preserve">העובר על הוראה מהוראות סעיפים 3, 15, 19(ג)(1), 20א, 21, 22א או 25א דינו </w:t>
      </w:r>
      <w:r w:rsidRPr="003117D7">
        <w:rPr>
          <w:rStyle w:val="default"/>
          <w:rFonts w:cs="FrankRuehl"/>
          <w:vanish/>
          <w:sz w:val="22"/>
          <w:szCs w:val="22"/>
          <w:u w:val="single"/>
          <w:shd w:val="clear" w:color="auto" w:fill="FFFF99"/>
          <w:rtl/>
        </w:rPr>
        <w:t>–</w:t>
      </w:r>
      <w:r w:rsidRPr="003117D7">
        <w:rPr>
          <w:rStyle w:val="default"/>
          <w:rFonts w:cs="FrankRuehl" w:hint="cs"/>
          <w:vanish/>
          <w:sz w:val="22"/>
          <w:szCs w:val="22"/>
          <w:u w:val="single"/>
          <w:shd w:val="clear" w:color="auto" w:fill="FFFF99"/>
          <w:rtl/>
        </w:rPr>
        <w:t xml:space="preserve"> מאסר שנתיים או קנס.</w:t>
      </w:r>
    </w:p>
    <w:p w:rsidR="00E03CB2" w:rsidRPr="003117D7" w:rsidRDefault="00E03CB2">
      <w:pPr>
        <w:pStyle w:val="P00"/>
        <w:spacing w:before="0"/>
        <w:ind w:left="0" w:right="1134"/>
        <w:rPr>
          <w:rStyle w:val="default"/>
          <w:rFonts w:cs="FrankRuehl"/>
          <w:vanish/>
          <w:sz w:val="22"/>
          <w:szCs w:val="22"/>
          <w:shd w:val="clear" w:color="auto" w:fill="FFFF99"/>
          <w:rtl/>
        </w:rPr>
      </w:pPr>
      <w:r w:rsidRPr="003117D7">
        <w:rPr>
          <w:rFonts w:cs="FrankRuehl"/>
          <w:vanish/>
          <w:sz w:val="22"/>
          <w:szCs w:val="22"/>
          <w:shd w:val="clear" w:color="auto" w:fill="FFFF99"/>
          <w:rtl/>
        </w:rPr>
        <w:tab/>
      </w:r>
      <w:r w:rsidRPr="003117D7">
        <w:rPr>
          <w:rStyle w:val="default"/>
          <w:rFonts w:cs="FrankRuehl"/>
          <w:vanish/>
          <w:sz w:val="22"/>
          <w:szCs w:val="22"/>
          <w:shd w:val="clear" w:color="auto" w:fill="FFFF99"/>
          <w:rtl/>
        </w:rPr>
        <w:t>(ד</w:t>
      </w:r>
      <w:r w:rsidRPr="003117D7">
        <w:rPr>
          <w:rStyle w:val="default"/>
          <w:rFonts w:cs="FrankRuehl" w:hint="cs"/>
          <w:vanish/>
          <w:sz w:val="22"/>
          <w:szCs w:val="22"/>
          <w:shd w:val="clear" w:color="auto" w:fill="FFFF99"/>
          <w:rtl/>
        </w:rPr>
        <w:t>)</w:t>
      </w:r>
      <w:r w:rsidRPr="003117D7">
        <w:rPr>
          <w:rStyle w:val="default"/>
          <w:rFonts w:cs="FrankRuehl"/>
          <w:vanish/>
          <w:sz w:val="22"/>
          <w:szCs w:val="22"/>
          <w:shd w:val="clear" w:color="auto" w:fill="FFFF99"/>
          <w:rtl/>
        </w:rPr>
        <w:tab/>
        <w:t>ה</w:t>
      </w:r>
      <w:r w:rsidRPr="003117D7">
        <w:rPr>
          <w:rStyle w:val="default"/>
          <w:rFonts w:cs="FrankRuehl" w:hint="cs"/>
          <w:vanish/>
          <w:sz w:val="22"/>
          <w:szCs w:val="22"/>
          <w:shd w:val="clear" w:color="auto" w:fill="FFFF99"/>
          <w:rtl/>
        </w:rPr>
        <w:t>עובר על הוראה מהוראו</w:t>
      </w:r>
      <w:r w:rsidRPr="003117D7">
        <w:rPr>
          <w:rStyle w:val="default"/>
          <w:rFonts w:cs="FrankRuehl"/>
          <w:vanish/>
          <w:sz w:val="22"/>
          <w:szCs w:val="22"/>
          <w:shd w:val="clear" w:color="auto" w:fill="FFFF99"/>
          <w:rtl/>
        </w:rPr>
        <w:t xml:space="preserve">ת </w:t>
      </w:r>
      <w:r w:rsidRPr="003117D7">
        <w:rPr>
          <w:rStyle w:val="default"/>
          <w:rFonts w:cs="FrankRuehl" w:hint="cs"/>
          <w:vanish/>
          <w:sz w:val="22"/>
          <w:szCs w:val="22"/>
          <w:shd w:val="clear" w:color="auto" w:fill="FFFF99"/>
          <w:rtl/>
        </w:rPr>
        <w:t xml:space="preserve">סעיף 11(א), דינו </w:t>
      </w:r>
      <w:r w:rsidRPr="003117D7">
        <w:rPr>
          <w:rStyle w:val="default"/>
          <w:rFonts w:cs="FrankRuehl"/>
          <w:vanish/>
          <w:sz w:val="22"/>
          <w:szCs w:val="22"/>
          <w:shd w:val="clear" w:color="auto" w:fill="FFFF99"/>
          <w:rtl/>
        </w:rPr>
        <w:t xml:space="preserve">– </w:t>
      </w:r>
      <w:r w:rsidRPr="003117D7">
        <w:rPr>
          <w:rStyle w:val="default"/>
          <w:rFonts w:cs="FrankRuehl" w:hint="cs"/>
          <w:vanish/>
          <w:sz w:val="22"/>
          <w:szCs w:val="22"/>
          <w:shd w:val="clear" w:color="auto" w:fill="FFFF99"/>
          <w:rtl/>
        </w:rPr>
        <w:t xml:space="preserve">מאסר שנה או קנס </w:t>
      </w:r>
      <w:r w:rsidRPr="003117D7">
        <w:rPr>
          <w:rStyle w:val="default"/>
          <w:rFonts w:cs="FrankRuehl" w:hint="cs"/>
          <w:strike/>
          <w:vanish/>
          <w:sz w:val="22"/>
          <w:szCs w:val="22"/>
          <w:shd w:val="clear" w:color="auto" w:fill="FFFF99"/>
          <w:rtl/>
        </w:rPr>
        <w:t>30,000 לירות</w:t>
      </w:r>
      <w:r w:rsidRPr="003117D7">
        <w:rPr>
          <w:rStyle w:val="default"/>
          <w:rFonts w:cs="FrankRuehl" w:hint="cs"/>
          <w:vanish/>
          <w:sz w:val="22"/>
          <w:szCs w:val="22"/>
          <w:shd w:val="clear" w:color="auto" w:fill="FFFF99"/>
          <w:rtl/>
        </w:rPr>
        <w:t>.</w:t>
      </w:r>
    </w:p>
    <w:p w:rsidR="00E03CB2" w:rsidRDefault="00E03CB2">
      <w:pPr>
        <w:pStyle w:val="P00"/>
        <w:spacing w:before="0"/>
        <w:ind w:left="0" w:right="1134"/>
        <w:rPr>
          <w:rStyle w:val="default"/>
          <w:rFonts w:cs="FrankRuehl" w:hint="cs"/>
          <w:sz w:val="2"/>
          <w:szCs w:val="2"/>
          <w:rtl/>
        </w:rPr>
      </w:pPr>
      <w:r w:rsidRPr="003117D7">
        <w:rPr>
          <w:rFonts w:cs="FrankRuehl"/>
          <w:vanish/>
          <w:sz w:val="22"/>
          <w:szCs w:val="22"/>
          <w:shd w:val="clear" w:color="auto" w:fill="FFFF99"/>
          <w:rtl/>
        </w:rPr>
        <w:tab/>
      </w:r>
      <w:r w:rsidRPr="003117D7">
        <w:rPr>
          <w:rStyle w:val="default"/>
          <w:rFonts w:cs="FrankRuehl"/>
          <w:vanish/>
          <w:sz w:val="22"/>
          <w:szCs w:val="22"/>
          <w:shd w:val="clear" w:color="auto" w:fill="FFFF99"/>
          <w:rtl/>
        </w:rPr>
        <w:t>(ה</w:t>
      </w:r>
      <w:r w:rsidRPr="003117D7">
        <w:rPr>
          <w:rStyle w:val="default"/>
          <w:rFonts w:cs="FrankRuehl" w:hint="cs"/>
          <w:vanish/>
          <w:sz w:val="22"/>
          <w:szCs w:val="22"/>
          <w:shd w:val="clear" w:color="auto" w:fill="FFFF99"/>
          <w:rtl/>
        </w:rPr>
        <w:t>)</w:t>
      </w:r>
      <w:r w:rsidRPr="003117D7">
        <w:rPr>
          <w:rStyle w:val="default"/>
          <w:rFonts w:cs="FrankRuehl"/>
          <w:vanish/>
          <w:sz w:val="22"/>
          <w:szCs w:val="22"/>
          <w:shd w:val="clear" w:color="auto" w:fill="FFFF99"/>
          <w:rtl/>
        </w:rPr>
        <w:tab/>
        <w:t>ה</w:t>
      </w:r>
      <w:r w:rsidRPr="003117D7">
        <w:rPr>
          <w:rStyle w:val="default"/>
          <w:rFonts w:cs="FrankRuehl" w:hint="cs"/>
          <w:vanish/>
          <w:sz w:val="22"/>
          <w:szCs w:val="22"/>
          <w:shd w:val="clear" w:color="auto" w:fill="FFFF99"/>
          <w:rtl/>
        </w:rPr>
        <w:t xml:space="preserve">עובר על כל הוראה אחרת מהוראות חוק זה או התקנות על פיו, דינו </w:t>
      </w:r>
      <w:r w:rsidRPr="003117D7">
        <w:rPr>
          <w:rStyle w:val="default"/>
          <w:rFonts w:cs="FrankRuehl"/>
          <w:vanish/>
          <w:sz w:val="22"/>
          <w:szCs w:val="22"/>
          <w:shd w:val="clear" w:color="auto" w:fill="FFFF99"/>
          <w:rtl/>
        </w:rPr>
        <w:t xml:space="preserve">– </w:t>
      </w:r>
      <w:r w:rsidRPr="003117D7">
        <w:rPr>
          <w:rStyle w:val="default"/>
          <w:rFonts w:cs="FrankRuehl" w:hint="cs"/>
          <w:vanish/>
          <w:sz w:val="22"/>
          <w:szCs w:val="22"/>
          <w:shd w:val="clear" w:color="auto" w:fill="FFFF99"/>
          <w:rtl/>
        </w:rPr>
        <w:t xml:space="preserve">מאסר ששה חדשים או קנס </w:t>
      </w:r>
      <w:r w:rsidRPr="003117D7">
        <w:rPr>
          <w:rStyle w:val="default"/>
          <w:rFonts w:cs="FrankRuehl" w:hint="cs"/>
          <w:strike/>
          <w:vanish/>
          <w:sz w:val="22"/>
          <w:szCs w:val="22"/>
          <w:shd w:val="clear" w:color="auto" w:fill="FFFF99"/>
          <w:rtl/>
        </w:rPr>
        <w:t>30,000 לירות</w:t>
      </w:r>
      <w:r w:rsidRPr="003117D7">
        <w:rPr>
          <w:rStyle w:val="default"/>
          <w:rFonts w:cs="FrankRuehl" w:hint="cs"/>
          <w:vanish/>
          <w:sz w:val="22"/>
          <w:szCs w:val="22"/>
          <w:shd w:val="clear" w:color="auto" w:fill="FFFF99"/>
          <w:rtl/>
        </w:rPr>
        <w:t>.</w:t>
      </w:r>
      <w:bookmarkEnd w:id="74"/>
    </w:p>
    <w:p w:rsidR="00E03CB2" w:rsidRDefault="00E03CB2">
      <w:pPr>
        <w:pStyle w:val="P00"/>
        <w:spacing w:before="72"/>
        <w:ind w:left="0" w:right="1134"/>
        <w:rPr>
          <w:rStyle w:val="default"/>
          <w:rFonts w:cs="FrankRuehl"/>
          <w:rtl/>
        </w:rPr>
      </w:pPr>
      <w:bookmarkStart w:id="75" w:name="Seif51"/>
      <w:bookmarkEnd w:id="75"/>
      <w:r>
        <w:rPr>
          <w:lang w:val="he-IL"/>
        </w:rPr>
        <w:pict>
          <v:rect id="_x0000_s2093" style="position:absolute;left:0;text-align:left;margin-left:464.5pt;margin-top:8.05pt;width:75.05pt;height:8pt;z-index:251675648" o:allowincell="f" filled="f" stroked="f" strokecolor="lime" strokeweight=".25pt">
            <v:textbox style="mso-next-textbox:#_x0000_s2093" inset="0,0,0,0">
              <w:txbxContent>
                <w:p w:rsidR="00E03CB2" w:rsidRDefault="00E03CB2">
                  <w:pPr>
                    <w:spacing w:line="160" w:lineRule="exact"/>
                    <w:jc w:val="left"/>
                    <w:rPr>
                      <w:rFonts w:cs="Miriam"/>
                      <w:noProof/>
                      <w:sz w:val="18"/>
                      <w:szCs w:val="18"/>
                      <w:rtl/>
                    </w:rPr>
                  </w:pPr>
                  <w:r>
                    <w:rPr>
                      <w:rFonts w:cs="Miriam"/>
                      <w:sz w:val="18"/>
                      <w:szCs w:val="18"/>
                      <w:rtl/>
                    </w:rPr>
                    <w:t>חז</w:t>
                  </w:r>
                  <w:r>
                    <w:rPr>
                      <w:rFonts w:cs="Miriam" w:hint="cs"/>
                      <w:sz w:val="18"/>
                      <w:szCs w:val="18"/>
                      <w:rtl/>
                    </w:rPr>
                    <w:t>קה</w:t>
                  </w:r>
                </w:p>
              </w:txbxContent>
            </v:textbox>
            <w10:anchorlock/>
          </v:rect>
        </w:pict>
      </w:r>
      <w:r>
        <w:rPr>
          <w:rStyle w:val="big-number"/>
          <w:rFonts w:cs="Miriam"/>
          <w:rtl/>
        </w:rPr>
        <w:t>38.</w:t>
      </w:r>
      <w:r>
        <w:rPr>
          <w:rStyle w:val="big-number"/>
          <w:rFonts w:cs="Miriam"/>
          <w:rtl/>
        </w:rPr>
        <w:tab/>
      </w:r>
      <w:r>
        <w:rPr>
          <w:rStyle w:val="default"/>
          <w:rFonts w:cs="FrankRuehl"/>
          <w:rtl/>
        </w:rPr>
        <w:t>הנ</w:t>
      </w:r>
      <w:r>
        <w:rPr>
          <w:rStyle w:val="default"/>
          <w:rFonts w:cs="FrankRuehl" w:hint="cs"/>
          <w:rtl/>
        </w:rPr>
        <w:t xml:space="preserve">מצא באתר עתיקות כשברשותו של הנמצא או </w:t>
      </w:r>
      <w:r>
        <w:rPr>
          <w:rStyle w:val="default"/>
          <w:rFonts w:cs="FrankRuehl"/>
          <w:rtl/>
        </w:rPr>
        <w:t>ב</w:t>
      </w:r>
      <w:r>
        <w:rPr>
          <w:rStyle w:val="default"/>
          <w:rFonts w:cs="FrankRuehl" w:hint="cs"/>
          <w:rtl/>
        </w:rPr>
        <w:t>סביבתו הקרובה מצויים כלי חפירה ויש להניח כי זה מקרוב נעש</w:t>
      </w:r>
      <w:r>
        <w:rPr>
          <w:rStyle w:val="default"/>
          <w:rFonts w:cs="FrankRuehl"/>
          <w:rtl/>
        </w:rPr>
        <w:t>תה</w:t>
      </w:r>
      <w:r>
        <w:rPr>
          <w:rStyle w:val="default"/>
          <w:rFonts w:cs="FrankRuehl" w:hint="cs"/>
          <w:rtl/>
        </w:rPr>
        <w:t xml:space="preserve"> בהם עבודת חפירה באתר, או שברשותו או בסביבתו הקרובה מצוי מכשיר לגילוי מתכות, חזקה שהתכוון לגלות עתיקות, אם לא הוכיח שלא היתה לו כוונה כאמור.</w:t>
      </w:r>
    </w:p>
    <w:p w:rsidR="00E03CB2" w:rsidRDefault="00E03CB2">
      <w:pPr>
        <w:pStyle w:val="medium2-header"/>
        <w:keepLines w:val="0"/>
        <w:spacing w:before="72"/>
        <w:ind w:left="0" w:right="1134"/>
        <w:rPr>
          <w:rFonts w:cs="FrankRuehl"/>
          <w:noProof/>
          <w:rtl/>
        </w:rPr>
      </w:pPr>
      <w:bookmarkStart w:id="76" w:name="med10"/>
      <w:bookmarkEnd w:id="76"/>
      <w:r>
        <w:rPr>
          <w:rFonts w:cs="FrankRuehl"/>
          <w:noProof/>
          <w:rtl/>
        </w:rPr>
        <w:t>פר</w:t>
      </w:r>
      <w:r>
        <w:rPr>
          <w:rFonts w:cs="FrankRuehl" w:hint="cs"/>
          <w:noProof/>
          <w:rtl/>
        </w:rPr>
        <w:t>ק י"א: שונות</w:t>
      </w:r>
    </w:p>
    <w:p w:rsidR="00E03CB2" w:rsidRDefault="00E03CB2">
      <w:pPr>
        <w:pStyle w:val="P00"/>
        <w:spacing w:before="72"/>
        <w:ind w:left="0" w:right="1134"/>
        <w:rPr>
          <w:rStyle w:val="default"/>
          <w:rFonts w:cs="FrankRuehl"/>
          <w:rtl/>
        </w:rPr>
      </w:pPr>
      <w:bookmarkStart w:id="77" w:name="Seif52"/>
      <w:bookmarkEnd w:id="77"/>
      <w:r>
        <w:rPr>
          <w:lang w:val="he-IL"/>
        </w:rPr>
        <w:pict>
          <v:rect id="_x0000_s2094" style="position:absolute;left:0;text-align:left;margin-left:464.5pt;margin-top:8.05pt;width:75.05pt;height:16pt;z-index:251676672"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תע</w:t>
                  </w:r>
                  <w:r>
                    <w:rPr>
                      <w:rFonts w:cs="Miriam" w:hint="cs"/>
                      <w:sz w:val="18"/>
                      <w:szCs w:val="18"/>
                      <w:rtl/>
                    </w:rPr>
                    <w:t xml:space="preserve">ודת המנהל </w:t>
                  </w:r>
                  <w:r>
                    <w:rPr>
                      <w:rFonts w:cs="Miriam"/>
                      <w:sz w:val="18"/>
                      <w:szCs w:val="18"/>
                      <w:rtl/>
                    </w:rPr>
                    <w:t>רא</w:t>
                  </w:r>
                  <w:r>
                    <w:rPr>
                      <w:rFonts w:cs="Miriam" w:hint="cs"/>
                      <w:sz w:val="18"/>
                      <w:szCs w:val="18"/>
                      <w:rtl/>
                    </w:rPr>
                    <w:t>י</w:t>
                  </w:r>
                  <w:r>
                    <w:rPr>
                      <w:rFonts w:cs="Miriam"/>
                      <w:sz w:val="18"/>
                      <w:szCs w:val="18"/>
                      <w:rtl/>
                    </w:rPr>
                    <w:t xml:space="preserve">ה </w:t>
                  </w:r>
                  <w:r>
                    <w:rPr>
                      <w:rFonts w:cs="Miriam" w:hint="cs"/>
                      <w:sz w:val="18"/>
                      <w:szCs w:val="18"/>
                      <w:rtl/>
                    </w:rPr>
                    <w:t>לכאורה</w:t>
                  </w:r>
                </w:p>
              </w:txbxContent>
            </v:textbox>
            <w10:anchorlock/>
          </v:rect>
        </w:pict>
      </w:r>
      <w:r>
        <w:rPr>
          <w:rStyle w:val="big-number"/>
          <w:rFonts w:cs="Miriam"/>
          <w:rtl/>
        </w:rPr>
        <w:t>39.</w:t>
      </w:r>
      <w:r>
        <w:rPr>
          <w:rStyle w:val="big-number"/>
          <w:rFonts w:cs="Miriam"/>
          <w:rtl/>
        </w:rPr>
        <w:tab/>
      </w:r>
      <w:r>
        <w:rPr>
          <w:rStyle w:val="default"/>
          <w:rFonts w:cs="FrankRuehl"/>
          <w:rtl/>
        </w:rPr>
        <w:t>תע</w:t>
      </w:r>
      <w:r>
        <w:rPr>
          <w:rStyle w:val="default"/>
          <w:rFonts w:cs="FrankRuehl" w:hint="cs"/>
          <w:rtl/>
        </w:rPr>
        <w:t>ודת המנהל שמקרקעין פלונים מכילים עתיקות, או שנכס פלוני הוא עתיקה, תהיה ראיה לכאורה על כך.</w:t>
      </w:r>
    </w:p>
    <w:p w:rsidR="00E03CB2" w:rsidRDefault="00E03CB2">
      <w:pPr>
        <w:pStyle w:val="P00"/>
        <w:spacing w:before="72"/>
        <w:ind w:left="0" w:right="1134"/>
        <w:rPr>
          <w:rStyle w:val="default"/>
          <w:rFonts w:cs="FrankRuehl"/>
          <w:rtl/>
        </w:rPr>
      </w:pPr>
      <w:bookmarkStart w:id="78" w:name="Seif31"/>
      <w:bookmarkEnd w:id="78"/>
      <w:r>
        <w:rPr>
          <w:lang w:val="he-IL"/>
        </w:rPr>
        <w:pict>
          <v:rect id="_x0000_s2095" style="position:absolute;left:0;text-align:left;margin-left:464.5pt;margin-top:8.05pt;width:75.05pt;height:16pt;z-index:251650048"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כניסה </w:t>
                  </w:r>
                </w:p>
                <w:p w:rsidR="00E03CB2" w:rsidRDefault="00E03CB2">
                  <w:pPr>
                    <w:spacing w:line="160" w:lineRule="exact"/>
                    <w:jc w:val="left"/>
                    <w:rPr>
                      <w:rFonts w:cs="Miriam"/>
                      <w:noProof/>
                      <w:sz w:val="18"/>
                      <w:szCs w:val="18"/>
                      <w:rtl/>
                    </w:rPr>
                  </w:pPr>
                  <w:r>
                    <w:rPr>
                      <w:rFonts w:cs="Miriam"/>
                      <w:sz w:val="18"/>
                      <w:szCs w:val="18"/>
                      <w:rtl/>
                    </w:rPr>
                    <w:t>וב</w:t>
                  </w:r>
                  <w:r>
                    <w:rPr>
                      <w:rFonts w:cs="Miriam" w:hint="cs"/>
                      <w:sz w:val="18"/>
                      <w:szCs w:val="18"/>
                      <w:rtl/>
                    </w:rPr>
                    <w:t>דיקה</w:t>
                  </w:r>
                </w:p>
              </w:txbxContent>
            </v:textbox>
            <w10:anchorlock/>
          </v:rect>
        </w:pict>
      </w:r>
      <w:r>
        <w:rPr>
          <w:rStyle w:val="big-number"/>
          <w:rFonts w:cs="Miriam"/>
          <w:rtl/>
        </w:rPr>
        <w:t>40.</w:t>
      </w:r>
      <w:r>
        <w:rPr>
          <w:rStyle w:val="big-number"/>
          <w:rFonts w:cs="Miriam"/>
          <w:rtl/>
        </w:rPr>
        <w:tab/>
      </w:r>
      <w:r>
        <w:rPr>
          <w:rStyle w:val="default"/>
          <w:rFonts w:cs="FrankRuehl"/>
          <w:rtl/>
        </w:rPr>
        <w:t>המ</w:t>
      </w:r>
      <w:r>
        <w:rPr>
          <w:rStyle w:val="default"/>
          <w:rFonts w:cs="FrankRuehl" w:hint="cs"/>
          <w:rtl/>
        </w:rPr>
        <w:t xml:space="preserve">נהל או מי שהמנהל הסמיך לכך בכתב, רשאי להיכנם בכל עת סבירה לכל מקרקעין כדי לבדוק אם קויימו שם הוראות חוק זה או התקנות לפיו או תנאי כל תעודה שניתנה לפי חוק זה, או לבדוק כל עתיקה שנתגלתה או נמצאה בהם ולעשות ממנה רישום, תצלום, </w:t>
      </w:r>
      <w:r>
        <w:rPr>
          <w:rStyle w:val="default"/>
          <w:rFonts w:cs="FrankRuehl"/>
          <w:rtl/>
        </w:rPr>
        <w:t>יצ</w:t>
      </w:r>
      <w:r>
        <w:rPr>
          <w:rStyle w:val="default"/>
          <w:rFonts w:cs="FrankRuehl" w:hint="cs"/>
          <w:rtl/>
        </w:rPr>
        <w:t>יקה, דפוס או העתקה אחרת.</w:t>
      </w:r>
    </w:p>
    <w:p w:rsidR="00E03CB2" w:rsidRDefault="00E03CB2">
      <w:pPr>
        <w:pStyle w:val="P00"/>
        <w:spacing w:before="72"/>
        <w:ind w:left="0" w:right="1134"/>
        <w:rPr>
          <w:rStyle w:val="default"/>
          <w:rFonts w:cs="FrankRuehl"/>
          <w:rtl/>
        </w:rPr>
      </w:pPr>
      <w:bookmarkStart w:id="79" w:name="Seif32"/>
      <w:bookmarkEnd w:id="79"/>
      <w:r>
        <w:rPr>
          <w:lang w:val="he-IL"/>
        </w:rPr>
        <w:pict>
          <v:rect id="_x0000_s2096" style="position:absolute;left:0;text-align:left;margin-left:464.5pt;margin-top:8.05pt;width:75.05pt;height:10.1pt;z-index:251651072"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אצ</w:t>
                  </w:r>
                  <w:r>
                    <w:rPr>
                      <w:rFonts w:cs="Miriam" w:hint="cs"/>
                      <w:sz w:val="18"/>
                      <w:szCs w:val="18"/>
                      <w:rtl/>
                    </w:rPr>
                    <w:t>ילת סמכויות</w:t>
                  </w:r>
                </w:p>
              </w:txbxContent>
            </v:textbox>
            <w10:anchorlock/>
          </v:rect>
        </w:pict>
      </w:r>
      <w:r>
        <w:rPr>
          <w:rStyle w:val="big-number"/>
          <w:rFonts w:cs="Miriam"/>
          <w:rtl/>
        </w:rPr>
        <w:t>41.</w:t>
      </w:r>
      <w:r>
        <w:rPr>
          <w:rStyle w:val="big-number"/>
          <w:rFonts w:cs="Miriam"/>
          <w:rtl/>
        </w:rPr>
        <w:tab/>
      </w:r>
      <w:r>
        <w:rPr>
          <w:rStyle w:val="default"/>
          <w:rFonts w:cs="FrankRuehl"/>
          <w:rtl/>
        </w:rPr>
        <w:t>המ</w:t>
      </w:r>
      <w:r>
        <w:rPr>
          <w:rStyle w:val="default"/>
          <w:rFonts w:cs="FrankRuehl" w:hint="cs"/>
          <w:rtl/>
        </w:rPr>
        <w:t>נהל רשאי, בהודעה ברשומות, לאצול מסמכויותיו לפי חוק זה, למעט סמכויותיו כאמור בסעיפים 8, 13 ו-14 ובכפו</w:t>
      </w:r>
      <w:r>
        <w:rPr>
          <w:rStyle w:val="default"/>
          <w:rFonts w:cs="FrankRuehl"/>
          <w:rtl/>
        </w:rPr>
        <w:t>ף</w:t>
      </w:r>
      <w:r>
        <w:rPr>
          <w:rStyle w:val="default"/>
          <w:rFonts w:cs="FrankRuehl" w:hint="cs"/>
          <w:rtl/>
        </w:rPr>
        <w:t xml:space="preserve"> לכל תקנה לענין זה</w:t>
      </w:r>
      <w:r w:rsidR="00D35E56">
        <w:rPr>
          <w:rStyle w:val="a7"/>
          <w:rFonts w:cs="FrankRuehl"/>
          <w:sz w:val="26"/>
          <w:rtl/>
        </w:rPr>
        <w:footnoteReference w:id="5"/>
      </w:r>
      <w:r>
        <w:rPr>
          <w:rStyle w:val="default"/>
          <w:rFonts w:cs="FrankRuehl" w:hint="cs"/>
          <w:rtl/>
        </w:rPr>
        <w:t>.</w:t>
      </w:r>
    </w:p>
    <w:p w:rsidR="00E03CB2" w:rsidRDefault="00E03CB2">
      <w:pPr>
        <w:pStyle w:val="P00"/>
        <w:spacing w:before="72"/>
        <w:ind w:left="0" w:right="1134"/>
        <w:rPr>
          <w:rStyle w:val="default"/>
          <w:rFonts w:cs="FrankRuehl" w:hint="cs"/>
          <w:rtl/>
        </w:rPr>
      </w:pPr>
      <w:bookmarkStart w:id="80" w:name="Seif33"/>
      <w:bookmarkEnd w:id="80"/>
      <w:r>
        <w:rPr>
          <w:lang w:val="he-IL"/>
        </w:rPr>
        <w:pict>
          <v:rect id="_x0000_s2097" style="position:absolute;left:0;text-align:left;margin-left:464.5pt;margin-top:8.05pt;width:75.05pt;height:32pt;z-index:251652096"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מק</w:t>
                  </w:r>
                  <w:r>
                    <w:rPr>
                      <w:rFonts w:cs="Miriam" w:hint="cs"/>
                      <w:sz w:val="18"/>
                      <w:szCs w:val="18"/>
                      <w:rtl/>
                    </w:rPr>
                    <w:t>ומות מוסדרים</w:t>
                  </w:r>
                </w:p>
                <w:p w:rsidR="00E03CB2" w:rsidRDefault="00E03CB2">
                  <w:pPr>
                    <w:spacing w:line="160" w:lineRule="exact"/>
                    <w:jc w:val="left"/>
                    <w:rPr>
                      <w:rFonts w:cs="Miriam" w:hint="cs"/>
                      <w:noProof/>
                      <w:sz w:val="18"/>
                      <w:szCs w:val="18"/>
                      <w:rtl/>
                    </w:rPr>
                  </w:pPr>
                  <w:r>
                    <w:rPr>
                      <w:rFonts w:cs="Miriam" w:hint="cs"/>
                      <w:sz w:val="18"/>
                      <w:szCs w:val="18"/>
                      <w:rtl/>
                    </w:rPr>
                    <w:t xml:space="preserve">(תיקון מס' 1) </w:t>
                  </w:r>
                </w:p>
                <w:p w:rsidR="00E03CB2" w:rsidRDefault="00E03CB2">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"מקום מוסדר" </w:t>
      </w:r>
      <w:r>
        <w:rPr>
          <w:rStyle w:val="default"/>
          <w:rFonts w:cs="FrankRuehl"/>
          <w:rtl/>
        </w:rPr>
        <w:t>–</w:t>
      </w:r>
    </w:p>
    <w:p w:rsidR="00E03CB2" w:rsidRDefault="00E03CB2">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קרקעין שבהחזקת הרשות;</w:t>
      </w:r>
    </w:p>
    <w:p w:rsidR="00E03CB2" w:rsidRDefault="00E03CB2">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תר עתיקות.</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וטר או מי שהמנהל ה</w:t>
      </w:r>
      <w:r>
        <w:rPr>
          <w:rStyle w:val="default"/>
          <w:rFonts w:cs="FrankRuehl"/>
          <w:rtl/>
        </w:rPr>
        <w:t>רש</w:t>
      </w:r>
      <w:r>
        <w:rPr>
          <w:rStyle w:val="default"/>
          <w:rFonts w:cs="FrankRuehl" w:hint="cs"/>
          <w:rtl/>
        </w:rPr>
        <w:t>הו לכך בכתב רשאי להרחיק ממקום מוסדר כל אדם העובר שם על הוראות חוק זה או התקנות לפיו.</w:t>
      </w:r>
    </w:p>
    <w:p w:rsidR="00E03CB2" w:rsidRDefault="00E03CB2">
      <w:pPr>
        <w:pStyle w:val="P00"/>
        <w:spacing w:before="72"/>
        <w:ind w:left="0" w:right="1134"/>
        <w:rPr>
          <w:rStyle w:val="default"/>
          <w:rFonts w:cs="FrankRuehl" w:hint="cs"/>
          <w:rtl/>
        </w:rPr>
      </w:pPr>
      <w:r>
        <w:rPr>
          <w:lang w:val="he-IL"/>
        </w:rPr>
        <w:pict>
          <v:rect id="_x0000_s2098" style="position:absolute;left:0;text-align:left;margin-left:464.5pt;margin-top:8.05pt;width:75.05pt;height:24pt;z-index:251653120" o:allowincell="f" filled="f" stroked="f" strokecolor="lime" strokeweight=".25pt">
            <v:textbox inset="0,0,0,0">
              <w:txbxContent>
                <w:p w:rsidR="00E03CB2" w:rsidRDefault="00E03CB2">
                  <w:pPr>
                    <w:spacing w:line="160" w:lineRule="exact"/>
                    <w:jc w:val="left"/>
                    <w:rPr>
                      <w:rFonts w:cs="Miriam" w:hint="cs"/>
                      <w:noProof/>
                      <w:sz w:val="18"/>
                      <w:szCs w:val="18"/>
                      <w:rtl/>
                    </w:rPr>
                  </w:pPr>
                  <w:r>
                    <w:rPr>
                      <w:rFonts w:cs="Miriam" w:hint="cs"/>
                      <w:sz w:val="18"/>
                      <w:szCs w:val="18"/>
                      <w:rtl/>
                    </w:rPr>
                    <w:t xml:space="preserve">(תיקון מס' 1) </w:t>
                  </w:r>
                </w:p>
                <w:p w:rsidR="00E03CB2" w:rsidRDefault="00E03CB2">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לפי הצעת הרשות רשאי לקבוע בתקנות הוראות בדבר סדרי הביקור במקומות מוסדרים והתנהגות המבקרים בהם, קביעת דמי כניסה אליהם, הגנתם והגנת העתיקות, האבזרים והרהיטים שבה</w:t>
      </w:r>
      <w:r>
        <w:rPr>
          <w:rStyle w:val="default"/>
          <w:rFonts w:cs="FrankRuehl"/>
          <w:rtl/>
        </w:rPr>
        <w:t>ם.</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81" w:name="Rov95"/>
      <w:r w:rsidRPr="003117D7">
        <w:rPr>
          <w:rStyle w:val="default"/>
          <w:rFonts w:cs="FrankRuehl" w:hint="cs"/>
          <w:vanish/>
          <w:color w:val="FF0000"/>
          <w:sz w:val="20"/>
          <w:szCs w:val="20"/>
          <w:shd w:val="clear" w:color="auto" w:fill="FFFF99"/>
          <w:rtl/>
        </w:rPr>
        <w:t>מיום 3.8.1989</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1</w:t>
      </w:r>
    </w:p>
    <w:p w:rsidR="00E03CB2" w:rsidRPr="003117D7" w:rsidRDefault="00E03CB2">
      <w:pPr>
        <w:pStyle w:val="P00"/>
        <w:spacing w:before="0"/>
        <w:ind w:left="0" w:right="1134"/>
        <w:rPr>
          <w:rStyle w:val="default"/>
          <w:rFonts w:cs="FrankRuehl" w:hint="cs"/>
          <w:vanish/>
          <w:shd w:val="clear" w:color="auto" w:fill="FFFF99"/>
          <w:rtl/>
        </w:rPr>
      </w:pPr>
      <w:hyperlink r:id="rId57" w:history="1">
        <w:r w:rsidRPr="003117D7">
          <w:rPr>
            <w:rStyle w:val="Hyperlink"/>
            <w:rFonts w:cs="FrankRuehl" w:hint="cs"/>
            <w:vanish/>
            <w:szCs w:val="20"/>
            <w:shd w:val="clear" w:color="auto" w:fill="FFFF99"/>
            <w:rtl/>
          </w:rPr>
          <w:t>ס"ח תשמ"ט מס' 1283</w:t>
        </w:r>
      </w:hyperlink>
      <w:r w:rsidRPr="003117D7">
        <w:rPr>
          <w:rStyle w:val="default"/>
          <w:rFonts w:cs="FrankRuehl" w:hint="cs"/>
          <w:vanish/>
          <w:sz w:val="20"/>
          <w:szCs w:val="20"/>
          <w:shd w:val="clear" w:color="auto" w:fill="FFFF99"/>
          <w:rtl/>
        </w:rPr>
        <w:t xml:space="preserve"> מיום 3.8.1989 עמ' 94 (</w:t>
      </w:r>
      <w:hyperlink r:id="rId58" w:history="1">
        <w:r w:rsidRPr="003117D7">
          <w:rPr>
            <w:rStyle w:val="Hyperlink"/>
            <w:rFonts w:cs="FrankRuehl" w:hint="cs"/>
            <w:vanish/>
            <w:szCs w:val="20"/>
            <w:shd w:val="clear" w:color="auto" w:fill="FFFF99"/>
            <w:rtl/>
          </w:rPr>
          <w:t>ה"ח 1926</w:t>
        </w:r>
      </w:hyperlink>
      <w:r w:rsidRPr="003117D7">
        <w:rPr>
          <w:rStyle w:val="default"/>
          <w:rFonts w:cs="FrankRuehl" w:hint="cs"/>
          <w:vanish/>
          <w:sz w:val="20"/>
          <w:szCs w:val="20"/>
          <w:shd w:val="clear" w:color="auto" w:fill="FFFF99"/>
          <w:rtl/>
        </w:rPr>
        <w:t>)</w:t>
      </w:r>
    </w:p>
    <w:p w:rsidR="00E03CB2" w:rsidRPr="003117D7" w:rsidRDefault="00E03CB2">
      <w:pPr>
        <w:pStyle w:val="P00"/>
        <w:ind w:left="0" w:right="1134"/>
        <w:rPr>
          <w:rStyle w:val="default"/>
          <w:rFonts w:cs="FrankRuehl" w:hint="cs"/>
          <w:vanish/>
          <w:sz w:val="22"/>
          <w:szCs w:val="22"/>
          <w:shd w:val="clear" w:color="auto" w:fill="FFFF99"/>
          <w:rtl/>
        </w:rPr>
      </w:pPr>
      <w:r w:rsidRPr="003117D7">
        <w:rPr>
          <w:rStyle w:val="big-number"/>
          <w:rFonts w:cs="Miriam"/>
          <w:vanish/>
          <w:sz w:val="22"/>
          <w:szCs w:val="22"/>
          <w:shd w:val="clear" w:color="auto" w:fill="FFFF99"/>
          <w:rtl/>
        </w:rPr>
        <w:t>42.</w:t>
      </w:r>
      <w:r w:rsidRPr="003117D7">
        <w:rPr>
          <w:rStyle w:val="big-number"/>
          <w:rFonts w:cs="Miriam"/>
          <w:vanish/>
          <w:sz w:val="22"/>
          <w:szCs w:val="22"/>
          <w:shd w:val="clear" w:color="auto" w:fill="FFFF99"/>
          <w:rtl/>
        </w:rPr>
        <w:tab/>
      </w:r>
      <w:r w:rsidRPr="003117D7">
        <w:rPr>
          <w:rStyle w:val="default"/>
          <w:rFonts w:cs="FrankRuehl"/>
          <w:vanish/>
          <w:sz w:val="22"/>
          <w:szCs w:val="22"/>
          <w:shd w:val="clear" w:color="auto" w:fill="FFFF99"/>
          <w:rtl/>
        </w:rPr>
        <w:t>(א</w:t>
      </w:r>
      <w:r w:rsidRPr="003117D7">
        <w:rPr>
          <w:rStyle w:val="default"/>
          <w:rFonts w:cs="FrankRuehl" w:hint="cs"/>
          <w:vanish/>
          <w:sz w:val="22"/>
          <w:szCs w:val="22"/>
          <w:shd w:val="clear" w:color="auto" w:fill="FFFF99"/>
          <w:rtl/>
        </w:rPr>
        <w:t>)</w:t>
      </w:r>
      <w:r w:rsidRPr="003117D7">
        <w:rPr>
          <w:rStyle w:val="default"/>
          <w:rFonts w:cs="FrankRuehl"/>
          <w:vanish/>
          <w:sz w:val="22"/>
          <w:szCs w:val="22"/>
          <w:shd w:val="clear" w:color="auto" w:fill="FFFF99"/>
          <w:rtl/>
        </w:rPr>
        <w:tab/>
        <w:t>ב</w:t>
      </w:r>
      <w:r w:rsidRPr="003117D7">
        <w:rPr>
          <w:rStyle w:val="default"/>
          <w:rFonts w:cs="FrankRuehl" w:hint="cs"/>
          <w:vanish/>
          <w:sz w:val="22"/>
          <w:szCs w:val="22"/>
          <w:shd w:val="clear" w:color="auto" w:fill="FFFF99"/>
          <w:rtl/>
        </w:rPr>
        <w:t xml:space="preserve">סעיף זה, "מקום מוסדר" </w:t>
      </w:r>
      <w:r w:rsidRPr="003117D7">
        <w:rPr>
          <w:rStyle w:val="default"/>
          <w:rFonts w:cs="FrankRuehl"/>
          <w:vanish/>
          <w:sz w:val="22"/>
          <w:szCs w:val="22"/>
          <w:shd w:val="clear" w:color="auto" w:fill="FFFF99"/>
          <w:rtl/>
        </w:rPr>
        <w:t>–</w:t>
      </w:r>
    </w:p>
    <w:p w:rsidR="00E03CB2" w:rsidRPr="003117D7" w:rsidRDefault="00E03CB2">
      <w:pPr>
        <w:pStyle w:val="P22"/>
        <w:spacing w:before="0"/>
        <w:ind w:left="1021" w:right="1134"/>
        <w:rPr>
          <w:rStyle w:val="default"/>
          <w:rFonts w:cs="FrankRuehl" w:hint="cs"/>
          <w:vanish/>
          <w:sz w:val="22"/>
          <w:szCs w:val="22"/>
          <w:shd w:val="clear" w:color="auto" w:fill="FFFF99"/>
          <w:rtl/>
        </w:rPr>
      </w:pPr>
      <w:r w:rsidRPr="003117D7">
        <w:rPr>
          <w:rStyle w:val="default"/>
          <w:rFonts w:cs="FrankRuehl"/>
          <w:vanish/>
          <w:sz w:val="22"/>
          <w:szCs w:val="22"/>
          <w:shd w:val="clear" w:color="auto" w:fill="FFFF99"/>
          <w:rtl/>
        </w:rPr>
        <w:t>(1)</w:t>
      </w:r>
      <w:r w:rsidRPr="003117D7">
        <w:rPr>
          <w:rStyle w:val="default"/>
          <w:rFonts w:cs="FrankRuehl"/>
          <w:vanish/>
          <w:sz w:val="22"/>
          <w:szCs w:val="22"/>
          <w:shd w:val="clear" w:color="auto" w:fill="FFFF99"/>
          <w:rtl/>
        </w:rPr>
        <w:tab/>
        <w:t>מ</w:t>
      </w:r>
      <w:r w:rsidRPr="003117D7">
        <w:rPr>
          <w:rStyle w:val="default"/>
          <w:rFonts w:cs="FrankRuehl" w:hint="cs"/>
          <w:vanish/>
          <w:sz w:val="22"/>
          <w:szCs w:val="22"/>
          <w:shd w:val="clear" w:color="auto" w:fill="FFFF99"/>
          <w:rtl/>
        </w:rPr>
        <w:t xml:space="preserve">קרקעין שבהחזקת </w:t>
      </w:r>
      <w:r w:rsidRPr="003117D7">
        <w:rPr>
          <w:rStyle w:val="default"/>
          <w:rFonts w:cs="FrankRuehl" w:hint="cs"/>
          <w:strike/>
          <w:vanish/>
          <w:sz w:val="22"/>
          <w:szCs w:val="22"/>
          <w:shd w:val="clear" w:color="auto" w:fill="FFFF99"/>
          <w:rtl/>
        </w:rPr>
        <w:t>האגף</w:t>
      </w:r>
      <w:r w:rsidRPr="003117D7">
        <w:rPr>
          <w:rStyle w:val="default"/>
          <w:rFonts w:cs="FrankRuehl" w:hint="cs"/>
          <w:vanish/>
          <w:sz w:val="22"/>
          <w:szCs w:val="22"/>
          <w:shd w:val="clear" w:color="auto" w:fill="FFFF99"/>
          <w:rtl/>
        </w:rPr>
        <w:t xml:space="preserve"> הרשות;</w:t>
      </w:r>
    </w:p>
    <w:p w:rsidR="00E03CB2" w:rsidRPr="003117D7" w:rsidRDefault="00E03CB2">
      <w:pPr>
        <w:pStyle w:val="P22"/>
        <w:spacing w:before="0"/>
        <w:ind w:left="1021" w:right="1134"/>
        <w:rPr>
          <w:rStyle w:val="default"/>
          <w:rFonts w:cs="FrankRuehl" w:hint="cs"/>
          <w:vanish/>
          <w:sz w:val="22"/>
          <w:szCs w:val="22"/>
          <w:shd w:val="clear" w:color="auto" w:fill="FFFF99"/>
          <w:rtl/>
        </w:rPr>
      </w:pPr>
      <w:r w:rsidRPr="003117D7">
        <w:rPr>
          <w:rStyle w:val="default"/>
          <w:rFonts w:cs="FrankRuehl" w:hint="cs"/>
          <w:vanish/>
          <w:sz w:val="22"/>
          <w:szCs w:val="22"/>
          <w:shd w:val="clear" w:color="auto" w:fill="FFFF99"/>
          <w:rtl/>
        </w:rPr>
        <w:t>(2)</w:t>
      </w:r>
      <w:r w:rsidRPr="003117D7">
        <w:rPr>
          <w:rStyle w:val="default"/>
          <w:rFonts w:cs="FrankRuehl"/>
          <w:vanish/>
          <w:sz w:val="22"/>
          <w:szCs w:val="22"/>
          <w:shd w:val="clear" w:color="auto" w:fill="FFFF99"/>
          <w:rtl/>
        </w:rPr>
        <w:tab/>
        <w:t>א</w:t>
      </w:r>
      <w:r w:rsidRPr="003117D7">
        <w:rPr>
          <w:rStyle w:val="default"/>
          <w:rFonts w:cs="FrankRuehl" w:hint="cs"/>
          <w:vanish/>
          <w:sz w:val="22"/>
          <w:szCs w:val="22"/>
          <w:shd w:val="clear" w:color="auto" w:fill="FFFF99"/>
          <w:rtl/>
        </w:rPr>
        <w:t>תר עתיקות.</w:t>
      </w:r>
    </w:p>
    <w:p w:rsidR="00E03CB2" w:rsidRPr="003117D7" w:rsidRDefault="00E03CB2">
      <w:pPr>
        <w:pStyle w:val="P00"/>
        <w:spacing w:before="0"/>
        <w:ind w:left="0" w:right="1134"/>
        <w:rPr>
          <w:rStyle w:val="default"/>
          <w:rFonts w:cs="FrankRuehl"/>
          <w:vanish/>
          <w:sz w:val="22"/>
          <w:szCs w:val="22"/>
          <w:shd w:val="clear" w:color="auto" w:fill="FFFF99"/>
          <w:rtl/>
        </w:rPr>
      </w:pPr>
      <w:r w:rsidRPr="003117D7">
        <w:rPr>
          <w:rFonts w:cs="FrankRuehl"/>
          <w:vanish/>
          <w:sz w:val="22"/>
          <w:szCs w:val="22"/>
          <w:shd w:val="clear" w:color="auto" w:fill="FFFF99"/>
          <w:rtl/>
        </w:rPr>
        <w:tab/>
      </w:r>
      <w:r w:rsidRPr="003117D7">
        <w:rPr>
          <w:rStyle w:val="default"/>
          <w:rFonts w:cs="FrankRuehl"/>
          <w:vanish/>
          <w:sz w:val="22"/>
          <w:szCs w:val="22"/>
          <w:shd w:val="clear" w:color="auto" w:fill="FFFF99"/>
          <w:rtl/>
        </w:rPr>
        <w:t>(ב</w:t>
      </w:r>
      <w:r w:rsidRPr="003117D7">
        <w:rPr>
          <w:rStyle w:val="default"/>
          <w:rFonts w:cs="FrankRuehl" w:hint="cs"/>
          <w:vanish/>
          <w:sz w:val="22"/>
          <w:szCs w:val="22"/>
          <w:shd w:val="clear" w:color="auto" w:fill="FFFF99"/>
          <w:rtl/>
        </w:rPr>
        <w:t>)</w:t>
      </w:r>
      <w:r w:rsidRPr="003117D7">
        <w:rPr>
          <w:rStyle w:val="default"/>
          <w:rFonts w:cs="FrankRuehl"/>
          <w:vanish/>
          <w:sz w:val="22"/>
          <w:szCs w:val="22"/>
          <w:shd w:val="clear" w:color="auto" w:fill="FFFF99"/>
          <w:rtl/>
        </w:rPr>
        <w:tab/>
        <w:t>ש</w:t>
      </w:r>
      <w:r w:rsidRPr="003117D7">
        <w:rPr>
          <w:rStyle w:val="default"/>
          <w:rFonts w:cs="FrankRuehl" w:hint="cs"/>
          <w:vanish/>
          <w:sz w:val="22"/>
          <w:szCs w:val="22"/>
          <w:shd w:val="clear" w:color="auto" w:fill="FFFF99"/>
          <w:rtl/>
        </w:rPr>
        <w:t>וטר או מי שהמנהל ה</w:t>
      </w:r>
      <w:r w:rsidRPr="003117D7">
        <w:rPr>
          <w:rStyle w:val="default"/>
          <w:rFonts w:cs="FrankRuehl"/>
          <w:vanish/>
          <w:sz w:val="22"/>
          <w:szCs w:val="22"/>
          <w:shd w:val="clear" w:color="auto" w:fill="FFFF99"/>
          <w:rtl/>
        </w:rPr>
        <w:t>רש</w:t>
      </w:r>
      <w:r w:rsidRPr="003117D7">
        <w:rPr>
          <w:rStyle w:val="default"/>
          <w:rFonts w:cs="FrankRuehl" w:hint="cs"/>
          <w:vanish/>
          <w:sz w:val="22"/>
          <w:szCs w:val="22"/>
          <w:shd w:val="clear" w:color="auto" w:fill="FFFF99"/>
          <w:rtl/>
        </w:rPr>
        <w:t>הו לכך בכתב רשאי להרחיק ממקום מוסדר כל אדם העובר שם על הוראות חוק זה או התקנות לפיו.</w:t>
      </w:r>
    </w:p>
    <w:p w:rsidR="00E03CB2" w:rsidRDefault="00E03CB2">
      <w:pPr>
        <w:pStyle w:val="P00"/>
        <w:spacing w:before="0"/>
        <w:ind w:left="0" w:right="1134"/>
        <w:rPr>
          <w:rStyle w:val="default"/>
          <w:rFonts w:cs="FrankRuehl" w:hint="cs"/>
          <w:sz w:val="2"/>
          <w:szCs w:val="2"/>
          <w:rtl/>
        </w:rPr>
      </w:pPr>
      <w:r w:rsidRPr="003117D7">
        <w:rPr>
          <w:vanish/>
          <w:sz w:val="26"/>
          <w:shd w:val="clear" w:color="auto" w:fill="FFFF99"/>
          <w:rtl/>
        </w:rPr>
        <w:tab/>
      </w:r>
      <w:r w:rsidRPr="003117D7">
        <w:rPr>
          <w:rStyle w:val="default"/>
          <w:rFonts w:cs="FrankRuehl"/>
          <w:vanish/>
          <w:sz w:val="22"/>
          <w:szCs w:val="22"/>
          <w:shd w:val="clear" w:color="auto" w:fill="FFFF99"/>
          <w:rtl/>
        </w:rPr>
        <w:t>(ג</w:t>
      </w:r>
      <w:r w:rsidRPr="003117D7">
        <w:rPr>
          <w:rStyle w:val="default"/>
          <w:rFonts w:cs="FrankRuehl" w:hint="cs"/>
          <w:vanish/>
          <w:sz w:val="22"/>
          <w:szCs w:val="22"/>
          <w:shd w:val="clear" w:color="auto" w:fill="FFFF99"/>
          <w:rtl/>
        </w:rPr>
        <w:t>)</w:t>
      </w:r>
      <w:r w:rsidRPr="003117D7">
        <w:rPr>
          <w:rStyle w:val="default"/>
          <w:rFonts w:cs="FrankRuehl"/>
          <w:vanish/>
          <w:sz w:val="22"/>
          <w:szCs w:val="22"/>
          <w:shd w:val="clear" w:color="auto" w:fill="FFFF99"/>
          <w:rtl/>
        </w:rPr>
        <w:tab/>
        <w:t>ה</w:t>
      </w:r>
      <w:r w:rsidRPr="003117D7">
        <w:rPr>
          <w:rStyle w:val="default"/>
          <w:rFonts w:cs="FrankRuehl" w:hint="cs"/>
          <w:vanish/>
          <w:sz w:val="22"/>
          <w:szCs w:val="22"/>
          <w:shd w:val="clear" w:color="auto" w:fill="FFFF99"/>
          <w:rtl/>
        </w:rPr>
        <w:t xml:space="preserve">שר </w:t>
      </w:r>
      <w:r w:rsidRPr="003117D7">
        <w:rPr>
          <w:rStyle w:val="default"/>
          <w:rFonts w:cs="FrankRuehl" w:hint="cs"/>
          <w:vanish/>
          <w:sz w:val="22"/>
          <w:szCs w:val="22"/>
          <w:u w:val="single"/>
          <w:shd w:val="clear" w:color="auto" w:fill="FFFF99"/>
          <w:rtl/>
        </w:rPr>
        <w:t>לפי הצעת הרשות</w:t>
      </w:r>
      <w:r w:rsidRPr="003117D7">
        <w:rPr>
          <w:rStyle w:val="default"/>
          <w:rFonts w:cs="FrankRuehl" w:hint="cs"/>
          <w:vanish/>
          <w:sz w:val="22"/>
          <w:szCs w:val="22"/>
          <w:shd w:val="clear" w:color="auto" w:fill="FFFF99"/>
          <w:rtl/>
        </w:rPr>
        <w:t xml:space="preserve"> רשאי לקבוע בתקנות הוראות בדבר סדרי הביקור במקומות מוסדרים והתנהגות המבקרים בהם, קביעת דמי כניסה אליהם, הגנתם והגנת העתיקות, האבזרים והרהיטים שבה</w:t>
      </w:r>
      <w:r w:rsidRPr="003117D7">
        <w:rPr>
          <w:rStyle w:val="default"/>
          <w:rFonts w:cs="FrankRuehl"/>
          <w:vanish/>
          <w:sz w:val="22"/>
          <w:szCs w:val="22"/>
          <w:shd w:val="clear" w:color="auto" w:fill="FFFF99"/>
          <w:rtl/>
        </w:rPr>
        <w:t>ם.</w:t>
      </w:r>
      <w:bookmarkEnd w:id="81"/>
    </w:p>
    <w:p w:rsidR="00E03CB2" w:rsidRDefault="00E03CB2">
      <w:pPr>
        <w:pStyle w:val="P00"/>
        <w:spacing w:before="72"/>
        <w:ind w:left="0" w:right="1134"/>
        <w:rPr>
          <w:rStyle w:val="default"/>
          <w:rFonts w:cs="FrankRuehl"/>
          <w:rtl/>
        </w:rPr>
      </w:pPr>
      <w:bookmarkStart w:id="82" w:name="Seif34"/>
      <w:bookmarkEnd w:id="82"/>
      <w:r>
        <w:rPr>
          <w:lang w:val="he-IL"/>
        </w:rPr>
        <w:pict>
          <v:rect id="_x0000_s2099" style="position:absolute;left:0;text-align:left;margin-left:464.5pt;margin-top:8.05pt;width:75.05pt;height:19.85pt;z-index:251654144"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ולת החוק </w:t>
                  </w:r>
                  <w:r>
                    <w:rPr>
                      <w:rFonts w:cs="Miriam"/>
                      <w:sz w:val="18"/>
                      <w:szCs w:val="18"/>
                      <w:rtl/>
                    </w:rPr>
                    <w:t>בש</w:t>
                  </w:r>
                  <w:r>
                    <w:rPr>
                      <w:rFonts w:cs="Miriam" w:hint="cs"/>
                      <w:sz w:val="18"/>
                      <w:szCs w:val="18"/>
                      <w:rtl/>
                    </w:rPr>
                    <w:t>טח צבאי</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שטח צבאי יחולו הוראות אלה:</w:t>
      </w:r>
    </w:p>
    <w:p w:rsidR="00E03CB2" w:rsidRDefault="00E03CB2">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ייכנס אליו אדם לצרכי חוק זה אלא באישור מראש של מי ששר הבטחון הסמיכו לכך;</w:t>
      </w:r>
    </w:p>
    <w:p w:rsidR="00E03CB2" w:rsidRDefault="00E03CB2">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תיעשה בו פעולה מטעם המנהל אלא בהסכמת שר הבטחון;</w:t>
      </w:r>
    </w:p>
    <w:p w:rsidR="00E03CB2" w:rsidRDefault="00E03CB2">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יטופל בעתיקה מטעם גוף צבאי אלא באישור המנהל.</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שטח צבאי", לענין סעיף ז</w:t>
      </w:r>
      <w:r>
        <w:rPr>
          <w:rStyle w:val="default"/>
          <w:rFonts w:cs="FrankRuehl"/>
          <w:rtl/>
        </w:rPr>
        <w:t xml:space="preserve">ה – </w:t>
      </w:r>
      <w:r>
        <w:rPr>
          <w:rStyle w:val="default"/>
          <w:rFonts w:cs="FrankRuehl" w:hint="cs"/>
          <w:rtl/>
        </w:rPr>
        <w:t>מקרקעין שבידי צבא-הגנה לישראל או בידי שלוחה אחרת של מערכת הבטחון, שאישר אותה שר הבטחון, לרבות שטח המשמש לאימונים צבאיים.</w:t>
      </w:r>
    </w:p>
    <w:p w:rsidR="00E03CB2" w:rsidRDefault="00E03CB2">
      <w:pPr>
        <w:pStyle w:val="P00"/>
        <w:spacing w:before="72"/>
        <w:ind w:left="0" w:right="1134"/>
        <w:rPr>
          <w:rStyle w:val="default"/>
          <w:rFonts w:cs="FrankRuehl" w:hint="cs"/>
          <w:rtl/>
        </w:rPr>
      </w:pPr>
      <w:bookmarkStart w:id="83" w:name="Seif35"/>
      <w:bookmarkEnd w:id="83"/>
      <w:r>
        <w:rPr>
          <w:lang w:val="he-IL"/>
        </w:rPr>
        <w:pict>
          <v:rect id="_x0000_s2100" style="position:absolute;left:0;text-align:left;margin-left:464.5pt;margin-top:8.05pt;width:75.05pt;height:32pt;z-index:251655168"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אי</w:t>
                  </w:r>
                  <w:r>
                    <w:rPr>
                      <w:rFonts w:cs="Miriam" w:hint="cs"/>
                      <w:sz w:val="18"/>
                      <w:szCs w:val="18"/>
                      <w:rtl/>
                    </w:rPr>
                    <w:t>-תחולה</w:t>
                  </w:r>
                </w:p>
                <w:p w:rsidR="00E03CB2" w:rsidRDefault="00E03CB2">
                  <w:pPr>
                    <w:spacing w:line="160" w:lineRule="exact"/>
                    <w:jc w:val="left"/>
                    <w:rPr>
                      <w:rFonts w:cs="Miriam" w:hint="cs"/>
                      <w:noProof/>
                      <w:sz w:val="18"/>
                      <w:szCs w:val="18"/>
                      <w:rtl/>
                    </w:rPr>
                  </w:pPr>
                  <w:r>
                    <w:rPr>
                      <w:rFonts w:cs="Miriam" w:hint="cs"/>
                      <w:sz w:val="18"/>
                      <w:szCs w:val="18"/>
                      <w:rtl/>
                    </w:rPr>
                    <w:t xml:space="preserve">(תיקון מס' 1) </w:t>
                  </w:r>
                </w:p>
                <w:p w:rsidR="00E03CB2" w:rsidRDefault="00E03CB2">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44.</w:t>
      </w:r>
      <w:r>
        <w:rPr>
          <w:rStyle w:val="big-number"/>
          <w:rFonts w:cs="Miriam"/>
          <w:rtl/>
        </w:rPr>
        <w:tab/>
      </w:r>
      <w:r>
        <w:rPr>
          <w:rStyle w:val="default"/>
          <w:rFonts w:cs="FrankRuehl"/>
          <w:rtl/>
        </w:rPr>
        <w:t>הש</w:t>
      </w:r>
      <w:r>
        <w:rPr>
          <w:rStyle w:val="default"/>
          <w:rFonts w:cs="FrankRuehl" w:hint="cs"/>
          <w:rtl/>
        </w:rPr>
        <w:t xml:space="preserve">ר רשאי, בהתייעצות במנהל, במועצת הרשות ובמועצה ובאישור ועדת החינוך והתרבות של הכנסת, לקבוע בצו כי הוראה מהוראות חוק זה או </w:t>
      </w:r>
      <w:r>
        <w:rPr>
          <w:rStyle w:val="default"/>
          <w:rFonts w:cs="FrankRuehl"/>
          <w:rtl/>
        </w:rPr>
        <w:t>ה</w:t>
      </w:r>
      <w:r>
        <w:rPr>
          <w:rStyle w:val="default"/>
          <w:rFonts w:cs="FrankRuehl" w:hint="cs"/>
          <w:rtl/>
        </w:rPr>
        <w:t>תק</w:t>
      </w:r>
      <w:r>
        <w:rPr>
          <w:rStyle w:val="default"/>
          <w:rFonts w:cs="FrankRuehl"/>
          <w:rtl/>
        </w:rPr>
        <w:t>נו</w:t>
      </w:r>
      <w:r>
        <w:rPr>
          <w:rStyle w:val="default"/>
          <w:rFonts w:cs="FrankRuehl" w:hint="cs"/>
          <w:rtl/>
        </w:rPr>
        <w:t>ת לפיו לא יחולו על עתיקות, מוזיאונים, חפירות ואתרי עתיקות המוגדרים בצו.</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84" w:name="Rov96"/>
      <w:r w:rsidRPr="003117D7">
        <w:rPr>
          <w:rStyle w:val="default"/>
          <w:rFonts w:cs="FrankRuehl" w:hint="cs"/>
          <w:vanish/>
          <w:color w:val="FF0000"/>
          <w:sz w:val="20"/>
          <w:szCs w:val="20"/>
          <w:shd w:val="clear" w:color="auto" w:fill="FFFF99"/>
          <w:rtl/>
        </w:rPr>
        <w:t>מיום 3.8.1989</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1</w:t>
      </w:r>
    </w:p>
    <w:p w:rsidR="00E03CB2" w:rsidRPr="003117D7" w:rsidRDefault="00E03CB2">
      <w:pPr>
        <w:pStyle w:val="P00"/>
        <w:spacing w:before="0"/>
        <w:ind w:left="0" w:right="1134"/>
        <w:rPr>
          <w:rStyle w:val="default"/>
          <w:rFonts w:cs="FrankRuehl" w:hint="cs"/>
          <w:vanish/>
          <w:shd w:val="clear" w:color="auto" w:fill="FFFF99"/>
          <w:rtl/>
        </w:rPr>
      </w:pPr>
      <w:hyperlink r:id="rId59" w:history="1">
        <w:r w:rsidRPr="003117D7">
          <w:rPr>
            <w:rStyle w:val="Hyperlink"/>
            <w:rFonts w:cs="FrankRuehl" w:hint="cs"/>
            <w:vanish/>
            <w:szCs w:val="20"/>
            <w:shd w:val="clear" w:color="auto" w:fill="FFFF99"/>
            <w:rtl/>
          </w:rPr>
          <w:t>ס"ח תשמ"ט מס' 1283</w:t>
        </w:r>
      </w:hyperlink>
      <w:r w:rsidRPr="003117D7">
        <w:rPr>
          <w:rStyle w:val="default"/>
          <w:rFonts w:cs="FrankRuehl" w:hint="cs"/>
          <w:vanish/>
          <w:sz w:val="20"/>
          <w:szCs w:val="20"/>
          <w:shd w:val="clear" w:color="auto" w:fill="FFFF99"/>
          <w:rtl/>
        </w:rPr>
        <w:t xml:space="preserve"> מיום 3.8.1989 עמ' 94 (</w:t>
      </w:r>
      <w:hyperlink r:id="rId60" w:history="1">
        <w:r w:rsidRPr="003117D7">
          <w:rPr>
            <w:rStyle w:val="Hyperlink"/>
            <w:rFonts w:cs="FrankRuehl" w:hint="cs"/>
            <w:vanish/>
            <w:szCs w:val="20"/>
            <w:shd w:val="clear" w:color="auto" w:fill="FFFF99"/>
            <w:rtl/>
          </w:rPr>
          <w:t>ה"ח 1926</w:t>
        </w:r>
      </w:hyperlink>
      <w:r w:rsidRPr="003117D7">
        <w:rPr>
          <w:rStyle w:val="default"/>
          <w:rFonts w:cs="FrankRuehl" w:hint="cs"/>
          <w:vanish/>
          <w:sz w:val="20"/>
          <w:szCs w:val="20"/>
          <w:shd w:val="clear" w:color="auto" w:fill="FFFF99"/>
          <w:rtl/>
        </w:rPr>
        <w:t>)</w:t>
      </w:r>
    </w:p>
    <w:p w:rsidR="00E03CB2" w:rsidRDefault="00E03CB2">
      <w:pPr>
        <w:pStyle w:val="P00"/>
        <w:ind w:left="0" w:right="1134"/>
        <w:rPr>
          <w:rStyle w:val="default"/>
          <w:rFonts w:cs="FrankRuehl" w:hint="cs"/>
          <w:sz w:val="2"/>
          <w:szCs w:val="2"/>
          <w:rtl/>
        </w:rPr>
      </w:pPr>
      <w:r w:rsidRPr="003117D7">
        <w:rPr>
          <w:rStyle w:val="big-number"/>
          <w:rFonts w:cs="Miriam"/>
          <w:vanish/>
          <w:sz w:val="22"/>
          <w:szCs w:val="22"/>
          <w:shd w:val="clear" w:color="auto" w:fill="FFFF99"/>
          <w:rtl/>
        </w:rPr>
        <w:t>44.</w:t>
      </w:r>
      <w:r w:rsidRPr="003117D7">
        <w:rPr>
          <w:rStyle w:val="big-number"/>
          <w:rFonts w:cs="Miriam"/>
          <w:vanish/>
          <w:sz w:val="22"/>
          <w:szCs w:val="22"/>
          <w:shd w:val="clear" w:color="auto" w:fill="FFFF99"/>
          <w:rtl/>
        </w:rPr>
        <w:tab/>
      </w:r>
      <w:r w:rsidRPr="003117D7">
        <w:rPr>
          <w:rStyle w:val="default"/>
          <w:rFonts w:cs="FrankRuehl"/>
          <w:vanish/>
          <w:sz w:val="22"/>
          <w:szCs w:val="22"/>
          <w:shd w:val="clear" w:color="auto" w:fill="FFFF99"/>
          <w:rtl/>
        </w:rPr>
        <w:t>הש</w:t>
      </w:r>
      <w:r w:rsidRPr="003117D7">
        <w:rPr>
          <w:rStyle w:val="default"/>
          <w:rFonts w:cs="FrankRuehl" w:hint="cs"/>
          <w:vanish/>
          <w:sz w:val="22"/>
          <w:szCs w:val="22"/>
          <w:shd w:val="clear" w:color="auto" w:fill="FFFF99"/>
          <w:rtl/>
        </w:rPr>
        <w:t xml:space="preserve">ר רשאי, בהתייעצות </w:t>
      </w:r>
      <w:r w:rsidRPr="003117D7">
        <w:rPr>
          <w:rStyle w:val="default"/>
          <w:rFonts w:cs="FrankRuehl" w:hint="cs"/>
          <w:strike/>
          <w:vanish/>
          <w:sz w:val="22"/>
          <w:szCs w:val="22"/>
          <w:shd w:val="clear" w:color="auto" w:fill="FFFF99"/>
          <w:rtl/>
        </w:rPr>
        <w:t>במועצה</w:t>
      </w:r>
      <w:r w:rsidRPr="003117D7">
        <w:rPr>
          <w:rStyle w:val="default"/>
          <w:rFonts w:cs="FrankRuehl" w:hint="cs"/>
          <w:vanish/>
          <w:sz w:val="22"/>
          <w:szCs w:val="22"/>
          <w:shd w:val="clear" w:color="auto" w:fill="FFFF99"/>
          <w:rtl/>
        </w:rPr>
        <w:t xml:space="preserve"> </w:t>
      </w:r>
      <w:r w:rsidRPr="003117D7">
        <w:rPr>
          <w:rStyle w:val="default"/>
          <w:rFonts w:cs="FrankRuehl" w:hint="cs"/>
          <w:vanish/>
          <w:sz w:val="22"/>
          <w:szCs w:val="22"/>
          <w:u w:val="single"/>
          <w:shd w:val="clear" w:color="auto" w:fill="FFFF99"/>
          <w:rtl/>
        </w:rPr>
        <w:t>במנהל, במועצת הרשות ובמועצה</w:t>
      </w:r>
      <w:r w:rsidRPr="003117D7">
        <w:rPr>
          <w:rStyle w:val="default"/>
          <w:rFonts w:cs="FrankRuehl" w:hint="cs"/>
          <w:vanish/>
          <w:sz w:val="22"/>
          <w:szCs w:val="22"/>
          <w:shd w:val="clear" w:color="auto" w:fill="FFFF99"/>
          <w:rtl/>
        </w:rPr>
        <w:t xml:space="preserve"> ובאישור ועדת החינוך והתרבות של הכנסת, לקבוע בצו כי הוראה מהוראות חוק זה או </w:t>
      </w:r>
      <w:r w:rsidRPr="003117D7">
        <w:rPr>
          <w:rStyle w:val="default"/>
          <w:rFonts w:cs="FrankRuehl"/>
          <w:vanish/>
          <w:sz w:val="22"/>
          <w:szCs w:val="22"/>
          <w:shd w:val="clear" w:color="auto" w:fill="FFFF99"/>
          <w:rtl/>
        </w:rPr>
        <w:t>ה</w:t>
      </w:r>
      <w:r w:rsidRPr="003117D7">
        <w:rPr>
          <w:rStyle w:val="default"/>
          <w:rFonts w:cs="FrankRuehl" w:hint="cs"/>
          <w:vanish/>
          <w:sz w:val="22"/>
          <w:szCs w:val="22"/>
          <w:shd w:val="clear" w:color="auto" w:fill="FFFF99"/>
          <w:rtl/>
        </w:rPr>
        <w:t>תק</w:t>
      </w:r>
      <w:r w:rsidRPr="003117D7">
        <w:rPr>
          <w:rStyle w:val="default"/>
          <w:rFonts w:cs="FrankRuehl"/>
          <w:vanish/>
          <w:sz w:val="22"/>
          <w:szCs w:val="22"/>
          <w:shd w:val="clear" w:color="auto" w:fill="FFFF99"/>
          <w:rtl/>
        </w:rPr>
        <w:t>נו</w:t>
      </w:r>
      <w:r w:rsidRPr="003117D7">
        <w:rPr>
          <w:rStyle w:val="default"/>
          <w:rFonts w:cs="FrankRuehl" w:hint="cs"/>
          <w:vanish/>
          <w:sz w:val="22"/>
          <w:szCs w:val="22"/>
          <w:shd w:val="clear" w:color="auto" w:fill="FFFF99"/>
          <w:rtl/>
        </w:rPr>
        <w:t>ת לפיו לא יחולו על עתיקות, מוזיאונים, חפירות ואתרי עתיקות המוגדרים בצו.</w:t>
      </w:r>
      <w:bookmarkEnd w:id="84"/>
    </w:p>
    <w:p w:rsidR="00E03CB2" w:rsidRDefault="00E03CB2">
      <w:pPr>
        <w:pStyle w:val="P00"/>
        <w:spacing w:before="72"/>
        <w:ind w:left="0" w:right="1134"/>
        <w:rPr>
          <w:rStyle w:val="default"/>
          <w:rFonts w:cs="FrankRuehl"/>
          <w:rtl/>
        </w:rPr>
      </w:pPr>
      <w:bookmarkStart w:id="85" w:name="Seif36"/>
      <w:bookmarkEnd w:id="85"/>
      <w:r>
        <w:rPr>
          <w:lang w:val="he-IL"/>
        </w:rPr>
        <w:pict>
          <v:rect id="_x0000_s2101" style="position:absolute;left:0;text-align:left;margin-left:464.5pt;margin-top:8.05pt;width:75.05pt;height:8pt;z-index:251656192"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שמ</w:t>
                  </w:r>
                  <w:r>
                    <w:rPr>
                      <w:rFonts w:cs="Miriam" w:hint="cs"/>
                      <w:sz w:val="18"/>
                      <w:szCs w:val="18"/>
                      <w:rtl/>
                    </w:rPr>
                    <w:t>ירת תוקף</w:t>
                  </w:r>
                </w:p>
              </w:txbxContent>
            </v:textbox>
            <w10:anchorlock/>
          </v:rect>
        </w:pict>
      </w:r>
      <w:r>
        <w:rPr>
          <w:rStyle w:val="big-number"/>
          <w:rFonts w:cs="Miriam"/>
          <w:rtl/>
        </w:rPr>
        <w:t>45.</w:t>
      </w:r>
      <w:r>
        <w:rPr>
          <w:rStyle w:val="big-number"/>
          <w:rFonts w:cs="Miriam"/>
          <w:rtl/>
        </w:rPr>
        <w:tab/>
      </w:r>
      <w:r>
        <w:rPr>
          <w:rStyle w:val="default"/>
          <w:rFonts w:cs="FrankRuehl"/>
          <w:rtl/>
        </w:rPr>
        <w:t>חו</w:t>
      </w:r>
      <w:r>
        <w:rPr>
          <w:rStyle w:val="default"/>
          <w:rFonts w:cs="FrankRuehl" w:hint="cs"/>
          <w:rtl/>
        </w:rPr>
        <w:t>ק זה בא להוסיף על חיובים שהוטלו וסמכויות שהוענקו בחיקוקים אחרים ולא לגרוע מהם.</w:t>
      </w:r>
    </w:p>
    <w:p w:rsidR="00E03CB2" w:rsidRDefault="00E03CB2">
      <w:pPr>
        <w:pStyle w:val="P00"/>
        <w:spacing w:before="72"/>
        <w:ind w:left="0" w:right="1134"/>
        <w:rPr>
          <w:rStyle w:val="default"/>
          <w:rFonts w:cs="FrankRuehl"/>
          <w:rtl/>
        </w:rPr>
      </w:pPr>
      <w:bookmarkStart w:id="86" w:name="Seif37"/>
      <w:bookmarkEnd w:id="86"/>
      <w:r>
        <w:rPr>
          <w:lang w:val="he-IL"/>
        </w:rPr>
        <w:pict>
          <v:rect id="_x0000_s2102" style="position:absolute;left:0;text-align:left;margin-left:464.5pt;margin-top:8.05pt;width:75.05pt;height:24pt;z-index:251657216"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rsidR="00E03CB2" w:rsidRDefault="00E03CB2">
                  <w:pPr>
                    <w:spacing w:line="160" w:lineRule="exact"/>
                    <w:jc w:val="left"/>
                    <w:rPr>
                      <w:rFonts w:cs="Miriam"/>
                      <w:noProof/>
                      <w:sz w:val="18"/>
                      <w:szCs w:val="18"/>
                      <w:rtl/>
                    </w:rPr>
                  </w:pPr>
                  <w:r>
                    <w:rPr>
                      <w:rFonts w:cs="Miriam" w:hint="cs"/>
                      <w:sz w:val="18"/>
                      <w:szCs w:val="18"/>
                      <w:rtl/>
                    </w:rPr>
                    <w:t>(תיקון מס' 1) תשמ"ט-</w:t>
                  </w:r>
                  <w:r>
                    <w:rPr>
                      <w:rFonts w:cs="Miriam"/>
                      <w:sz w:val="18"/>
                      <w:szCs w:val="18"/>
                      <w:rtl/>
                    </w:rPr>
                    <w:t>1989</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ממונה על ביצוע חוק זה והוא רשאי לאחר התייעצות במנהל ובמו</w:t>
      </w:r>
      <w:r>
        <w:rPr>
          <w:rStyle w:val="default"/>
          <w:rFonts w:cs="FrankRuehl"/>
          <w:rtl/>
        </w:rPr>
        <w:t>עצ</w:t>
      </w:r>
      <w:r>
        <w:rPr>
          <w:rStyle w:val="default"/>
          <w:rFonts w:cs="FrankRuehl" w:hint="cs"/>
          <w:rtl/>
        </w:rPr>
        <w:t>ת הרשות להתקין תקנות בכל הנוגע לביצועו לרבות גביית אגרות בעד רשיונות, אישורים, היתרים או שירותים הניתנים לפי חוק זה.</w:t>
      </w:r>
    </w:p>
    <w:p w:rsidR="00E03CB2" w:rsidRDefault="00E03CB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רשאי להתקין סדרי דין להליכים לפי חוק זה בועדת הערר שהוקמה לפי סעיף 35.</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87" w:name="Rov97"/>
      <w:r w:rsidRPr="003117D7">
        <w:rPr>
          <w:rStyle w:val="default"/>
          <w:rFonts w:cs="FrankRuehl" w:hint="cs"/>
          <w:vanish/>
          <w:color w:val="FF0000"/>
          <w:sz w:val="20"/>
          <w:szCs w:val="20"/>
          <w:shd w:val="clear" w:color="auto" w:fill="FFFF99"/>
          <w:rtl/>
        </w:rPr>
        <w:t>מיום 3.8.1989</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1</w:t>
      </w:r>
    </w:p>
    <w:p w:rsidR="00E03CB2" w:rsidRPr="003117D7" w:rsidRDefault="00E03CB2">
      <w:pPr>
        <w:pStyle w:val="P00"/>
        <w:spacing w:before="0"/>
        <w:ind w:left="0" w:right="1134"/>
        <w:rPr>
          <w:rStyle w:val="default"/>
          <w:rFonts w:cs="FrankRuehl" w:hint="cs"/>
          <w:vanish/>
          <w:shd w:val="clear" w:color="auto" w:fill="FFFF99"/>
          <w:rtl/>
        </w:rPr>
      </w:pPr>
      <w:hyperlink r:id="rId61" w:history="1">
        <w:r w:rsidRPr="003117D7">
          <w:rPr>
            <w:rStyle w:val="Hyperlink"/>
            <w:rFonts w:cs="FrankRuehl" w:hint="cs"/>
            <w:vanish/>
            <w:szCs w:val="20"/>
            <w:shd w:val="clear" w:color="auto" w:fill="FFFF99"/>
            <w:rtl/>
          </w:rPr>
          <w:t>ס"ח תשמ"ט מס' 1283</w:t>
        </w:r>
      </w:hyperlink>
      <w:r w:rsidRPr="003117D7">
        <w:rPr>
          <w:rStyle w:val="default"/>
          <w:rFonts w:cs="FrankRuehl" w:hint="cs"/>
          <w:vanish/>
          <w:sz w:val="20"/>
          <w:szCs w:val="20"/>
          <w:shd w:val="clear" w:color="auto" w:fill="FFFF99"/>
          <w:rtl/>
        </w:rPr>
        <w:t xml:space="preserve"> מיום 3.8.1989 עמ' 94 (</w:t>
      </w:r>
      <w:hyperlink r:id="rId62" w:history="1">
        <w:r w:rsidRPr="003117D7">
          <w:rPr>
            <w:rStyle w:val="Hyperlink"/>
            <w:rFonts w:cs="FrankRuehl" w:hint="cs"/>
            <w:vanish/>
            <w:szCs w:val="20"/>
            <w:shd w:val="clear" w:color="auto" w:fill="FFFF99"/>
            <w:rtl/>
          </w:rPr>
          <w:t>ה"ח 1926</w:t>
        </w:r>
      </w:hyperlink>
      <w:r w:rsidRPr="003117D7">
        <w:rPr>
          <w:rStyle w:val="default"/>
          <w:rFonts w:cs="FrankRuehl" w:hint="cs"/>
          <w:vanish/>
          <w:sz w:val="20"/>
          <w:szCs w:val="20"/>
          <w:shd w:val="clear" w:color="auto" w:fill="FFFF99"/>
          <w:rtl/>
        </w:rPr>
        <w:t>)</w:t>
      </w:r>
    </w:p>
    <w:p w:rsidR="00E03CB2" w:rsidRDefault="00E03CB2">
      <w:pPr>
        <w:pStyle w:val="P00"/>
        <w:ind w:left="0" w:right="1134"/>
        <w:rPr>
          <w:rStyle w:val="default"/>
          <w:rFonts w:cs="FrankRuehl" w:hint="cs"/>
          <w:sz w:val="2"/>
          <w:szCs w:val="2"/>
          <w:rtl/>
        </w:rPr>
      </w:pPr>
      <w:r w:rsidRPr="003117D7">
        <w:rPr>
          <w:rStyle w:val="big-number"/>
          <w:rFonts w:cs="Miriam"/>
          <w:vanish/>
          <w:sz w:val="22"/>
          <w:szCs w:val="22"/>
          <w:shd w:val="clear" w:color="auto" w:fill="FFFF99"/>
          <w:rtl/>
        </w:rPr>
        <w:tab/>
      </w:r>
      <w:r w:rsidRPr="003117D7">
        <w:rPr>
          <w:rStyle w:val="default"/>
          <w:rFonts w:cs="FrankRuehl"/>
          <w:vanish/>
          <w:sz w:val="22"/>
          <w:szCs w:val="22"/>
          <w:shd w:val="clear" w:color="auto" w:fill="FFFF99"/>
          <w:rtl/>
        </w:rPr>
        <w:t>(א</w:t>
      </w:r>
      <w:r w:rsidRPr="003117D7">
        <w:rPr>
          <w:rStyle w:val="default"/>
          <w:rFonts w:cs="FrankRuehl" w:hint="cs"/>
          <w:vanish/>
          <w:sz w:val="22"/>
          <w:szCs w:val="22"/>
          <w:shd w:val="clear" w:color="auto" w:fill="FFFF99"/>
          <w:rtl/>
        </w:rPr>
        <w:t>)</w:t>
      </w:r>
      <w:r w:rsidRPr="003117D7">
        <w:rPr>
          <w:rStyle w:val="default"/>
          <w:rFonts w:cs="FrankRuehl"/>
          <w:vanish/>
          <w:sz w:val="22"/>
          <w:szCs w:val="22"/>
          <w:shd w:val="clear" w:color="auto" w:fill="FFFF99"/>
          <w:rtl/>
        </w:rPr>
        <w:tab/>
        <w:t>ה</w:t>
      </w:r>
      <w:r w:rsidRPr="003117D7">
        <w:rPr>
          <w:rStyle w:val="default"/>
          <w:rFonts w:cs="FrankRuehl" w:hint="cs"/>
          <w:vanish/>
          <w:sz w:val="22"/>
          <w:szCs w:val="22"/>
          <w:shd w:val="clear" w:color="auto" w:fill="FFFF99"/>
          <w:rtl/>
        </w:rPr>
        <w:t xml:space="preserve">שר ממונה על ביצוע חוק זה והוא רשאי </w:t>
      </w:r>
      <w:r w:rsidRPr="003117D7">
        <w:rPr>
          <w:rStyle w:val="default"/>
          <w:rFonts w:cs="FrankRuehl" w:hint="cs"/>
          <w:vanish/>
          <w:sz w:val="22"/>
          <w:szCs w:val="22"/>
          <w:u w:val="single"/>
          <w:shd w:val="clear" w:color="auto" w:fill="FFFF99"/>
          <w:rtl/>
        </w:rPr>
        <w:t>לאחר התייעצות במנהל ובמו</w:t>
      </w:r>
      <w:r w:rsidRPr="003117D7">
        <w:rPr>
          <w:rStyle w:val="default"/>
          <w:rFonts w:cs="FrankRuehl"/>
          <w:vanish/>
          <w:sz w:val="22"/>
          <w:szCs w:val="22"/>
          <w:u w:val="single"/>
          <w:shd w:val="clear" w:color="auto" w:fill="FFFF99"/>
          <w:rtl/>
        </w:rPr>
        <w:t>עצ</w:t>
      </w:r>
      <w:r w:rsidRPr="003117D7">
        <w:rPr>
          <w:rStyle w:val="default"/>
          <w:rFonts w:cs="FrankRuehl" w:hint="cs"/>
          <w:vanish/>
          <w:sz w:val="22"/>
          <w:szCs w:val="22"/>
          <w:u w:val="single"/>
          <w:shd w:val="clear" w:color="auto" w:fill="FFFF99"/>
          <w:rtl/>
        </w:rPr>
        <w:t>ת הרשות</w:t>
      </w:r>
      <w:r w:rsidRPr="003117D7">
        <w:rPr>
          <w:rStyle w:val="default"/>
          <w:rFonts w:cs="FrankRuehl" w:hint="cs"/>
          <w:vanish/>
          <w:sz w:val="22"/>
          <w:szCs w:val="22"/>
          <w:shd w:val="clear" w:color="auto" w:fill="FFFF99"/>
          <w:rtl/>
        </w:rPr>
        <w:t xml:space="preserve"> להתקין תקנות בכל הנוגע לביצועו לרבות גביית אגרות בעד רשיונות</w:t>
      </w:r>
      <w:r w:rsidRPr="003117D7">
        <w:rPr>
          <w:rStyle w:val="default"/>
          <w:rFonts w:cs="FrankRuehl" w:hint="cs"/>
          <w:vanish/>
          <w:sz w:val="22"/>
          <w:szCs w:val="22"/>
          <w:u w:val="single"/>
          <w:shd w:val="clear" w:color="auto" w:fill="FFFF99"/>
          <w:rtl/>
        </w:rPr>
        <w:t>, אישורים, היתרים או שירותים</w:t>
      </w:r>
      <w:r w:rsidRPr="003117D7">
        <w:rPr>
          <w:rStyle w:val="default"/>
          <w:rFonts w:cs="FrankRuehl" w:hint="cs"/>
          <w:vanish/>
          <w:sz w:val="22"/>
          <w:szCs w:val="22"/>
          <w:shd w:val="clear" w:color="auto" w:fill="FFFF99"/>
          <w:rtl/>
        </w:rPr>
        <w:t xml:space="preserve"> הניתנים לפי חוק זה.</w:t>
      </w:r>
      <w:bookmarkEnd w:id="87"/>
    </w:p>
    <w:p w:rsidR="00E03CB2" w:rsidRDefault="00E03CB2">
      <w:pPr>
        <w:pStyle w:val="P00"/>
        <w:spacing w:before="72"/>
        <w:ind w:left="0" w:right="1134"/>
        <w:rPr>
          <w:rStyle w:val="default"/>
          <w:rFonts w:cs="FrankRuehl" w:hint="cs"/>
          <w:rtl/>
        </w:rPr>
      </w:pPr>
      <w:bookmarkStart w:id="88" w:name="Seif38"/>
      <w:bookmarkEnd w:id="88"/>
      <w:r>
        <w:rPr>
          <w:lang w:val="he-IL"/>
        </w:rPr>
        <w:pict>
          <v:rect id="_x0000_s2103" style="position:absolute;left:0;text-align:left;margin-left:464.5pt;margin-top:8.05pt;width:75.05pt;height:32pt;z-index:251658240"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תש</w:t>
                  </w:r>
                  <w:r>
                    <w:rPr>
                      <w:rFonts w:cs="Miriam" w:hint="cs"/>
                      <w:sz w:val="18"/>
                      <w:szCs w:val="18"/>
                      <w:rtl/>
                    </w:rPr>
                    <w:t>לומים לרשות</w:t>
                  </w:r>
                </w:p>
                <w:p w:rsidR="00E03CB2" w:rsidRDefault="00E03CB2">
                  <w:pPr>
                    <w:spacing w:line="160" w:lineRule="exact"/>
                    <w:jc w:val="left"/>
                    <w:rPr>
                      <w:rFonts w:cs="Miriam" w:hint="cs"/>
                      <w:noProof/>
                      <w:sz w:val="18"/>
                      <w:szCs w:val="18"/>
                      <w:rtl/>
                    </w:rPr>
                  </w:pPr>
                  <w:r>
                    <w:rPr>
                      <w:rFonts w:cs="Miriam" w:hint="cs"/>
                      <w:sz w:val="18"/>
                      <w:szCs w:val="18"/>
                      <w:rtl/>
                    </w:rPr>
                    <w:t xml:space="preserve">(תיקון מס' 1) </w:t>
                  </w:r>
                </w:p>
                <w:p w:rsidR="00E03CB2" w:rsidRDefault="00E03CB2">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46</w:t>
      </w:r>
      <w:r>
        <w:rPr>
          <w:rStyle w:val="default"/>
          <w:rFonts w:cs="FrankRuehl"/>
          <w:rtl/>
        </w:rPr>
        <w:t>א.</w:t>
      </w:r>
      <w:r>
        <w:rPr>
          <w:rStyle w:val="default"/>
          <w:rFonts w:cs="FrankRuehl"/>
          <w:rtl/>
        </w:rPr>
        <w:tab/>
        <w:t>א</w:t>
      </w:r>
      <w:r>
        <w:rPr>
          <w:rStyle w:val="default"/>
          <w:rFonts w:cs="FrankRuehl" w:hint="cs"/>
          <w:rtl/>
        </w:rPr>
        <w:t>גרות ותשלומים אחרים, למעט קנסות, הנגבים לפי</w:t>
      </w:r>
      <w:r>
        <w:rPr>
          <w:rStyle w:val="default"/>
          <w:rFonts w:cs="FrankRuehl"/>
          <w:rtl/>
        </w:rPr>
        <w:t xml:space="preserve"> ח</w:t>
      </w:r>
      <w:r>
        <w:rPr>
          <w:rStyle w:val="default"/>
          <w:rFonts w:cs="FrankRuehl" w:hint="cs"/>
          <w:rtl/>
        </w:rPr>
        <w:t>וק זה ישולמו לקופת הרשות.</w:t>
      </w:r>
    </w:p>
    <w:p w:rsidR="00E03CB2" w:rsidRPr="003117D7" w:rsidRDefault="00E03CB2">
      <w:pPr>
        <w:pStyle w:val="P00"/>
        <w:spacing w:before="0"/>
        <w:ind w:left="0" w:right="1134"/>
        <w:rPr>
          <w:rStyle w:val="default"/>
          <w:rFonts w:cs="FrankRuehl" w:hint="cs"/>
          <w:vanish/>
          <w:color w:val="FF0000"/>
          <w:sz w:val="20"/>
          <w:szCs w:val="20"/>
          <w:shd w:val="clear" w:color="auto" w:fill="FFFF99"/>
          <w:rtl/>
        </w:rPr>
      </w:pPr>
      <w:bookmarkStart w:id="89" w:name="Rov98"/>
      <w:r w:rsidRPr="003117D7">
        <w:rPr>
          <w:rStyle w:val="default"/>
          <w:rFonts w:cs="FrankRuehl" w:hint="cs"/>
          <w:vanish/>
          <w:color w:val="FF0000"/>
          <w:sz w:val="20"/>
          <w:szCs w:val="20"/>
          <w:shd w:val="clear" w:color="auto" w:fill="FFFF99"/>
          <w:rtl/>
        </w:rPr>
        <w:t>מיום 3.8.1989</w:t>
      </w:r>
    </w:p>
    <w:p w:rsidR="00E03CB2" w:rsidRPr="003117D7" w:rsidRDefault="00E03CB2">
      <w:pPr>
        <w:pStyle w:val="P00"/>
        <w:spacing w:before="0"/>
        <w:ind w:left="0" w:right="1134"/>
        <w:rPr>
          <w:rStyle w:val="default"/>
          <w:rFonts w:cs="FrankRuehl" w:hint="cs"/>
          <w:b/>
          <w:bCs/>
          <w:vanish/>
          <w:sz w:val="20"/>
          <w:szCs w:val="20"/>
          <w:shd w:val="clear" w:color="auto" w:fill="FFFF99"/>
          <w:rtl/>
        </w:rPr>
      </w:pPr>
      <w:r w:rsidRPr="003117D7">
        <w:rPr>
          <w:rStyle w:val="default"/>
          <w:rFonts w:cs="FrankRuehl" w:hint="cs"/>
          <w:b/>
          <w:bCs/>
          <w:vanish/>
          <w:sz w:val="20"/>
          <w:szCs w:val="20"/>
          <w:shd w:val="clear" w:color="auto" w:fill="FFFF99"/>
          <w:rtl/>
        </w:rPr>
        <w:t>תיקון מס' 1</w:t>
      </w:r>
    </w:p>
    <w:p w:rsidR="00E03CB2" w:rsidRPr="003117D7" w:rsidRDefault="00E03CB2">
      <w:pPr>
        <w:pStyle w:val="P00"/>
        <w:spacing w:before="0"/>
        <w:ind w:left="0" w:right="1134"/>
        <w:rPr>
          <w:rStyle w:val="default"/>
          <w:rFonts w:cs="FrankRuehl" w:hint="cs"/>
          <w:vanish/>
          <w:sz w:val="20"/>
          <w:szCs w:val="20"/>
          <w:shd w:val="clear" w:color="auto" w:fill="FFFF99"/>
          <w:rtl/>
        </w:rPr>
      </w:pPr>
      <w:hyperlink r:id="rId63" w:history="1">
        <w:r w:rsidRPr="003117D7">
          <w:rPr>
            <w:rStyle w:val="Hyperlink"/>
            <w:rFonts w:cs="FrankRuehl" w:hint="cs"/>
            <w:vanish/>
            <w:szCs w:val="20"/>
            <w:shd w:val="clear" w:color="auto" w:fill="FFFF99"/>
            <w:rtl/>
          </w:rPr>
          <w:t>ס"ח תשמ"ט מס' 1283</w:t>
        </w:r>
      </w:hyperlink>
      <w:r w:rsidRPr="003117D7">
        <w:rPr>
          <w:rStyle w:val="default"/>
          <w:rFonts w:cs="FrankRuehl" w:hint="cs"/>
          <w:vanish/>
          <w:sz w:val="20"/>
          <w:szCs w:val="20"/>
          <w:shd w:val="clear" w:color="auto" w:fill="FFFF99"/>
          <w:rtl/>
        </w:rPr>
        <w:t xml:space="preserve"> מיום 3.8.1989 עמ' 94 (</w:t>
      </w:r>
      <w:hyperlink r:id="rId64" w:history="1">
        <w:r w:rsidRPr="003117D7">
          <w:rPr>
            <w:rStyle w:val="Hyperlink"/>
            <w:rFonts w:cs="FrankRuehl" w:hint="cs"/>
            <w:vanish/>
            <w:szCs w:val="20"/>
            <w:shd w:val="clear" w:color="auto" w:fill="FFFF99"/>
            <w:rtl/>
          </w:rPr>
          <w:t>ה"ח 1926</w:t>
        </w:r>
      </w:hyperlink>
      <w:r w:rsidRPr="003117D7">
        <w:rPr>
          <w:rStyle w:val="default"/>
          <w:rFonts w:cs="FrankRuehl" w:hint="cs"/>
          <w:vanish/>
          <w:sz w:val="20"/>
          <w:szCs w:val="20"/>
          <w:shd w:val="clear" w:color="auto" w:fill="FFFF99"/>
          <w:rtl/>
        </w:rPr>
        <w:t>)</w:t>
      </w:r>
    </w:p>
    <w:p w:rsidR="00E03CB2" w:rsidRDefault="00E03CB2">
      <w:pPr>
        <w:pStyle w:val="P00"/>
        <w:spacing w:before="0"/>
        <w:ind w:left="0" w:right="1134"/>
        <w:rPr>
          <w:rStyle w:val="default"/>
          <w:rFonts w:cs="FrankRuehl" w:hint="cs"/>
          <w:b/>
          <w:bCs/>
          <w:sz w:val="2"/>
          <w:szCs w:val="2"/>
          <w:rtl/>
        </w:rPr>
      </w:pPr>
      <w:r w:rsidRPr="003117D7">
        <w:rPr>
          <w:rStyle w:val="default"/>
          <w:rFonts w:cs="FrankRuehl" w:hint="cs"/>
          <w:b/>
          <w:bCs/>
          <w:vanish/>
          <w:sz w:val="20"/>
          <w:szCs w:val="20"/>
          <w:shd w:val="clear" w:color="auto" w:fill="FFFF99"/>
          <w:rtl/>
        </w:rPr>
        <w:t>הוספת סעיף 46א</w:t>
      </w:r>
      <w:bookmarkEnd w:id="89"/>
    </w:p>
    <w:p w:rsidR="00E03CB2" w:rsidRDefault="00E03CB2">
      <w:pPr>
        <w:pStyle w:val="P00"/>
        <w:spacing w:before="72"/>
        <w:ind w:left="0" w:right="1134"/>
        <w:rPr>
          <w:rStyle w:val="default"/>
          <w:rFonts w:cs="FrankRuehl" w:hint="cs"/>
          <w:rtl/>
        </w:rPr>
      </w:pPr>
    </w:p>
    <w:p w:rsidR="00E03CB2" w:rsidRDefault="00E03CB2">
      <w:pPr>
        <w:pStyle w:val="P00"/>
        <w:spacing w:before="72"/>
        <w:ind w:left="0" w:right="1134"/>
        <w:rPr>
          <w:rStyle w:val="default"/>
          <w:rFonts w:cs="FrankRuehl"/>
          <w:rtl/>
        </w:rPr>
      </w:pPr>
      <w:bookmarkStart w:id="90" w:name="Seif39"/>
      <w:bookmarkEnd w:id="90"/>
      <w:r>
        <w:rPr>
          <w:lang w:val="he-IL"/>
        </w:rPr>
        <w:pict>
          <v:rect id="_x0000_s2104" style="position:absolute;left:0;text-align:left;margin-left:464.5pt;margin-top:8.05pt;width:75.05pt;height:14.3pt;z-index:251659264" o:allowincell="f" filled="f" stroked="f" strokecolor="lime" strokeweight=".25pt">
            <v:textbox style="mso-next-textbox:#_x0000_s2104" inset="0,0,0,0">
              <w:txbxContent>
                <w:p w:rsidR="00E03CB2" w:rsidRDefault="00E03CB2">
                  <w:pPr>
                    <w:spacing w:line="160" w:lineRule="exact"/>
                    <w:jc w:val="left"/>
                    <w:rPr>
                      <w:rFonts w:cs="Miriam"/>
                      <w:noProof/>
                      <w:sz w:val="18"/>
                      <w:szCs w:val="18"/>
                      <w:rtl/>
                    </w:rPr>
                  </w:pPr>
                  <w:r>
                    <w:rPr>
                      <w:rFonts w:cs="Miriam"/>
                      <w:sz w:val="18"/>
                      <w:szCs w:val="18"/>
                      <w:rtl/>
                    </w:rPr>
                    <w:t>תח</w:t>
                  </w:r>
                  <w:r>
                    <w:rPr>
                      <w:rFonts w:cs="Miriam" w:hint="cs"/>
                      <w:sz w:val="18"/>
                      <w:szCs w:val="18"/>
                      <w:rtl/>
                    </w:rPr>
                    <w:t>ולה על ה</w:t>
                  </w:r>
                  <w:r>
                    <w:rPr>
                      <w:rFonts w:cs="Miriam"/>
                      <w:sz w:val="18"/>
                      <w:szCs w:val="18"/>
                      <w:rtl/>
                    </w:rPr>
                    <w:t>מ</w:t>
                  </w:r>
                  <w:r>
                    <w:rPr>
                      <w:rFonts w:cs="Miriam" w:hint="cs"/>
                      <w:sz w:val="18"/>
                      <w:szCs w:val="18"/>
                      <w:rtl/>
                    </w:rPr>
                    <w:t>דינה</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ענין חוק זה דין המדינה כדין כל אדם.</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באמור בסעיף קטן (א) כדי לגרוע מן האמור בסעיף 8 לחוק</w:t>
      </w:r>
      <w:r>
        <w:rPr>
          <w:rStyle w:val="default"/>
          <w:rFonts w:cs="FrankRuehl"/>
          <w:rtl/>
        </w:rPr>
        <w:t xml:space="preserve"> </w:t>
      </w:r>
      <w:r>
        <w:rPr>
          <w:rStyle w:val="default"/>
          <w:rFonts w:cs="FrankRuehl" w:hint="cs"/>
          <w:rtl/>
        </w:rPr>
        <w:t>הנזיקים האזרחיים (אחריות המדינה), תשי"ב-</w:t>
      </w:r>
      <w:r>
        <w:rPr>
          <w:rStyle w:val="default"/>
          <w:rFonts w:cs="FrankRuehl"/>
          <w:rtl/>
        </w:rPr>
        <w:t>1952.</w:t>
      </w:r>
    </w:p>
    <w:p w:rsidR="00E03CB2" w:rsidRDefault="00E03CB2">
      <w:pPr>
        <w:pStyle w:val="P00"/>
        <w:spacing w:before="72"/>
        <w:ind w:left="0" w:right="1134"/>
        <w:rPr>
          <w:rStyle w:val="default"/>
          <w:rFonts w:cs="FrankRuehl" w:hint="cs"/>
          <w:rtl/>
        </w:rPr>
      </w:pPr>
      <w:bookmarkStart w:id="91" w:name="Seif40"/>
      <w:bookmarkEnd w:id="91"/>
      <w:r>
        <w:rPr>
          <w:lang w:val="he-IL"/>
        </w:rPr>
        <w:pict>
          <v:rect id="_x0000_s2105" style="position:absolute;left:0;text-align:left;margin-left:464.5pt;margin-top:8.05pt;width:75.05pt;height:15.15pt;z-index:251660288"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48.</w:t>
      </w:r>
      <w:r>
        <w:rPr>
          <w:rStyle w:val="big-number"/>
          <w:rFonts w:cs="Miriam"/>
          <w:rtl/>
        </w:rPr>
        <w:tab/>
      </w:r>
      <w:r>
        <w:rPr>
          <w:rStyle w:val="default"/>
          <w:rFonts w:cs="FrankRuehl"/>
          <w:rtl/>
        </w:rPr>
        <w:t>בט</w:t>
      </w:r>
      <w:r>
        <w:rPr>
          <w:rStyle w:val="default"/>
          <w:rFonts w:cs="FrankRuehl" w:hint="cs"/>
          <w:rtl/>
        </w:rPr>
        <w:t xml:space="preserve">לות </w:t>
      </w:r>
      <w:r>
        <w:rPr>
          <w:rStyle w:val="default"/>
          <w:rFonts w:cs="FrankRuehl"/>
          <w:rtl/>
        </w:rPr>
        <w:t>–</w:t>
      </w:r>
    </w:p>
    <w:p w:rsidR="00E03CB2" w:rsidRDefault="00E03CB2">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קודת העתיקות;</w:t>
      </w:r>
    </w:p>
    <w:p w:rsidR="00E03CB2" w:rsidRDefault="00E03CB2">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קודת העתיקות (חצרים), 1935.</w:t>
      </w:r>
    </w:p>
    <w:p w:rsidR="00E03CB2" w:rsidRDefault="00E03CB2">
      <w:pPr>
        <w:pStyle w:val="P00"/>
        <w:spacing w:before="72"/>
        <w:ind w:left="0" w:right="1134"/>
        <w:rPr>
          <w:rStyle w:val="default"/>
          <w:rFonts w:cs="FrankRuehl"/>
          <w:rtl/>
        </w:rPr>
      </w:pPr>
      <w:bookmarkStart w:id="92" w:name="Seif41"/>
      <w:bookmarkEnd w:id="92"/>
      <w:r>
        <w:rPr>
          <w:lang w:val="he-IL"/>
        </w:rPr>
        <w:pict>
          <v:rect id="_x0000_s2106" style="position:absolute;left:0;text-align:left;margin-left:464.5pt;margin-top:8.05pt;width:75.05pt;height:12.45pt;z-index:251661312"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רשי</w:t>
      </w:r>
      <w:r>
        <w:rPr>
          <w:rStyle w:val="default"/>
          <w:rFonts w:cs="FrankRuehl" w:hint="cs"/>
          <w:rtl/>
        </w:rPr>
        <w:t>ון שניתן לפי פקודת העתיקות ושהיה בתוקף ערב תחילתו של חוק זה, רואים אותו כאילו ניתן לפי חוק זה.</w:t>
      </w:r>
    </w:p>
    <w:p w:rsidR="00E03CB2" w:rsidRDefault="00E03C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רשימות של המצבות והאתרים ההיסטוריים שפורסמו לפי פקודת העתיקות ושהיו בתוקף ערב תחילתו של חוק זה, רואים אותן כאילו פורסמו לפי סעיף 28 לחוק זה.</w:t>
      </w:r>
    </w:p>
    <w:p w:rsidR="00E03CB2" w:rsidRDefault="00E03CB2">
      <w:pPr>
        <w:pStyle w:val="P00"/>
        <w:spacing w:before="72"/>
        <w:ind w:left="0" w:right="1134"/>
        <w:rPr>
          <w:rStyle w:val="default"/>
          <w:rFonts w:cs="FrankRuehl"/>
          <w:rtl/>
        </w:rPr>
      </w:pPr>
      <w:bookmarkStart w:id="93" w:name="Seif42"/>
      <w:bookmarkEnd w:id="93"/>
      <w:r>
        <w:rPr>
          <w:lang w:val="he-IL"/>
        </w:rPr>
        <w:pict>
          <v:rect id="_x0000_s2107" style="position:absolute;left:0;text-align:left;margin-left:464.5pt;margin-top:8.05pt;width:75.05pt;height:11.5pt;z-index:251662336" o:allowincell="f" filled="f" stroked="f" strokecolor="lime" strokeweight=".25pt">
            <v:textbox inset="0,0,0,0">
              <w:txbxContent>
                <w:p w:rsidR="00E03CB2" w:rsidRDefault="00E03CB2">
                  <w:pPr>
                    <w:spacing w:line="160" w:lineRule="exact"/>
                    <w:jc w:val="left"/>
                    <w:rPr>
                      <w:rFonts w:cs="Miriam"/>
                      <w:noProof/>
                      <w:sz w:val="18"/>
                      <w:szCs w:val="18"/>
                      <w:rtl/>
                    </w:rPr>
                  </w:pPr>
                  <w:r>
                    <w:rPr>
                      <w:rFonts w:cs="Miriam"/>
                      <w:sz w:val="18"/>
                      <w:szCs w:val="18"/>
                      <w:rtl/>
                    </w:rPr>
                    <w:t>פר</w:t>
                  </w:r>
                  <w:r>
                    <w:rPr>
                      <w:rFonts w:cs="Miriam" w:hint="cs"/>
                      <w:sz w:val="18"/>
                      <w:szCs w:val="18"/>
                      <w:rtl/>
                    </w:rPr>
                    <w:t>סום</w:t>
                  </w:r>
                </w:p>
              </w:txbxContent>
            </v:textbox>
            <w10:anchorlock/>
          </v:rect>
        </w:pict>
      </w:r>
      <w:r>
        <w:rPr>
          <w:rStyle w:val="big-number"/>
          <w:rFonts w:cs="Miriam"/>
          <w:rtl/>
        </w:rPr>
        <w:t>50.</w:t>
      </w:r>
      <w:r>
        <w:rPr>
          <w:rStyle w:val="big-number"/>
          <w:rFonts w:cs="Miriam"/>
          <w:rtl/>
        </w:rPr>
        <w:tab/>
      </w:r>
      <w:r>
        <w:rPr>
          <w:rStyle w:val="default"/>
          <w:rFonts w:cs="FrankRuehl"/>
          <w:rtl/>
        </w:rPr>
        <w:t>חו</w:t>
      </w:r>
      <w:r>
        <w:rPr>
          <w:rStyle w:val="default"/>
          <w:rFonts w:cs="FrankRuehl" w:hint="cs"/>
          <w:rtl/>
        </w:rPr>
        <w:t xml:space="preserve">ק זה </w:t>
      </w:r>
      <w:r>
        <w:rPr>
          <w:rStyle w:val="default"/>
          <w:rFonts w:cs="FrankRuehl"/>
          <w:rtl/>
        </w:rPr>
        <w:t>יפ</w:t>
      </w:r>
      <w:r>
        <w:rPr>
          <w:rStyle w:val="default"/>
          <w:rFonts w:cs="FrankRuehl" w:hint="cs"/>
          <w:rtl/>
        </w:rPr>
        <w:t>ורסם ברשומות תוך חמישה-עשר יום מיום קבלתו בכנסת.</w:t>
      </w:r>
    </w:p>
    <w:p w:rsidR="00E03CB2" w:rsidRDefault="00E03CB2">
      <w:pPr>
        <w:pStyle w:val="P00"/>
        <w:spacing w:before="72"/>
        <w:ind w:left="0" w:right="1134"/>
        <w:rPr>
          <w:rStyle w:val="default"/>
          <w:rFonts w:cs="FrankRuehl" w:hint="cs"/>
          <w:rtl/>
        </w:rPr>
      </w:pPr>
    </w:p>
    <w:p w:rsidR="00E03CB2" w:rsidRDefault="00E03CB2">
      <w:pPr>
        <w:pStyle w:val="P00"/>
        <w:spacing w:before="72"/>
        <w:ind w:left="0" w:right="1134"/>
        <w:rPr>
          <w:rStyle w:val="default"/>
          <w:rFonts w:cs="FrankRuehl" w:hint="cs"/>
          <w:rtl/>
        </w:rPr>
      </w:pPr>
    </w:p>
    <w:p w:rsidR="00E03CB2" w:rsidRDefault="00E03CB2">
      <w:pPr>
        <w:pStyle w:val="sig-1"/>
        <w:widowControl/>
        <w:ind w:left="0" w:right="1134"/>
        <w:rPr>
          <w:rFonts w:cs="FrankRuehl"/>
          <w:sz w:val="26"/>
          <w:szCs w:val="26"/>
          <w:rtl/>
        </w:rPr>
      </w:pPr>
      <w:r>
        <w:rPr>
          <w:rFonts w:cs="FrankRuehl"/>
          <w:sz w:val="26"/>
          <w:szCs w:val="26"/>
          <w:rtl/>
        </w:rPr>
        <w:tab/>
        <w:t>א</w:t>
      </w:r>
      <w:r>
        <w:rPr>
          <w:rFonts w:cs="FrankRuehl" w:hint="cs"/>
          <w:sz w:val="26"/>
          <w:szCs w:val="26"/>
          <w:rtl/>
        </w:rPr>
        <w:t>פרים קציר</w:t>
      </w:r>
      <w:r>
        <w:rPr>
          <w:rFonts w:cs="FrankRuehl"/>
          <w:sz w:val="26"/>
          <w:szCs w:val="26"/>
          <w:rtl/>
        </w:rPr>
        <w:tab/>
        <w:t>מ</w:t>
      </w:r>
      <w:r>
        <w:rPr>
          <w:rFonts w:cs="FrankRuehl" w:hint="cs"/>
          <w:sz w:val="26"/>
          <w:szCs w:val="26"/>
          <w:rtl/>
        </w:rPr>
        <w:t>נחם בגין</w:t>
      </w:r>
      <w:r>
        <w:rPr>
          <w:rFonts w:cs="FrankRuehl"/>
          <w:sz w:val="26"/>
          <w:szCs w:val="26"/>
          <w:rtl/>
        </w:rPr>
        <w:tab/>
        <w:t>ז</w:t>
      </w:r>
      <w:r>
        <w:rPr>
          <w:rFonts w:cs="FrankRuehl" w:hint="cs"/>
          <w:sz w:val="26"/>
          <w:szCs w:val="26"/>
          <w:rtl/>
        </w:rPr>
        <w:t>בולון המר</w:t>
      </w:r>
    </w:p>
    <w:p w:rsidR="00E03CB2" w:rsidRDefault="00E03CB2">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w:t>
      </w:r>
      <w:r>
        <w:rPr>
          <w:rFonts w:cs="FrankRuehl"/>
          <w:sz w:val="22"/>
          <w:rtl/>
        </w:rPr>
        <w:t>מ</w:t>
      </w:r>
      <w:r>
        <w:rPr>
          <w:rFonts w:cs="FrankRuehl" w:hint="cs"/>
          <w:sz w:val="22"/>
          <w:rtl/>
        </w:rPr>
        <w:t>שלה</w:t>
      </w:r>
      <w:r>
        <w:rPr>
          <w:rFonts w:cs="FrankRuehl"/>
          <w:sz w:val="22"/>
          <w:rtl/>
        </w:rPr>
        <w:tab/>
        <w:t>ש</w:t>
      </w:r>
      <w:r>
        <w:rPr>
          <w:rFonts w:cs="FrankRuehl" w:hint="cs"/>
          <w:sz w:val="22"/>
          <w:rtl/>
        </w:rPr>
        <w:t>ר החינוך והתרבות</w:t>
      </w:r>
    </w:p>
    <w:p w:rsidR="00E03CB2" w:rsidRDefault="00E03CB2">
      <w:pPr>
        <w:pStyle w:val="P00"/>
        <w:spacing w:before="72"/>
        <w:ind w:left="0" w:right="1134"/>
        <w:rPr>
          <w:rStyle w:val="default"/>
          <w:rFonts w:cs="FrankRuehl"/>
          <w:rtl/>
        </w:rPr>
      </w:pPr>
    </w:p>
    <w:p w:rsidR="00E03CB2" w:rsidRDefault="00E03CB2">
      <w:pPr>
        <w:pStyle w:val="P00"/>
        <w:spacing w:before="72"/>
        <w:ind w:left="0" w:right="1134"/>
        <w:rPr>
          <w:rStyle w:val="default"/>
          <w:rFonts w:cs="FrankRuehl"/>
          <w:rtl/>
        </w:rPr>
      </w:pPr>
    </w:p>
    <w:p w:rsidR="00E03CB2" w:rsidRDefault="00E03CB2">
      <w:pPr>
        <w:pStyle w:val="P00"/>
        <w:spacing w:before="72"/>
        <w:ind w:left="0" w:right="1134"/>
        <w:rPr>
          <w:rStyle w:val="default"/>
          <w:rFonts w:cs="FrankRuehl"/>
          <w:rtl/>
        </w:rPr>
      </w:pPr>
      <w:bookmarkStart w:id="94" w:name="LawPartEnd"/>
    </w:p>
    <w:bookmarkEnd w:id="94"/>
    <w:p w:rsidR="002B52BA" w:rsidRPr="00CC23B8" w:rsidRDefault="002B52BA" w:rsidP="002B52BA">
      <w:pPr>
        <w:ind w:right="1134"/>
        <w:rPr>
          <w:rFonts w:cs="David" w:hint="cs"/>
          <w:sz w:val="16"/>
          <w:szCs w:val="16"/>
          <w:rtl/>
        </w:rPr>
      </w:pPr>
      <w:r w:rsidRPr="00CC23B8">
        <w:rPr>
          <w:rFonts w:cs="David" w:hint="cs"/>
          <w:sz w:val="16"/>
          <w:szCs w:val="16"/>
          <w:rtl/>
        </w:rPr>
        <w:t>גפני</w:t>
      </w:r>
    </w:p>
    <w:p w:rsidR="001C1D4E" w:rsidRDefault="001C1D4E">
      <w:pPr>
        <w:pStyle w:val="P00"/>
        <w:spacing w:before="72"/>
        <w:ind w:left="0" w:right="1134"/>
        <w:rPr>
          <w:rStyle w:val="default"/>
          <w:rFonts w:cs="FrankRuehl"/>
          <w:rtl/>
        </w:rPr>
      </w:pPr>
    </w:p>
    <w:p w:rsidR="00FC72D9" w:rsidRDefault="00FC72D9" w:rsidP="00FC72D9">
      <w:pPr>
        <w:pStyle w:val="P00"/>
        <w:spacing w:before="72"/>
        <w:ind w:left="0" w:right="1134"/>
        <w:jc w:val="center"/>
        <w:rPr>
          <w:rStyle w:val="default"/>
          <w:rFonts w:cs="David"/>
          <w:color w:val="0000FF"/>
          <w:szCs w:val="24"/>
          <w:u w:val="single"/>
          <w:rtl/>
        </w:rPr>
      </w:pPr>
      <w:hyperlink r:id="rId65" w:history="1">
        <w:r>
          <w:rPr>
            <w:rStyle w:val="default"/>
            <w:rFonts w:cs="David"/>
            <w:color w:val="0000FF"/>
            <w:szCs w:val="24"/>
            <w:u w:val="single"/>
            <w:rtl/>
          </w:rPr>
          <w:t>הודעה למנויים על עריכה ושינויים במסמכי פסיקה, חקיקה ועוד באתר נבו - הקש כאן</w:t>
        </w:r>
      </w:hyperlink>
    </w:p>
    <w:p w:rsidR="00E03CB2" w:rsidRPr="00FC72D9" w:rsidRDefault="00E03CB2" w:rsidP="00FC72D9">
      <w:pPr>
        <w:pStyle w:val="P00"/>
        <w:spacing w:before="72"/>
        <w:ind w:left="0" w:right="1134"/>
        <w:jc w:val="center"/>
        <w:rPr>
          <w:rStyle w:val="default"/>
          <w:rFonts w:cs="David"/>
          <w:color w:val="0000FF"/>
          <w:szCs w:val="24"/>
          <w:u w:val="single"/>
          <w:rtl/>
        </w:rPr>
      </w:pPr>
    </w:p>
    <w:sectPr w:rsidR="00E03CB2" w:rsidRPr="00FC72D9">
      <w:headerReference w:type="even" r:id="rId66"/>
      <w:headerReference w:type="default" r:id="rId67"/>
      <w:footerReference w:type="even" r:id="rId68"/>
      <w:footerReference w:type="default" r:id="rId6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71A9" w:rsidRDefault="001E71A9">
      <w:r>
        <w:separator/>
      </w:r>
    </w:p>
  </w:endnote>
  <w:endnote w:type="continuationSeparator" w:id="0">
    <w:p w:rsidR="001E71A9" w:rsidRDefault="001E7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3CB2" w:rsidRDefault="00E03C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03CB2" w:rsidRDefault="00E03C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03CB2" w:rsidRDefault="00E03C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72D9">
      <w:rPr>
        <w:rFonts w:cs="TopType Jerushalmi"/>
        <w:noProof/>
        <w:color w:val="000000"/>
        <w:sz w:val="14"/>
        <w:szCs w:val="14"/>
      </w:rPr>
      <w:t>Z:\00000000000000000000000=2014------------------------\LawsForTableRun\06\p186_001.doc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3CB2" w:rsidRDefault="00E03C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C72D9">
      <w:rPr>
        <w:rFonts w:hAnsi="FrankRuehl" w:cs="FrankRuehl"/>
        <w:noProof/>
        <w:sz w:val="24"/>
        <w:szCs w:val="24"/>
        <w:rtl/>
      </w:rPr>
      <w:t>10</w:t>
    </w:r>
    <w:r>
      <w:rPr>
        <w:rFonts w:hAnsi="FrankRuehl" w:cs="FrankRuehl"/>
        <w:sz w:val="24"/>
        <w:szCs w:val="24"/>
        <w:rtl/>
      </w:rPr>
      <w:fldChar w:fldCharType="end"/>
    </w:r>
  </w:p>
  <w:p w:rsidR="00E03CB2" w:rsidRDefault="00E03C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03CB2" w:rsidRDefault="00E03C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72D9">
      <w:rPr>
        <w:rFonts w:cs="TopType Jerushalmi"/>
        <w:noProof/>
        <w:color w:val="000000"/>
        <w:sz w:val="14"/>
        <w:szCs w:val="14"/>
      </w:rPr>
      <w:t>Z:\00000000000000000000000=2014------------------------\LawsForTableRun\06\p186_001.doc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71A9" w:rsidRDefault="001E71A9">
      <w:pPr>
        <w:spacing w:before="60" w:line="240" w:lineRule="auto"/>
        <w:ind w:right="1134"/>
      </w:pPr>
      <w:r>
        <w:separator/>
      </w:r>
    </w:p>
  </w:footnote>
  <w:footnote w:type="continuationSeparator" w:id="0">
    <w:p w:rsidR="001E71A9" w:rsidRDefault="001E71A9">
      <w:r>
        <w:separator/>
      </w:r>
    </w:p>
  </w:footnote>
  <w:footnote w:id="1">
    <w:p w:rsidR="00E03CB2" w:rsidRDefault="00E03C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תשל"ח מס' 885</w:t>
        </w:r>
      </w:hyperlink>
      <w:r>
        <w:rPr>
          <w:rFonts w:cs="FrankRuehl" w:hint="cs"/>
          <w:rtl/>
        </w:rPr>
        <w:t xml:space="preserve"> מיום 10.2.1978 עמ' 76 (</w:t>
      </w:r>
      <w:hyperlink r:id="rId2" w:history="1">
        <w:r>
          <w:rPr>
            <w:rStyle w:val="Hyperlink"/>
            <w:rFonts w:cs="FrankRuehl" w:hint="cs"/>
            <w:rtl/>
          </w:rPr>
          <w:t>ה"ח תשל"ו מס' 1250</w:t>
        </w:r>
      </w:hyperlink>
      <w:r>
        <w:rPr>
          <w:rFonts w:cs="FrankRuehl" w:hint="cs"/>
          <w:rtl/>
        </w:rPr>
        <w:t xml:space="preserve"> עמ' 314).</w:t>
      </w:r>
    </w:p>
    <w:p w:rsidR="00E03CB2" w:rsidRDefault="00E03C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תשמ"ט מס' 1283</w:t>
        </w:r>
      </w:hyperlink>
      <w:r>
        <w:rPr>
          <w:rFonts w:cs="FrankRuehl" w:hint="cs"/>
          <w:rtl/>
        </w:rPr>
        <w:t xml:space="preserve"> מיום 3.8.1989 עמ' 93 (</w:t>
      </w:r>
      <w:hyperlink r:id="rId4" w:history="1">
        <w:r>
          <w:rPr>
            <w:rStyle w:val="Hyperlink"/>
            <w:rFonts w:cs="FrankRuehl" w:hint="cs"/>
            <w:rtl/>
          </w:rPr>
          <w:t>ה"ח תשמ"ט מס' 1926</w:t>
        </w:r>
      </w:hyperlink>
      <w:r>
        <w:rPr>
          <w:rFonts w:cs="FrankRuehl" w:hint="cs"/>
          <w:rtl/>
        </w:rPr>
        <w:t xml:space="preserve"> עמ' 67) </w:t>
      </w:r>
      <w:r>
        <w:rPr>
          <w:rFonts w:cs="FrankRuehl"/>
          <w:rtl/>
        </w:rPr>
        <w:t>–</w:t>
      </w:r>
      <w:r>
        <w:rPr>
          <w:rFonts w:cs="FrankRuehl" w:hint="cs"/>
          <w:rtl/>
        </w:rPr>
        <w:t xml:space="preserve"> תיקון מס' 1</w:t>
      </w:r>
      <w:r>
        <w:rPr>
          <w:rFonts w:cs="FrankRuehl"/>
          <w:rtl/>
        </w:rPr>
        <w:t xml:space="preserve"> </w:t>
      </w:r>
      <w:r>
        <w:rPr>
          <w:rFonts w:cs="FrankRuehl" w:hint="cs"/>
          <w:rtl/>
        </w:rPr>
        <w:t>בסעיף 33 לחוק רשות העת</w:t>
      </w:r>
      <w:r>
        <w:rPr>
          <w:rFonts w:cs="FrankRuehl"/>
          <w:rtl/>
        </w:rPr>
        <w:t>י</w:t>
      </w:r>
      <w:r>
        <w:rPr>
          <w:rFonts w:cs="FrankRuehl" w:hint="cs"/>
          <w:rtl/>
        </w:rPr>
        <w:t>קות, תשמ"ט-</w:t>
      </w:r>
      <w:r>
        <w:rPr>
          <w:rFonts w:cs="FrankRuehl"/>
          <w:rtl/>
        </w:rPr>
        <w:t>1989</w:t>
      </w:r>
      <w:r>
        <w:rPr>
          <w:rFonts w:cs="FrankRuehl" w:hint="cs"/>
          <w:rtl/>
        </w:rPr>
        <w:t>.</w:t>
      </w:r>
    </w:p>
    <w:p w:rsidR="008312D3" w:rsidRDefault="00E03CB2" w:rsidP="00C817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w:t>
        </w:r>
        <w:r>
          <w:rPr>
            <w:rStyle w:val="Hyperlink"/>
            <w:rFonts w:cs="FrankRuehl"/>
            <w:rtl/>
          </w:rPr>
          <w:t>"</w:t>
        </w:r>
        <w:r>
          <w:rPr>
            <w:rStyle w:val="Hyperlink"/>
            <w:rFonts w:cs="FrankRuehl" w:hint="cs"/>
            <w:rtl/>
          </w:rPr>
          <w:t>ח תש</w:t>
        </w:r>
        <w:r>
          <w:rPr>
            <w:rStyle w:val="Hyperlink"/>
            <w:rFonts w:cs="FrankRuehl" w:hint="cs"/>
            <w:rtl/>
          </w:rPr>
          <w:t>"</w:t>
        </w:r>
        <w:r>
          <w:rPr>
            <w:rStyle w:val="Hyperlink"/>
            <w:rFonts w:cs="FrankRuehl" w:hint="cs"/>
            <w:rtl/>
          </w:rPr>
          <w:t>ס מס' 1739</w:t>
        </w:r>
      </w:hyperlink>
      <w:r>
        <w:rPr>
          <w:rFonts w:cs="FrankRuehl" w:hint="cs"/>
          <w:rtl/>
        </w:rPr>
        <w:t xml:space="preserve"> מיום 11.6.2000 עמ' 194 (</w:t>
      </w:r>
      <w:hyperlink r:id="rId6" w:history="1">
        <w:r>
          <w:rPr>
            <w:rStyle w:val="Hyperlink"/>
            <w:rFonts w:cs="FrankRuehl" w:hint="cs"/>
            <w:rtl/>
          </w:rPr>
          <w:t>ה"ח תש"ס מס' 2821</w:t>
        </w:r>
      </w:hyperlink>
      <w:r>
        <w:rPr>
          <w:rFonts w:cs="FrankRuehl" w:hint="cs"/>
          <w:rtl/>
        </w:rPr>
        <w:t xml:space="preserve"> עמ' 2) </w:t>
      </w:r>
      <w:r>
        <w:rPr>
          <w:rFonts w:cs="FrankRuehl"/>
          <w:rtl/>
        </w:rPr>
        <w:t>–</w:t>
      </w:r>
      <w:r>
        <w:rPr>
          <w:rFonts w:cs="FrankRuehl" w:hint="cs"/>
          <w:rtl/>
        </w:rPr>
        <w:t xml:space="preserve"> תיקון מס' 2</w:t>
      </w:r>
      <w:r>
        <w:rPr>
          <w:rFonts w:cs="FrankRuehl"/>
          <w:rtl/>
        </w:rPr>
        <w:t xml:space="preserve"> </w:t>
      </w:r>
      <w:r>
        <w:rPr>
          <w:rFonts w:cs="FrankRuehl" w:hint="cs"/>
          <w:rtl/>
        </w:rPr>
        <w:t>ב</w:t>
      </w:r>
      <w:r>
        <w:rPr>
          <w:rFonts w:cs="FrankRuehl"/>
          <w:rtl/>
        </w:rPr>
        <w:t>סע</w:t>
      </w:r>
      <w:r>
        <w:rPr>
          <w:rFonts w:cs="FrankRuehl" w:hint="cs"/>
          <w:rtl/>
        </w:rPr>
        <w:t>יף 25 לחוק בתי משפט לענינים מינהליים, תש"ס-</w:t>
      </w:r>
      <w:r>
        <w:rPr>
          <w:rFonts w:cs="FrankRuehl"/>
          <w:rtl/>
        </w:rPr>
        <w:t xml:space="preserve">2000; </w:t>
      </w:r>
      <w:r>
        <w:rPr>
          <w:rFonts w:cs="FrankRuehl" w:hint="cs"/>
          <w:rtl/>
        </w:rPr>
        <w:t>תחילתו ביום 11.12.2000 ור' סעיף 31 לענין הוראות מעבר.</w:t>
      </w:r>
    </w:p>
    <w:p w:rsidR="00684799" w:rsidRDefault="00C81791" w:rsidP="008312D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31. </w:t>
      </w:r>
      <w:r w:rsidR="001D7524">
        <w:rPr>
          <w:rFonts w:cs="FrankRuehl" w:hint="cs"/>
          <w:rtl/>
        </w:rPr>
        <w:t>הוראות חוק זה לא יחולו על עתירה נגד החלטה של רשות בענין המנוי בתוספת הראשונה, ערעור המנוי בתוספת השניה ותובענה במנויה בתוספת השלישית, שהוגשו קודם לתחילתו.</w:t>
      </w:r>
    </w:p>
    <w:p w:rsidR="008312D3" w:rsidRDefault="00E03CB2" w:rsidP="00C817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ס"ח תש</w:t>
        </w:r>
        <w:r>
          <w:rPr>
            <w:rStyle w:val="Hyperlink"/>
            <w:rFonts w:cs="FrankRuehl" w:hint="cs"/>
            <w:rtl/>
          </w:rPr>
          <w:t>ס</w:t>
        </w:r>
        <w:r>
          <w:rPr>
            <w:rStyle w:val="Hyperlink"/>
            <w:rFonts w:cs="FrankRuehl" w:hint="cs"/>
            <w:rtl/>
          </w:rPr>
          <w:t>"ג מס' 1883</w:t>
        </w:r>
      </w:hyperlink>
      <w:r>
        <w:rPr>
          <w:rFonts w:cs="FrankRuehl" w:hint="cs"/>
          <w:rtl/>
        </w:rPr>
        <w:t xml:space="preserve"> מיום 29.12.2002 עמ' 205 (</w:t>
      </w:r>
      <w:hyperlink r:id="rId8" w:history="1">
        <w:r>
          <w:rPr>
            <w:rStyle w:val="Hyperlink"/>
            <w:rFonts w:cs="FrankRuehl" w:hint="cs"/>
            <w:rtl/>
          </w:rPr>
          <w:t>ה"ח תשס"ב מס' 3139</w:t>
        </w:r>
      </w:hyperlink>
      <w:r>
        <w:rPr>
          <w:rFonts w:cs="FrankRuehl" w:hint="cs"/>
          <w:rtl/>
        </w:rPr>
        <w:t xml:space="preserve"> עמ' 682) </w:t>
      </w:r>
      <w:r>
        <w:rPr>
          <w:rFonts w:cs="FrankRuehl"/>
          <w:rtl/>
        </w:rPr>
        <w:t>–</w:t>
      </w:r>
      <w:r>
        <w:rPr>
          <w:rFonts w:cs="FrankRuehl" w:hint="cs"/>
          <w:rtl/>
        </w:rPr>
        <w:t xml:space="preserve"> תיקון מס' 3; תחילתו 6 חודשים מיום פרסומו ור' סעיף 12 לענין הוראת מעבר.</w:t>
      </w:r>
    </w:p>
    <w:p w:rsidR="00684799" w:rsidRDefault="00C81791" w:rsidP="008312D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12. </w:t>
      </w:r>
      <w:r w:rsidR="001D7524">
        <w:rPr>
          <w:rFonts w:cs="FrankRuehl" w:hint="cs"/>
          <w:rtl/>
        </w:rPr>
        <w:t>מי שביום תחילתו של חוק זה הוא אספן לפי הוראות סעיף 1 לחוק העיקרי כנוסחו בסעיף 1 לחוק זה, ימסור הודעה על היותו אספן לפי הוראות סעיף 23(א) לחוק העיקרי כנוסחו בסעיף 3 לחוק זה, בתוך 90 ימים מיום תחילתו של חוק זה במקום תקופת 21 הימים הנקובה באותו סעיף.</w:t>
      </w:r>
    </w:p>
    <w:p w:rsidR="00A40652" w:rsidRPr="003117D7" w:rsidRDefault="00A40652" w:rsidP="00A406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3117D7" w:rsidRPr="00A40652">
          <w:rPr>
            <w:rStyle w:val="Hyperlink"/>
            <w:rFonts w:cs="FrankRuehl" w:hint="cs"/>
            <w:rtl/>
          </w:rPr>
          <w:t>ס"ח תש"ע מס' 2228</w:t>
        </w:r>
      </w:hyperlink>
      <w:r w:rsidR="003117D7" w:rsidRPr="003117D7">
        <w:rPr>
          <w:rFonts w:cs="FrankRuehl" w:hint="cs"/>
          <w:rtl/>
        </w:rPr>
        <w:t xml:space="preserve"> מיום 15.2.2010 עמ' 366 (</w:t>
      </w:r>
      <w:hyperlink r:id="rId10" w:history="1">
        <w:r w:rsidR="003117D7" w:rsidRPr="003117D7">
          <w:rPr>
            <w:rStyle w:val="Hyperlink"/>
            <w:rFonts w:cs="FrankRuehl" w:hint="cs"/>
            <w:rtl/>
          </w:rPr>
          <w:t>ה"ח הממשלה תשס"ו מס' 237</w:t>
        </w:r>
      </w:hyperlink>
      <w:r w:rsidR="003117D7" w:rsidRPr="003117D7">
        <w:rPr>
          <w:rFonts w:cs="FrankRuehl" w:hint="cs"/>
          <w:rtl/>
        </w:rPr>
        <w:t xml:space="preserve"> עמ' 414) </w:t>
      </w:r>
      <w:r w:rsidR="003117D7" w:rsidRPr="003117D7">
        <w:rPr>
          <w:rFonts w:cs="FrankRuehl"/>
          <w:rtl/>
        </w:rPr>
        <w:t>–</w:t>
      </w:r>
      <w:r w:rsidR="003117D7" w:rsidRPr="003117D7">
        <w:rPr>
          <w:rFonts w:cs="FrankRuehl" w:hint="cs"/>
          <w:rtl/>
        </w:rPr>
        <w:t xml:space="preserve"> תיקון מס' 4 בסעיף 25 לחוק לתיקון פקודת הקרקעות (רכישה לצורכי ציבור) (מס' 3), תש"ע-2010.</w:t>
      </w:r>
    </w:p>
  </w:footnote>
  <w:footnote w:id="2">
    <w:p w:rsidR="006B713A" w:rsidRDefault="006B713A" w:rsidP="006B713A">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7"/>
        </w:rPr>
        <w:footnoteRef/>
      </w:r>
      <w:r w:rsidRPr="006B713A">
        <w:rPr>
          <w:rFonts w:ascii="FrankRuehl" w:hAnsi="FrankRuehl" w:cs="FrankRuehl"/>
          <w:rtl/>
        </w:rPr>
        <w:t xml:space="preserve"> ר' העברת סמכויות לשר </w:t>
      </w:r>
      <w:r w:rsidRPr="006B713A">
        <w:rPr>
          <w:rFonts w:cs="FrankRuehl"/>
          <w:rtl/>
        </w:rPr>
        <w:t>המורשת</w:t>
      </w:r>
      <w:r w:rsidRPr="006B713A">
        <w:rPr>
          <w:rFonts w:ascii="FrankRuehl" w:hAnsi="FrankRuehl" w:cs="FrankRuehl"/>
          <w:rtl/>
        </w:rPr>
        <w:t xml:space="preserve">: </w:t>
      </w:r>
      <w:hyperlink r:id="rId11" w:history="1">
        <w:r w:rsidRPr="006B713A">
          <w:rPr>
            <w:rStyle w:val="Hyperlink"/>
            <w:rFonts w:ascii="FrankRuehl" w:hAnsi="FrankRuehl" w:cs="FrankRuehl" w:hint="cs"/>
            <w:rtl/>
          </w:rPr>
          <w:t>י"פ תשפ"ג מס' 11098</w:t>
        </w:r>
      </w:hyperlink>
      <w:r w:rsidRPr="006B713A">
        <w:rPr>
          <w:rFonts w:ascii="FrankRuehl" w:hAnsi="FrankRuehl" w:cs="FrankRuehl"/>
          <w:rtl/>
        </w:rPr>
        <w:t xml:space="preserve"> מיום 7.2.2023 עמ' 3606.</w:t>
      </w:r>
    </w:p>
  </w:footnote>
  <w:footnote w:id="3">
    <w:p w:rsidR="008312D3" w:rsidRDefault="008312D3" w:rsidP="008312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7"/>
          <w:noProof w:val="0"/>
          <w:sz w:val="20"/>
          <w:szCs w:val="20"/>
        </w:rPr>
        <w:footnoteRef/>
      </w:r>
      <w:r>
        <w:rPr>
          <w:rFonts w:cs="FrankRuehl" w:hint="cs"/>
          <w:sz w:val="20"/>
          <w:rtl/>
        </w:rPr>
        <w:t xml:space="preserve"> הסמכויות הועברו לשר התרבות והספורט: </w:t>
      </w:r>
      <w:hyperlink r:id="rId12" w:history="1">
        <w:r w:rsidRPr="008312D3">
          <w:rPr>
            <w:rStyle w:val="Hyperlink"/>
            <w:rFonts w:cs="FrankRuehl" w:hint="cs"/>
            <w:sz w:val="20"/>
            <w:rtl/>
          </w:rPr>
          <w:t>י"פ תשפ"ב מס' 9877</w:t>
        </w:r>
      </w:hyperlink>
      <w:r>
        <w:rPr>
          <w:rFonts w:cs="FrankRuehl" w:hint="cs"/>
          <w:sz w:val="20"/>
          <w:rtl/>
        </w:rPr>
        <w:t xml:space="preserve"> מיום 14.9.2021 עמ' 108.</w:t>
      </w:r>
    </w:p>
  </w:footnote>
  <w:footnote w:id="4">
    <w:p w:rsidR="00E03CB2" w:rsidRDefault="00E03CB2" w:rsidP="002053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7"/>
          <w:noProof w:val="0"/>
          <w:sz w:val="20"/>
          <w:szCs w:val="20"/>
        </w:rPr>
        <w:footnoteRef/>
      </w:r>
      <w:r>
        <w:rPr>
          <w:rFonts w:cs="FrankRuehl" w:hint="cs"/>
          <w:sz w:val="20"/>
          <w:rtl/>
        </w:rPr>
        <w:t xml:space="preserve"> סמכויות</w:t>
      </w:r>
      <w:r w:rsidR="00601578">
        <w:rPr>
          <w:rFonts w:cs="FrankRuehl" w:hint="cs"/>
          <w:sz w:val="20"/>
          <w:rtl/>
        </w:rPr>
        <w:t xml:space="preserve"> שר הדתות</w:t>
      </w:r>
      <w:r>
        <w:rPr>
          <w:rFonts w:cs="FrankRuehl" w:hint="cs"/>
          <w:sz w:val="20"/>
          <w:rtl/>
        </w:rPr>
        <w:t xml:space="preserve"> הועברו לשר התיירות</w:t>
      </w:r>
      <w:r w:rsidR="00F846FF">
        <w:rPr>
          <w:rFonts w:cs="FrankRuehl" w:hint="cs"/>
          <w:sz w:val="20"/>
          <w:rtl/>
        </w:rPr>
        <w:t>:</w:t>
      </w:r>
      <w:r>
        <w:rPr>
          <w:rFonts w:cs="FrankRuehl" w:hint="cs"/>
          <w:sz w:val="20"/>
          <w:rtl/>
        </w:rPr>
        <w:t xml:space="preserve"> </w:t>
      </w:r>
      <w:hyperlink r:id="rId13" w:history="1">
        <w:r w:rsidRPr="008B273C">
          <w:rPr>
            <w:rStyle w:val="Hyperlink"/>
            <w:rFonts w:cs="FrankRuehl" w:hint="cs"/>
            <w:sz w:val="20"/>
            <w:rtl/>
          </w:rPr>
          <w:t>י"פ תשס"ד מס' 5266</w:t>
        </w:r>
      </w:hyperlink>
      <w:r>
        <w:rPr>
          <w:rFonts w:cs="FrankRuehl" w:hint="cs"/>
          <w:sz w:val="20"/>
          <w:rtl/>
        </w:rPr>
        <w:t xml:space="preserve"> מיום 21.1.2004 עמ' 1642.</w:t>
      </w:r>
      <w:r w:rsidR="00F846FF">
        <w:rPr>
          <w:rFonts w:cs="FrankRuehl" w:hint="cs"/>
          <w:sz w:val="20"/>
          <w:rtl/>
        </w:rPr>
        <w:t xml:space="preserve"> </w:t>
      </w:r>
      <w:r w:rsidR="00F846FF" w:rsidRPr="00A164A8">
        <w:rPr>
          <w:rFonts w:cs="FrankRuehl" w:hint="cs"/>
          <w:rtl/>
        </w:rPr>
        <w:t xml:space="preserve">סמכויות </w:t>
      </w:r>
      <w:r w:rsidR="002053DD">
        <w:rPr>
          <w:rFonts w:cs="FrankRuehl" w:hint="cs"/>
          <w:rtl/>
        </w:rPr>
        <w:t>שר התיירות</w:t>
      </w:r>
      <w:r w:rsidR="00F846FF" w:rsidRPr="00A164A8">
        <w:rPr>
          <w:rFonts w:cs="FrankRuehl" w:hint="cs"/>
          <w:rtl/>
        </w:rPr>
        <w:t xml:space="preserve"> </w:t>
      </w:r>
      <w:r w:rsidR="00F846FF" w:rsidRPr="00322322">
        <w:rPr>
          <w:rFonts w:cs="FrankRuehl" w:hint="cs"/>
          <w:rtl/>
        </w:rPr>
        <w:t xml:space="preserve">הועברו לשר לשירותי דת: </w:t>
      </w:r>
      <w:hyperlink r:id="rId14" w:history="1">
        <w:r w:rsidR="00F846FF" w:rsidRPr="00322322">
          <w:rPr>
            <w:rStyle w:val="Hyperlink"/>
            <w:rFonts w:cs="FrankRuehl" w:hint="cs"/>
            <w:rtl/>
          </w:rPr>
          <w:t>י"פ תשע"ג מס' 6609</w:t>
        </w:r>
      </w:hyperlink>
      <w:r w:rsidR="00F846FF" w:rsidRPr="00322322">
        <w:rPr>
          <w:rFonts w:cs="FrankRuehl" w:hint="cs"/>
          <w:rtl/>
        </w:rPr>
        <w:t xml:space="preserve"> מיום 17.6.2013 עמ' 5336.</w:t>
      </w:r>
    </w:p>
  </w:footnote>
  <w:footnote w:id="5">
    <w:p w:rsidR="00D35E56" w:rsidRDefault="00D35E56" w:rsidP="00D35E56">
      <w:pPr>
        <w:pStyle w:val="a6"/>
        <w:spacing w:before="72" w:line="240" w:lineRule="auto"/>
        <w:ind w:right="1134"/>
        <w:rPr>
          <w:rFonts w:hint="cs"/>
        </w:rPr>
      </w:pPr>
      <w:r>
        <w:rPr>
          <w:rStyle w:val="a7"/>
        </w:rPr>
        <w:footnoteRef/>
      </w:r>
      <w:r w:rsidRPr="00D35E56">
        <w:rPr>
          <w:rFonts w:ascii="FrankRuehl" w:hAnsi="FrankRuehl" w:cs="FrankRuehl"/>
          <w:sz w:val="22"/>
          <w:szCs w:val="22"/>
          <w:rtl/>
        </w:rPr>
        <w:t xml:space="preserve"> ר' </w:t>
      </w:r>
      <w:hyperlink r:id="rId15" w:history="1">
        <w:r w:rsidRPr="00D35E56">
          <w:rPr>
            <w:rStyle w:val="Hyperlink"/>
            <w:rFonts w:ascii="FrankRuehl" w:hAnsi="FrankRuehl" w:cs="FrankRuehl" w:hint="cs"/>
            <w:sz w:val="22"/>
            <w:szCs w:val="22"/>
            <w:rtl/>
          </w:rPr>
          <w:t>י"פ תשפ"א מס' 9420</w:t>
        </w:r>
      </w:hyperlink>
      <w:r w:rsidRPr="00D35E56">
        <w:rPr>
          <w:rFonts w:ascii="FrankRuehl" w:hAnsi="FrankRuehl" w:cs="FrankRuehl"/>
          <w:sz w:val="22"/>
          <w:szCs w:val="22"/>
          <w:rtl/>
        </w:rPr>
        <w:t xml:space="preserve"> מיום 10.2.2021 עמ' 3566.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3CB2" w:rsidRDefault="00E03C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העתיקות, תשל"ח–1978</w:t>
    </w:r>
  </w:p>
  <w:p w:rsidR="00E03CB2" w:rsidRDefault="00E03C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03CB2" w:rsidRDefault="00E03CB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3CB2" w:rsidRDefault="00E03C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העתיקות, תשל"ח</w:t>
    </w:r>
    <w:r>
      <w:rPr>
        <w:rFonts w:hAnsi="FrankRuehl" w:cs="FrankRuehl" w:hint="cs"/>
        <w:color w:val="000000"/>
        <w:sz w:val="28"/>
        <w:szCs w:val="28"/>
        <w:rtl/>
      </w:rPr>
      <w:t>-</w:t>
    </w:r>
    <w:r>
      <w:rPr>
        <w:rFonts w:hAnsi="FrankRuehl" w:cs="FrankRuehl"/>
        <w:color w:val="000000"/>
        <w:sz w:val="28"/>
        <w:szCs w:val="28"/>
        <w:rtl/>
      </w:rPr>
      <w:t>1978</w:t>
    </w:r>
  </w:p>
  <w:p w:rsidR="00E03CB2" w:rsidRDefault="00E03C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03CB2" w:rsidRDefault="00E03CB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53BF"/>
    <w:rsid w:val="001C1D4E"/>
    <w:rsid w:val="001D7524"/>
    <w:rsid w:val="001E71A9"/>
    <w:rsid w:val="002053DD"/>
    <w:rsid w:val="002B52BA"/>
    <w:rsid w:val="003117D7"/>
    <w:rsid w:val="0033193A"/>
    <w:rsid w:val="003A59A1"/>
    <w:rsid w:val="003E6BD0"/>
    <w:rsid w:val="00451611"/>
    <w:rsid w:val="005164B6"/>
    <w:rsid w:val="00601578"/>
    <w:rsid w:val="006504B6"/>
    <w:rsid w:val="00684799"/>
    <w:rsid w:val="006B713A"/>
    <w:rsid w:val="006F4448"/>
    <w:rsid w:val="007711E2"/>
    <w:rsid w:val="008312D3"/>
    <w:rsid w:val="008B273C"/>
    <w:rsid w:val="008B2DA0"/>
    <w:rsid w:val="00A21BDE"/>
    <w:rsid w:val="00A40652"/>
    <w:rsid w:val="00A939E0"/>
    <w:rsid w:val="00B2540F"/>
    <w:rsid w:val="00C20392"/>
    <w:rsid w:val="00C22ACB"/>
    <w:rsid w:val="00C81791"/>
    <w:rsid w:val="00D35E56"/>
    <w:rsid w:val="00E03CB2"/>
    <w:rsid w:val="00F003A0"/>
    <w:rsid w:val="00F846FF"/>
    <w:rsid w:val="00FC620A"/>
    <w:rsid w:val="00FC72D9"/>
    <w:rsid w:val="00FE53B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9E844D4-BA64-4EEF-9FA8-49ECF908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pPr>
      <w:spacing w:line="160" w:lineRule="exact"/>
      <w:jc w:val="left"/>
    </w:pPr>
    <w:rPr>
      <w:rFonts w:cs="Miriam"/>
      <w:sz w:val="18"/>
      <w:szCs w:val="18"/>
    </w:rPr>
  </w:style>
  <w:style w:type="character" w:styleId="a8">
    <w:name w:val="Unresolved Mention"/>
    <w:uiPriority w:val="99"/>
    <w:semiHidden/>
    <w:unhideWhenUsed/>
    <w:rsid w:val="006015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7/PROP-3139.pdf" TargetMode="External"/><Relationship Id="rId21" Type="http://schemas.openxmlformats.org/officeDocument/2006/relationships/hyperlink" Target="http://www.nevo.co.il/Law_word/law14/LAW-1283.pdf" TargetMode="External"/><Relationship Id="rId42" Type="http://schemas.openxmlformats.org/officeDocument/2006/relationships/hyperlink" Target="http://www.nevo.co.il/Law_word/law17/PROP-3139.pdf" TargetMode="External"/><Relationship Id="rId47" Type="http://schemas.openxmlformats.org/officeDocument/2006/relationships/hyperlink" Target="http://www.nevo.co.il/Law_word/law14/LAW-1283.pdf" TargetMode="External"/><Relationship Id="rId63" Type="http://schemas.openxmlformats.org/officeDocument/2006/relationships/hyperlink" Target="http://www.nevo.co.il/Law_word/law14/LAW-1283.pdf" TargetMode="External"/><Relationship Id="rId68" Type="http://schemas.openxmlformats.org/officeDocument/2006/relationships/footer" Target="footer1.xml"/><Relationship Id="rId7" Type="http://schemas.openxmlformats.org/officeDocument/2006/relationships/hyperlink" Target="http://www.nevo.co.il/Law_word/law14/LAW-1883.pdf"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_word/law17/PROP-1926.pdf" TargetMode="External"/><Relationship Id="rId29" Type="http://schemas.openxmlformats.org/officeDocument/2006/relationships/hyperlink" Target="http://www.nevo.co.il/Law_word/law14/LAW-1283.pdf" TargetMode="External"/><Relationship Id="rId11" Type="http://schemas.openxmlformats.org/officeDocument/2006/relationships/hyperlink" Target="http://www.nevo.co.il/Law_word/law14/LAW-1283.pdf" TargetMode="External"/><Relationship Id="rId24" Type="http://schemas.openxmlformats.org/officeDocument/2006/relationships/hyperlink" Target="http://www.nevo.co.il/Law_word/law17/PROP-1926.pdf" TargetMode="External"/><Relationship Id="rId32" Type="http://schemas.openxmlformats.org/officeDocument/2006/relationships/hyperlink" Target="http://www.nevo.co.il/Law_word/law17/PROP-3139.pdf" TargetMode="External"/><Relationship Id="rId37" Type="http://schemas.openxmlformats.org/officeDocument/2006/relationships/hyperlink" Target="http://www.nevo.co.il/Law_word/law14/LAW-1883.pdf" TargetMode="External"/><Relationship Id="rId40" Type="http://schemas.openxmlformats.org/officeDocument/2006/relationships/hyperlink" Target="http://www.nevo.co.il/Law_word/law17/PROP-3139.pdf" TargetMode="External"/><Relationship Id="rId45" Type="http://schemas.openxmlformats.org/officeDocument/2006/relationships/hyperlink" Target="http://www.nevo.co.il/Law_word/law14/law-2228.pdf" TargetMode="External"/><Relationship Id="rId53" Type="http://schemas.openxmlformats.org/officeDocument/2006/relationships/hyperlink" Target="http://www.nevo.co.il/Law_word/law14/LAW-1739.pdf" TargetMode="External"/><Relationship Id="rId58" Type="http://schemas.openxmlformats.org/officeDocument/2006/relationships/hyperlink" Target="http://www.nevo.co.il/Law_word/law17/PROP-1926.pdf"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Law_word/law14/LAW-1283.pdf" TargetMode="External"/><Relationship Id="rId19" Type="http://schemas.openxmlformats.org/officeDocument/2006/relationships/hyperlink" Target="http://www.nevo.co.il/Law_word/law14/LAW-1283.pdf" TargetMode="External"/><Relationship Id="rId14" Type="http://schemas.openxmlformats.org/officeDocument/2006/relationships/hyperlink" Target="http://www.nevo.co.il/Law_word/law17/PROP-3139.pdf" TargetMode="External"/><Relationship Id="rId22" Type="http://schemas.openxmlformats.org/officeDocument/2006/relationships/hyperlink" Target="http://www.nevo.co.il/Law_word/law17/PROP-1926.pdf" TargetMode="External"/><Relationship Id="rId27" Type="http://schemas.openxmlformats.org/officeDocument/2006/relationships/hyperlink" Target="http://www.nevo.co.il/Law_word/law14/LAW-1283.pdf" TargetMode="External"/><Relationship Id="rId30" Type="http://schemas.openxmlformats.org/officeDocument/2006/relationships/hyperlink" Target="http://www.nevo.co.il/Law_word/law17/PROP-1926.pdf" TargetMode="External"/><Relationship Id="rId35" Type="http://schemas.openxmlformats.org/officeDocument/2006/relationships/hyperlink" Target="http://www.nevo.co.il/Law_word/law14/LAW-1883.pdf" TargetMode="External"/><Relationship Id="rId43" Type="http://schemas.openxmlformats.org/officeDocument/2006/relationships/hyperlink" Target="http://www.nevo.co.il/Law_word/law14/LAW-1883.pdf" TargetMode="External"/><Relationship Id="rId48" Type="http://schemas.openxmlformats.org/officeDocument/2006/relationships/hyperlink" Target="http://www.nevo.co.il/Law_word/law17/PROP-1926.pdf" TargetMode="External"/><Relationship Id="rId56" Type="http://schemas.openxmlformats.org/officeDocument/2006/relationships/hyperlink" Target="http://www.nevo.co.il/Law_word/law17/PROP-3139.pdf" TargetMode="External"/><Relationship Id="rId64" Type="http://schemas.openxmlformats.org/officeDocument/2006/relationships/hyperlink" Target="http://www.nevo.co.il/Law_word/law17/PROP-1926.pdf" TargetMode="External"/><Relationship Id="rId69" Type="http://schemas.openxmlformats.org/officeDocument/2006/relationships/footer" Target="footer2.xml"/><Relationship Id="rId8" Type="http://schemas.openxmlformats.org/officeDocument/2006/relationships/hyperlink" Target="http://www.nevo.co.il/Law_word/law17/PROP-3139.pdf" TargetMode="External"/><Relationship Id="rId51" Type="http://schemas.openxmlformats.org/officeDocument/2006/relationships/hyperlink" Target="http://www.nevo.co.il/Law_word/law14/LAW-1883.pdf" TargetMode="External"/><Relationship Id="rId3" Type="http://schemas.openxmlformats.org/officeDocument/2006/relationships/settings" Target="settings.xml"/><Relationship Id="rId12" Type="http://schemas.openxmlformats.org/officeDocument/2006/relationships/hyperlink" Target="http://www.nevo.co.il/Law_word/law17/PROP-1926.pdf" TargetMode="External"/><Relationship Id="rId17" Type="http://schemas.openxmlformats.org/officeDocument/2006/relationships/hyperlink" Target="http://www.nevo.co.il/Law_word/law14/LAW-1283.pdf" TargetMode="External"/><Relationship Id="rId25" Type="http://schemas.openxmlformats.org/officeDocument/2006/relationships/hyperlink" Target="http://www.nevo.co.il/Law_word/law14/LAW-1883.pdf" TargetMode="External"/><Relationship Id="rId33" Type="http://schemas.openxmlformats.org/officeDocument/2006/relationships/hyperlink" Target="http://www.nevo.co.il/Law_word/law14/LAW-1883.pdf" TargetMode="External"/><Relationship Id="rId38" Type="http://schemas.openxmlformats.org/officeDocument/2006/relationships/hyperlink" Target="http://www.nevo.co.il/Law_word/law17/PROP-3139.pdf" TargetMode="External"/><Relationship Id="rId46" Type="http://schemas.openxmlformats.org/officeDocument/2006/relationships/hyperlink" Target="http://www.nevo.co.il/Law_word/law15/memshala-237.pdf" TargetMode="External"/><Relationship Id="rId59" Type="http://schemas.openxmlformats.org/officeDocument/2006/relationships/hyperlink" Target="http://www.nevo.co.il/Law_word/law14/LAW-1283.pdf" TargetMode="External"/><Relationship Id="rId67" Type="http://schemas.openxmlformats.org/officeDocument/2006/relationships/header" Target="header2.xml"/><Relationship Id="rId20" Type="http://schemas.openxmlformats.org/officeDocument/2006/relationships/hyperlink" Target="http://www.nevo.co.il/Law_word/law17/PROP-1926.pdf" TargetMode="External"/><Relationship Id="rId41" Type="http://schemas.openxmlformats.org/officeDocument/2006/relationships/hyperlink" Target="http://www.nevo.co.il/Law_word/law14/LAW-1883.pdf" TargetMode="External"/><Relationship Id="rId54" Type="http://schemas.openxmlformats.org/officeDocument/2006/relationships/hyperlink" Target="http://www.nevo.co.il/Law_word/law17/PROP-2821.pdf" TargetMode="External"/><Relationship Id="rId62" Type="http://schemas.openxmlformats.org/officeDocument/2006/relationships/hyperlink" Target="http://www.nevo.co.il/Law_word/law17/PROP-1926.pdf"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www.nevo.co.il/Law_word/law14/LAW-1283.pdf" TargetMode="External"/><Relationship Id="rId23" Type="http://schemas.openxmlformats.org/officeDocument/2006/relationships/hyperlink" Target="http://www.nevo.co.il/Law_word/law14/LAW-1283.pdf" TargetMode="External"/><Relationship Id="rId28" Type="http://schemas.openxmlformats.org/officeDocument/2006/relationships/hyperlink" Target="http://www.nevo.co.il/Law_word/law17/PROP-1926.pdf" TargetMode="External"/><Relationship Id="rId36" Type="http://schemas.openxmlformats.org/officeDocument/2006/relationships/hyperlink" Target="http://www.nevo.co.il/Law_word/law17/PROP-3139.pdf" TargetMode="External"/><Relationship Id="rId49" Type="http://schemas.openxmlformats.org/officeDocument/2006/relationships/hyperlink" Target="http://www.nevo.co.il/Law_word/law14/LAW-1283.pdf" TargetMode="External"/><Relationship Id="rId57" Type="http://schemas.openxmlformats.org/officeDocument/2006/relationships/hyperlink" Target="http://www.nevo.co.il/Law_word/law14/LAW-1283.pdf" TargetMode="External"/><Relationship Id="rId10" Type="http://schemas.openxmlformats.org/officeDocument/2006/relationships/hyperlink" Target="http://www.nevo.co.il/Law_word/law17/PROP-3139.pdf" TargetMode="External"/><Relationship Id="rId31" Type="http://schemas.openxmlformats.org/officeDocument/2006/relationships/hyperlink" Target="http://www.nevo.co.il/Law_word/law14/LAW-1883.pdf" TargetMode="External"/><Relationship Id="rId44" Type="http://schemas.openxmlformats.org/officeDocument/2006/relationships/hyperlink" Target="http://www.nevo.co.il/Law_word/law17/PROP-3139.pdf" TargetMode="External"/><Relationship Id="rId52" Type="http://schemas.openxmlformats.org/officeDocument/2006/relationships/hyperlink" Target="http://www.nevo.co.il/Law_word/law17/PROP-3139.pdf" TargetMode="External"/><Relationship Id="rId60" Type="http://schemas.openxmlformats.org/officeDocument/2006/relationships/hyperlink" Target="http://www.nevo.co.il/Law_word/law17/PROP-1926.pdf"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14/LAW-1883.pdf" TargetMode="External"/><Relationship Id="rId13" Type="http://schemas.openxmlformats.org/officeDocument/2006/relationships/hyperlink" Target="http://www.nevo.co.il/Law_word/law14/LAW-1883.pdf" TargetMode="External"/><Relationship Id="rId18" Type="http://schemas.openxmlformats.org/officeDocument/2006/relationships/hyperlink" Target="http://www.nevo.co.il/Law_word/law17/PROP-1926.pdf" TargetMode="External"/><Relationship Id="rId39" Type="http://schemas.openxmlformats.org/officeDocument/2006/relationships/hyperlink" Target="http://www.nevo.co.il/Law_word/law14/LAW-1883.pdf" TargetMode="External"/><Relationship Id="rId34" Type="http://schemas.openxmlformats.org/officeDocument/2006/relationships/hyperlink" Target="http://www.nevo.co.il/Law_word/law17/PROP-3139.pdf" TargetMode="External"/><Relationship Id="rId50" Type="http://schemas.openxmlformats.org/officeDocument/2006/relationships/hyperlink" Target="http://www.nevo.co.il/Law_word/law17/PROP-1926.pdf" TargetMode="External"/><Relationship Id="rId55" Type="http://schemas.openxmlformats.org/officeDocument/2006/relationships/hyperlink" Target="http://www.nevo.co.il/Law_word/law14/LAW-188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3139.pdf" TargetMode="External"/><Relationship Id="rId13" Type="http://schemas.openxmlformats.org/officeDocument/2006/relationships/hyperlink" Target="http://www.nevo.co.il/Law_word/law10/YALKUT-5266.pdf" TargetMode="External"/><Relationship Id="rId3" Type="http://schemas.openxmlformats.org/officeDocument/2006/relationships/hyperlink" Target="http://www.nevo.co.il/Law_word/law14/law-1283.pdf" TargetMode="External"/><Relationship Id="rId7" Type="http://schemas.openxmlformats.org/officeDocument/2006/relationships/hyperlink" Target="http://www.nevo.co.il/Law_word/law14/law-1883.pdf" TargetMode="External"/><Relationship Id="rId12" Type="http://schemas.openxmlformats.org/officeDocument/2006/relationships/hyperlink" Target="https://www.nevo.co.il/law_word/law10/yalkut-9877.pdf" TargetMode="External"/><Relationship Id="rId2" Type="http://schemas.openxmlformats.org/officeDocument/2006/relationships/hyperlink" Target="http://www.nevo.co.il/Law_word/law17/PROP-1250.pdf" TargetMode="External"/><Relationship Id="rId1" Type="http://schemas.openxmlformats.org/officeDocument/2006/relationships/hyperlink" Target="http://www.nevo.co.il/Law_word/law14/law-0885.pdf" TargetMode="External"/><Relationship Id="rId6" Type="http://schemas.openxmlformats.org/officeDocument/2006/relationships/hyperlink" Target="http://www.nevo.co.il/Law_word/law17/PROP-2821.pdf" TargetMode="External"/><Relationship Id="rId11" Type="http://schemas.openxmlformats.org/officeDocument/2006/relationships/hyperlink" Target="https://www.nevo.co.il/law_html/law10/yalkut-11098.pdf" TargetMode="External"/><Relationship Id="rId5" Type="http://schemas.openxmlformats.org/officeDocument/2006/relationships/hyperlink" Target="http://www.nevo.co.il/Law_word/law14/law-1739.pdf" TargetMode="External"/><Relationship Id="rId15" Type="http://schemas.openxmlformats.org/officeDocument/2006/relationships/hyperlink" Target="https://www.nevo.co.il/law_word/law10/yalkut-9420.pdf" TargetMode="External"/><Relationship Id="rId10" Type="http://schemas.openxmlformats.org/officeDocument/2006/relationships/hyperlink" Target="http://www.nevo.co.il/Law_word/law15/memshala-237.pdf" TargetMode="External"/><Relationship Id="rId4" Type="http://schemas.openxmlformats.org/officeDocument/2006/relationships/hyperlink" Target="http://www.nevo.co.il/Law_word/law17/PROP-1926.pdf" TargetMode="External"/><Relationship Id="rId9" Type="http://schemas.openxmlformats.org/officeDocument/2006/relationships/hyperlink" Target="http://www.nevo.co.il/Law_word/law14/law-2228.pdf" TargetMode="External"/><Relationship Id="rId14" Type="http://schemas.openxmlformats.org/officeDocument/2006/relationships/hyperlink" Target="http://www.nevo.co.il/Law_word/law10/yalkut-66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F1E3-DE3E-4025-8352-57871983A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4993</Words>
  <Characters>28464</Characters>
  <Application>Microsoft Office Word</Application>
  <DocSecurity>0</DocSecurity>
  <Lines>237</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186</vt:lpstr>
    </vt:vector>
  </TitlesOfParts>
  <Company/>
  <LinksUpToDate>false</LinksUpToDate>
  <CharactersWithSpaces>33391</CharactersWithSpaces>
  <SharedDoc>false</SharedDoc>
  <HLinks>
    <vt:vector size="840" baseType="variant">
      <vt:variant>
        <vt:i4>393283</vt:i4>
      </vt:variant>
      <vt:variant>
        <vt:i4>570</vt:i4>
      </vt:variant>
      <vt:variant>
        <vt:i4>0</vt:i4>
      </vt:variant>
      <vt:variant>
        <vt:i4>5</vt:i4>
      </vt:variant>
      <vt:variant>
        <vt:lpwstr>http://www.nevo.co.il/advertisements/nevo-100.doc</vt:lpwstr>
      </vt:variant>
      <vt:variant>
        <vt:lpwstr/>
      </vt:variant>
      <vt:variant>
        <vt:i4>393342</vt:i4>
      </vt:variant>
      <vt:variant>
        <vt:i4>567</vt:i4>
      </vt:variant>
      <vt:variant>
        <vt:i4>0</vt:i4>
      </vt:variant>
      <vt:variant>
        <vt:i4>5</vt:i4>
      </vt:variant>
      <vt:variant>
        <vt:lpwstr>http://www.nevo.co.il/Law_word/law17/PROP-1926.pdf</vt:lpwstr>
      </vt:variant>
      <vt:variant>
        <vt:lpwstr/>
      </vt:variant>
      <vt:variant>
        <vt:i4>7733256</vt:i4>
      </vt:variant>
      <vt:variant>
        <vt:i4>564</vt:i4>
      </vt:variant>
      <vt:variant>
        <vt:i4>0</vt:i4>
      </vt:variant>
      <vt:variant>
        <vt:i4>5</vt:i4>
      </vt:variant>
      <vt:variant>
        <vt:lpwstr>http://www.nevo.co.il/Law_word/law14/LAW-1283.pdf</vt:lpwstr>
      </vt:variant>
      <vt:variant>
        <vt:lpwstr/>
      </vt:variant>
      <vt:variant>
        <vt:i4>393342</vt:i4>
      </vt:variant>
      <vt:variant>
        <vt:i4>561</vt:i4>
      </vt:variant>
      <vt:variant>
        <vt:i4>0</vt:i4>
      </vt:variant>
      <vt:variant>
        <vt:i4>5</vt:i4>
      </vt:variant>
      <vt:variant>
        <vt:lpwstr>http://www.nevo.co.il/Law_word/law17/PROP-1926.pdf</vt:lpwstr>
      </vt:variant>
      <vt:variant>
        <vt:lpwstr/>
      </vt:variant>
      <vt:variant>
        <vt:i4>7733256</vt:i4>
      </vt:variant>
      <vt:variant>
        <vt:i4>558</vt:i4>
      </vt:variant>
      <vt:variant>
        <vt:i4>0</vt:i4>
      </vt:variant>
      <vt:variant>
        <vt:i4>5</vt:i4>
      </vt:variant>
      <vt:variant>
        <vt:lpwstr>http://www.nevo.co.il/Law_word/law14/LAW-1283.pdf</vt:lpwstr>
      </vt:variant>
      <vt:variant>
        <vt:lpwstr/>
      </vt:variant>
      <vt:variant>
        <vt:i4>393342</vt:i4>
      </vt:variant>
      <vt:variant>
        <vt:i4>555</vt:i4>
      </vt:variant>
      <vt:variant>
        <vt:i4>0</vt:i4>
      </vt:variant>
      <vt:variant>
        <vt:i4>5</vt:i4>
      </vt:variant>
      <vt:variant>
        <vt:lpwstr>http://www.nevo.co.il/Law_word/law17/PROP-1926.pdf</vt:lpwstr>
      </vt:variant>
      <vt:variant>
        <vt:lpwstr/>
      </vt:variant>
      <vt:variant>
        <vt:i4>7733256</vt:i4>
      </vt:variant>
      <vt:variant>
        <vt:i4>552</vt:i4>
      </vt:variant>
      <vt:variant>
        <vt:i4>0</vt:i4>
      </vt:variant>
      <vt:variant>
        <vt:i4>5</vt:i4>
      </vt:variant>
      <vt:variant>
        <vt:lpwstr>http://www.nevo.co.il/Law_word/law14/LAW-1283.pdf</vt:lpwstr>
      </vt:variant>
      <vt:variant>
        <vt:lpwstr/>
      </vt:variant>
      <vt:variant>
        <vt:i4>393342</vt:i4>
      </vt:variant>
      <vt:variant>
        <vt:i4>549</vt:i4>
      </vt:variant>
      <vt:variant>
        <vt:i4>0</vt:i4>
      </vt:variant>
      <vt:variant>
        <vt:i4>5</vt:i4>
      </vt:variant>
      <vt:variant>
        <vt:lpwstr>http://www.nevo.co.il/Law_word/law17/PROP-1926.pdf</vt:lpwstr>
      </vt:variant>
      <vt:variant>
        <vt:lpwstr/>
      </vt:variant>
      <vt:variant>
        <vt:i4>7733256</vt:i4>
      </vt:variant>
      <vt:variant>
        <vt:i4>546</vt:i4>
      </vt:variant>
      <vt:variant>
        <vt:i4>0</vt:i4>
      </vt:variant>
      <vt:variant>
        <vt:i4>5</vt:i4>
      </vt:variant>
      <vt:variant>
        <vt:lpwstr>http://www.nevo.co.il/Law_word/law14/LAW-1283.pdf</vt:lpwstr>
      </vt:variant>
      <vt:variant>
        <vt:lpwstr/>
      </vt:variant>
      <vt:variant>
        <vt:i4>65661</vt:i4>
      </vt:variant>
      <vt:variant>
        <vt:i4>543</vt:i4>
      </vt:variant>
      <vt:variant>
        <vt:i4>0</vt:i4>
      </vt:variant>
      <vt:variant>
        <vt:i4>5</vt:i4>
      </vt:variant>
      <vt:variant>
        <vt:lpwstr>http://www.nevo.co.il/Law_word/law17/PROP-3139.pdf</vt:lpwstr>
      </vt:variant>
      <vt:variant>
        <vt:lpwstr/>
      </vt:variant>
      <vt:variant>
        <vt:i4>7733250</vt:i4>
      </vt:variant>
      <vt:variant>
        <vt:i4>540</vt:i4>
      </vt:variant>
      <vt:variant>
        <vt:i4>0</vt:i4>
      </vt:variant>
      <vt:variant>
        <vt:i4>5</vt:i4>
      </vt:variant>
      <vt:variant>
        <vt:lpwstr>http://www.nevo.co.il/Law_word/law14/LAW-1883.pdf</vt:lpwstr>
      </vt:variant>
      <vt:variant>
        <vt:lpwstr/>
      </vt:variant>
      <vt:variant>
        <vt:i4>125</vt:i4>
      </vt:variant>
      <vt:variant>
        <vt:i4>537</vt:i4>
      </vt:variant>
      <vt:variant>
        <vt:i4>0</vt:i4>
      </vt:variant>
      <vt:variant>
        <vt:i4>5</vt:i4>
      </vt:variant>
      <vt:variant>
        <vt:lpwstr>http://www.nevo.co.il/Law_word/law17/PROP-2821.pdf</vt:lpwstr>
      </vt:variant>
      <vt:variant>
        <vt:lpwstr/>
      </vt:variant>
      <vt:variant>
        <vt:i4>8192007</vt:i4>
      </vt:variant>
      <vt:variant>
        <vt:i4>534</vt:i4>
      </vt:variant>
      <vt:variant>
        <vt:i4>0</vt:i4>
      </vt:variant>
      <vt:variant>
        <vt:i4>5</vt:i4>
      </vt:variant>
      <vt:variant>
        <vt:lpwstr>http://www.nevo.co.il/Law_word/law14/LAW-1739.pdf</vt:lpwstr>
      </vt:variant>
      <vt:variant>
        <vt:lpwstr/>
      </vt:variant>
      <vt:variant>
        <vt:i4>65661</vt:i4>
      </vt:variant>
      <vt:variant>
        <vt:i4>531</vt:i4>
      </vt:variant>
      <vt:variant>
        <vt:i4>0</vt:i4>
      </vt:variant>
      <vt:variant>
        <vt:i4>5</vt:i4>
      </vt:variant>
      <vt:variant>
        <vt:lpwstr>http://www.nevo.co.il/Law_word/law17/PROP-3139.pdf</vt:lpwstr>
      </vt:variant>
      <vt:variant>
        <vt:lpwstr/>
      </vt:variant>
      <vt:variant>
        <vt:i4>7733250</vt:i4>
      </vt:variant>
      <vt:variant>
        <vt:i4>528</vt:i4>
      </vt:variant>
      <vt:variant>
        <vt:i4>0</vt:i4>
      </vt:variant>
      <vt:variant>
        <vt:i4>5</vt:i4>
      </vt:variant>
      <vt:variant>
        <vt:lpwstr>http://www.nevo.co.il/Law_word/law14/LAW-1883.pdf</vt:lpwstr>
      </vt:variant>
      <vt:variant>
        <vt:lpwstr/>
      </vt:variant>
      <vt:variant>
        <vt:i4>393342</vt:i4>
      </vt:variant>
      <vt:variant>
        <vt:i4>525</vt:i4>
      </vt:variant>
      <vt:variant>
        <vt:i4>0</vt:i4>
      </vt:variant>
      <vt:variant>
        <vt:i4>5</vt:i4>
      </vt:variant>
      <vt:variant>
        <vt:lpwstr>http://www.nevo.co.il/Law_word/law17/PROP-1926.pdf</vt:lpwstr>
      </vt:variant>
      <vt:variant>
        <vt:lpwstr/>
      </vt:variant>
      <vt:variant>
        <vt:i4>7733256</vt:i4>
      </vt:variant>
      <vt:variant>
        <vt:i4>522</vt:i4>
      </vt:variant>
      <vt:variant>
        <vt:i4>0</vt:i4>
      </vt:variant>
      <vt:variant>
        <vt:i4>5</vt:i4>
      </vt:variant>
      <vt:variant>
        <vt:lpwstr>http://www.nevo.co.il/Law_word/law14/LAW-1283.pdf</vt:lpwstr>
      </vt:variant>
      <vt:variant>
        <vt:lpwstr/>
      </vt:variant>
      <vt:variant>
        <vt:i4>393342</vt:i4>
      </vt:variant>
      <vt:variant>
        <vt:i4>519</vt:i4>
      </vt:variant>
      <vt:variant>
        <vt:i4>0</vt:i4>
      </vt:variant>
      <vt:variant>
        <vt:i4>5</vt:i4>
      </vt:variant>
      <vt:variant>
        <vt:lpwstr>http://www.nevo.co.il/Law_word/law17/PROP-1926.pdf</vt:lpwstr>
      </vt:variant>
      <vt:variant>
        <vt:lpwstr/>
      </vt:variant>
      <vt:variant>
        <vt:i4>7733256</vt:i4>
      </vt:variant>
      <vt:variant>
        <vt:i4>516</vt:i4>
      </vt:variant>
      <vt:variant>
        <vt:i4>0</vt:i4>
      </vt:variant>
      <vt:variant>
        <vt:i4>5</vt:i4>
      </vt:variant>
      <vt:variant>
        <vt:lpwstr>http://www.nevo.co.il/Law_word/law14/LAW-1283.pdf</vt:lpwstr>
      </vt:variant>
      <vt:variant>
        <vt:lpwstr/>
      </vt:variant>
      <vt:variant>
        <vt:i4>8323158</vt:i4>
      </vt:variant>
      <vt:variant>
        <vt:i4>513</vt:i4>
      </vt:variant>
      <vt:variant>
        <vt:i4>0</vt:i4>
      </vt:variant>
      <vt:variant>
        <vt:i4>5</vt:i4>
      </vt:variant>
      <vt:variant>
        <vt:lpwstr>http://www.nevo.co.il/Law_word/law15/memshala-237.pdf</vt:lpwstr>
      </vt:variant>
      <vt:variant>
        <vt:lpwstr/>
      </vt:variant>
      <vt:variant>
        <vt:i4>8323075</vt:i4>
      </vt:variant>
      <vt:variant>
        <vt:i4>510</vt:i4>
      </vt:variant>
      <vt:variant>
        <vt:i4>0</vt:i4>
      </vt:variant>
      <vt:variant>
        <vt:i4>5</vt:i4>
      </vt:variant>
      <vt:variant>
        <vt:lpwstr>http://www.nevo.co.il/Law_word/law14/law-2228.pdf</vt:lpwstr>
      </vt:variant>
      <vt:variant>
        <vt:lpwstr/>
      </vt:variant>
      <vt:variant>
        <vt:i4>65661</vt:i4>
      </vt:variant>
      <vt:variant>
        <vt:i4>507</vt:i4>
      </vt:variant>
      <vt:variant>
        <vt:i4>0</vt:i4>
      </vt:variant>
      <vt:variant>
        <vt:i4>5</vt:i4>
      </vt:variant>
      <vt:variant>
        <vt:lpwstr>http://www.nevo.co.il/Law_word/law17/PROP-3139.pdf</vt:lpwstr>
      </vt:variant>
      <vt:variant>
        <vt:lpwstr/>
      </vt:variant>
      <vt:variant>
        <vt:i4>7733250</vt:i4>
      </vt:variant>
      <vt:variant>
        <vt:i4>504</vt:i4>
      </vt:variant>
      <vt:variant>
        <vt:i4>0</vt:i4>
      </vt:variant>
      <vt:variant>
        <vt:i4>5</vt:i4>
      </vt:variant>
      <vt:variant>
        <vt:lpwstr>http://www.nevo.co.il/Law_word/law14/LAW-1883.pdf</vt:lpwstr>
      </vt:variant>
      <vt:variant>
        <vt:lpwstr/>
      </vt:variant>
      <vt:variant>
        <vt:i4>65661</vt:i4>
      </vt:variant>
      <vt:variant>
        <vt:i4>501</vt:i4>
      </vt:variant>
      <vt:variant>
        <vt:i4>0</vt:i4>
      </vt:variant>
      <vt:variant>
        <vt:i4>5</vt:i4>
      </vt:variant>
      <vt:variant>
        <vt:lpwstr>http://www.nevo.co.il/Law_word/law17/PROP-3139.pdf</vt:lpwstr>
      </vt:variant>
      <vt:variant>
        <vt:lpwstr/>
      </vt:variant>
      <vt:variant>
        <vt:i4>7733250</vt:i4>
      </vt:variant>
      <vt:variant>
        <vt:i4>498</vt:i4>
      </vt:variant>
      <vt:variant>
        <vt:i4>0</vt:i4>
      </vt:variant>
      <vt:variant>
        <vt:i4>5</vt:i4>
      </vt:variant>
      <vt:variant>
        <vt:lpwstr>http://www.nevo.co.il/Law_word/law14/LAW-1883.pdf</vt:lpwstr>
      </vt:variant>
      <vt:variant>
        <vt:lpwstr/>
      </vt:variant>
      <vt:variant>
        <vt:i4>65661</vt:i4>
      </vt:variant>
      <vt:variant>
        <vt:i4>495</vt:i4>
      </vt:variant>
      <vt:variant>
        <vt:i4>0</vt:i4>
      </vt:variant>
      <vt:variant>
        <vt:i4>5</vt:i4>
      </vt:variant>
      <vt:variant>
        <vt:lpwstr>http://www.nevo.co.il/Law_word/law17/PROP-3139.pdf</vt:lpwstr>
      </vt:variant>
      <vt:variant>
        <vt:lpwstr/>
      </vt:variant>
      <vt:variant>
        <vt:i4>7733250</vt:i4>
      </vt:variant>
      <vt:variant>
        <vt:i4>492</vt:i4>
      </vt:variant>
      <vt:variant>
        <vt:i4>0</vt:i4>
      </vt:variant>
      <vt:variant>
        <vt:i4>5</vt:i4>
      </vt:variant>
      <vt:variant>
        <vt:lpwstr>http://www.nevo.co.il/Law_word/law14/LAW-1883.pdf</vt:lpwstr>
      </vt:variant>
      <vt:variant>
        <vt:lpwstr/>
      </vt:variant>
      <vt:variant>
        <vt:i4>65661</vt:i4>
      </vt:variant>
      <vt:variant>
        <vt:i4>489</vt:i4>
      </vt:variant>
      <vt:variant>
        <vt:i4>0</vt:i4>
      </vt:variant>
      <vt:variant>
        <vt:i4>5</vt:i4>
      </vt:variant>
      <vt:variant>
        <vt:lpwstr>http://www.nevo.co.il/Law_word/law17/PROP-3139.pdf</vt:lpwstr>
      </vt:variant>
      <vt:variant>
        <vt:lpwstr/>
      </vt:variant>
      <vt:variant>
        <vt:i4>7733250</vt:i4>
      </vt:variant>
      <vt:variant>
        <vt:i4>486</vt:i4>
      </vt:variant>
      <vt:variant>
        <vt:i4>0</vt:i4>
      </vt:variant>
      <vt:variant>
        <vt:i4>5</vt:i4>
      </vt:variant>
      <vt:variant>
        <vt:lpwstr>http://www.nevo.co.il/Law_word/law14/LAW-1883.pdf</vt:lpwstr>
      </vt:variant>
      <vt:variant>
        <vt:lpwstr/>
      </vt:variant>
      <vt:variant>
        <vt:i4>65661</vt:i4>
      </vt:variant>
      <vt:variant>
        <vt:i4>483</vt:i4>
      </vt:variant>
      <vt:variant>
        <vt:i4>0</vt:i4>
      </vt:variant>
      <vt:variant>
        <vt:i4>5</vt:i4>
      </vt:variant>
      <vt:variant>
        <vt:lpwstr>http://www.nevo.co.il/Law_word/law17/PROP-3139.pdf</vt:lpwstr>
      </vt:variant>
      <vt:variant>
        <vt:lpwstr/>
      </vt:variant>
      <vt:variant>
        <vt:i4>7733250</vt:i4>
      </vt:variant>
      <vt:variant>
        <vt:i4>480</vt:i4>
      </vt:variant>
      <vt:variant>
        <vt:i4>0</vt:i4>
      </vt:variant>
      <vt:variant>
        <vt:i4>5</vt:i4>
      </vt:variant>
      <vt:variant>
        <vt:lpwstr>http://www.nevo.co.il/Law_word/law14/LAW-1883.pdf</vt:lpwstr>
      </vt:variant>
      <vt:variant>
        <vt:lpwstr/>
      </vt:variant>
      <vt:variant>
        <vt:i4>65661</vt:i4>
      </vt:variant>
      <vt:variant>
        <vt:i4>477</vt:i4>
      </vt:variant>
      <vt:variant>
        <vt:i4>0</vt:i4>
      </vt:variant>
      <vt:variant>
        <vt:i4>5</vt:i4>
      </vt:variant>
      <vt:variant>
        <vt:lpwstr>http://www.nevo.co.il/Law_word/law17/PROP-3139.pdf</vt:lpwstr>
      </vt:variant>
      <vt:variant>
        <vt:lpwstr/>
      </vt:variant>
      <vt:variant>
        <vt:i4>7733250</vt:i4>
      </vt:variant>
      <vt:variant>
        <vt:i4>474</vt:i4>
      </vt:variant>
      <vt:variant>
        <vt:i4>0</vt:i4>
      </vt:variant>
      <vt:variant>
        <vt:i4>5</vt:i4>
      </vt:variant>
      <vt:variant>
        <vt:lpwstr>http://www.nevo.co.il/Law_word/law14/LAW-1883.pdf</vt:lpwstr>
      </vt:variant>
      <vt:variant>
        <vt:lpwstr/>
      </vt:variant>
      <vt:variant>
        <vt:i4>65661</vt:i4>
      </vt:variant>
      <vt:variant>
        <vt:i4>471</vt:i4>
      </vt:variant>
      <vt:variant>
        <vt:i4>0</vt:i4>
      </vt:variant>
      <vt:variant>
        <vt:i4>5</vt:i4>
      </vt:variant>
      <vt:variant>
        <vt:lpwstr>http://www.nevo.co.il/Law_word/law17/PROP-3139.pdf</vt:lpwstr>
      </vt:variant>
      <vt:variant>
        <vt:lpwstr/>
      </vt:variant>
      <vt:variant>
        <vt:i4>7733250</vt:i4>
      </vt:variant>
      <vt:variant>
        <vt:i4>468</vt:i4>
      </vt:variant>
      <vt:variant>
        <vt:i4>0</vt:i4>
      </vt:variant>
      <vt:variant>
        <vt:i4>5</vt:i4>
      </vt:variant>
      <vt:variant>
        <vt:lpwstr>http://www.nevo.co.il/Law_word/law14/LAW-1883.pdf</vt:lpwstr>
      </vt:variant>
      <vt:variant>
        <vt:lpwstr/>
      </vt:variant>
      <vt:variant>
        <vt:i4>393342</vt:i4>
      </vt:variant>
      <vt:variant>
        <vt:i4>465</vt:i4>
      </vt:variant>
      <vt:variant>
        <vt:i4>0</vt:i4>
      </vt:variant>
      <vt:variant>
        <vt:i4>5</vt:i4>
      </vt:variant>
      <vt:variant>
        <vt:lpwstr>http://www.nevo.co.il/Law_word/law17/PROP-1926.pdf</vt:lpwstr>
      </vt:variant>
      <vt:variant>
        <vt:lpwstr/>
      </vt:variant>
      <vt:variant>
        <vt:i4>7733256</vt:i4>
      </vt:variant>
      <vt:variant>
        <vt:i4>462</vt:i4>
      </vt:variant>
      <vt:variant>
        <vt:i4>0</vt:i4>
      </vt:variant>
      <vt:variant>
        <vt:i4>5</vt:i4>
      </vt:variant>
      <vt:variant>
        <vt:lpwstr>http://www.nevo.co.il/Law_word/law14/LAW-1283.pdf</vt:lpwstr>
      </vt:variant>
      <vt:variant>
        <vt:lpwstr/>
      </vt:variant>
      <vt:variant>
        <vt:i4>393342</vt:i4>
      </vt:variant>
      <vt:variant>
        <vt:i4>459</vt:i4>
      </vt:variant>
      <vt:variant>
        <vt:i4>0</vt:i4>
      </vt:variant>
      <vt:variant>
        <vt:i4>5</vt:i4>
      </vt:variant>
      <vt:variant>
        <vt:lpwstr>http://www.nevo.co.il/Law_word/law17/PROP-1926.pdf</vt:lpwstr>
      </vt:variant>
      <vt:variant>
        <vt:lpwstr/>
      </vt:variant>
      <vt:variant>
        <vt:i4>7733256</vt:i4>
      </vt:variant>
      <vt:variant>
        <vt:i4>456</vt:i4>
      </vt:variant>
      <vt:variant>
        <vt:i4>0</vt:i4>
      </vt:variant>
      <vt:variant>
        <vt:i4>5</vt:i4>
      </vt:variant>
      <vt:variant>
        <vt:lpwstr>http://www.nevo.co.il/Law_word/law14/LAW-1283.pdf</vt:lpwstr>
      </vt:variant>
      <vt:variant>
        <vt:lpwstr/>
      </vt:variant>
      <vt:variant>
        <vt:i4>65661</vt:i4>
      </vt:variant>
      <vt:variant>
        <vt:i4>453</vt:i4>
      </vt:variant>
      <vt:variant>
        <vt:i4>0</vt:i4>
      </vt:variant>
      <vt:variant>
        <vt:i4>5</vt:i4>
      </vt:variant>
      <vt:variant>
        <vt:lpwstr>http://www.nevo.co.il/Law_word/law17/PROP-3139.pdf</vt:lpwstr>
      </vt:variant>
      <vt:variant>
        <vt:lpwstr/>
      </vt:variant>
      <vt:variant>
        <vt:i4>7733250</vt:i4>
      </vt:variant>
      <vt:variant>
        <vt:i4>450</vt:i4>
      </vt:variant>
      <vt:variant>
        <vt:i4>0</vt:i4>
      </vt:variant>
      <vt:variant>
        <vt:i4>5</vt:i4>
      </vt:variant>
      <vt:variant>
        <vt:lpwstr>http://www.nevo.co.il/Law_word/law14/LAW-1883.pdf</vt:lpwstr>
      </vt:variant>
      <vt:variant>
        <vt:lpwstr/>
      </vt:variant>
      <vt:variant>
        <vt:i4>393342</vt:i4>
      </vt:variant>
      <vt:variant>
        <vt:i4>447</vt:i4>
      </vt:variant>
      <vt:variant>
        <vt:i4>0</vt:i4>
      </vt:variant>
      <vt:variant>
        <vt:i4>5</vt:i4>
      </vt:variant>
      <vt:variant>
        <vt:lpwstr>http://www.nevo.co.il/Law_word/law17/PROP-1926.pdf</vt:lpwstr>
      </vt:variant>
      <vt:variant>
        <vt:lpwstr/>
      </vt:variant>
      <vt:variant>
        <vt:i4>7733256</vt:i4>
      </vt:variant>
      <vt:variant>
        <vt:i4>444</vt:i4>
      </vt:variant>
      <vt:variant>
        <vt:i4>0</vt:i4>
      </vt:variant>
      <vt:variant>
        <vt:i4>5</vt:i4>
      </vt:variant>
      <vt:variant>
        <vt:lpwstr>http://www.nevo.co.il/Law_word/law14/LAW-1283.pdf</vt:lpwstr>
      </vt:variant>
      <vt:variant>
        <vt:lpwstr/>
      </vt:variant>
      <vt:variant>
        <vt:i4>393342</vt:i4>
      </vt:variant>
      <vt:variant>
        <vt:i4>441</vt:i4>
      </vt:variant>
      <vt:variant>
        <vt:i4>0</vt:i4>
      </vt:variant>
      <vt:variant>
        <vt:i4>5</vt:i4>
      </vt:variant>
      <vt:variant>
        <vt:lpwstr>http://www.nevo.co.il/Law_word/law17/PROP-1926.pdf</vt:lpwstr>
      </vt:variant>
      <vt:variant>
        <vt:lpwstr/>
      </vt:variant>
      <vt:variant>
        <vt:i4>7733256</vt:i4>
      </vt:variant>
      <vt:variant>
        <vt:i4>438</vt:i4>
      </vt:variant>
      <vt:variant>
        <vt:i4>0</vt:i4>
      </vt:variant>
      <vt:variant>
        <vt:i4>5</vt:i4>
      </vt:variant>
      <vt:variant>
        <vt:lpwstr>http://www.nevo.co.il/Law_word/law14/LAW-1283.pdf</vt:lpwstr>
      </vt:variant>
      <vt:variant>
        <vt:lpwstr/>
      </vt:variant>
      <vt:variant>
        <vt:i4>393342</vt:i4>
      </vt:variant>
      <vt:variant>
        <vt:i4>435</vt:i4>
      </vt:variant>
      <vt:variant>
        <vt:i4>0</vt:i4>
      </vt:variant>
      <vt:variant>
        <vt:i4>5</vt:i4>
      </vt:variant>
      <vt:variant>
        <vt:lpwstr>http://www.nevo.co.il/Law_word/law17/PROP-1926.pdf</vt:lpwstr>
      </vt:variant>
      <vt:variant>
        <vt:lpwstr/>
      </vt:variant>
      <vt:variant>
        <vt:i4>7733256</vt:i4>
      </vt:variant>
      <vt:variant>
        <vt:i4>432</vt:i4>
      </vt:variant>
      <vt:variant>
        <vt:i4>0</vt:i4>
      </vt:variant>
      <vt:variant>
        <vt:i4>5</vt:i4>
      </vt:variant>
      <vt:variant>
        <vt:lpwstr>http://www.nevo.co.il/Law_word/law14/LAW-1283.pdf</vt:lpwstr>
      </vt:variant>
      <vt:variant>
        <vt:lpwstr/>
      </vt:variant>
      <vt:variant>
        <vt:i4>393342</vt:i4>
      </vt:variant>
      <vt:variant>
        <vt:i4>429</vt:i4>
      </vt:variant>
      <vt:variant>
        <vt:i4>0</vt:i4>
      </vt:variant>
      <vt:variant>
        <vt:i4>5</vt:i4>
      </vt:variant>
      <vt:variant>
        <vt:lpwstr>http://www.nevo.co.il/Law_word/law17/PROP-1926.pdf</vt:lpwstr>
      </vt:variant>
      <vt:variant>
        <vt:lpwstr/>
      </vt:variant>
      <vt:variant>
        <vt:i4>7733256</vt:i4>
      </vt:variant>
      <vt:variant>
        <vt:i4>426</vt:i4>
      </vt:variant>
      <vt:variant>
        <vt:i4>0</vt:i4>
      </vt:variant>
      <vt:variant>
        <vt:i4>5</vt:i4>
      </vt:variant>
      <vt:variant>
        <vt:lpwstr>http://www.nevo.co.il/Law_word/law14/LAW-1283.pdf</vt:lpwstr>
      </vt:variant>
      <vt:variant>
        <vt:lpwstr/>
      </vt:variant>
      <vt:variant>
        <vt:i4>393342</vt:i4>
      </vt:variant>
      <vt:variant>
        <vt:i4>423</vt:i4>
      </vt:variant>
      <vt:variant>
        <vt:i4>0</vt:i4>
      </vt:variant>
      <vt:variant>
        <vt:i4>5</vt:i4>
      </vt:variant>
      <vt:variant>
        <vt:lpwstr>http://www.nevo.co.il/Law_word/law17/PROP-1926.pdf</vt:lpwstr>
      </vt:variant>
      <vt:variant>
        <vt:lpwstr/>
      </vt:variant>
      <vt:variant>
        <vt:i4>7733256</vt:i4>
      </vt:variant>
      <vt:variant>
        <vt:i4>420</vt:i4>
      </vt:variant>
      <vt:variant>
        <vt:i4>0</vt:i4>
      </vt:variant>
      <vt:variant>
        <vt:i4>5</vt:i4>
      </vt:variant>
      <vt:variant>
        <vt:lpwstr>http://www.nevo.co.il/Law_word/law14/LAW-1283.pdf</vt:lpwstr>
      </vt:variant>
      <vt:variant>
        <vt:lpwstr/>
      </vt:variant>
      <vt:variant>
        <vt:i4>65661</vt:i4>
      </vt:variant>
      <vt:variant>
        <vt:i4>417</vt:i4>
      </vt:variant>
      <vt:variant>
        <vt:i4>0</vt:i4>
      </vt:variant>
      <vt:variant>
        <vt:i4>5</vt:i4>
      </vt:variant>
      <vt:variant>
        <vt:lpwstr>http://www.nevo.co.il/Law_word/law17/PROP-3139.pdf</vt:lpwstr>
      </vt:variant>
      <vt:variant>
        <vt:lpwstr/>
      </vt:variant>
      <vt:variant>
        <vt:i4>7733250</vt:i4>
      </vt:variant>
      <vt:variant>
        <vt:i4>414</vt:i4>
      </vt:variant>
      <vt:variant>
        <vt:i4>0</vt:i4>
      </vt:variant>
      <vt:variant>
        <vt:i4>5</vt:i4>
      </vt:variant>
      <vt:variant>
        <vt:lpwstr>http://www.nevo.co.il/Law_word/law14/LAW-1883.pdf</vt:lpwstr>
      </vt:variant>
      <vt:variant>
        <vt:lpwstr/>
      </vt:variant>
      <vt:variant>
        <vt:i4>393342</vt:i4>
      </vt:variant>
      <vt:variant>
        <vt:i4>411</vt:i4>
      </vt:variant>
      <vt:variant>
        <vt:i4>0</vt:i4>
      </vt:variant>
      <vt:variant>
        <vt:i4>5</vt:i4>
      </vt:variant>
      <vt:variant>
        <vt:lpwstr>http://www.nevo.co.il/Law_word/law17/PROP-1926.pdf</vt:lpwstr>
      </vt:variant>
      <vt:variant>
        <vt:lpwstr/>
      </vt:variant>
      <vt:variant>
        <vt:i4>7733256</vt:i4>
      </vt:variant>
      <vt:variant>
        <vt:i4>408</vt:i4>
      </vt:variant>
      <vt:variant>
        <vt:i4>0</vt:i4>
      </vt:variant>
      <vt:variant>
        <vt:i4>5</vt:i4>
      </vt:variant>
      <vt:variant>
        <vt:lpwstr>http://www.nevo.co.il/Law_word/law14/LAW-1283.pdf</vt:lpwstr>
      </vt:variant>
      <vt:variant>
        <vt:lpwstr/>
      </vt:variant>
      <vt:variant>
        <vt:i4>65661</vt:i4>
      </vt:variant>
      <vt:variant>
        <vt:i4>405</vt:i4>
      </vt:variant>
      <vt:variant>
        <vt:i4>0</vt:i4>
      </vt:variant>
      <vt:variant>
        <vt:i4>5</vt:i4>
      </vt:variant>
      <vt:variant>
        <vt:lpwstr>http://www.nevo.co.il/Law_word/law17/PROP-3139.pdf</vt:lpwstr>
      </vt:variant>
      <vt:variant>
        <vt:lpwstr/>
      </vt:variant>
      <vt:variant>
        <vt:i4>7733250</vt:i4>
      </vt:variant>
      <vt:variant>
        <vt:i4>402</vt:i4>
      </vt:variant>
      <vt:variant>
        <vt:i4>0</vt:i4>
      </vt:variant>
      <vt:variant>
        <vt:i4>5</vt:i4>
      </vt:variant>
      <vt:variant>
        <vt:lpwstr>http://www.nevo.co.il/Law_word/law14/LAW-1883.pdf</vt:lpwstr>
      </vt:variant>
      <vt:variant>
        <vt:lpwstr/>
      </vt:variant>
      <vt:variant>
        <vt:i4>65661</vt:i4>
      </vt:variant>
      <vt:variant>
        <vt:i4>399</vt:i4>
      </vt:variant>
      <vt:variant>
        <vt:i4>0</vt:i4>
      </vt:variant>
      <vt:variant>
        <vt:i4>5</vt:i4>
      </vt:variant>
      <vt:variant>
        <vt:lpwstr>http://www.nevo.co.il/Law_word/law17/PROP-3139.pdf</vt:lpwstr>
      </vt:variant>
      <vt:variant>
        <vt:lpwstr/>
      </vt:variant>
      <vt:variant>
        <vt:i4>7733250</vt:i4>
      </vt:variant>
      <vt:variant>
        <vt:i4>396</vt:i4>
      </vt:variant>
      <vt:variant>
        <vt:i4>0</vt:i4>
      </vt:variant>
      <vt:variant>
        <vt:i4>5</vt:i4>
      </vt:variant>
      <vt:variant>
        <vt:lpwstr>http://www.nevo.co.il/Law_word/law14/LAW-1883.pdf</vt:lpwstr>
      </vt:variant>
      <vt:variant>
        <vt:lpwstr/>
      </vt:variant>
      <vt:variant>
        <vt:i4>3211310</vt:i4>
      </vt:variant>
      <vt:variant>
        <vt:i4>390</vt:i4>
      </vt:variant>
      <vt:variant>
        <vt:i4>0</vt:i4>
      </vt:variant>
      <vt:variant>
        <vt:i4>5</vt:i4>
      </vt:variant>
      <vt:variant>
        <vt:lpwstr/>
      </vt:variant>
      <vt:variant>
        <vt:lpwstr>Seif42</vt:lpwstr>
      </vt:variant>
      <vt:variant>
        <vt:i4>3276846</vt:i4>
      </vt:variant>
      <vt:variant>
        <vt:i4>384</vt:i4>
      </vt:variant>
      <vt:variant>
        <vt:i4>0</vt:i4>
      </vt:variant>
      <vt:variant>
        <vt:i4>5</vt:i4>
      </vt:variant>
      <vt:variant>
        <vt:lpwstr/>
      </vt:variant>
      <vt:variant>
        <vt:lpwstr>Seif41</vt:lpwstr>
      </vt:variant>
      <vt:variant>
        <vt:i4>3342382</vt:i4>
      </vt:variant>
      <vt:variant>
        <vt:i4>378</vt:i4>
      </vt:variant>
      <vt:variant>
        <vt:i4>0</vt:i4>
      </vt:variant>
      <vt:variant>
        <vt:i4>5</vt:i4>
      </vt:variant>
      <vt:variant>
        <vt:lpwstr/>
      </vt:variant>
      <vt:variant>
        <vt:lpwstr>Seif40</vt:lpwstr>
      </vt:variant>
      <vt:variant>
        <vt:i4>3801129</vt:i4>
      </vt:variant>
      <vt:variant>
        <vt:i4>372</vt:i4>
      </vt:variant>
      <vt:variant>
        <vt:i4>0</vt:i4>
      </vt:variant>
      <vt:variant>
        <vt:i4>5</vt:i4>
      </vt:variant>
      <vt:variant>
        <vt:lpwstr/>
      </vt:variant>
      <vt:variant>
        <vt:lpwstr>Seif39</vt:lpwstr>
      </vt:variant>
      <vt:variant>
        <vt:i4>3866665</vt:i4>
      </vt:variant>
      <vt:variant>
        <vt:i4>366</vt:i4>
      </vt:variant>
      <vt:variant>
        <vt:i4>0</vt:i4>
      </vt:variant>
      <vt:variant>
        <vt:i4>5</vt:i4>
      </vt:variant>
      <vt:variant>
        <vt:lpwstr/>
      </vt:variant>
      <vt:variant>
        <vt:lpwstr>Seif38</vt:lpwstr>
      </vt:variant>
      <vt:variant>
        <vt:i4>3407913</vt:i4>
      </vt:variant>
      <vt:variant>
        <vt:i4>360</vt:i4>
      </vt:variant>
      <vt:variant>
        <vt:i4>0</vt:i4>
      </vt:variant>
      <vt:variant>
        <vt:i4>5</vt:i4>
      </vt:variant>
      <vt:variant>
        <vt:lpwstr/>
      </vt:variant>
      <vt:variant>
        <vt:lpwstr>Seif37</vt:lpwstr>
      </vt:variant>
      <vt:variant>
        <vt:i4>3473449</vt:i4>
      </vt:variant>
      <vt:variant>
        <vt:i4>354</vt:i4>
      </vt:variant>
      <vt:variant>
        <vt:i4>0</vt:i4>
      </vt:variant>
      <vt:variant>
        <vt:i4>5</vt:i4>
      </vt:variant>
      <vt:variant>
        <vt:lpwstr/>
      </vt:variant>
      <vt:variant>
        <vt:lpwstr>Seif36</vt:lpwstr>
      </vt:variant>
      <vt:variant>
        <vt:i4>3538985</vt:i4>
      </vt:variant>
      <vt:variant>
        <vt:i4>348</vt:i4>
      </vt:variant>
      <vt:variant>
        <vt:i4>0</vt:i4>
      </vt:variant>
      <vt:variant>
        <vt:i4>5</vt:i4>
      </vt:variant>
      <vt:variant>
        <vt:lpwstr/>
      </vt:variant>
      <vt:variant>
        <vt:lpwstr>Seif35</vt:lpwstr>
      </vt:variant>
      <vt:variant>
        <vt:i4>3604521</vt:i4>
      </vt:variant>
      <vt:variant>
        <vt:i4>342</vt:i4>
      </vt:variant>
      <vt:variant>
        <vt:i4>0</vt:i4>
      </vt:variant>
      <vt:variant>
        <vt:i4>5</vt:i4>
      </vt:variant>
      <vt:variant>
        <vt:lpwstr/>
      </vt:variant>
      <vt:variant>
        <vt:lpwstr>Seif34</vt:lpwstr>
      </vt:variant>
      <vt:variant>
        <vt:i4>3145769</vt:i4>
      </vt:variant>
      <vt:variant>
        <vt:i4>336</vt:i4>
      </vt:variant>
      <vt:variant>
        <vt:i4>0</vt:i4>
      </vt:variant>
      <vt:variant>
        <vt:i4>5</vt:i4>
      </vt:variant>
      <vt:variant>
        <vt:lpwstr/>
      </vt:variant>
      <vt:variant>
        <vt:lpwstr>Seif33</vt:lpwstr>
      </vt:variant>
      <vt:variant>
        <vt:i4>3211305</vt:i4>
      </vt:variant>
      <vt:variant>
        <vt:i4>330</vt:i4>
      </vt:variant>
      <vt:variant>
        <vt:i4>0</vt:i4>
      </vt:variant>
      <vt:variant>
        <vt:i4>5</vt:i4>
      </vt:variant>
      <vt:variant>
        <vt:lpwstr/>
      </vt:variant>
      <vt:variant>
        <vt:lpwstr>Seif32</vt:lpwstr>
      </vt:variant>
      <vt:variant>
        <vt:i4>3276841</vt:i4>
      </vt:variant>
      <vt:variant>
        <vt:i4>324</vt:i4>
      </vt:variant>
      <vt:variant>
        <vt:i4>0</vt:i4>
      </vt:variant>
      <vt:variant>
        <vt:i4>5</vt:i4>
      </vt:variant>
      <vt:variant>
        <vt:lpwstr/>
      </vt:variant>
      <vt:variant>
        <vt:lpwstr>Seif31</vt:lpwstr>
      </vt:variant>
      <vt:variant>
        <vt:i4>3211311</vt:i4>
      </vt:variant>
      <vt:variant>
        <vt:i4>318</vt:i4>
      </vt:variant>
      <vt:variant>
        <vt:i4>0</vt:i4>
      </vt:variant>
      <vt:variant>
        <vt:i4>5</vt:i4>
      </vt:variant>
      <vt:variant>
        <vt:lpwstr/>
      </vt:variant>
      <vt:variant>
        <vt:lpwstr>Seif52</vt:lpwstr>
      </vt:variant>
      <vt:variant>
        <vt:i4>5505033</vt:i4>
      </vt:variant>
      <vt:variant>
        <vt:i4>312</vt:i4>
      </vt:variant>
      <vt:variant>
        <vt:i4>0</vt:i4>
      </vt:variant>
      <vt:variant>
        <vt:i4>5</vt:i4>
      </vt:variant>
      <vt:variant>
        <vt:lpwstr/>
      </vt:variant>
      <vt:variant>
        <vt:lpwstr>med10</vt:lpwstr>
      </vt:variant>
      <vt:variant>
        <vt:i4>3276847</vt:i4>
      </vt:variant>
      <vt:variant>
        <vt:i4>306</vt:i4>
      </vt:variant>
      <vt:variant>
        <vt:i4>0</vt:i4>
      </vt:variant>
      <vt:variant>
        <vt:i4>5</vt:i4>
      </vt:variant>
      <vt:variant>
        <vt:lpwstr/>
      </vt:variant>
      <vt:variant>
        <vt:lpwstr>Seif51</vt:lpwstr>
      </vt:variant>
      <vt:variant>
        <vt:i4>3342383</vt:i4>
      </vt:variant>
      <vt:variant>
        <vt:i4>300</vt:i4>
      </vt:variant>
      <vt:variant>
        <vt:i4>0</vt:i4>
      </vt:variant>
      <vt:variant>
        <vt:i4>5</vt:i4>
      </vt:variant>
      <vt:variant>
        <vt:lpwstr/>
      </vt:variant>
      <vt:variant>
        <vt:lpwstr>Seif50</vt:lpwstr>
      </vt:variant>
      <vt:variant>
        <vt:i4>6029321</vt:i4>
      </vt:variant>
      <vt:variant>
        <vt:i4>294</vt:i4>
      </vt:variant>
      <vt:variant>
        <vt:i4>0</vt:i4>
      </vt:variant>
      <vt:variant>
        <vt:i4>5</vt:i4>
      </vt:variant>
      <vt:variant>
        <vt:lpwstr/>
      </vt:variant>
      <vt:variant>
        <vt:lpwstr>med9</vt:lpwstr>
      </vt:variant>
      <vt:variant>
        <vt:i4>3801134</vt:i4>
      </vt:variant>
      <vt:variant>
        <vt:i4>288</vt:i4>
      </vt:variant>
      <vt:variant>
        <vt:i4>0</vt:i4>
      </vt:variant>
      <vt:variant>
        <vt:i4>5</vt:i4>
      </vt:variant>
      <vt:variant>
        <vt:lpwstr/>
      </vt:variant>
      <vt:variant>
        <vt:lpwstr>Seif49</vt:lpwstr>
      </vt:variant>
      <vt:variant>
        <vt:i4>3866670</vt:i4>
      </vt:variant>
      <vt:variant>
        <vt:i4>282</vt:i4>
      </vt:variant>
      <vt:variant>
        <vt:i4>0</vt:i4>
      </vt:variant>
      <vt:variant>
        <vt:i4>5</vt:i4>
      </vt:variant>
      <vt:variant>
        <vt:lpwstr/>
      </vt:variant>
      <vt:variant>
        <vt:lpwstr>Seif48</vt:lpwstr>
      </vt:variant>
      <vt:variant>
        <vt:i4>3407918</vt:i4>
      </vt:variant>
      <vt:variant>
        <vt:i4>276</vt:i4>
      </vt:variant>
      <vt:variant>
        <vt:i4>0</vt:i4>
      </vt:variant>
      <vt:variant>
        <vt:i4>5</vt:i4>
      </vt:variant>
      <vt:variant>
        <vt:lpwstr/>
      </vt:variant>
      <vt:variant>
        <vt:lpwstr>Seif47</vt:lpwstr>
      </vt:variant>
      <vt:variant>
        <vt:i4>3473454</vt:i4>
      </vt:variant>
      <vt:variant>
        <vt:i4>270</vt:i4>
      </vt:variant>
      <vt:variant>
        <vt:i4>0</vt:i4>
      </vt:variant>
      <vt:variant>
        <vt:i4>5</vt:i4>
      </vt:variant>
      <vt:variant>
        <vt:lpwstr/>
      </vt:variant>
      <vt:variant>
        <vt:lpwstr>Seif46</vt:lpwstr>
      </vt:variant>
      <vt:variant>
        <vt:i4>6094857</vt:i4>
      </vt:variant>
      <vt:variant>
        <vt:i4>264</vt:i4>
      </vt:variant>
      <vt:variant>
        <vt:i4>0</vt:i4>
      </vt:variant>
      <vt:variant>
        <vt:i4>5</vt:i4>
      </vt:variant>
      <vt:variant>
        <vt:lpwstr/>
      </vt:variant>
      <vt:variant>
        <vt:lpwstr>med8</vt:lpwstr>
      </vt:variant>
      <vt:variant>
        <vt:i4>3538990</vt:i4>
      </vt:variant>
      <vt:variant>
        <vt:i4>258</vt:i4>
      </vt:variant>
      <vt:variant>
        <vt:i4>0</vt:i4>
      </vt:variant>
      <vt:variant>
        <vt:i4>5</vt:i4>
      </vt:variant>
      <vt:variant>
        <vt:lpwstr/>
      </vt:variant>
      <vt:variant>
        <vt:lpwstr>Seif45</vt:lpwstr>
      </vt:variant>
      <vt:variant>
        <vt:i4>3604526</vt:i4>
      </vt:variant>
      <vt:variant>
        <vt:i4>252</vt:i4>
      </vt:variant>
      <vt:variant>
        <vt:i4>0</vt:i4>
      </vt:variant>
      <vt:variant>
        <vt:i4>5</vt:i4>
      </vt:variant>
      <vt:variant>
        <vt:lpwstr/>
      </vt:variant>
      <vt:variant>
        <vt:lpwstr>Seif44</vt:lpwstr>
      </vt:variant>
      <vt:variant>
        <vt:i4>5373961</vt:i4>
      </vt:variant>
      <vt:variant>
        <vt:i4>246</vt:i4>
      </vt:variant>
      <vt:variant>
        <vt:i4>0</vt:i4>
      </vt:variant>
      <vt:variant>
        <vt:i4>5</vt:i4>
      </vt:variant>
      <vt:variant>
        <vt:lpwstr/>
      </vt:variant>
      <vt:variant>
        <vt:lpwstr>med7</vt:lpwstr>
      </vt:variant>
      <vt:variant>
        <vt:i4>3342377</vt:i4>
      </vt:variant>
      <vt:variant>
        <vt:i4>240</vt:i4>
      </vt:variant>
      <vt:variant>
        <vt:i4>0</vt:i4>
      </vt:variant>
      <vt:variant>
        <vt:i4>5</vt:i4>
      </vt:variant>
      <vt:variant>
        <vt:lpwstr/>
      </vt:variant>
      <vt:variant>
        <vt:lpwstr>Seif30</vt:lpwstr>
      </vt:variant>
      <vt:variant>
        <vt:i4>3801128</vt:i4>
      </vt:variant>
      <vt:variant>
        <vt:i4>234</vt:i4>
      </vt:variant>
      <vt:variant>
        <vt:i4>0</vt:i4>
      </vt:variant>
      <vt:variant>
        <vt:i4>5</vt:i4>
      </vt:variant>
      <vt:variant>
        <vt:lpwstr/>
      </vt:variant>
      <vt:variant>
        <vt:lpwstr>Seif29</vt:lpwstr>
      </vt:variant>
      <vt:variant>
        <vt:i4>3866664</vt:i4>
      </vt:variant>
      <vt:variant>
        <vt:i4>228</vt:i4>
      </vt:variant>
      <vt:variant>
        <vt:i4>0</vt:i4>
      </vt:variant>
      <vt:variant>
        <vt:i4>5</vt:i4>
      </vt:variant>
      <vt:variant>
        <vt:lpwstr/>
      </vt:variant>
      <vt:variant>
        <vt:lpwstr>Seif28</vt:lpwstr>
      </vt:variant>
      <vt:variant>
        <vt:i4>3407912</vt:i4>
      </vt:variant>
      <vt:variant>
        <vt:i4>222</vt:i4>
      </vt:variant>
      <vt:variant>
        <vt:i4>0</vt:i4>
      </vt:variant>
      <vt:variant>
        <vt:i4>5</vt:i4>
      </vt:variant>
      <vt:variant>
        <vt:lpwstr/>
      </vt:variant>
      <vt:variant>
        <vt:lpwstr>Seif27</vt:lpwstr>
      </vt:variant>
      <vt:variant>
        <vt:i4>5439497</vt:i4>
      </vt:variant>
      <vt:variant>
        <vt:i4>216</vt:i4>
      </vt:variant>
      <vt:variant>
        <vt:i4>0</vt:i4>
      </vt:variant>
      <vt:variant>
        <vt:i4>5</vt:i4>
      </vt:variant>
      <vt:variant>
        <vt:lpwstr/>
      </vt:variant>
      <vt:variant>
        <vt:lpwstr>med6</vt:lpwstr>
      </vt:variant>
      <vt:variant>
        <vt:i4>3473448</vt:i4>
      </vt:variant>
      <vt:variant>
        <vt:i4>210</vt:i4>
      </vt:variant>
      <vt:variant>
        <vt:i4>0</vt:i4>
      </vt:variant>
      <vt:variant>
        <vt:i4>5</vt:i4>
      </vt:variant>
      <vt:variant>
        <vt:lpwstr/>
      </vt:variant>
      <vt:variant>
        <vt:lpwstr>Seif26</vt:lpwstr>
      </vt:variant>
      <vt:variant>
        <vt:i4>3538984</vt:i4>
      </vt:variant>
      <vt:variant>
        <vt:i4>204</vt:i4>
      </vt:variant>
      <vt:variant>
        <vt:i4>0</vt:i4>
      </vt:variant>
      <vt:variant>
        <vt:i4>5</vt:i4>
      </vt:variant>
      <vt:variant>
        <vt:lpwstr/>
      </vt:variant>
      <vt:variant>
        <vt:lpwstr>Seif25</vt:lpwstr>
      </vt:variant>
      <vt:variant>
        <vt:i4>5242889</vt:i4>
      </vt:variant>
      <vt:variant>
        <vt:i4>198</vt:i4>
      </vt:variant>
      <vt:variant>
        <vt:i4>0</vt:i4>
      </vt:variant>
      <vt:variant>
        <vt:i4>5</vt:i4>
      </vt:variant>
      <vt:variant>
        <vt:lpwstr/>
      </vt:variant>
      <vt:variant>
        <vt:lpwstr>med5</vt:lpwstr>
      </vt:variant>
      <vt:variant>
        <vt:i4>3538991</vt:i4>
      </vt:variant>
      <vt:variant>
        <vt:i4>192</vt:i4>
      </vt:variant>
      <vt:variant>
        <vt:i4>0</vt:i4>
      </vt:variant>
      <vt:variant>
        <vt:i4>5</vt:i4>
      </vt:variant>
      <vt:variant>
        <vt:lpwstr/>
      </vt:variant>
      <vt:variant>
        <vt:lpwstr>Seif55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5308425</vt:i4>
      </vt:variant>
      <vt:variant>
        <vt:i4>168</vt:i4>
      </vt:variant>
      <vt:variant>
        <vt:i4>0</vt:i4>
      </vt:variant>
      <vt:variant>
        <vt:i4>5</vt:i4>
      </vt:variant>
      <vt:variant>
        <vt:lpwstr/>
      </vt:variant>
      <vt:variant>
        <vt:lpwstr>med4</vt:lpwstr>
      </vt:variant>
      <vt:variant>
        <vt:i4>3604527</vt:i4>
      </vt:variant>
      <vt:variant>
        <vt:i4>162</vt:i4>
      </vt:variant>
      <vt:variant>
        <vt:i4>0</vt:i4>
      </vt:variant>
      <vt:variant>
        <vt:i4>5</vt:i4>
      </vt:variant>
      <vt:variant>
        <vt:lpwstr/>
      </vt:variant>
      <vt:variant>
        <vt:lpwstr>Seif54</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3145775</vt:i4>
      </vt:variant>
      <vt:variant>
        <vt:i4>144</vt:i4>
      </vt:variant>
      <vt:variant>
        <vt:i4>0</vt:i4>
      </vt:variant>
      <vt:variant>
        <vt:i4>5</vt:i4>
      </vt:variant>
      <vt:variant>
        <vt:lpwstr/>
      </vt:variant>
      <vt:variant>
        <vt:lpwstr>Seif53</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5636105</vt:i4>
      </vt:variant>
      <vt:variant>
        <vt:i4>102</vt:i4>
      </vt:variant>
      <vt:variant>
        <vt:i4>0</vt:i4>
      </vt:variant>
      <vt:variant>
        <vt:i4>5</vt:i4>
      </vt:variant>
      <vt:variant>
        <vt:lpwstr/>
      </vt:variant>
      <vt:variant>
        <vt:lpwstr>med3</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5505033</vt:i4>
      </vt:variant>
      <vt:variant>
        <vt:i4>12</vt:i4>
      </vt:variant>
      <vt:variant>
        <vt:i4>0</vt:i4>
      </vt:variant>
      <vt:variant>
        <vt:i4>5</vt:i4>
      </vt:variant>
      <vt:variant>
        <vt:lpwstr/>
      </vt:variant>
      <vt:variant>
        <vt:lpwstr>med1</vt:lpwstr>
      </vt:variant>
      <vt:variant>
        <vt:i4>3145774</vt:i4>
      </vt:variant>
      <vt:variant>
        <vt:i4>6</vt:i4>
      </vt:variant>
      <vt:variant>
        <vt:i4>0</vt:i4>
      </vt:variant>
      <vt:variant>
        <vt:i4>5</vt:i4>
      </vt:variant>
      <vt:variant>
        <vt:lpwstr/>
      </vt:variant>
      <vt:variant>
        <vt:lpwstr>Seif43</vt:lpwstr>
      </vt:variant>
      <vt:variant>
        <vt:i4>5570569</vt:i4>
      </vt:variant>
      <vt:variant>
        <vt:i4>0</vt:i4>
      </vt:variant>
      <vt:variant>
        <vt:i4>0</vt:i4>
      </vt:variant>
      <vt:variant>
        <vt:i4>5</vt:i4>
      </vt:variant>
      <vt:variant>
        <vt:lpwstr/>
      </vt:variant>
      <vt:variant>
        <vt:lpwstr>med0</vt:lpwstr>
      </vt:variant>
      <vt:variant>
        <vt:i4>1179768</vt:i4>
      </vt:variant>
      <vt:variant>
        <vt:i4>42</vt:i4>
      </vt:variant>
      <vt:variant>
        <vt:i4>0</vt:i4>
      </vt:variant>
      <vt:variant>
        <vt:i4>5</vt:i4>
      </vt:variant>
      <vt:variant>
        <vt:lpwstr>https://www.nevo.co.il/law_word/law10/yalkut-9420.pdf</vt:lpwstr>
      </vt:variant>
      <vt:variant>
        <vt:lpwstr/>
      </vt:variant>
      <vt:variant>
        <vt:i4>8257543</vt:i4>
      </vt:variant>
      <vt:variant>
        <vt:i4>39</vt:i4>
      </vt:variant>
      <vt:variant>
        <vt:i4>0</vt:i4>
      </vt:variant>
      <vt:variant>
        <vt:i4>5</vt:i4>
      </vt:variant>
      <vt:variant>
        <vt:lpwstr>http://www.nevo.co.il/Law_word/law10/yalkut-6609.pdf</vt:lpwstr>
      </vt:variant>
      <vt:variant>
        <vt:lpwstr/>
      </vt:variant>
      <vt:variant>
        <vt:i4>7667714</vt:i4>
      </vt:variant>
      <vt:variant>
        <vt:i4>36</vt:i4>
      </vt:variant>
      <vt:variant>
        <vt:i4>0</vt:i4>
      </vt:variant>
      <vt:variant>
        <vt:i4>5</vt:i4>
      </vt:variant>
      <vt:variant>
        <vt:lpwstr>http://www.nevo.co.il/Law_word/law10/YALKUT-5266.pdf</vt:lpwstr>
      </vt:variant>
      <vt:variant>
        <vt:lpwstr/>
      </vt:variant>
      <vt:variant>
        <vt:i4>1507443</vt:i4>
      </vt:variant>
      <vt:variant>
        <vt:i4>33</vt:i4>
      </vt:variant>
      <vt:variant>
        <vt:i4>0</vt:i4>
      </vt:variant>
      <vt:variant>
        <vt:i4>5</vt:i4>
      </vt:variant>
      <vt:variant>
        <vt:lpwstr>https://www.nevo.co.il/law_word/law10/yalkut-9877.pdf</vt:lpwstr>
      </vt:variant>
      <vt:variant>
        <vt:lpwstr/>
      </vt:variant>
      <vt:variant>
        <vt:i4>8126557</vt:i4>
      </vt:variant>
      <vt:variant>
        <vt:i4>30</vt:i4>
      </vt:variant>
      <vt:variant>
        <vt:i4>0</vt:i4>
      </vt:variant>
      <vt:variant>
        <vt:i4>5</vt:i4>
      </vt:variant>
      <vt:variant>
        <vt:lpwstr>https://www.nevo.co.il/law_html/law10/yalkut-11098.pdf</vt:lpwstr>
      </vt:variant>
      <vt:variant>
        <vt:lpwstr/>
      </vt:variant>
      <vt:variant>
        <vt:i4>8323158</vt:i4>
      </vt:variant>
      <vt:variant>
        <vt:i4>27</vt:i4>
      </vt:variant>
      <vt:variant>
        <vt:i4>0</vt:i4>
      </vt:variant>
      <vt:variant>
        <vt:i4>5</vt:i4>
      </vt:variant>
      <vt:variant>
        <vt:lpwstr>http://www.nevo.co.il/Law_word/law15/memshala-237.pdf</vt:lpwstr>
      </vt:variant>
      <vt:variant>
        <vt:lpwstr/>
      </vt:variant>
      <vt:variant>
        <vt:i4>8323075</vt:i4>
      </vt:variant>
      <vt:variant>
        <vt:i4>24</vt:i4>
      </vt:variant>
      <vt:variant>
        <vt:i4>0</vt:i4>
      </vt:variant>
      <vt:variant>
        <vt:i4>5</vt:i4>
      </vt:variant>
      <vt:variant>
        <vt:lpwstr>http://www.nevo.co.il/Law_word/law14/law-2228.pdf</vt:lpwstr>
      </vt:variant>
      <vt:variant>
        <vt:lpwstr/>
      </vt:variant>
      <vt:variant>
        <vt:i4>65661</vt:i4>
      </vt:variant>
      <vt:variant>
        <vt:i4>21</vt:i4>
      </vt:variant>
      <vt:variant>
        <vt:i4>0</vt:i4>
      </vt:variant>
      <vt:variant>
        <vt:i4>5</vt:i4>
      </vt:variant>
      <vt:variant>
        <vt:lpwstr>http://www.nevo.co.il/Law_word/law17/PROP-3139.pdf</vt:lpwstr>
      </vt:variant>
      <vt:variant>
        <vt:lpwstr/>
      </vt:variant>
      <vt:variant>
        <vt:i4>7733250</vt:i4>
      </vt:variant>
      <vt:variant>
        <vt:i4>18</vt:i4>
      </vt:variant>
      <vt:variant>
        <vt:i4>0</vt:i4>
      </vt:variant>
      <vt:variant>
        <vt:i4>5</vt:i4>
      </vt:variant>
      <vt:variant>
        <vt:lpwstr>http://www.nevo.co.il/Law_word/law14/law-1883.pdf</vt:lpwstr>
      </vt:variant>
      <vt:variant>
        <vt:lpwstr/>
      </vt:variant>
      <vt:variant>
        <vt:i4>125</vt:i4>
      </vt:variant>
      <vt:variant>
        <vt:i4>15</vt:i4>
      </vt:variant>
      <vt:variant>
        <vt:i4>0</vt:i4>
      </vt:variant>
      <vt:variant>
        <vt:i4>5</vt:i4>
      </vt:variant>
      <vt:variant>
        <vt:lpwstr>http://www.nevo.co.il/Law_word/law17/PROP-2821.pdf</vt:lpwstr>
      </vt:variant>
      <vt:variant>
        <vt:lpwstr/>
      </vt:variant>
      <vt:variant>
        <vt:i4>8192007</vt:i4>
      </vt:variant>
      <vt:variant>
        <vt:i4>12</vt:i4>
      </vt:variant>
      <vt:variant>
        <vt:i4>0</vt:i4>
      </vt:variant>
      <vt:variant>
        <vt:i4>5</vt:i4>
      </vt:variant>
      <vt:variant>
        <vt:lpwstr>http://www.nevo.co.il/Law_word/law14/law-1739.pdf</vt:lpwstr>
      </vt:variant>
      <vt:variant>
        <vt:lpwstr/>
      </vt:variant>
      <vt:variant>
        <vt:i4>393342</vt:i4>
      </vt:variant>
      <vt:variant>
        <vt:i4>9</vt:i4>
      </vt:variant>
      <vt:variant>
        <vt:i4>0</vt:i4>
      </vt:variant>
      <vt:variant>
        <vt:i4>5</vt:i4>
      </vt:variant>
      <vt:variant>
        <vt:lpwstr>http://www.nevo.co.il/Law_word/law17/PROP-1926.pdf</vt:lpwstr>
      </vt:variant>
      <vt:variant>
        <vt:lpwstr/>
      </vt:variant>
      <vt:variant>
        <vt:i4>7733256</vt:i4>
      </vt:variant>
      <vt:variant>
        <vt:i4>6</vt:i4>
      </vt:variant>
      <vt:variant>
        <vt:i4>0</vt:i4>
      </vt:variant>
      <vt:variant>
        <vt:i4>5</vt:i4>
      </vt:variant>
      <vt:variant>
        <vt:lpwstr>http://www.nevo.co.il/Law_word/law14/law-1283.pdf</vt:lpwstr>
      </vt:variant>
      <vt:variant>
        <vt:lpwstr/>
      </vt:variant>
      <vt:variant>
        <vt:i4>721017</vt:i4>
      </vt:variant>
      <vt:variant>
        <vt:i4>3</vt:i4>
      </vt:variant>
      <vt:variant>
        <vt:i4>0</vt:i4>
      </vt:variant>
      <vt:variant>
        <vt:i4>5</vt:i4>
      </vt:variant>
      <vt:variant>
        <vt:lpwstr>http://www.nevo.co.il/Law_word/law17/PROP-1250.pdf</vt:lpwstr>
      </vt:variant>
      <vt:variant>
        <vt:lpwstr/>
      </vt:variant>
      <vt:variant>
        <vt:i4>7798788</vt:i4>
      </vt:variant>
      <vt:variant>
        <vt:i4>0</vt:i4>
      </vt:variant>
      <vt:variant>
        <vt:i4>0</vt:i4>
      </vt:variant>
      <vt:variant>
        <vt:i4>5</vt:i4>
      </vt:variant>
      <vt:variant>
        <vt:lpwstr>http://www.nevo.co.il/Law_word/law14/law-0885.pdf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p186</vt:lpwstr>
  </property>
  <property fmtid="{D5CDD505-2E9C-101B-9397-08002B2CF9AE}" pid="3" name="CHNAME">
    <vt:lpwstr>עתיקות</vt:lpwstr>
  </property>
  <property fmtid="{D5CDD505-2E9C-101B-9397-08002B2CF9AE}" pid="4" name="LAWNAME">
    <vt:lpwstr>חוק העתיקות, תשל"ח-1978</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http://www.nevo.co.il/Law_word/law14/law-2228.pdf;‎רשומות - ספר חוקים#ס"ח תש"ע מס' 2228 #מיום ‏‏15.2.2010 עמ' 366  – תיקון מס' 4 בסעיף 25 לחוק לתיקון פקודת הקרקעות (רכישה לצורכי ציבור) (מס' 3), ‏תש"ע-2010‏</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עתיקות</vt:lpwstr>
  </property>
  <property fmtid="{D5CDD505-2E9C-101B-9397-08002B2CF9AE}" pid="25" name="NOSE31">
    <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