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7140" w:rsidRDefault="00EF7140">
      <w:pPr>
        <w:pStyle w:val="big-header"/>
        <w:ind w:left="0" w:right="1134"/>
        <w:rPr>
          <w:rFonts w:cs="FrankRuehl" w:hint="cs"/>
          <w:sz w:val="32"/>
          <w:rtl/>
        </w:rPr>
      </w:pPr>
      <w:r>
        <w:rPr>
          <w:rFonts w:cs="FrankRuehl"/>
          <w:sz w:val="32"/>
          <w:rtl/>
        </w:rPr>
        <w:t>חוק הפטנטים, תשכ"ז</w:t>
      </w:r>
      <w:r>
        <w:rPr>
          <w:rFonts w:cs="FrankRuehl" w:hint="cs"/>
          <w:sz w:val="32"/>
          <w:rtl/>
        </w:rPr>
        <w:t>-</w:t>
      </w:r>
      <w:r>
        <w:rPr>
          <w:rFonts w:cs="FrankRuehl"/>
          <w:sz w:val="32"/>
          <w:rtl/>
        </w:rPr>
        <w:t>1967</w:t>
      </w:r>
    </w:p>
    <w:p w:rsidR="00F3547F" w:rsidRDefault="00F3547F" w:rsidP="00F3547F">
      <w:pPr>
        <w:spacing w:line="320" w:lineRule="auto"/>
        <w:jc w:val="left"/>
        <w:rPr>
          <w:rFonts w:hint="cs"/>
          <w:rtl/>
        </w:rPr>
      </w:pPr>
    </w:p>
    <w:p w:rsidR="009D1D30" w:rsidRDefault="009D1D30" w:rsidP="00F3547F">
      <w:pPr>
        <w:spacing w:line="320" w:lineRule="auto"/>
        <w:jc w:val="left"/>
        <w:rPr>
          <w:rFonts w:hint="cs"/>
          <w:rtl/>
        </w:rPr>
      </w:pPr>
    </w:p>
    <w:p w:rsidR="00F3547F" w:rsidRPr="00F3547F" w:rsidRDefault="00F3547F" w:rsidP="00F3547F">
      <w:pPr>
        <w:spacing w:line="320" w:lineRule="auto"/>
        <w:jc w:val="left"/>
        <w:rPr>
          <w:rFonts w:cs="Miriam"/>
          <w:szCs w:val="22"/>
          <w:rtl/>
        </w:rPr>
      </w:pPr>
      <w:r w:rsidRPr="00F3547F">
        <w:rPr>
          <w:rFonts w:cs="Miriam"/>
          <w:szCs w:val="22"/>
          <w:rtl/>
        </w:rPr>
        <w:t>משפט פרטי וכלכלה</w:t>
      </w:r>
      <w:r w:rsidRPr="00F3547F">
        <w:rPr>
          <w:rFonts w:cs="FrankRuehl"/>
          <w:szCs w:val="26"/>
          <w:rtl/>
        </w:rPr>
        <w:t xml:space="preserve"> – קניין – קניין רוחני – פטנטים</w:t>
      </w:r>
    </w:p>
    <w:p w:rsidR="00EF7140" w:rsidRDefault="00EF714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פרק א': פרשנות</w:t>
            </w:r>
          </w:p>
        </w:tc>
        <w:tc>
          <w:tcPr>
            <w:tcW w:w="567" w:type="dxa"/>
          </w:tcPr>
          <w:p w:rsidR="00104E47" w:rsidRPr="00104E47" w:rsidRDefault="00104E47" w:rsidP="00104E47">
            <w:pPr>
              <w:spacing w:line="240" w:lineRule="auto"/>
              <w:jc w:val="left"/>
              <w:rPr>
                <w:rStyle w:val="Hyperlink"/>
                <w:rtl/>
              </w:rPr>
            </w:pPr>
            <w:hyperlink w:anchor="med0" w:tooltip="פרק א: פרשנ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 </w:t>
            </w:r>
          </w:p>
        </w:tc>
        <w:tc>
          <w:tcPr>
            <w:tcW w:w="5669" w:type="dxa"/>
          </w:tcPr>
          <w:p w:rsidR="00104E47" w:rsidRPr="00104E47" w:rsidRDefault="00104E47" w:rsidP="00104E47">
            <w:pPr>
              <w:spacing w:line="240" w:lineRule="auto"/>
              <w:jc w:val="left"/>
              <w:rPr>
                <w:rFonts w:cs="Frankruhel"/>
                <w:sz w:val="24"/>
                <w:rtl/>
              </w:rPr>
            </w:pPr>
            <w:r>
              <w:rPr>
                <w:sz w:val="24"/>
                <w:rtl/>
              </w:rPr>
              <w:t>הגדרות</w:t>
            </w:r>
          </w:p>
        </w:tc>
        <w:tc>
          <w:tcPr>
            <w:tcW w:w="567" w:type="dxa"/>
          </w:tcPr>
          <w:p w:rsidR="00104E47" w:rsidRPr="00104E47" w:rsidRDefault="00104E47" w:rsidP="00104E47">
            <w:pPr>
              <w:spacing w:line="240" w:lineRule="auto"/>
              <w:jc w:val="left"/>
              <w:rPr>
                <w:rStyle w:val="Hyperlink"/>
                <w:rtl/>
              </w:rPr>
            </w:pPr>
            <w:hyperlink w:anchor="Seif203" w:tooltip="הגדר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פרק ב': כשירות לפטנט</w:t>
            </w:r>
          </w:p>
        </w:tc>
        <w:tc>
          <w:tcPr>
            <w:tcW w:w="567" w:type="dxa"/>
          </w:tcPr>
          <w:p w:rsidR="00104E47" w:rsidRPr="00104E47" w:rsidRDefault="00104E47" w:rsidP="00104E47">
            <w:pPr>
              <w:spacing w:line="240" w:lineRule="auto"/>
              <w:jc w:val="left"/>
              <w:rPr>
                <w:rStyle w:val="Hyperlink"/>
                <w:rtl/>
              </w:rPr>
            </w:pPr>
            <w:hyperlink w:anchor="med1" w:tooltip="פרק ב: כשירות ל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2 </w:t>
            </w:r>
          </w:p>
        </w:tc>
        <w:tc>
          <w:tcPr>
            <w:tcW w:w="5669" w:type="dxa"/>
          </w:tcPr>
          <w:p w:rsidR="00104E47" w:rsidRPr="00104E47" w:rsidRDefault="00104E47" w:rsidP="00104E47">
            <w:pPr>
              <w:spacing w:line="240" w:lineRule="auto"/>
              <w:jc w:val="left"/>
              <w:rPr>
                <w:rFonts w:cs="Frankruhel"/>
                <w:sz w:val="24"/>
                <w:rtl/>
              </w:rPr>
            </w:pPr>
            <w:r>
              <w:rPr>
                <w:sz w:val="24"/>
                <w:rtl/>
              </w:rPr>
              <w:t>זכות לבקש פטנט</w:t>
            </w:r>
          </w:p>
        </w:tc>
        <w:tc>
          <w:tcPr>
            <w:tcW w:w="567" w:type="dxa"/>
          </w:tcPr>
          <w:p w:rsidR="00104E47" w:rsidRPr="00104E47" w:rsidRDefault="00104E47" w:rsidP="00104E47">
            <w:pPr>
              <w:spacing w:line="240" w:lineRule="auto"/>
              <w:jc w:val="left"/>
              <w:rPr>
                <w:rStyle w:val="Hyperlink"/>
                <w:rtl/>
              </w:rPr>
            </w:pPr>
            <w:hyperlink w:anchor="Seif204" w:tooltip="זכות לבקש 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3 </w:t>
            </w:r>
          </w:p>
        </w:tc>
        <w:tc>
          <w:tcPr>
            <w:tcW w:w="5669" w:type="dxa"/>
          </w:tcPr>
          <w:p w:rsidR="00104E47" w:rsidRPr="00104E47" w:rsidRDefault="00104E47" w:rsidP="00104E47">
            <w:pPr>
              <w:spacing w:line="240" w:lineRule="auto"/>
              <w:jc w:val="left"/>
              <w:rPr>
                <w:rFonts w:cs="Frankruhel"/>
                <w:sz w:val="24"/>
                <w:rtl/>
              </w:rPr>
            </w:pPr>
            <w:r>
              <w:rPr>
                <w:sz w:val="24"/>
                <w:rtl/>
              </w:rPr>
              <w:t>אמצאה כשירת פטנט   מהי?</w:t>
            </w:r>
          </w:p>
        </w:tc>
        <w:tc>
          <w:tcPr>
            <w:tcW w:w="567" w:type="dxa"/>
          </w:tcPr>
          <w:p w:rsidR="00104E47" w:rsidRPr="00104E47" w:rsidRDefault="00104E47" w:rsidP="00104E47">
            <w:pPr>
              <w:spacing w:line="240" w:lineRule="auto"/>
              <w:jc w:val="left"/>
              <w:rPr>
                <w:rStyle w:val="Hyperlink"/>
                <w:rtl/>
              </w:rPr>
            </w:pPr>
            <w:hyperlink w:anchor="Seif205" w:tooltip="אמצאה כשירת פטנט   מהי?"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 </w:t>
            </w:r>
          </w:p>
        </w:tc>
        <w:tc>
          <w:tcPr>
            <w:tcW w:w="5669" w:type="dxa"/>
          </w:tcPr>
          <w:p w:rsidR="00104E47" w:rsidRPr="00104E47" w:rsidRDefault="00104E47" w:rsidP="00104E47">
            <w:pPr>
              <w:spacing w:line="240" w:lineRule="auto"/>
              <w:jc w:val="left"/>
              <w:rPr>
                <w:rFonts w:cs="Frankruhel"/>
                <w:sz w:val="24"/>
                <w:rtl/>
              </w:rPr>
            </w:pPr>
            <w:r>
              <w:rPr>
                <w:sz w:val="24"/>
                <w:rtl/>
              </w:rPr>
              <w:t>אמצאה חדשה   מהי?</w:t>
            </w:r>
          </w:p>
        </w:tc>
        <w:tc>
          <w:tcPr>
            <w:tcW w:w="567" w:type="dxa"/>
          </w:tcPr>
          <w:p w:rsidR="00104E47" w:rsidRPr="00104E47" w:rsidRDefault="00104E47" w:rsidP="00104E47">
            <w:pPr>
              <w:spacing w:line="240" w:lineRule="auto"/>
              <w:jc w:val="left"/>
              <w:rPr>
                <w:rStyle w:val="Hyperlink"/>
                <w:rtl/>
              </w:rPr>
            </w:pPr>
            <w:hyperlink w:anchor="Seif1" w:tooltip="אמצאה חדשה   מהי?"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5 </w:t>
            </w:r>
          </w:p>
        </w:tc>
        <w:tc>
          <w:tcPr>
            <w:tcW w:w="5669" w:type="dxa"/>
          </w:tcPr>
          <w:p w:rsidR="00104E47" w:rsidRPr="00104E47" w:rsidRDefault="00104E47" w:rsidP="00104E47">
            <w:pPr>
              <w:spacing w:line="240" w:lineRule="auto"/>
              <w:jc w:val="left"/>
              <w:rPr>
                <w:rFonts w:cs="Frankruhel"/>
                <w:sz w:val="24"/>
                <w:rtl/>
              </w:rPr>
            </w:pPr>
            <w:r>
              <w:rPr>
                <w:sz w:val="24"/>
                <w:rtl/>
              </w:rPr>
              <w:t>התקדמות המצאתית מהי?</w:t>
            </w:r>
          </w:p>
        </w:tc>
        <w:tc>
          <w:tcPr>
            <w:tcW w:w="567" w:type="dxa"/>
          </w:tcPr>
          <w:p w:rsidR="00104E47" w:rsidRPr="00104E47" w:rsidRDefault="00104E47" w:rsidP="00104E47">
            <w:pPr>
              <w:spacing w:line="240" w:lineRule="auto"/>
              <w:jc w:val="left"/>
              <w:rPr>
                <w:rStyle w:val="Hyperlink"/>
                <w:rtl/>
              </w:rPr>
            </w:pPr>
            <w:hyperlink w:anchor="Seif2" w:tooltip="התקדמות המצאתית מהי?"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 </w:t>
            </w:r>
          </w:p>
        </w:tc>
        <w:tc>
          <w:tcPr>
            <w:tcW w:w="5669" w:type="dxa"/>
          </w:tcPr>
          <w:p w:rsidR="00104E47" w:rsidRPr="00104E47" w:rsidRDefault="00104E47" w:rsidP="00104E47">
            <w:pPr>
              <w:spacing w:line="240" w:lineRule="auto"/>
              <w:jc w:val="left"/>
              <w:rPr>
                <w:rFonts w:cs="Frankruhel"/>
                <w:sz w:val="24"/>
                <w:rtl/>
              </w:rPr>
            </w:pPr>
            <w:r>
              <w:rPr>
                <w:sz w:val="24"/>
                <w:rtl/>
              </w:rPr>
              <w:t>פרסומים שאינם פוגעים בזכות בעל אמצאה</w:t>
            </w:r>
          </w:p>
        </w:tc>
        <w:tc>
          <w:tcPr>
            <w:tcW w:w="567" w:type="dxa"/>
          </w:tcPr>
          <w:p w:rsidR="00104E47" w:rsidRPr="00104E47" w:rsidRDefault="00104E47" w:rsidP="00104E47">
            <w:pPr>
              <w:spacing w:line="240" w:lineRule="auto"/>
              <w:jc w:val="left"/>
              <w:rPr>
                <w:rStyle w:val="Hyperlink"/>
                <w:rtl/>
              </w:rPr>
            </w:pPr>
            <w:hyperlink w:anchor="Seif3" w:tooltip="פרסומים שאינם פוגעים בזכות בעל אמצא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7 </w:t>
            </w:r>
          </w:p>
        </w:tc>
        <w:tc>
          <w:tcPr>
            <w:tcW w:w="5669" w:type="dxa"/>
          </w:tcPr>
          <w:p w:rsidR="00104E47" w:rsidRPr="00104E47" w:rsidRDefault="00104E47" w:rsidP="00104E47">
            <w:pPr>
              <w:spacing w:line="240" w:lineRule="auto"/>
              <w:jc w:val="left"/>
              <w:rPr>
                <w:rFonts w:cs="Frankruhel"/>
                <w:sz w:val="24"/>
                <w:rtl/>
              </w:rPr>
            </w:pPr>
            <w:r>
              <w:rPr>
                <w:sz w:val="24"/>
                <w:rtl/>
              </w:rPr>
              <w:t>סייג למתן פטנטים</w:t>
            </w:r>
          </w:p>
        </w:tc>
        <w:tc>
          <w:tcPr>
            <w:tcW w:w="567" w:type="dxa"/>
          </w:tcPr>
          <w:p w:rsidR="00104E47" w:rsidRPr="00104E47" w:rsidRDefault="00104E47" w:rsidP="00104E47">
            <w:pPr>
              <w:spacing w:line="240" w:lineRule="auto"/>
              <w:jc w:val="left"/>
              <w:rPr>
                <w:rStyle w:val="Hyperlink"/>
                <w:rtl/>
              </w:rPr>
            </w:pPr>
            <w:hyperlink w:anchor="Seif4" w:tooltip="סייג למתן פטנט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8 </w:t>
            </w:r>
          </w:p>
        </w:tc>
        <w:tc>
          <w:tcPr>
            <w:tcW w:w="5669" w:type="dxa"/>
          </w:tcPr>
          <w:p w:rsidR="00104E47" w:rsidRPr="00104E47" w:rsidRDefault="00104E47" w:rsidP="00104E47">
            <w:pPr>
              <w:spacing w:line="240" w:lineRule="auto"/>
              <w:jc w:val="left"/>
              <w:rPr>
                <w:rFonts w:cs="Frankruhel"/>
                <w:sz w:val="24"/>
                <w:rtl/>
              </w:rPr>
            </w:pPr>
            <w:r>
              <w:rPr>
                <w:sz w:val="24"/>
                <w:rtl/>
              </w:rPr>
              <w:t>הפטנט לאמצאה אחת</w:t>
            </w:r>
          </w:p>
        </w:tc>
        <w:tc>
          <w:tcPr>
            <w:tcW w:w="567" w:type="dxa"/>
          </w:tcPr>
          <w:p w:rsidR="00104E47" w:rsidRPr="00104E47" w:rsidRDefault="00104E47" w:rsidP="00104E47">
            <w:pPr>
              <w:spacing w:line="240" w:lineRule="auto"/>
              <w:jc w:val="left"/>
              <w:rPr>
                <w:rStyle w:val="Hyperlink"/>
                <w:rtl/>
              </w:rPr>
            </w:pPr>
            <w:hyperlink w:anchor="Seif5" w:tooltip="הפטנט לאמצאה אח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9 </w:t>
            </w:r>
          </w:p>
        </w:tc>
        <w:tc>
          <w:tcPr>
            <w:tcW w:w="5669" w:type="dxa"/>
          </w:tcPr>
          <w:p w:rsidR="00104E47" w:rsidRPr="00104E47" w:rsidRDefault="00104E47" w:rsidP="00104E47">
            <w:pPr>
              <w:spacing w:line="240" w:lineRule="auto"/>
              <w:jc w:val="left"/>
              <w:rPr>
                <w:rFonts w:cs="Frankruhel"/>
                <w:sz w:val="24"/>
                <w:rtl/>
              </w:rPr>
            </w:pPr>
            <w:r>
              <w:rPr>
                <w:sz w:val="24"/>
                <w:rtl/>
              </w:rPr>
              <w:t>כל הקודם זוכה</w:t>
            </w:r>
          </w:p>
        </w:tc>
        <w:tc>
          <w:tcPr>
            <w:tcW w:w="567" w:type="dxa"/>
          </w:tcPr>
          <w:p w:rsidR="00104E47" w:rsidRPr="00104E47" w:rsidRDefault="00104E47" w:rsidP="00104E47">
            <w:pPr>
              <w:spacing w:line="240" w:lineRule="auto"/>
              <w:jc w:val="left"/>
              <w:rPr>
                <w:rStyle w:val="Hyperlink"/>
                <w:rtl/>
              </w:rPr>
            </w:pPr>
            <w:hyperlink w:anchor="Seif6" w:tooltip="כל הקודם זוכ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10 </w:t>
            </w:r>
          </w:p>
        </w:tc>
        <w:tc>
          <w:tcPr>
            <w:tcW w:w="5669" w:type="dxa"/>
          </w:tcPr>
          <w:p w:rsidR="00104E47" w:rsidRPr="00104E47" w:rsidRDefault="00104E47" w:rsidP="00104E47">
            <w:pPr>
              <w:spacing w:line="240" w:lineRule="auto"/>
              <w:jc w:val="left"/>
              <w:rPr>
                <w:rFonts w:cs="Frankruhel"/>
                <w:sz w:val="24"/>
                <w:rtl/>
              </w:rPr>
            </w:pPr>
            <w:r>
              <w:rPr>
                <w:sz w:val="24"/>
                <w:rtl/>
              </w:rPr>
              <w:t>דין קדימה</w:t>
            </w:r>
          </w:p>
        </w:tc>
        <w:tc>
          <w:tcPr>
            <w:tcW w:w="567" w:type="dxa"/>
          </w:tcPr>
          <w:p w:rsidR="00104E47" w:rsidRPr="00104E47" w:rsidRDefault="00104E47" w:rsidP="00104E47">
            <w:pPr>
              <w:spacing w:line="240" w:lineRule="auto"/>
              <w:jc w:val="left"/>
              <w:rPr>
                <w:rStyle w:val="Hyperlink"/>
                <w:rtl/>
              </w:rPr>
            </w:pPr>
            <w:hyperlink w:anchor="Seif7" w:tooltip="דין קדימ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פרק ג': ההליכים למתן פטנט</w:t>
            </w:r>
          </w:p>
        </w:tc>
        <w:tc>
          <w:tcPr>
            <w:tcW w:w="567" w:type="dxa"/>
          </w:tcPr>
          <w:p w:rsidR="00104E47" w:rsidRPr="00104E47" w:rsidRDefault="00104E47" w:rsidP="00104E47">
            <w:pPr>
              <w:spacing w:line="240" w:lineRule="auto"/>
              <w:jc w:val="left"/>
              <w:rPr>
                <w:rStyle w:val="Hyperlink"/>
                <w:rtl/>
              </w:rPr>
            </w:pPr>
            <w:hyperlink w:anchor="med2" w:tooltip="פרק ג: ההליכים למתן 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א': בקשת פטנט</w:t>
            </w:r>
          </w:p>
        </w:tc>
        <w:tc>
          <w:tcPr>
            <w:tcW w:w="567" w:type="dxa"/>
          </w:tcPr>
          <w:p w:rsidR="00104E47" w:rsidRPr="00104E47" w:rsidRDefault="00104E47" w:rsidP="00104E47">
            <w:pPr>
              <w:spacing w:line="240" w:lineRule="auto"/>
              <w:jc w:val="left"/>
              <w:rPr>
                <w:rStyle w:val="Hyperlink"/>
                <w:rtl/>
              </w:rPr>
            </w:pPr>
            <w:hyperlink w:anchor="hed20" w:tooltip="סימן א: בקשת 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11 </w:t>
            </w:r>
          </w:p>
        </w:tc>
        <w:tc>
          <w:tcPr>
            <w:tcW w:w="5669" w:type="dxa"/>
          </w:tcPr>
          <w:p w:rsidR="00104E47" w:rsidRPr="00104E47" w:rsidRDefault="00104E47" w:rsidP="00104E47">
            <w:pPr>
              <w:spacing w:line="240" w:lineRule="auto"/>
              <w:jc w:val="left"/>
              <w:rPr>
                <w:rFonts w:cs="Frankruhel"/>
                <w:sz w:val="24"/>
                <w:rtl/>
              </w:rPr>
            </w:pPr>
            <w:r>
              <w:rPr>
                <w:sz w:val="24"/>
                <w:rtl/>
              </w:rPr>
              <w:t>הגשת בקשה לפטנט</w:t>
            </w:r>
          </w:p>
        </w:tc>
        <w:tc>
          <w:tcPr>
            <w:tcW w:w="567" w:type="dxa"/>
          </w:tcPr>
          <w:p w:rsidR="00104E47" w:rsidRPr="00104E47" w:rsidRDefault="00104E47" w:rsidP="00104E47">
            <w:pPr>
              <w:spacing w:line="240" w:lineRule="auto"/>
              <w:jc w:val="left"/>
              <w:rPr>
                <w:rStyle w:val="Hyperlink"/>
                <w:rtl/>
              </w:rPr>
            </w:pPr>
            <w:hyperlink w:anchor="Seif8" w:tooltip="הגשת בקשה ל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12 </w:t>
            </w:r>
          </w:p>
        </w:tc>
        <w:tc>
          <w:tcPr>
            <w:tcW w:w="5669" w:type="dxa"/>
          </w:tcPr>
          <w:p w:rsidR="00104E47" w:rsidRPr="00104E47" w:rsidRDefault="00104E47" w:rsidP="00104E47">
            <w:pPr>
              <w:spacing w:line="240" w:lineRule="auto"/>
              <w:jc w:val="left"/>
              <w:rPr>
                <w:rFonts w:cs="Frankruhel"/>
                <w:sz w:val="24"/>
                <w:rtl/>
              </w:rPr>
            </w:pPr>
            <w:r>
              <w:rPr>
                <w:sz w:val="24"/>
                <w:rtl/>
              </w:rPr>
              <w:t>הפירוט</w:t>
            </w:r>
          </w:p>
        </w:tc>
        <w:tc>
          <w:tcPr>
            <w:tcW w:w="567" w:type="dxa"/>
          </w:tcPr>
          <w:p w:rsidR="00104E47" w:rsidRPr="00104E47" w:rsidRDefault="00104E47" w:rsidP="00104E47">
            <w:pPr>
              <w:spacing w:line="240" w:lineRule="auto"/>
              <w:jc w:val="left"/>
              <w:rPr>
                <w:rStyle w:val="Hyperlink"/>
                <w:rtl/>
              </w:rPr>
            </w:pPr>
            <w:hyperlink w:anchor="Seif9" w:tooltip="הפירו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13 </w:t>
            </w:r>
          </w:p>
        </w:tc>
        <w:tc>
          <w:tcPr>
            <w:tcW w:w="5669" w:type="dxa"/>
          </w:tcPr>
          <w:p w:rsidR="00104E47" w:rsidRPr="00104E47" w:rsidRDefault="00104E47" w:rsidP="00104E47">
            <w:pPr>
              <w:spacing w:line="240" w:lineRule="auto"/>
              <w:jc w:val="left"/>
              <w:rPr>
                <w:rFonts w:cs="Frankruhel"/>
                <w:sz w:val="24"/>
                <w:rtl/>
              </w:rPr>
            </w:pPr>
            <w:r>
              <w:rPr>
                <w:sz w:val="24"/>
                <w:rtl/>
              </w:rPr>
              <w:t>התביעות</w:t>
            </w:r>
          </w:p>
        </w:tc>
        <w:tc>
          <w:tcPr>
            <w:tcW w:w="567" w:type="dxa"/>
          </w:tcPr>
          <w:p w:rsidR="00104E47" w:rsidRPr="00104E47" w:rsidRDefault="00104E47" w:rsidP="00104E47">
            <w:pPr>
              <w:spacing w:line="240" w:lineRule="auto"/>
              <w:jc w:val="left"/>
              <w:rPr>
                <w:rStyle w:val="Hyperlink"/>
                <w:rtl/>
              </w:rPr>
            </w:pPr>
            <w:hyperlink w:anchor="Seif10" w:tooltip="התביע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14 </w:t>
            </w:r>
          </w:p>
        </w:tc>
        <w:tc>
          <w:tcPr>
            <w:tcW w:w="5669" w:type="dxa"/>
          </w:tcPr>
          <w:p w:rsidR="00104E47" w:rsidRPr="00104E47" w:rsidRDefault="00104E47" w:rsidP="00104E47">
            <w:pPr>
              <w:spacing w:line="240" w:lineRule="auto"/>
              <w:jc w:val="left"/>
              <w:rPr>
                <w:rFonts w:cs="Frankruhel"/>
                <w:sz w:val="24"/>
                <w:rtl/>
              </w:rPr>
            </w:pPr>
            <w:r>
              <w:rPr>
                <w:sz w:val="24"/>
                <w:rtl/>
              </w:rPr>
              <w:t>אישור הגשה</w:t>
            </w:r>
          </w:p>
        </w:tc>
        <w:tc>
          <w:tcPr>
            <w:tcW w:w="567" w:type="dxa"/>
          </w:tcPr>
          <w:p w:rsidR="00104E47" w:rsidRPr="00104E47" w:rsidRDefault="00104E47" w:rsidP="00104E47">
            <w:pPr>
              <w:spacing w:line="240" w:lineRule="auto"/>
              <w:jc w:val="left"/>
              <w:rPr>
                <w:rStyle w:val="Hyperlink"/>
                <w:rtl/>
              </w:rPr>
            </w:pPr>
            <w:hyperlink w:anchor="Seif11" w:tooltip="אישור הגש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15 </w:t>
            </w:r>
          </w:p>
        </w:tc>
        <w:tc>
          <w:tcPr>
            <w:tcW w:w="5669" w:type="dxa"/>
          </w:tcPr>
          <w:p w:rsidR="00104E47" w:rsidRPr="00104E47" w:rsidRDefault="00104E47" w:rsidP="00104E47">
            <w:pPr>
              <w:spacing w:line="240" w:lineRule="auto"/>
              <w:jc w:val="left"/>
              <w:rPr>
                <w:rFonts w:cs="Frankruhel"/>
                <w:sz w:val="24"/>
                <w:rtl/>
              </w:rPr>
            </w:pPr>
            <w:r>
              <w:rPr>
                <w:sz w:val="24"/>
                <w:rtl/>
              </w:rPr>
              <w:t>תאריך הבקשה</w:t>
            </w:r>
          </w:p>
        </w:tc>
        <w:tc>
          <w:tcPr>
            <w:tcW w:w="567" w:type="dxa"/>
          </w:tcPr>
          <w:p w:rsidR="00104E47" w:rsidRPr="00104E47" w:rsidRDefault="00104E47" w:rsidP="00104E47">
            <w:pPr>
              <w:spacing w:line="240" w:lineRule="auto"/>
              <w:jc w:val="left"/>
              <w:rPr>
                <w:rStyle w:val="Hyperlink"/>
                <w:rtl/>
              </w:rPr>
            </w:pPr>
            <w:hyperlink w:anchor="Seif12" w:tooltip="תאריך הבקש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16 </w:t>
            </w:r>
          </w:p>
        </w:tc>
        <w:tc>
          <w:tcPr>
            <w:tcW w:w="5669" w:type="dxa"/>
          </w:tcPr>
          <w:p w:rsidR="00104E47" w:rsidRPr="00104E47" w:rsidRDefault="00104E47" w:rsidP="00104E47">
            <w:pPr>
              <w:spacing w:line="240" w:lineRule="auto"/>
              <w:jc w:val="left"/>
              <w:rPr>
                <w:rFonts w:cs="Frankruhel"/>
                <w:sz w:val="24"/>
                <w:rtl/>
              </w:rPr>
            </w:pPr>
            <w:r>
              <w:rPr>
                <w:sz w:val="24"/>
                <w:rtl/>
              </w:rPr>
              <w:t>פרסום דבר הגשת הבקשה</w:t>
            </w:r>
          </w:p>
        </w:tc>
        <w:tc>
          <w:tcPr>
            <w:tcW w:w="567" w:type="dxa"/>
          </w:tcPr>
          <w:p w:rsidR="00104E47" w:rsidRPr="00104E47" w:rsidRDefault="00104E47" w:rsidP="00104E47">
            <w:pPr>
              <w:spacing w:line="240" w:lineRule="auto"/>
              <w:jc w:val="left"/>
              <w:rPr>
                <w:rStyle w:val="Hyperlink"/>
                <w:rtl/>
              </w:rPr>
            </w:pPr>
            <w:hyperlink w:anchor="Seif13" w:tooltip="פרסום דבר הגשת הבקש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16א </w:t>
            </w:r>
          </w:p>
        </w:tc>
        <w:tc>
          <w:tcPr>
            <w:tcW w:w="5669" w:type="dxa"/>
          </w:tcPr>
          <w:p w:rsidR="00104E47" w:rsidRPr="00104E47" w:rsidRDefault="00104E47" w:rsidP="00104E47">
            <w:pPr>
              <w:spacing w:line="240" w:lineRule="auto"/>
              <w:jc w:val="left"/>
              <w:rPr>
                <w:rFonts w:cs="Frankruhel"/>
                <w:sz w:val="24"/>
                <w:rtl/>
              </w:rPr>
            </w:pPr>
            <w:r>
              <w:rPr>
                <w:sz w:val="24"/>
                <w:rtl/>
              </w:rPr>
              <w:t>פרסום הודעה בדבר פתיחת תיקי בקשות לעיון הציבור</w:t>
            </w:r>
          </w:p>
        </w:tc>
        <w:tc>
          <w:tcPr>
            <w:tcW w:w="567" w:type="dxa"/>
          </w:tcPr>
          <w:p w:rsidR="00104E47" w:rsidRPr="00104E47" w:rsidRDefault="00104E47" w:rsidP="00104E47">
            <w:pPr>
              <w:spacing w:line="240" w:lineRule="auto"/>
              <w:jc w:val="left"/>
              <w:rPr>
                <w:rStyle w:val="Hyperlink"/>
                <w:rtl/>
              </w:rPr>
            </w:pPr>
            <w:hyperlink w:anchor="Seif235" w:tooltip="פרסום הודעה בדבר פתיחת תיקי בקשות לעיון הציבור"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ב': בחינת הבקשה וקיבולה</w:t>
            </w:r>
          </w:p>
        </w:tc>
        <w:tc>
          <w:tcPr>
            <w:tcW w:w="567" w:type="dxa"/>
          </w:tcPr>
          <w:p w:rsidR="00104E47" w:rsidRPr="00104E47" w:rsidRDefault="00104E47" w:rsidP="00104E47">
            <w:pPr>
              <w:spacing w:line="240" w:lineRule="auto"/>
              <w:jc w:val="left"/>
              <w:rPr>
                <w:rStyle w:val="Hyperlink"/>
                <w:rtl/>
              </w:rPr>
            </w:pPr>
            <w:hyperlink w:anchor="hed21" w:tooltip="סימן ב: בחינת הבקשה וקיבול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17 </w:t>
            </w:r>
          </w:p>
        </w:tc>
        <w:tc>
          <w:tcPr>
            <w:tcW w:w="5669" w:type="dxa"/>
          </w:tcPr>
          <w:p w:rsidR="00104E47" w:rsidRPr="00104E47" w:rsidRDefault="00104E47" w:rsidP="00104E47">
            <w:pPr>
              <w:spacing w:line="240" w:lineRule="auto"/>
              <w:jc w:val="left"/>
              <w:rPr>
                <w:rFonts w:cs="Frankruhel"/>
                <w:sz w:val="24"/>
                <w:rtl/>
              </w:rPr>
            </w:pPr>
            <w:r>
              <w:rPr>
                <w:sz w:val="24"/>
                <w:rtl/>
              </w:rPr>
              <w:t>קיבול הבקשה</w:t>
            </w:r>
          </w:p>
        </w:tc>
        <w:tc>
          <w:tcPr>
            <w:tcW w:w="567" w:type="dxa"/>
          </w:tcPr>
          <w:p w:rsidR="00104E47" w:rsidRPr="00104E47" w:rsidRDefault="00104E47" w:rsidP="00104E47">
            <w:pPr>
              <w:spacing w:line="240" w:lineRule="auto"/>
              <w:jc w:val="left"/>
              <w:rPr>
                <w:rStyle w:val="Hyperlink"/>
                <w:rtl/>
              </w:rPr>
            </w:pPr>
            <w:hyperlink w:anchor="Seif14" w:tooltip="קיבול הבקש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18 </w:t>
            </w:r>
          </w:p>
        </w:tc>
        <w:tc>
          <w:tcPr>
            <w:tcW w:w="5669" w:type="dxa"/>
          </w:tcPr>
          <w:p w:rsidR="00104E47" w:rsidRPr="00104E47" w:rsidRDefault="00104E47" w:rsidP="00104E47">
            <w:pPr>
              <w:spacing w:line="240" w:lineRule="auto"/>
              <w:jc w:val="left"/>
              <w:rPr>
                <w:rFonts w:cs="Frankruhel"/>
                <w:sz w:val="24"/>
                <w:rtl/>
              </w:rPr>
            </w:pPr>
            <w:r>
              <w:rPr>
                <w:sz w:val="24"/>
                <w:rtl/>
              </w:rPr>
              <w:t>אמצעי בחינה נוספים</w:t>
            </w:r>
          </w:p>
        </w:tc>
        <w:tc>
          <w:tcPr>
            <w:tcW w:w="567" w:type="dxa"/>
          </w:tcPr>
          <w:p w:rsidR="00104E47" w:rsidRPr="00104E47" w:rsidRDefault="00104E47" w:rsidP="00104E47">
            <w:pPr>
              <w:spacing w:line="240" w:lineRule="auto"/>
              <w:jc w:val="left"/>
              <w:rPr>
                <w:rStyle w:val="Hyperlink"/>
                <w:rtl/>
              </w:rPr>
            </w:pPr>
            <w:hyperlink w:anchor="Seif15" w:tooltip="אמצעי בחינה נוספ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18א </w:t>
            </w:r>
          </w:p>
        </w:tc>
        <w:tc>
          <w:tcPr>
            <w:tcW w:w="5669" w:type="dxa"/>
          </w:tcPr>
          <w:p w:rsidR="00104E47" w:rsidRPr="00104E47" w:rsidRDefault="00104E47" w:rsidP="00104E47">
            <w:pPr>
              <w:spacing w:line="240" w:lineRule="auto"/>
              <w:jc w:val="left"/>
              <w:rPr>
                <w:rFonts w:cs="Frankruhel"/>
                <w:sz w:val="24"/>
                <w:rtl/>
              </w:rPr>
            </w:pPr>
            <w:r>
              <w:rPr>
                <w:sz w:val="24"/>
                <w:rtl/>
              </w:rPr>
              <w:t>חובת המבקש לעדכן את הרשות</w:t>
            </w:r>
          </w:p>
        </w:tc>
        <w:tc>
          <w:tcPr>
            <w:tcW w:w="567" w:type="dxa"/>
          </w:tcPr>
          <w:p w:rsidR="00104E47" w:rsidRPr="00104E47" w:rsidRDefault="00104E47" w:rsidP="00104E47">
            <w:pPr>
              <w:spacing w:line="240" w:lineRule="auto"/>
              <w:jc w:val="left"/>
              <w:rPr>
                <w:rStyle w:val="Hyperlink"/>
                <w:rtl/>
              </w:rPr>
            </w:pPr>
            <w:hyperlink w:anchor="Seif16" w:tooltip="חובת המבקש לעדכן את הרש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18ב </w:t>
            </w:r>
          </w:p>
        </w:tc>
        <w:tc>
          <w:tcPr>
            <w:tcW w:w="5669" w:type="dxa"/>
          </w:tcPr>
          <w:p w:rsidR="00104E47" w:rsidRPr="00104E47" w:rsidRDefault="00104E47" w:rsidP="00104E47">
            <w:pPr>
              <w:spacing w:line="240" w:lineRule="auto"/>
              <w:jc w:val="left"/>
              <w:rPr>
                <w:rFonts w:cs="Frankruhel"/>
                <w:sz w:val="24"/>
                <w:rtl/>
              </w:rPr>
            </w:pPr>
            <w:r>
              <w:rPr>
                <w:sz w:val="24"/>
                <w:rtl/>
              </w:rPr>
              <w:t>הודעה על מוסדות המסייעים בבחינה</w:t>
            </w:r>
          </w:p>
        </w:tc>
        <w:tc>
          <w:tcPr>
            <w:tcW w:w="567" w:type="dxa"/>
          </w:tcPr>
          <w:p w:rsidR="00104E47" w:rsidRPr="00104E47" w:rsidRDefault="00104E47" w:rsidP="00104E47">
            <w:pPr>
              <w:spacing w:line="240" w:lineRule="auto"/>
              <w:jc w:val="left"/>
              <w:rPr>
                <w:rStyle w:val="Hyperlink"/>
                <w:rtl/>
              </w:rPr>
            </w:pPr>
            <w:hyperlink w:anchor="Seif17" w:tooltip="הודעה על מוסדות המסייעים בבחינ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18ג </w:t>
            </w:r>
          </w:p>
        </w:tc>
        <w:tc>
          <w:tcPr>
            <w:tcW w:w="5669" w:type="dxa"/>
          </w:tcPr>
          <w:p w:rsidR="00104E47" w:rsidRPr="00104E47" w:rsidRDefault="00104E47" w:rsidP="00104E47">
            <w:pPr>
              <w:spacing w:line="240" w:lineRule="auto"/>
              <w:jc w:val="left"/>
              <w:rPr>
                <w:rFonts w:cs="Frankruhel"/>
                <w:sz w:val="24"/>
                <w:rtl/>
              </w:rPr>
            </w:pPr>
            <w:r>
              <w:rPr>
                <w:sz w:val="24"/>
                <w:rtl/>
              </w:rPr>
              <w:t>אמצעי אכיפה לענין הליכי הבחינה</w:t>
            </w:r>
          </w:p>
        </w:tc>
        <w:tc>
          <w:tcPr>
            <w:tcW w:w="567" w:type="dxa"/>
          </w:tcPr>
          <w:p w:rsidR="00104E47" w:rsidRPr="00104E47" w:rsidRDefault="00104E47" w:rsidP="00104E47">
            <w:pPr>
              <w:spacing w:line="240" w:lineRule="auto"/>
              <w:jc w:val="left"/>
              <w:rPr>
                <w:rStyle w:val="Hyperlink"/>
                <w:rtl/>
              </w:rPr>
            </w:pPr>
            <w:hyperlink w:anchor="Seif18" w:tooltip="אמצעי אכיפה לענין הליכי הבחינ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19 </w:t>
            </w:r>
          </w:p>
        </w:tc>
        <w:tc>
          <w:tcPr>
            <w:tcW w:w="5669" w:type="dxa"/>
          </w:tcPr>
          <w:p w:rsidR="00104E47" w:rsidRPr="00104E47" w:rsidRDefault="00104E47" w:rsidP="00104E47">
            <w:pPr>
              <w:spacing w:line="240" w:lineRule="auto"/>
              <w:jc w:val="left"/>
              <w:rPr>
                <w:rFonts w:cs="Frankruhel"/>
                <w:sz w:val="24"/>
                <w:rtl/>
              </w:rPr>
            </w:pPr>
            <w:r>
              <w:rPr>
                <w:sz w:val="24"/>
                <w:rtl/>
              </w:rPr>
              <w:t>דחיית הבחינה</w:t>
            </w:r>
          </w:p>
        </w:tc>
        <w:tc>
          <w:tcPr>
            <w:tcW w:w="567" w:type="dxa"/>
          </w:tcPr>
          <w:p w:rsidR="00104E47" w:rsidRPr="00104E47" w:rsidRDefault="00104E47" w:rsidP="00104E47">
            <w:pPr>
              <w:spacing w:line="240" w:lineRule="auto"/>
              <w:jc w:val="left"/>
              <w:rPr>
                <w:rStyle w:val="Hyperlink"/>
                <w:rtl/>
              </w:rPr>
            </w:pPr>
            <w:hyperlink w:anchor="Seif19" w:tooltip="דחיית הבחינ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19א </w:t>
            </w:r>
          </w:p>
        </w:tc>
        <w:tc>
          <w:tcPr>
            <w:tcW w:w="5669" w:type="dxa"/>
          </w:tcPr>
          <w:p w:rsidR="00104E47" w:rsidRPr="00104E47" w:rsidRDefault="00104E47" w:rsidP="00104E47">
            <w:pPr>
              <w:spacing w:line="240" w:lineRule="auto"/>
              <w:jc w:val="left"/>
              <w:rPr>
                <w:rFonts w:cs="Frankruhel"/>
                <w:sz w:val="24"/>
                <w:rtl/>
              </w:rPr>
            </w:pPr>
            <w:r>
              <w:rPr>
                <w:sz w:val="24"/>
                <w:rtl/>
              </w:rPr>
              <w:t>הקדמת בחינה</w:t>
            </w:r>
          </w:p>
        </w:tc>
        <w:tc>
          <w:tcPr>
            <w:tcW w:w="567" w:type="dxa"/>
          </w:tcPr>
          <w:p w:rsidR="00104E47" w:rsidRPr="00104E47" w:rsidRDefault="00104E47" w:rsidP="00104E47">
            <w:pPr>
              <w:spacing w:line="240" w:lineRule="auto"/>
              <w:jc w:val="left"/>
              <w:rPr>
                <w:rStyle w:val="Hyperlink"/>
                <w:rtl/>
              </w:rPr>
            </w:pPr>
            <w:hyperlink w:anchor="Seif236" w:tooltip="הקדמת בחינ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20 </w:t>
            </w:r>
          </w:p>
        </w:tc>
        <w:tc>
          <w:tcPr>
            <w:tcW w:w="5669" w:type="dxa"/>
          </w:tcPr>
          <w:p w:rsidR="00104E47" w:rsidRPr="00104E47" w:rsidRDefault="00104E47" w:rsidP="00104E47">
            <w:pPr>
              <w:spacing w:line="240" w:lineRule="auto"/>
              <w:jc w:val="left"/>
              <w:rPr>
                <w:rFonts w:cs="Frankruhel"/>
                <w:sz w:val="24"/>
                <w:rtl/>
              </w:rPr>
            </w:pPr>
            <w:r>
              <w:rPr>
                <w:sz w:val="24"/>
                <w:rtl/>
              </w:rPr>
              <w:t>הודעה על ליקויים</w:t>
            </w:r>
          </w:p>
        </w:tc>
        <w:tc>
          <w:tcPr>
            <w:tcW w:w="567" w:type="dxa"/>
          </w:tcPr>
          <w:p w:rsidR="00104E47" w:rsidRPr="00104E47" w:rsidRDefault="00104E47" w:rsidP="00104E47">
            <w:pPr>
              <w:spacing w:line="240" w:lineRule="auto"/>
              <w:jc w:val="left"/>
              <w:rPr>
                <w:rStyle w:val="Hyperlink"/>
                <w:rtl/>
              </w:rPr>
            </w:pPr>
            <w:hyperlink w:anchor="Seif20" w:tooltip="הודעה על ליקוי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21 </w:t>
            </w:r>
          </w:p>
        </w:tc>
        <w:tc>
          <w:tcPr>
            <w:tcW w:w="5669" w:type="dxa"/>
          </w:tcPr>
          <w:p w:rsidR="00104E47" w:rsidRPr="00104E47" w:rsidRDefault="00104E47" w:rsidP="00104E47">
            <w:pPr>
              <w:spacing w:line="240" w:lineRule="auto"/>
              <w:jc w:val="left"/>
              <w:rPr>
                <w:rFonts w:cs="Frankruhel"/>
                <w:sz w:val="24"/>
                <w:rtl/>
              </w:rPr>
            </w:pPr>
            <w:r>
              <w:rPr>
                <w:sz w:val="24"/>
                <w:rtl/>
              </w:rPr>
              <w:t>תיקון ליקויים</w:t>
            </w:r>
          </w:p>
        </w:tc>
        <w:tc>
          <w:tcPr>
            <w:tcW w:w="567" w:type="dxa"/>
          </w:tcPr>
          <w:p w:rsidR="00104E47" w:rsidRPr="00104E47" w:rsidRDefault="00104E47" w:rsidP="00104E47">
            <w:pPr>
              <w:spacing w:line="240" w:lineRule="auto"/>
              <w:jc w:val="left"/>
              <w:rPr>
                <w:rStyle w:val="Hyperlink"/>
                <w:rtl/>
              </w:rPr>
            </w:pPr>
            <w:hyperlink w:anchor="Seif21" w:tooltip="תיקון ליקוי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21א </w:t>
            </w:r>
          </w:p>
        </w:tc>
        <w:tc>
          <w:tcPr>
            <w:tcW w:w="5669" w:type="dxa"/>
          </w:tcPr>
          <w:p w:rsidR="00104E47" w:rsidRPr="00104E47" w:rsidRDefault="00104E47" w:rsidP="00104E47">
            <w:pPr>
              <w:spacing w:line="240" w:lineRule="auto"/>
              <w:jc w:val="left"/>
              <w:rPr>
                <w:rFonts w:cs="Frankruhel"/>
                <w:sz w:val="24"/>
                <w:rtl/>
              </w:rPr>
            </w:pPr>
            <w:r>
              <w:rPr>
                <w:sz w:val="24"/>
                <w:rtl/>
              </w:rPr>
              <w:t>דיון מחדש על סירוב לקיבול הבקשה</w:t>
            </w:r>
          </w:p>
        </w:tc>
        <w:tc>
          <w:tcPr>
            <w:tcW w:w="567" w:type="dxa"/>
          </w:tcPr>
          <w:p w:rsidR="00104E47" w:rsidRPr="00104E47" w:rsidRDefault="00104E47" w:rsidP="00104E47">
            <w:pPr>
              <w:spacing w:line="240" w:lineRule="auto"/>
              <w:jc w:val="left"/>
              <w:rPr>
                <w:rStyle w:val="Hyperlink"/>
                <w:rtl/>
              </w:rPr>
            </w:pPr>
            <w:hyperlink w:anchor="Seif22" w:tooltip="דיון מחדש על סירוב לקיבול הבקש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21ב </w:t>
            </w:r>
          </w:p>
        </w:tc>
        <w:tc>
          <w:tcPr>
            <w:tcW w:w="5669" w:type="dxa"/>
          </w:tcPr>
          <w:p w:rsidR="00104E47" w:rsidRPr="00104E47" w:rsidRDefault="00104E47" w:rsidP="00104E47">
            <w:pPr>
              <w:spacing w:line="240" w:lineRule="auto"/>
              <w:jc w:val="left"/>
              <w:rPr>
                <w:rFonts w:cs="Frankruhel"/>
                <w:sz w:val="24"/>
                <w:rtl/>
              </w:rPr>
            </w:pPr>
            <w:r>
              <w:rPr>
                <w:sz w:val="24"/>
                <w:rtl/>
              </w:rPr>
              <w:t>ביטול בקשת פטנט</w:t>
            </w:r>
          </w:p>
        </w:tc>
        <w:tc>
          <w:tcPr>
            <w:tcW w:w="567" w:type="dxa"/>
          </w:tcPr>
          <w:p w:rsidR="00104E47" w:rsidRPr="00104E47" w:rsidRDefault="00104E47" w:rsidP="00104E47">
            <w:pPr>
              <w:spacing w:line="240" w:lineRule="auto"/>
              <w:jc w:val="left"/>
              <w:rPr>
                <w:rStyle w:val="Hyperlink"/>
                <w:rtl/>
              </w:rPr>
            </w:pPr>
            <w:hyperlink w:anchor="Seif23" w:tooltip="ביטול בקשת 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22 </w:t>
            </w:r>
          </w:p>
        </w:tc>
        <w:tc>
          <w:tcPr>
            <w:tcW w:w="5669" w:type="dxa"/>
          </w:tcPr>
          <w:p w:rsidR="00104E47" w:rsidRPr="00104E47" w:rsidRDefault="00104E47" w:rsidP="00104E47">
            <w:pPr>
              <w:spacing w:line="240" w:lineRule="auto"/>
              <w:jc w:val="left"/>
              <w:rPr>
                <w:rFonts w:cs="Frankruhel"/>
                <w:sz w:val="24"/>
                <w:rtl/>
              </w:rPr>
            </w:pPr>
            <w:r>
              <w:rPr>
                <w:sz w:val="24"/>
                <w:rtl/>
              </w:rPr>
              <w:t>תיקון הפירוט</w:t>
            </w:r>
          </w:p>
        </w:tc>
        <w:tc>
          <w:tcPr>
            <w:tcW w:w="567" w:type="dxa"/>
          </w:tcPr>
          <w:p w:rsidR="00104E47" w:rsidRPr="00104E47" w:rsidRDefault="00104E47" w:rsidP="00104E47">
            <w:pPr>
              <w:spacing w:line="240" w:lineRule="auto"/>
              <w:jc w:val="left"/>
              <w:rPr>
                <w:rStyle w:val="Hyperlink"/>
                <w:rtl/>
              </w:rPr>
            </w:pPr>
            <w:hyperlink w:anchor="Seif24" w:tooltip="תיקון הפירו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23 </w:t>
            </w:r>
          </w:p>
        </w:tc>
        <w:tc>
          <w:tcPr>
            <w:tcW w:w="5669" w:type="dxa"/>
          </w:tcPr>
          <w:p w:rsidR="00104E47" w:rsidRPr="00104E47" w:rsidRDefault="00104E47" w:rsidP="00104E47">
            <w:pPr>
              <w:spacing w:line="240" w:lineRule="auto"/>
              <w:jc w:val="left"/>
              <w:rPr>
                <w:rFonts w:cs="Frankruhel"/>
                <w:sz w:val="24"/>
                <w:rtl/>
              </w:rPr>
            </w:pPr>
            <w:r>
              <w:rPr>
                <w:sz w:val="24"/>
                <w:rtl/>
              </w:rPr>
              <w:t>תאריך הבקשה לאחר תיקונים</w:t>
            </w:r>
          </w:p>
        </w:tc>
        <w:tc>
          <w:tcPr>
            <w:tcW w:w="567" w:type="dxa"/>
          </w:tcPr>
          <w:p w:rsidR="00104E47" w:rsidRPr="00104E47" w:rsidRDefault="00104E47" w:rsidP="00104E47">
            <w:pPr>
              <w:spacing w:line="240" w:lineRule="auto"/>
              <w:jc w:val="left"/>
              <w:rPr>
                <w:rStyle w:val="Hyperlink"/>
                <w:rtl/>
              </w:rPr>
            </w:pPr>
            <w:hyperlink w:anchor="Seif25" w:tooltip="תאריך הבקשה לאחר תיקונ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24 </w:t>
            </w:r>
          </w:p>
        </w:tc>
        <w:tc>
          <w:tcPr>
            <w:tcW w:w="5669" w:type="dxa"/>
          </w:tcPr>
          <w:p w:rsidR="00104E47" w:rsidRPr="00104E47" w:rsidRDefault="00104E47" w:rsidP="00104E47">
            <w:pPr>
              <w:spacing w:line="240" w:lineRule="auto"/>
              <w:jc w:val="left"/>
              <w:rPr>
                <w:rFonts w:cs="Frankruhel"/>
                <w:sz w:val="24"/>
                <w:rtl/>
              </w:rPr>
            </w:pPr>
            <w:r>
              <w:rPr>
                <w:sz w:val="24"/>
                <w:rtl/>
              </w:rPr>
              <w:t>חלוקת הבקשה</w:t>
            </w:r>
          </w:p>
        </w:tc>
        <w:tc>
          <w:tcPr>
            <w:tcW w:w="567" w:type="dxa"/>
          </w:tcPr>
          <w:p w:rsidR="00104E47" w:rsidRPr="00104E47" w:rsidRDefault="00104E47" w:rsidP="00104E47">
            <w:pPr>
              <w:spacing w:line="240" w:lineRule="auto"/>
              <w:jc w:val="left"/>
              <w:rPr>
                <w:rStyle w:val="Hyperlink"/>
                <w:rtl/>
              </w:rPr>
            </w:pPr>
            <w:hyperlink w:anchor="Seif26" w:tooltip="חלוקת הבקש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25 </w:t>
            </w:r>
          </w:p>
        </w:tc>
        <w:tc>
          <w:tcPr>
            <w:tcW w:w="5669" w:type="dxa"/>
          </w:tcPr>
          <w:p w:rsidR="00104E47" w:rsidRPr="00104E47" w:rsidRDefault="00104E47" w:rsidP="00104E47">
            <w:pPr>
              <w:spacing w:line="240" w:lineRule="auto"/>
              <w:jc w:val="left"/>
              <w:rPr>
                <w:rFonts w:cs="Frankruhel"/>
                <w:sz w:val="24"/>
                <w:rtl/>
              </w:rPr>
            </w:pPr>
            <w:r>
              <w:rPr>
                <w:sz w:val="24"/>
                <w:rtl/>
              </w:rPr>
              <w:t>סכסוך בין מבקשים</w:t>
            </w:r>
          </w:p>
        </w:tc>
        <w:tc>
          <w:tcPr>
            <w:tcW w:w="567" w:type="dxa"/>
          </w:tcPr>
          <w:p w:rsidR="00104E47" w:rsidRPr="00104E47" w:rsidRDefault="00104E47" w:rsidP="00104E47">
            <w:pPr>
              <w:spacing w:line="240" w:lineRule="auto"/>
              <w:jc w:val="left"/>
              <w:rPr>
                <w:rStyle w:val="Hyperlink"/>
                <w:rtl/>
              </w:rPr>
            </w:pPr>
            <w:hyperlink w:anchor="Seif27" w:tooltip="סכסוך בין מבקש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26 </w:t>
            </w:r>
          </w:p>
        </w:tc>
        <w:tc>
          <w:tcPr>
            <w:tcW w:w="5669" w:type="dxa"/>
          </w:tcPr>
          <w:p w:rsidR="00104E47" w:rsidRPr="00104E47" w:rsidRDefault="00104E47" w:rsidP="00104E47">
            <w:pPr>
              <w:spacing w:line="240" w:lineRule="auto"/>
              <w:jc w:val="left"/>
              <w:rPr>
                <w:rFonts w:cs="Frankruhel"/>
                <w:sz w:val="24"/>
                <w:rtl/>
              </w:rPr>
            </w:pPr>
            <w:r>
              <w:rPr>
                <w:sz w:val="24"/>
                <w:rtl/>
              </w:rPr>
              <w:t>פרסום קיבול הבקשה</w:t>
            </w:r>
          </w:p>
        </w:tc>
        <w:tc>
          <w:tcPr>
            <w:tcW w:w="567" w:type="dxa"/>
          </w:tcPr>
          <w:p w:rsidR="00104E47" w:rsidRPr="00104E47" w:rsidRDefault="00104E47" w:rsidP="00104E47">
            <w:pPr>
              <w:spacing w:line="240" w:lineRule="auto"/>
              <w:jc w:val="left"/>
              <w:rPr>
                <w:rStyle w:val="Hyperlink"/>
                <w:rtl/>
              </w:rPr>
            </w:pPr>
            <w:hyperlink w:anchor="Seif28" w:tooltip="פרסום קיבול הבקש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lastRenderedPageBreak/>
              <w:t xml:space="preserve">סעיף 28 </w:t>
            </w:r>
          </w:p>
        </w:tc>
        <w:tc>
          <w:tcPr>
            <w:tcW w:w="5669" w:type="dxa"/>
          </w:tcPr>
          <w:p w:rsidR="00104E47" w:rsidRPr="00104E47" w:rsidRDefault="00104E47" w:rsidP="00104E47">
            <w:pPr>
              <w:spacing w:line="240" w:lineRule="auto"/>
              <w:jc w:val="left"/>
              <w:rPr>
                <w:rFonts w:cs="Frankruhel"/>
                <w:sz w:val="24"/>
                <w:rtl/>
              </w:rPr>
            </w:pPr>
            <w:r>
              <w:rPr>
                <w:sz w:val="24"/>
                <w:rtl/>
              </w:rPr>
              <w:t>קיבול הבקשה כחומר ראיה</w:t>
            </w:r>
          </w:p>
        </w:tc>
        <w:tc>
          <w:tcPr>
            <w:tcW w:w="567" w:type="dxa"/>
          </w:tcPr>
          <w:p w:rsidR="00104E47" w:rsidRPr="00104E47" w:rsidRDefault="00104E47" w:rsidP="00104E47">
            <w:pPr>
              <w:spacing w:line="240" w:lineRule="auto"/>
              <w:jc w:val="left"/>
              <w:rPr>
                <w:rStyle w:val="Hyperlink"/>
                <w:rtl/>
              </w:rPr>
            </w:pPr>
            <w:hyperlink w:anchor="Seif29" w:tooltip="קיבול הבקשה כחומר ראי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29 </w:t>
            </w:r>
          </w:p>
        </w:tc>
        <w:tc>
          <w:tcPr>
            <w:tcW w:w="5669" w:type="dxa"/>
          </w:tcPr>
          <w:p w:rsidR="00104E47" w:rsidRPr="00104E47" w:rsidRDefault="00104E47" w:rsidP="00104E47">
            <w:pPr>
              <w:spacing w:line="240" w:lineRule="auto"/>
              <w:jc w:val="left"/>
              <w:rPr>
                <w:rFonts w:cs="Frankruhel"/>
                <w:sz w:val="24"/>
                <w:rtl/>
              </w:rPr>
            </w:pPr>
            <w:r>
              <w:rPr>
                <w:sz w:val="24"/>
                <w:rtl/>
              </w:rPr>
              <w:t>תיקון הפירוט לאחר קבלה</w:t>
            </w:r>
          </w:p>
        </w:tc>
        <w:tc>
          <w:tcPr>
            <w:tcW w:w="567" w:type="dxa"/>
          </w:tcPr>
          <w:p w:rsidR="00104E47" w:rsidRPr="00104E47" w:rsidRDefault="00104E47" w:rsidP="00104E47">
            <w:pPr>
              <w:spacing w:line="240" w:lineRule="auto"/>
              <w:jc w:val="left"/>
              <w:rPr>
                <w:rStyle w:val="Hyperlink"/>
                <w:rtl/>
              </w:rPr>
            </w:pPr>
            <w:hyperlink w:anchor="Seif30" w:tooltip="תיקון הפירוט לאחר קבל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ג': התנגדות למתן פטנט</w:t>
            </w:r>
          </w:p>
        </w:tc>
        <w:tc>
          <w:tcPr>
            <w:tcW w:w="567" w:type="dxa"/>
          </w:tcPr>
          <w:p w:rsidR="00104E47" w:rsidRPr="00104E47" w:rsidRDefault="00104E47" w:rsidP="00104E47">
            <w:pPr>
              <w:spacing w:line="240" w:lineRule="auto"/>
              <w:jc w:val="left"/>
              <w:rPr>
                <w:rStyle w:val="Hyperlink"/>
                <w:rtl/>
              </w:rPr>
            </w:pPr>
            <w:hyperlink w:anchor="hed22" w:tooltip="סימן ג: התנגדות למתן 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30 </w:t>
            </w:r>
          </w:p>
        </w:tc>
        <w:tc>
          <w:tcPr>
            <w:tcW w:w="5669" w:type="dxa"/>
          </w:tcPr>
          <w:p w:rsidR="00104E47" w:rsidRPr="00104E47" w:rsidRDefault="00104E47" w:rsidP="00104E47">
            <w:pPr>
              <w:spacing w:line="240" w:lineRule="auto"/>
              <w:jc w:val="left"/>
              <w:rPr>
                <w:rFonts w:cs="Frankruhel"/>
                <w:sz w:val="24"/>
                <w:rtl/>
              </w:rPr>
            </w:pPr>
            <w:r>
              <w:rPr>
                <w:sz w:val="24"/>
                <w:rtl/>
              </w:rPr>
              <w:t>מועד ההתנגדות למתן פטנט</w:t>
            </w:r>
          </w:p>
        </w:tc>
        <w:tc>
          <w:tcPr>
            <w:tcW w:w="567" w:type="dxa"/>
          </w:tcPr>
          <w:p w:rsidR="00104E47" w:rsidRPr="00104E47" w:rsidRDefault="00104E47" w:rsidP="00104E47">
            <w:pPr>
              <w:spacing w:line="240" w:lineRule="auto"/>
              <w:jc w:val="left"/>
              <w:rPr>
                <w:rStyle w:val="Hyperlink"/>
                <w:rtl/>
              </w:rPr>
            </w:pPr>
            <w:hyperlink w:anchor="Seif31" w:tooltip="מועד ההתנגדות למתן 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31 </w:t>
            </w:r>
          </w:p>
        </w:tc>
        <w:tc>
          <w:tcPr>
            <w:tcW w:w="5669" w:type="dxa"/>
          </w:tcPr>
          <w:p w:rsidR="00104E47" w:rsidRPr="00104E47" w:rsidRDefault="00104E47" w:rsidP="00104E47">
            <w:pPr>
              <w:spacing w:line="240" w:lineRule="auto"/>
              <w:jc w:val="left"/>
              <w:rPr>
                <w:rFonts w:cs="Frankruhel"/>
                <w:sz w:val="24"/>
                <w:rtl/>
              </w:rPr>
            </w:pPr>
            <w:r>
              <w:rPr>
                <w:sz w:val="24"/>
                <w:rtl/>
              </w:rPr>
              <w:t>עילות התנגדות</w:t>
            </w:r>
          </w:p>
        </w:tc>
        <w:tc>
          <w:tcPr>
            <w:tcW w:w="567" w:type="dxa"/>
          </w:tcPr>
          <w:p w:rsidR="00104E47" w:rsidRPr="00104E47" w:rsidRDefault="00104E47" w:rsidP="00104E47">
            <w:pPr>
              <w:spacing w:line="240" w:lineRule="auto"/>
              <w:jc w:val="left"/>
              <w:rPr>
                <w:rStyle w:val="Hyperlink"/>
                <w:rtl/>
              </w:rPr>
            </w:pPr>
            <w:hyperlink w:anchor="Seif32" w:tooltip="עילות התנגד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32 </w:t>
            </w:r>
          </w:p>
        </w:tc>
        <w:tc>
          <w:tcPr>
            <w:tcW w:w="5669" w:type="dxa"/>
          </w:tcPr>
          <w:p w:rsidR="00104E47" w:rsidRPr="00104E47" w:rsidRDefault="00104E47" w:rsidP="00104E47">
            <w:pPr>
              <w:spacing w:line="240" w:lineRule="auto"/>
              <w:jc w:val="left"/>
              <w:rPr>
                <w:rFonts w:cs="Frankruhel"/>
                <w:sz w:val="24"/>
                <w:rtl/>
              </w:rPr>
            </w:pPr>
            <w:r>
              <w:rPr>
                <w:sz w:val="24"/>
                <w:rtl/>
              </w:rPr>
              <w:t>סמכות הרשם בהתנגדות</w:t>
            </w:r>
          </w:p>
        </w:tc>
        <w:tc>
          <w:tcPr>
            <w:tcW w:w="567" w:type="dxa"/>
          </w:tcPr>
          <w:p w:rsidR="00104E47" w:rsidRPr="00104E47" w:rsidRDefault="00104E47" w:rsidP="00104E47">
            <w:pPr>
              <w:spacing w:line="240" w:lineRule="auto"/>
              <w:jc w:val="left"/>
              <w:rPr>
                <w:rStyle w:val="Hyperlink"/>
                <w:rtl/>
              </w:rPr>
            </w:pPr>
            <w:hyperlink w:anchor="Seif33" w:tooltip="סמכות הרשם בהתנגד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33 </w:t>
            </w:r>
          </w:p>
        </w:tc>
        <w:tc>
          <w:tcPr>
            <w:tcW w:w="5669" w:type="dxa"/>
          </w:tcPr>
          <w:p w:rsidR="00104E47" w:rsidRPr="00104E47" w:rsidRDefault="00104E47" w:rsidP="00104E47">
            <w:pPr>
              <w:spacing w:line="240" w:lineRule="auto"/>
              <w:jc w:val="left"/>
              <w:rPr>
                <w:rFonts w:cs="Frankruhel"/>
                <w:sz w:val="24"/>
                <w:rtl/>
              </w:rPr>
            </w:pPr>
            <w:r>
              <w:rPr>
                <w:sz w:val="24"/>
                <w:rtl/>
              </w:rPr>
              <w:t>דיון בטענת בעל האמצאה</w:t>
            </w:r>
          </w:p>
        </w:tc>
        <w:tc>
          <w:tcPr>
            <w:tcW w:w="567" w:type="dxa"/>
          </w:tcPr>
          <w:p w:rsidR="00104E47" w:rsidRPr="00104E47" w:rsidRDefault="00104E47" w:rsidP="00104E47">
            <w:pPr>
              <w:spacing w:line="240" w:lineRule="auto"/>
              <w:jc w:val="left"/>
              <w:rPr>
                <w:rStyle w:val="Hyperlink"/>
                <w:rtl/>
              </w:rPr>
            </w:pPr>
            <w:hyperlink w:anchor="Seif34" w:tooltip="דיון בטענת בעל האמצא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34 </w:t>
            </w:r>
          </w:p>
        </w:tc>
        <w:tc>
          <w:tcPr>
            <w:tcW w:w="5669" w:type="dxa"/>
          </w:tcPr>
          <w:p w:rsidR="00104E47" w:rsidRPr="00104E47" w:rsidRDefault="00104E47" w:rsidP="00104E47">
            <w:pPr>
              <w:spacing w:line="240" w:lineRule="auto"/>
              <w:jc w:val="left"/>
              <w:rPr>
                <w:rFonts w:cs="Frankruhel"/>
                <w:sz w:val="24"/>
                <w:rtl/>
              </w:rPr>
            </w:pPr>
            <w:r>
              <w:rPr>
                <w:sz w:val="24"/>
                <w:rtl/>
              </w:rPr>
              <w:t>סמכות הרשם לאחר ביטול ההתנגדות</w:t>
            </w:r>
          </w:p>
        </w:tc>
        <w:tc>
          <w:tcPr>
            <w:tcW w:w="567" w:type="dxa"/>
          </w:tcPr>
          <w:p w:rsidR="00104E47" w:rsidRPr="00104E47" w:rsidRDefault="00104E47" w:rsidP="00104E47">
            <w:pPr>
              <w:spacing w:line="240" w:lineRule="auto"/>
              <w:jc w:val="left"/>
              <w:rPr>
                <w:rStyle w:val="Hyperlink"/>
                <w:rtl/>
              </w:rPr>
            </w:pPr>
            <w:hyperlink w:anchor="Seif35" w:tooltip="סמכות הרשם לאחר ביטול ההתנגד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ד': מתן הפטנט</w:t>
            </w:r>
          </w:p>
        </w:tc>
        <w:tc>
          <w:tcPr>
            <w:tcW w:w="567" w:type="dxa"/>
          </w:tcPr>
          <w:p w:rsidR="00104E47" w:rsidRPr="00104E47" w:rsidRDefault="00104E47" w:rsidP="00104E47">
            <w:pPr>
              <w:spacing w:line="240" w:lineRule="auto"/>
              <w:jc w:val="left"/>
              <w:rPr>
                <w:rStyle w:val="Hyperlink"/>
                <w:rtl/>
              </w:rPr>
            </w:pPr>
            <w:hyperlink w:anchor="hed23" w:tooltip="סימן ד: מתן ה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35 </w:t>
            </w:r>
          </w:p>
        </w:tc>
        <w:tc>
          <w:tcPr>
            <w:tcW w:w="5669" w:type="dxa"/>
          </w:tcPr>
          <w:p w:rsidR="00104E47" w:rsidRPr="00104E47" w:rsidRDefault="00104E47" w:rsidP="00104E47">
            <w:pPr>
              <w:spacing w:line="240" w:lineRule="auto"/>
              <w:jc w:val="left"/>
              <w:rPr>
                <w:rFonts w:cs="Frankruhel"/>
                <w:sz w:val="24"/>
                <w:rtl/>
              </w:rPr>
            </w:pPr>
            <w:r>
              <w:rPr>
                <w:sz w:val="24"/>
                <w:rtl/>
              </w:rPr>
              <w:t>באין התנגדות יינתן פטנט</w:t>
            </w:r>
          </w:p>
        </w:tc>
        <w:tc>
          <w:tcPr>
            <w:tcW w:w="567" w:type="dxa"/>
          </w:tcPr>
          <w:p w:rsidR="00104E47" w:rsidRPr="00104E47" w:rsidRDefault="00104E47" w:rsidP="00104E47">
            <w:pPr>
              <w:spacing w:line="240" w:lineRule="auto"/>
              <w:jc w:val="left"/>
              <w:rPr>
                <w:rStyle w:val="Hyperlink"/>
                <w:rtl/>
              </w:rPr>
            </w:pPr>
            <w:hyperlink w:anchor="Seif36" w:tooltip="באין התנגדות יינתן 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36 </w:t>
            </w:r>
          </w:p>
        </w:tc>
        <w:tc>
          <w:tcPr>
            <w:tcW w:w="5669" w:type="dxa"/>
          </w:tcPr>
          <w:p w:rsidR="00104E47" w:rsidRPr="00104E47" w:rsidRDefault="00104E47" w:rsidP="00104E47">
            <w:pPr>
              <w:spacing w:line="240" w:lineRule="auto"/>
              <w:jc w:val="left"/>
              <w:rPr>
                <w:rFonts w:cs="Frankruhel"/>
                <w:sz w:val="24"/>
                <w:rtl/>
              </w:rPr>
            </w:pPr>
            <w:r>
              <w:rPr>
                <w:sz w:val="24"/>
                <w:rtl/>
              </w:rPr>
              <w:t>רישום ותעודה</w:t>
            </w:r>
          </w:p>
        </w:tc>
        <w:tc>
          <w:tcPr>
            <w:tcW w:w="567" w:type="dxa"/>
          </w:tcPr>
          <w:p w:rsidR="00104E47" w:rsidRPr="00104E47" w:rsidRDefault="00104E47" w:rsidP="00104E47">
            <w:pPr>
              <w:spacing w:line="240" w:lineRule="auto"/>
              <w:jc w:val="left"/>
              <w:rPr>
                <w:rStyle w:val="Hyperlink"/>
                <w:rtl/>
              </w:rPr>
            </w:pPr>
            <w:hyperlink w:anchor="Seif37" w:tooltip="רישום ותעוד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37 </w:t>
            </w:r>
          </w:p>
        </w:tc>
        <w:tc>
          <w:tcPr>
            <w:tcW w:w="5669" w:type="dxa"/>
          </w:tcPr>
          <w:p w:rsidR="00104E47" w:rsidRPr="00104E47" w:rsidRDefault="00104E47" w:rsidP="00104E47">
            <w:pPr>
              <w:spacing w:line="240" w:lineRule="auto"/>
              <w:jc w:val="left"/>
              <w:rPr>
                <w:rFonts w:cs="Frankruhel"/>
                <w:sz w:val="24"/>
                <w:rtl/>
              </w:rPr>
            </w:pPr>
            <w:r>
              <w:rPr>
                <w:sz w:val="24"/>
                <w:rtl/>
              </w:rPr>
              <w:t>סייג לאחריות</w:t>
            </w:r>
          </w:p>
        </w:tc>
        <w:tc>
          <w:tcPr>
            <w:tcW w:w="567" w:type="dxa"/>
          </w:tcPr>
          <w:p w:rsidR="00104E47" w:rsidRPr="00104E47" w:rsidRDefault="00104E47" w:rsidP="00104E47">
            <w:pPr>
              <w:spacing w:line="240" w:lineRule="auto"/>
              <w:jc w:val="left"/>
              <w:rPr>
                <w:rStyle w:val="Hyperlink"/>
                <w:rtl/>
              </w:rPr>
            </w:pPr>
            <w:hyperlink w:anchor="Seif38" w:tooltip="סייג לאחרי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39 </w:t>
            </w:r>
          </w:p>
        </w:tc>
        <w:tc>
          <w:tcPr>
            <w:tcW w:w="5669" w:type="dxa"/>
          </w:tcPr>
          <w:p w:rsidR="00104E47" w:rsidRPr="00104E47" w:rsidRDefault="00104E47" w:rsidP="00104E47">
            <w:pPr>
              <w:spacing w:line="240" w:lineRule="auto"/>
              <w:jc w:val="left"/>
              <w:rPr>
                <w:rFonts w:cs="Frankruhel"/>
                <w:sz w:val="24"/>
                <w:rtl/>
              </w:rPr>
            </w:pPr>
            <w:r>
              <w:rPr>
                <w:sz w:val="24"/>
                <w:rtl/>
              </w:rPr>
              <w:t>ציון שם הממציא</w:t>
            </w:r>
          </w:p>
        </w:tc>
        <w:tc>
          <w:tcPr>
            <w:tcW w:w="567" w:type="dxa"/>
          </w:tcPr>
          <w:p w:rsidR="00104E47" w:rsidRPr="00104E47" w:rsidRDefault="00104E47" w:rsidP="00104E47">
            <w:pPr>
              <w:spacing w:line="240" w:lineRule="auto"/>
              <w:jc w:val="left"/>
              <w:rPr>
                <w:rStyle w:val="Hyperlink"/>
                <w:rtl/>
              </w:rPr>
            </w:pPr>
            <w:hyperlink w:anchor="Seif39" w:tooltip="ציון שם הממציא"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40 </w:t>
            </w:r>
          </w:p>
        </w:tc>
        <w:tc>
          <w:tcPr>
            <w:tcW w:w="5669" w:type="dxa"/>
          </w:tcPr>
          <w:p w:rsidR="00104E47" w:rsidRPr="00104E47" w:rsidRDefault="00104E47" w:rsidP="00104E47">
            <w:pPr>
              <w:spacing w:line="240" w:lineRule="auto"/>
              <w:jc w:val="left"/>
              <w:rPr>
                <w:rFonts w:cs="Frankruhel"/>
                <w:sz w:val="24"/>
                <w:rtl/>
              </w:rPr>
            </w:pPr>
            <w:r>
              <w:rPr>
                <w:sz w:val="24"/>
                <w:rtl/>
              </w:rPr>
              <w:t>שמיעת בעל האמצאה והפטנט</w:t>
            </w:r>
          </w:p>
        </w:tc>
        <w:tc>
          <w:tcPr>
            <w:tcW w:w="567" w:type="dxa"/>
          </w:tcPr>
          <w:p w:rsidR="00104E47" w:rsidRPr="00104E47" w:rsidRDefault="00104E47" w:rsidP="00104E47">
            <w:pPr>
              <w:spacing w:line="240" w:lineRule="auto"/>
              <w:jc w:val="left"/>
              <w:rPr>
                <w:rStyle w:val="Hyperlink"/>
                <w:rtl/>
              </w:rPr>
            </w:pPr>
            <w:hyperlink w:anchor="Seif40" w:tooltip="שמיעת בעל האמצאה וה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41 </w:t>
            </w:r>
          </w:p>
        </w:tc>
        <w:tc>
          <w:tcPr>
            <w:tcW w:w="5669" w:type="dxa"/>
          </w:tcPr>
          <w:p w:rsidR="00104E47" w:rsidRPr="00104E47" w:rsidRDefault="00104E47" w:rsidP="00104E47">
            <w:pPr>
              <w:spacing w:line="240" w:lineRule="auto"/>
              <w:jc w:val="left"/>
              <w:rPr>
                <w:rFonts w:cs="Frankruhel"/>
                <w:sz w:val="24"/>
                <w:rtl/>
              </w:rPr>
            </w:pPr>
            <w:r>
              <w:rPr>
                <w:sz w:val="24"/>
                <w:rtl/>
              </w:rPr>
              <w:t>אי הזדקקות לבקשה</w:t>
            </w:r>
          </w:p>
        </w:tc>
        <w:tc>
          <w:tcPr>
            <w:tcW w:w="567" w:type="dxa"/>
          </w:tcPr>
          <w:p w:rsidR="00104E47" w:rsidRPr="00104E47" w:rsidRDefault="00104E47" w:rsidP="00104E47">
            <w:pPr>
              <w:spacing w:line="240" w:lineRule="auto"/>
              <w:jc w:val="left"/>
              <w:rPr>
                <w:rStyle w:val="Hyperlink"/>
                <w:rtl/>
              </w:rPr>
            </w:pPr>
            <w:hyperlink w:anchor="Seif41" w:tooltip="אי הזדקקות לבקש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42 </w:t>
            </w:r>
          </w:p>
        </w:tc>
        <w:tc>
          <w:tcPr>
            <w:tcW w:w="5669" w:type="dxa"/>
          </w:tcPr>
          <w:p w:rsidR="00104E47" w:rsidRPr="00104E47" w:rsidRDefault="00104E47" w:rsidP="00104E47">
            <w:pPr>
              <w:spacing w:line="240" w:lineRule="auto"/>
              <w:jc w:val="left"/>
              <w:rPr>
                <w:rFonts w:cs="Frankruhel"/>
                <w:sz w:val="24"/>
                <w:rtl/>
              </w:rPr>
            </w:pPr>
            <w:r>
              <w:rPr>
                <w:sz w:val="24"/>
                <w:rtl/>
              </w:rPr>
              <w:t>אין ויתור על ציון השם</w:t>
            </w:r>
          </w:p>
        </w:tc>
        <w:tc>
          <w:tcPr>
            <w:tcW w:w="567" w:type="dxa"/>
          </w:tcPr>
          <w:p w:rsidR="00104E47" w:rsidRPr="00104E47" w:rsidRDefault="00104E47" w:rsidP="00104E47">
            <w:pPr>
              <w:spacing w:line="240" w:lineRule="auto"/>
              <w:jc w:val="left"/>
              <w:rPr>
                <w:rStyle w:val="Hyperlink"/>
                <w:rtl/>
              </w:rPr>
            </w:pPr>
            <w:hyperlink w:anchor="Seif42" w:tooltip="אין ויתור על ציון הש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43 </w:t>
            </w:r>
          </w:p>
        </w:tc>
        <w:tc>
          <w:tcPr>
            <w:tcW w:w="5669" w:type="dxa"/>
          </w:tcPr>
          <w:p w:rsidR="00104E47" w:rsidRPr="00104E47" w:rsidRDefault="00104E47" w:rsidP="00104E47">
            <w:pPr>
              <w:spacing w:line="240" w:lineRule="auto"/>
              <w:jc w:val="left"/>
              <w:rPr>
                <w:rFonts w:cs="Frankruhel"/>
                <w:sz w:val="24"/>
                <w:rtl/>
              </w:rPr>
            </w:pPr>
            <w:r>
              <w:rPr>
                <w:sz w:val="24"/>
                <w:rtl/>
              </w:rPr>
              <w:t>ציון שם אינו מקנה זכויות</w:t>
            </w:r>
          </w:p>
        </w:tc>
        <w:tc>
          <w:tcPr>
            <w:tcW w:w="567" w:type="dxa"/>
          </w:tcPr>
          <w:p w:rsidR="00104E47" w:rsidRPr="00104E47" w:rsidRDefault="00104E47" w:rsidP="00104E47">
            <w:pPr>
              <w:spacing w:line="240" w:lineRule="auto"/>
              <w:jc w:val="left"/>
              <w:rPr>
                <w:rStyle w:val="Hyperlink"/>
                <w:rtl/>
              </w:rPr>
            </w:pPr>
            <w:hyperlink w:anchor="Seif43" w:tooltip="ציון שם אינו מקנה זכוי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ה': פטנט מוסף</w:t>
            </w:r>
          </w:p>
        </w:tc>
        <w:tc>
          <w:tcPr>
            <w:tcW w:w="567" w:type="dxa"/>
          </w:tcPr>
          <w:p w:rsidR="00104E47" w:rsidRPr="00104E47" w:rsidRDefault="00104E47" w:rsidP="00104E47">
            <w:pPr>
              <w:spacing w:line="240" w:lineRule="auto"/>
              <w:jc w:val="left"/>
              <w:rPr>
                <w:rStyle w:val="Hyperlink"/>
                <w:rtl/>
              </w:rPr>
            </w:pPr>
            <w:hyperlink w:anchor="hed24" w:tooltip="סימן ה: פטנט מוסף"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44 </w:t>
            </w:r>
          </w:p>
        </w:tc>
        <w:tc>
          <w:tcPr>
            <w:tcW w:w="5669" w:type="dxa"/>
          </w:tcPr>
          <w:p w:rsidR="00104E47" w:rsidRPr="00104E47" w:rsidRDefault="00104E47" w:rsidP="00104E47">
            <w:pPr>
              <w:spacing w:line="240" w:lineRule="auto"/>
              <w:jc w:val="left"/>
              <w:rPr>
                <w:rFonts w:cs="Frankruhel"/>
                <w:sz w:val="24"/>
                <w:rtl/>
              </w:rPr>
            </w:pPr>
            <w:r>
              <w:rPr>
                <w:sz w:val="24"/>
                <w:rtl/>
              </w:rPr>
              <w:t>פטנט מוסף</w:t>
            </w:r>
          </w:p>
        </w:tc>
        <w:tc>
          <w:tcPr>
            <w:tcW w:w="567" w:type="dxa"/>
          </w:tcPr>
          <w:p w:rsidR="00104E47" w:rsidRPr="00104E47" w:rsidRDefault="00104E47" w:rsidP="00104E47">
            <w:pPr>
              <w:spacing w:line="240" w:lineRule="auto"/>
              <w:jc w:val="left"/>
              <w:rPr>
                <w:rStyle w:val="Hyperlink"/>
                <w:rtl/>
              </w:rPr>
            </w:pPr>
            <w:hyperlink w:anchor="Seif44" w:tooltip="פטנט מוסף"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45 </w:t>
            </w:r>
          </w:p>
        </w:tc>
        <w:tc>
          <w:tcPr>
            <w:tcW w:w="5669" w:type="dxa"/>
          </w:tcPr>
          <w:p w:rsidR="00104E47" w:rsidRPr="00104E47" w:rsidRDefault="00104E47" w:rsidP="00104E47">
            <w:pPr>
              <w:spacing w:line="240" w:lineRule="auto"/>
              <w:jc w:val="left"/>
              <w:rPr>
                <w:rFonts w:cs="Frankruhel"/>
                <w:sz w:val="24"/>
                <w:rtl/>
              </w:rPr>
            </w:pPr>
            <w:r>
              <w:rPr>
                <w:sz w:val="24"/>
                <w:rtl/>
              </w:rPr>
              <w:t>סייג למתן פטנט מוסף</w:t>
            </w:r>
          </w:p>
        </w:tc>
        <w:tc>
          <w:tcPr>
            <w:tcW w:w="567" w:type="dxa"/>
          </w:tcPr>
          <w:p w:rsidR="00104E47" w:rsidRPr="00104E47" w:rsidRDefault="00104E47" w:rsidP="00104E47">
            <w:pPr>
              <w:spacing w:line="240" w:lineRule="auto"/>
              <w:jc w:val="left"/>
              <w:rPr>
                <w:rStyle w:val="Hyperlink"/>
                <w:rtl/>
              </w:rPr>
            </w:pPr>
            <w:hyperlink w:anchor="Seif45" w:tooltip="סייג למתן פטנט מוסף"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46 </w:t>
            </w:r>
          </w:p>
        </w:tc>
        <w:tc>
          <w:tcPr>
            <w:tcW w:w="5669" w:type="dxa"/>
          </w:tcPr>
          <w:p w:rsidR="00104E47" w:rsidRPr="00104E47" w:rsidRDefault="00104E47" w:rsidP="00104E47">
            <w:pPr>
              <w:spacing w:line="240" w:lineRule="auto"/>
              <w:jc w:val="left"/>
              <w:rPr>
                <w:rFonts w:cs="Frankruhel"/>
                <w:sz w:val="24"/>
                <w:rtl/>
              </w:rPr>
            </w:pPr>
            <w:r>
              <w:rPr>
                <w:sz w:val="24"/>
                <w:rtl/>
              </w:rPr>
              <w:t>מתן פטנט מוסף ראיה מכרעת</w:t>
            </w:r>
          </w:p>
        </w:tc>
        <w:tc>
          <w:tcPr>
            <w:tcW w:w="567" w:type="dxa"/>
          </w:tcPr>
          <w:p w:rsidR="00104E47" w:rsidRPr="00104E47" w:rsidRDefault="00104E47" w:rsidP="00104E47">
            <w:pPr>
              <w:spacing w:line="240" w:lineRule="auto"/>
              <w:jc w:val="left"/>
              <w:rPr>
                <w:rStyle w:val="Hyperlink"/>
                <w:rtl/>
              </w:rPr>
            </w:pPr>
            <w:hyperlink w:anchor="Seif46" w:tooltip="מתן פטנט מוסף ראיה מכרע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47 </w:t>
            </w:r>
          </w:p>
        </w:tc>
        <w:tc>
          <w:tcPr>
            <w:tcW w:w="5669" w:type="dxa"/>
          </w:tcPr>
          <w:p w:rsidR="00104E47" w:rsidRPr="00104E47" w:rsidRDefault="00104E47" w:rsidP="00104E47">
            <w:pPr>
              <w:spacing w:line="240" w:lineRule="auto"/>
              <w:jc w:val="left"/>
              <w:rPr>
                <w:rFonts w:cs="Frankruhel"/>
                <w:sz w:val="24"/>
                <w:rtl/>
              </w:rPr>
            </w:pPr>
            <w:r>
              <w:rPr>
                <w:sz w:val="24"/>
                <w:rtl/>
              </w:rPr>
              <w:t>תוקף פטנט מוסף</w:t>
            </w:r>
          </w:p>
        </w:tc>
        <w:tc>
          <w:tcPr>
            <w:tcW w:w="567" w:type="dxa"/>
          </w:tcPr>
          <w:p w:rsidR="00104E47" w:rsidRPr="00104E47" w:rsidRDefault="00104E47" w:rsidP="00104E47">
            <w:pPr>
              <w:spacing w:line="240" w:lineRule="auto"/>
              <w:jc w:val="left"/>
              <w:rPr>
                <w:rStyle w:val="Hyperlink"/>
                <w:rtl/>
              </w:rPr>
            </w:pPr>
            <w:hyperlink w:anchor="Seif47" w:tooltip="תוקף פטנט מוסף"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48 </w:t>
            </w:r>
          </w:p>
        </w:tc>
        <w:tc>
          <w:tcPr>
            <w:tcW w:w="5669" w:type="dxa"/>
          </w:tcPr>
          <w:p w:rsidR="00104E47" w:rsidRPr="00104E47" w:rsidRDefault="00104E47" w:rsidP="00104E47">
            <w:pPr>
              <w:spacing w:line="240" w:lineRule="auto"/>
              <w:jc w:val="left"/>
              <w:rPr>
                <w:rFonts w:cs="Frankruhel"/>
                <w:sz w:val="24"/>
                <w:rtl/>
              </w:rPr>
            </w:pPr>
            <w:r>
              <w:rPr>
                <w:sz w:val="24"/>
                <w:rtl/>
              </w:rPr>
              <w:t>תוקף פטנט מוסף עם ביטול הפטנט העיקרי</w:t>
            </w:r>
          </w:p>
        </w:tc>
        <w:tc>
          <w:tcPr>
            <w:tcW w:w="567" w:type="dxa"/>
          </w:tcPr>
          <w:p w:rsidR="00104E47" w:rsidRPr="00104E47" w:rsidRDefault="00104E47" w:rsidP="00104E47">
            <w:pPr>
              <w:spacing w:line="240" w:lineRule="auto"/>
              <w:jc w:val="left"/>
              <w:rPr>
                <w:rStyle w:val="Hyperlink"/>
                <w:rtl/>
              </w:rPr>
            </w:pPr>
            <w:hyperlink w:anchor="Seif48" w:tooltip="תוקף פטנט מוסף עם ביטול הפטנט העיקרי"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פרק ג'1: בקשות בינלאומיות</w:t>
            </w:r>
          </w:p>
        </w:tc>
        <w:tc>
          <w:tcPr>
            <w:tcW w:w="567" w:type="dxa"/>
          </w:tcPr>
          <w:p w:rsidR="00104E47" w:rsidRPr="00104E47" w:rsidRDefault="00104E47" w:rsidP="00104E47">
            <w:pPr>
              <w:spacing w:line="240" w:lineRule="auto"/>
              <w:jc w:val="left"/>
              <w:rPr>
                <w:rStyle w:val="Hyperlink"/>
                <w:rtl/>
              </w:rPr>
            </w:pPr>
            <w:hyperlink w:anchor="med3" w:tooltip="פרק ג1: בקשות בינלאומי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48א </w:t>
            </w:r>
          </w:p>
        </w:tc>
        <w:tc>
          <w:tcPr>
            <w:tcW w:w="5669" w:type="dxa"/>
          </w:tcPr>
          <w:p w:rsidR="00104E47" w:rsidRPr="00104E47" w:rsidRDefault="00104E47" w:rsidP="00104E47">
            <w:pPr>
              <w:spacing w:line="240" w:lineRule="auto"/>
              <w:jc w:val="left"/>
              <w:rPr>
                <w:rFonts w:cs="Frankruhel"/>
                <w:sz w:val="24"/>
                <w:rtl/>
              </w:rPr>
            </w:pPr>
            <w:r>
              <w:rPr>
                <w:sz w:val="24"/>
                <w:rtl/>
              </w:rPr>
              <w:t>הגדרות</w:t>
            </w:r>
          </w:p>
        </w:tc>
        <w:tc>
          <w:tcPr>
            <w:tcW w:w="567" w:type="dxa"/>
          </w:tcPr>
          <w:p w:rsidR="00104E47" w:rsidRPr="00104E47" w:rsidRDefault="00104E47" w:rsidP="00104E47">
            <w:pPr>
              <w:spacing w:line="240" w:lineRule="auto"/>
              <w:jc w:val="left"/>
              <w:rPr>
                <w:rStyle w:val="Hyperlink"/>
                <w:rtl/>
              </w:rPr>
            </w:pPr>
            <w:hyperlink w:anchor="Seif49" w:tooltip="הגדר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48ב </w:t>
            </w:r>
          </w:p>
        </w:tc>
        <w:tc>
          <w:tcPr>
            <w:tcW w:w="5669" w:type="dxa"/>
          </w:tcPr>
          <w:p w:rsidR="00104E47" w:rsidRPr="00104E47" w:rsidRDefault="00104E47" w:rsidP="00104E47">
            <w:pPr>
              <w:spacing w:line="240" w:lineRule="auto"/>
              <w:jc w:val="left"/>
              <w:rPr>
                <w:rFonts w:cs="Frankruhel"/>
                <w:sz w:val="24"/>
                <w:rtl/>
              </w:rPr>
            </w:pPr>
            <w:r>
              <w:rPr>
                <w:sz w:val="24"/>
                <w:rtl/>
              </w:rPr>
              <w:t>הגשת בקשה בינלאומית</w:t>
            </w:r>
          </w:p>
        </w:tc>
        <w:tc>
          <w:tcPr>
            <w:tcW w:w="567" w:type="dxa"/>
          </w:tcPr>
          <w:p w:rsidR="00104E47" w:rsidRPr="00104E47" w:rsidRDefault="00104E47" w:rsidP="00104E47">
            <w:pPr>
              <w:spacing w:line="240" w:lineRule="auto"/>
              <w:jc w:val="left"/>
              <w:rPr>
                <w:rStyle w:val="Hyperlink"/>
                <w:rtl/>
              </w:rPr>
            </w:pPr>
            <w:hyperlink w:anchor="Seif50" w:tooltip="הגשת בקשה בינלאומי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48ג </w:t>
            </w:r>
          </w:p>
        </w:tc>
        <w:tc>
          <w:tcPr>
            <w:tcW w:w="5669" w:type="dxa"/>
          </w:tcPr>
          <w:p w:rsidR="00104E47" w:rsidRPr="00104E47" w:rsidRDefault="00104E47" w:rsidP="00104E47">
            <w:pPr>
              <w:spacing w:line="240" w:lineRule="auto"/>
              <w:jc w:val="left"/>
              <w:rPr>
                <w:rFonts w:cs="Frankruhel"/>
                <w:sz w:val="24"/>
                <w:rtl/>
              </w:rPr>
            </w:pPr>
            <w:r>
              <w:rPr>
                <w:sz w:val="24"/>
                <w:rtl/>
              </w:rPr>
              <w:t>הוראות לענין בקשה בינלאומית</w:t>
            </w:r>
          </w:p>
        </w:tc>
        <w:tc>
          <w:tcPr>
            <w:tcW w:w="567" w:type="dxa"/>
          </w:tcPr>
          <w:p w:rsidR="00104E47" w:rsidRPr="00104E47" w:rsidRDefault="00104E47" w:rsidP="00104E47">
            <w:pPr>
              <w:spacing w:line="240" w:lineRule="auto"/>
              <w:jc w:val="left"/>
              <w:rPr>
                <w:rStyle w:val="Hyperlink"/>
                <w:rtl/>
              </w:rPr>
            </w:pPr>
            <w:hyperlink w:anchor="Seif51" w:tooltip="הוראות לענין בקשה בינלאומי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48ד </w:t>
            </w:r>
          </w:p>
        </w:tc>
        <w:tc>
          <w:tcPr>
            <w:tcW w:w="5669" w:type="dxa"/>
          </w:tcPr>
          <w:p w:rsidR="00104E47" w:rsidRPr="00104E47" w:rsidRDefault="00104E47" w:rsidP="00104E47">
            <w:pPr>
              <w:spacing w:line="240" w:lineRule="auto"/>
              <w:jc w:val="left"/>
              <w:rPr>
                <w:rFonts w:cs="Frankruhel"/>
                <w:sz w:val="24"/>
                <w:rtl/>
              </w:rPr>
            </w:pPr>
            <w:r>
              <w:rPr>
                <w:sz w:val="24"/>
                <w:rtl/>
              </w:rPr>
              <w:t>כניסה לשלב הלאומי</w:t>
            </w:r>
          </w:p>
        </w:tc>
        <w:tc>
          <w:tcPr>
            <w:tcW w:w="567" w:type="dxa"/>
          </w:tcPr>
          <w:p w:rsidR="00104E47" w:rsidRPr="00104E47" w:rsidRDefault="00104E47" w:rsidP="00104E47">
            <w:pPr>
              <w:spacing w:line="240" w:lineRule="auto"/>
              <w:jc w:val="left"/>
              <w:rPr>
                <w:rStyle w:val="Hyperlink"/>
                <w:rtl/>
              </w:rPr>
            </w:pPr>
            <w:hyperlink w:anchor="Seif52" w:tooltip="כניסה לשלב הלאומי"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48ה </w:t>
            </w:r>
          </w:p>
        </w:tc>
        <w:tc>
          <w:tcPr>
            <w:tcW w:w="5669" w:type="dxa"/>
          </w:tcPr>
          <w:p w:rsidR="00104E47" w:rsidRPr="00104E47" w:rsidRDefault="00104E47" w:rsidP="00104E47">
            <w:pPr>
              <w:spacing w:line="240" w:lineRule="auto"/>
              <w:jc w:val="left"/>
              <w:rPr>
                <w:rFonts w:cs="Frankruhel"/>
                <w:sz w:val="24"/>
                <w:rtl/>
              </w:rPr>
            </w:pPr>
            <w:r>
              <w:rPr>
                <w:sz w:val="24"/>
                <w:rtl/>
              </w:rPr>
              <w:t>מסמכים, תיקונים ואגרות</w:t>
            </w:r>
          </w:p>
        </w:tc>
        <w:tc>
          <w:tcPr>
            <w:tcW w:w="567" w:type="dxa"/>
          </w:tcPr>
          <w:p w:rsidR="00104E47" w:rsidRPr="00104E47" w:rsidRDefault="00104E47" w:rsidP="00104E47">
            <w:pPr>
              <w:spacing w:line="240" w:lineRule="auto"/>
              <w:jc w:val="left"/>
              <w:rPr>
                <w:rStyle w:val="Hyperlink"/>
                <w:rtl/>
              </w:rPr>
            </w:pPr>
            <w:hyperlink w:anchor="Seif53" w:tooltip="מסמכים, תיקונים ואגר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48ו </w:t>
            </w:r>
          </w:p>
        </w:tc>
        <w:tc>
          <w:tcPr>
            <w:tcW w:w="5669" w:type="dxa"/>
          </w:tcPr>
          <w:p w:rsidR="00104E47" w:rsidRPr="00104E47" w:rsidRDefault="00104E47" w:rsidP="00104E47">
            <w:pPr>
              <w:spacing w:line="240" w:lineRule="auto"/>
              <w:jc w:val="left"/>
              <w:rPr>
                <w:rFonts w:cs="Frankruhel"/>
                <w:sz w:val="24"/>
                <w:rtl/>
              </w:rPr>
            </w:pPr>
            <w:r>
              <w:rPr>
                <w:sz w:val="24"/>
                <w:rtl/>
              </w:rPr>
              <w:t>בחינת בקשה</w:t>
            </w:r>
          </w:p>
        </w:tc>
        <w:tc>
          <w:tcPr>
            <w:tcW w:w="567" w:type="dxa"/>
          </w:tcPr>
          <w:p w:rsidR="00104E47" w:rsidRPr="00104E47" w:rsidRDefault="00104E47" w:rsidP="00104E47">
            <w:pPr>
              <w:spacing w:line="240" w:lineRule="auto"/>
              <w:jc w:val="left"/>
              <w:rPr>
                <w:rStyle w:val="Hyperlink"/>
                <w:rtl/>
              </w:rPr>
            </w:pPr>
            <w:hyperlink w:anchor="Seif54" w:tooltip="בחינת בקש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48ז </w:t>
            </w:r>
          </w:p>
        </w:tc>
        <w:tc>
          <w:tcPr>
            <w:tcW w:w="5669" w:type="dxa"/>
          </w:tcPr>
          <w:p w:rsidR="00104E47" w:rsidRPr="00104E47" w:rsidRDefault="00104E47" w:rsidP="00104E47">
            <w:pPr>
              <w:spacing w:line="240" w:lineRule="auto"/>
              <w:jc w:val="left"/>
              <w:rPr>
                <w:rFonts w:cs="Frankruhel"/>
                <w:sz w:val="24"/>
                <w:rtl/>
              </w:rPr>
            </w:pPr>
            <w:r>
              <w:rPr>
                <w:sz w:val="24"/>
                <w:rtl/>
              </w:rPr>
              <w:t>הודעה על ליקויים</w:t>
            </w:r>
          </w:p>
        </w:tc>
        <w:tc>
          <w:tcPr>
            <w:tcW w:w="567" w:type="dxa"/>
          </w:tcPr>
          <w:p w:rsidR="00104E47" w:rsidRPr="00104E47" w:rsidRDefault="00104E47" w:rsidP="00104E47">
            <w:pPr>
              <w:spacing w:line="240" w:lineRule="auto"/>
              <w:jc w:val="left"/>
              <w:rPr>
                <w:rStyle w:val="Hyperlink"/>
                <w:rtl/>
              </w:rPr>
            </w:pPr>
            <w:hyperlink w:anchor="Seif55" w:tooltip="הודעה על ליקוי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48ח </w:t>
            </w:r>
          </w:p>
        </w:tc>
        <w:tc>
          <w:tcPr>
            <w:tcW w:w="5669" w:type="dxa"/>
          </w:tcPr>
          <w:p w:rsidR="00104E47" w:rsidRPr="00104E47" w:rsidRDefault="00104E47" w:rsidP="00104E47">
            <w:pPr>
              <w:spacing w:line="240" w:lineRule="auto"/>
              <w:jc w:val="left"/>
              <w:rPr>
                <w:rFonts w:cs="Frankruhel"/>
                <w:sz w:val="24"/>
                <w:rtl/>
              </w:rPr>
            </w:pPr>
            <w:r>
              <w:rPr>
                <w:sz w:val="24"/>
                <w:rtl/>
              </w:rPr>
              <w:t>דיון בפני הרשם</w:t>
            </w:r>
          </w:p>
        </w:tc>
        <w:tc>
          <w:tcPr>
            <w:tcW w:w="567" w:type="dxa"/>
          </w:tcPr>
          <w:p w:rsidR="00104E47" w:rsidRPr="00104E47" w:rsidRDefault="00104E47" w:rsidP="00104E47">
            <w:pPr>
              <w:spacing w:line="240" w:lineRule="auto"/>
              <w:jc w:val="left"/>
              <w:rPr>
                <w:rStyle w:val="Hyperlink"/>
                <w:rtl/>
              </w:rPr>
            </w:pPr>
            <w:hyperlink w:anchor="Seif56" w:tooltip="דיון בפני הרש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48ט </w:t>
            </w:r>
          </w:p>
        </w:tc>
        <w:tc>
          <w:tcPr>
            <w:tcW w:w="5669" w:type="dxa"/>
          </w:tcPr>
          <w:p w:rsidR="00104E47" w:rsidRPr="00104E47" w:rsidRDefault="00104E47" w:rsidP="00104E47">
            <w:pPr>
              <w:spacing w:line="240" w:lineRule="auto"/>
              <w:jc w:val="left"/>
              <w:rPr>
                <w:rFonts w:cs="Frankruhel"/>
                <w:sz w:val="24"/>
                <w:rtl/>
              </w:rPr>
            </w:pPr>
            <w:r>
              <w:rPr>
                <w:sz w:val="24"/>
                <w:rtl/>
              </w:rPr>
              <w:t>רשות חיפוש  בין לאומית ורשות בין לאומית לבחינה מקדימה</w:t>
            </w:r>
          </w:p>
        </w:tc>
        <w:tc>
          <w:tcPr>
            <w:tcW w:w="567" w:type="dxa"/>
          </w:tcPr>
          <w:p w:rsidR="00104E47" w:rsidRPr="00104E47" w:rsidRDefault="00104E47" w:rsidP="00104E47">
            <w:pPr>
              <w:spacing w:line="240" w:lineRule="auto"/>
              <w:jc w:val="left"/>
              <w:rPr>
                <w:rStyle w:val="Hyperlink"/>
                <w:rtl/>
              </w:rPr>
            </w:pPr>
            <w:hyperlink w:anchor="Seif230" w:tooltip="רשות חיפוש  בין לאומית ורשות בין לאומית לבחינה מקדימ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48י </w:t>
            </w:r>
          </w:p>
        </w:tc>
        <w:tc>
          <w:tcPr>
            <w:tcW w:w="5669" w:type="dxa"/>
          </w:tcPr>
          <w:p w:rsidR="00104E47" w:rsidRPr="00104E47" w:rsidRDefault="00104E47" w:rsidP="00104E47">
            <w:pPr>
              <w:spacing w:line="240" w:lineRule="auto"/>
              <w:jc w:val="left"/>
              <w:rPr>
                <w:rFonts w:cs="Frankruhel"/>
                <w:sz w:val="24"/>
                <w:rtl/>
              </w:rPr>
            </w:pPr>
            <w:r>
              <w:rPr>
                <w:sz w:val="24"/>
                <w:rtl/>
              </w:rPr>
              <w:t>בקשה להפקת דוח חיפוש בין לאומי</w:t>
            </w:r>
          </w:p>
        </w:tc>
        <w:tc>
          <w:tcPr>
            <w:tcW w:w="567" w:type="dxa"/>
          </w:tcPr>
          <w:p w:rsidR="00104E47" w:rsidRPr="00104E47" w:rsidRDefault="00104E47" w:rsidP="00104E47">
            <w:pPr>
              <w:spacing w:line="240" w:lineRule="auto"/>
              <w:jc w:val="left"/>
              <w:rPr>
                <w:rStyle w:val="Hyperlink"/>
                <w:rtl/>
              </w:rPr>
            </w:pPr>
            <w:hyperlink w:anchor="Seif231" w:tooltip="בקשה להפקת דוח חיפוש בין לאומי"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48יא </w:t>
            </w:r>
          </w:p>
        </w:tc>
        <w:tc>
          <w:tcPr>
            <w:tcW w:w="5669" w:type="dxa"/>
          </w:tcPr>
          <w:p w:rsidR="00104E47" w:rsidRPr="00104E47" w:rsidRDefault="00104E47" w:rsidP="00104E47">
            <w:pPr>
              <w:spacing w:line="240" w:lineRule="auto"/>
              <w:jc w:val="left"/>
              <w:rPr>
                <w:rFonts w:cs="Frankruhel"/>
                <w:sz w:val="24"/>
                <w:rtl/>
              </w:rPr>
            </w:pPr>
            <w:r>
              <w:rPr>
                <w:sz w:val="24"/>
                <w:rtl/>
              </w:rPr>
              <w:t>בקשה להפקת דוח בחינה מקדימה</w:t>
            </w:r>
          </w:p>
        </w:tc>
        <w:tc>
          <w:tcPr>
            <w:tcW w:w="567" w:type="dxa"/>
          </w:tcPr>
          <w:p w:rsidR="00104E47" w:rsidRPr="00104E47" w:rsidRDefault="00104E47" w:rsidP="00104E47">
            <w:pPr>
              <w:spacing w:line="240" w:lineRule="auto"/>
              <w:jc w:val="left"/>
              <w:rPr>
                <w:rStyle w:val="Hyperlink"/>
                <w:rtl/>
              </w:rPr>
            </w:pPr>
            <w:hyperlink w:anchor="Seif232" w:tooltip="בקשה להפקת דוח בחינה מקדימ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48יב </w:t>
            </w:r>
          </w:p>
        </w:tc>
        <w:tc>
          <w:tcPr>
            <w:tcW w:w="5669" w:type="dxa"/>
          </w:tcPr>
          <w:p w:rsidR="00104E47" w:rsidRPr="00104E47" w:rsidRDefault="00104E47" w:rsidP="00104E47">
            <w:pPr>
              <w:spacing w:line="240" w:lineRule="auto"/>
              <w:jc w:val="left"/>
              <w:rPr>
                <w:rFonts w:cs="Frankruhel"/>
                <w:sz w:val="24"/>
                <w:rtl/>
              </w:rPr>
            </w:pPr>
            <w:r>
              <w:rPr>
                <w:sz w:val="24"/>
                <w:rtl/>
              </w:rPr>
              <w:t>השגה על החלטת בוחן כי בקשה  בין לאומית כוללת יותר מאמצאה אחת</w:t>
            </w:r>
          </w:p>
        </w:tc>
        <w:tc>
          <w:tcPr>
            <w:tcW w:w="567" w:type="dxa"/>
          </w:tcPr>
          <w:p w:rsidR="00104E47" w:rsidRPr="00104E47" w:rsidRDefault="00104E47" w:rsidP="00104E47">
            <w:pPr>
              <w:spacing w:line="240" w:lineRule="auto"/>
              <w:jc w:val="left"/>
              <w:rPr>
                <w:rStyle w:val="Hyperlink"/>
                <w:rtl/>
              </w:rPr>
            </w:pPr>
            <w:hyperlink w:anchor="Seif233" w:tooltip="השגה על החלטת בוחן כי בקשה  בין לאומית כוללת יותר מאמצאה אח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48יג </w:t>
            </w:r>
          </w:p>
        </w:tc>
        <w:tc>
          <w:tcPr>
            <w:tcW w:w="5669" w:type="dxa"/>
          </w:tcPr>
          <w:p w:rsidR="00104E47" w:rsidRPr="00104E47" w:rsidRDefault="00104E47" w:rsidP="00104E47">
            <w:pPr>
              <w:spacing w:line="240" w:lineRule="auto"/>
              <w:jc w:val="left"/>
              <w:rPr>
                <w:rFonts w:cs="Frankruhel"/>
                <w:sz w:val="24"/>
                <w:rtl/>
              </w:rPr>
            </w:pPr>
            <w:r>
              <w:rPr>
                <w:sz w:val="24"/>
                <w:rtl/>
              </w:rPr>
              <w:t>הסתייעות בדוח חיפוש בין לאומי, בחוות דעת נלווית ובדוח בחינה מקדימה בהחלטה על כשירות לפטנט</w:t>
            </w:r>
          </w:p>
        </w:tc>
        <w:tc>
          <w:tcPr>
            <w:tcW w:w="567" w:type="dxa"/>
          </w:tcPr>
          <w:p w:rsidR="00104E47" w:rsidRPr="00104E47" w:rsidRDefault="00104E47" w:rsidP="00104E47">
            <w:pPr>
              <w:spacing w:line="240" w:lineRule="auto"/>
              <w:jc w:val="left"/>
              <w:rPr>
                <w:rStyle w:val="Hyperlink"/>
                <w:rtl/>
              </w:rPr>
            </w:pPr>
            <w:hyperlink w:anchor="Seif234" w:tooltip="הסתייעות בדוח חיפוש בין לאומי, בחוות דעת נלווית ובדוח בחינה מקדימה בהחלטה על כשירות ל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פרק ד': פטנט, שינויו וביטולו</w:t>
            </w:r>
          </w:p>
        </w:tc>
        <w:tc>
          <w:tcPr>
            <w:tcW w:w="567" w:type="dxa"/>
          </w:tcPr>
          <w:p w:rsidR="00104E47" w:rsidRPr="00104E47" w:rsidRDefault="00104E47" w:rsidP="00104E47">
            <w:pPr>
              <w:spacing w:line="240" w:lineRule="auto"/>
              <w:jc w:val="left"/>
              <w:rPr>
                <w:rStyle w:val="Hyperlink"/>
                <w:rtl/>
              </w:rPr>
            </w:pPr>
            <w:hyperlink w:anchor="med4" w:tooltip="פרק ד: פטנט, שינויו וביטולו"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א': זכויות הנובעות מפטנט</w:t>
            </w:r>
          </w:p>
        </w:tc>
        <w:tc>
          <w:tcPr>
            <w:tcW w:w="567" w:type="dxa"/>
          </w:tcPr>
          <w:p w:rsidR="00104E47" w:rsidRPr="00104E47" w:rsidRDefault="00104E47" w:rsidP="00104E47">
            <w:pPr>
              <w:spacing w:line="240" w:lineRule="auto"/>
              <w:jc w:val="left"/>
              <w:rPr>
                <w:rStyle w:val="Hyperlink"/>
                <w:rtl/>
              </w:rPr>
            </w:pPr>
            <w:hyperlink w:anchor="hed25" w:tooltip="סימן א: זכויות הנובעות מ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49 </w:t>
            </w:r>
          </w:p>
        </w:tc>
        <w:tc>
          <w:tcPr>
            <w:tcW w:w="5669" w:type="dxa"/>
          </w:tcPr>
          <w:p w:rsidR="00104E47" w:rsidRPr="00104E47" w:rsidRDefault="00104E47" w:rsidP="00104E47">
            <w:pPr>
              <w:spacing w:line="240" w:lineRule="auto"/>
              <w:jc w:val="left"/>
              <w:rPr>
                <w:rFonts w:cs="Frankruhel"/>
                <w:sz w:val="24"/>
                <w:rtl/>
              </w:rPr>
            </w:pPr>
            <w:r>
              <w:rPr>
                <w:sz w:val="24"/>
                <w:rtl/>
              </w:rPr>
              <w:t>זכויות בעל הפטנט וסייג לניצול הפטנט</w:t>
            </w:r>
          </w:p>
        </w:tc>
        <w:tc>
          <w:tcPr>
            <w:tcW w:w="567" w:type="dxa"/>
          </w:tcPr>
          <w:p w:rsidR="00104E47" w:rsidRPr="00104E47" w:rsidRDefault="00104E47" w:rsidP="00104E47">
            <w:pPr>
              <w:spacing w:line="240" w:lineRule="auto"/>
              <w:jc w:val="left"/>
              <w:rPr>
                <w:rStyle w:val="Hyperlink"/>
                <w:rtl/>
              </w:rPr>
            </w:pPr>
            <w:hyperlink w:anchor="Seif57" w:tooltip="זכויות בעל הפטנט וסייג לניצול ה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50 </w:t>
            </w:r>
          </w:p>
        </w:tc>
        <w:tc>
          <w:tcPr>
            <w:tcW w:w="5669" w:type="dxa"/>
          </w:tcPr>
          <w:p w:rsidR="00104E47" w:rsidRPr="00104E47" w:rsidRDefault="00104E47" w:rsidP="00104E47">
            <w:pPr>
              <w:spacing w:line="240" w:lineRule="auto"/>
              <w:jc w:val="left"/>
              <w:rPr>
                <w:rFonts w:cs="Frankruhel"/>
                <w:sz w:val="24"/>
                <w:rtl/>
              </w:rPr>
            </w:pPr>
            <w:r>
              <w:rPr>
                <w:sz w:val="24"/>
                <w:rtl/>
              </w:rPr>
              <w:t>תחולת הפטנט</w:t>
            </w:r>
          </w:p>
        </w:tc>
        <w:tc>
          <w:tcPr>
            <w:tcW w:w="567" w:type="dxa"/>
          </w:tcPr>
          <w:p w:rsidR="00104E47" w:rsidRPr="00104E47" w:rsidRDefault="00104E47" w:rsidP="00104E47">
            <w:pPr>
              <w:spacing w:line="240" w:lineRule="auto"/>
              <w:jc w:val="left"/>
              <w:rPr>
                <w:rStyle w:val="Hyperlink"/>
                <w:rtl/>
              </w:rPr>
            </w:pPr>
            <w:hyperlink w:anchor="Seif58" w:tooltip="תחולת ה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51 </w:t>
            </w:r>
          </w:p>
        </w:tc>
        <w:tc>
          <w:tcPr>
            <w:tcW w:w="5669" w:type="dxa"/>
          </w:tcPr>
          <w:p w:rsidR="00104E47" w:rsidRPr="00104E47" w:rsidRDefault="00104E47" w:rsidP="00104E47">
            <w:pPr>
              <w:spacing w:line="240" w:lineRule="auto"/>
              <w:jc w:val="left"/>
              <w:rPr>
                <w:rFonts w:cs="Frankruhel"/>
                <w:sz w:val="24"/>
                <w:rtl/>
              </w:rPr>
            </w:pPr>
            <w:r>
              <w:rPr>
                <w:sz w:val="24"/>
                <w:rtl/>
              </w:rPr>
              <w:t>תוקף הפטנט כלפי המדינה</w:t>
            </w:r>
          </w:p>
        </w:tc>
        <w:tc>
          <w:tcPr>
            <w:tcW w:w="567" w:type="dxa"/>
          </w:tcPr>
          <w:p w:rsidR="00104E47" w:rsidRPr="00104E47" w:rsidRDefault="00104E47" w:rsidP="00104E47">
            <w:pPr>
              <w:spacing w:line="240" w:lineRule="auto"/>
              <w:jc w:val="left"/>
              <w:rPr>
                <w:rStyle w:val="Hyperlink"/>
                <w:rtl/>
              </w:rPr>
            </w:pPr>
            <w:hyperlink w:anchor="Seif59" w:tooltip="תוקף הפטנט כלפי המדינ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52 </w:t>
            </w:r>
          </w:p>
        </w:tc>
        <w:tc>
          <w:tcPr>
            <w:tcW w:w="5669" w:type="dxa"/>
          </w:tcPr>
          <w:p w:rsidR="00104E47" w:rsidRPr="00104E47" w:rsidRDefault="00104E47" w:rsidP="00104E47">
            <w:pPr>
              <w:spacing w:line="240" w:lineRule="auto"/>
              <w:jc w:val="left"/>
              <w:rPr>
                <w:rFonts w:cs="Frankruhel"/>
                <w:sz w:val="24"/>
                <w:rtl/>
              </w:rPr>
            </w:pPr>
            <w:r>
              <w:rPr>
                <w:sz w:val="24"/>
                <w:rtl/>
              </w:rPr>
              <w:t>תקופת תוקף הפטנט</w:t>
            </w:r>
          </w:p>
        </w:tc>
        <w:tc>
          <w:tcPr>
            <w:tcW w:w="567" w:type="dxa"/>
          </w:tcPr>
          <w:p w:rsidR="00104E47" w:rsidRPr="00104E47" w:rsidRDefault="00104E47" w:rsidP="00104E47">
            <w:pPr>
              <w:spacing w:line="240" w:lineRule="auto"/>
              <w:jc w:val="left"/>
              <w:rPr>
                <w:rStyle w:val="Hyperlink"/>
                <w:rtl/>
              </w:rPr>
            </w:pPr>
            <w:hyperlink w:anchor="Seif60" w:tooltip="תקופת תוקף ה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53 </w:t>
            </w:r>
          </w:p>
        </w:tc>
        <w:tc>
          <w:tcPr>
            <w:tcW w:w="5669" w:type="dxa"/>
          </w:tcPr>
          <w:p w:rsidR="00104E47" w:rsidRPr="00104E47" w:rsidRDefault="00104E47" w:rsidP="00104E47">
            <w:pPr>
              <w:spacing w:line="240" w:lineRule="auto"/>
              <w:jc w:val="left"/>
              <w:rPr>
                <w:rFonts w:cs="Frankruhel"/>
                <w:sz w:val="24"/>
                <w:rtl/>
              </w:rPr>
            </w:pPr>
            <w:r>
              <w:rPr>
                <w:sz w:val="24"/>
                <w:rtl/>
              </w:rPr>
              <w:t>זכות מכוח ניצול קודם</w:t>
            </w:r>
          </w:p>
        </w:tc>
        <w:tc>
          <w:tcPr>
            <w:tcW w:w="567" w:type="dxa"/>
          </w:tcPr>
          <w:p w:rsidR="00104E47" w:rsidRPr="00104E47" w:rsidRDefault="00104E47" w:rsidP="00104E47">
            <w:pPr>
              <w:spacing w:line="240" w:lineRule="auto"/>
              <w:jc w:val="left"/>
              <w:rPr>
                <w:rStyle w:val="Hyperlink"/>
                <w:rtl/>
              </w:rPr>
            </w:pPr>
            <w:hyperlink w:anchor="Seif61" w:tooltip="זכות מכוח ניצול קוד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54 </w:t>
            </w:r>
          </w:p>
        </w:tc>
        <w:tc>
          <w:tcPr>
            <w:tcW w:w="5669" w:type="dxa"/>
          </w:tcPr>
          <w:p w:rsidR="00104E47" w:rsidRPr="00104E47" w:rsidRDefault="00104E47" w:rsidP="00104E47">
            <w:pPr>
              <w:spacing w:line="240" w:lineRule="auto"/>
              <w:jc w:val="left"/>
              <w:rPr>
                <w:rFonts w:cs="Frankruhel"/>
                <w:sz w:val="24"/>
                <w:rtl/>
              </w:rPr>
            </w:pPr>
            <w:r>
              <w:rPr>
                <w:sz w:val="24"/>
                <w:rtl/>
              </w:rPr>
              <w:t>העברת זכות ניצול</w:t>
            </w:r>
          </w:p>
        </w:tc>
        <w:tc>
          <w:tcPr>
            <w:tcW w:w="567" w:type="dxa"/>
          </w:tcPr>
          <w:p w:rsidR="00104E47" w:rsidRPr="00104E47" w:rsidRDefault="00104E47" w:rsidP="00104E47">
            <w:pPr>
              <w:spacing w:line="240" w:lineRule="auto"/>
              <w:jc w:val="left"/>
              <w:rPr>
                <w:rStyle w:val="Hyperlink"/>
                <w:rtl/>
              </w:rPr>
            </w:pPr>
            <w:hyperlink w:anchor="Seif62" w:tooltip="העברת זכות ניצול"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54א </w:t>
            </w:r>
          </w:p>
        </w:tc>
        <w:tc>
          <w:tcPr>
            <w:tcW w:w="5669" w:type="dxa"/>
          </w:tcPr>
          <w:p w:rsidR="00104E47" w:rsidRPr="00104E47" w:rsidRDefault="00104E47" w:rsidP="00104E47">
            <w:pPr>
              <w:spacing w:line="240" w:lineRule="auto"/>
              <w:jc w:val="left"/>
              <w:rPr>
                <w:rFonts w:cs="Frankruhel"/>
                <w:sz w:val="24"/>
                <w:rtl/>
              </w:rPr>
            </w:pPr>
            <w:r>
              <w:rPr>
                <w:sz w:val="24"/>
                <w:rtl/>
              </w:rPr>
              <w:t>פעולה נסיונית להשגת רישוי</w:t>
            </w:r>
          </w:p>
        </w:tc>
        <w:tc>
          <w:tcPr>
            <w:tcW w:w="567" w:type="dxa"/>
          </w:tcPr>
          <w:p w:rsidR="00104E47" w:rsidRPr="00104E47" w:rsidRDefault="00104E47" w:rsidP="00104E47">
            <w:pPr>
              <w:spacing w:line="240" w:lineRule="auto"/>
              <w:jc w:val="left"/>
              <w:rPr>
                <w:rStyle w:val="Hyperlink"/>
                <w:rtl/>
              </w:rPr>
            </w:pPr>
            <w:hyperlink w:anchor="Seif63" w:tooltip="פעולה נסיונית להשגת רישוי"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55 </w:t>
            </w:r>
          </w:p>
        </w:tc>
        <w:tc>
          <w:tcPr>
            <w:tcW w:w="5669" w:type="dxa"/>
          </w:tcPr>
          <w:p w:rsidR="00104E47" w:rsidRPr="00104E47" w:rsidRDefault="00104E47" w:rsidP="00104E47">
            <w:pPr>
              <w:spacing w:line="240" w:lineRule="auto"/>
              <w:jc w:val="left"/>
              <w:rPr>
                <w:rFonts w:cs="Frankruhel"/>
                <w:sz w:val="24"/>
                <w:rtl/>
              </w:rPr>
            </w:pPr>
            <w:r>
              <w:rPr>
                <w:sz w:val="24"/>
                <w:rtl/>
              </w:rPr>
              <w:t>זכות המדינה מכוח אמצאה קודמת</w:t>
            </w:r>
          </w:p>
        </w:tc>
        <w:tc>
          <w:tcPr>
            <w:tcW w:w="567" w:type="dxa"/>
          </w:tcPr>
          <w:p w:rsidR="00104E47" w:rsidRPr="00104E47" w:rsidRDefault="00104E47" w:rsidP="00104E47">
            <w:pPr>
              <w:spacing w:line="240" w:lineRule="auto"/>
              <w:jc w:val="left"/>
              <w:rPr>
                <w:rStyle w:val="Hyperlink"/>
                <w:rtl/>
              </w:rPr>
            </w:pPr>
            <w:hyperlink w:anchor="Seif64" w:tooltip="זכות המדינה מכוח אמצאה קודמ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ב': תשלום אגרות – תנאי לתוקף</w:t>
            </w:r>
          </w:p>
        </w:tc>
        <w:tc>
          <w:tcPr>
            <w:tcW w:w="567" w:type="dxa"/>
          </w:tcPr>
          <w:p w:rsidR="00104E47" w:rsidRPr="00104E47" w:rsidRDefault="00104E47" w:rsidP="00104E47">
            <w:pPr>
              <w:spacing w:line="240" w:lineRule="auto"/>
              <w:jc w:val="left"/>
              <w:rPr>
                <w:rStyle w:val="Hyperlink"/>
                <w:rtl/>
              </w:rPr>
            </w:pPr>
            <w:hyperlink w:anchor="hed26" w:tooltip="סימן ב: תשלום אגרות – תנאי לתוקף"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56 </w:t>
            </w:r>
          </w:p>
        </w:tc>
        <w:tc>
          <w:tcPr>
            <w:tcW w:w="5669" w:type="dxa"/>
          </w:tcPr>
          <w:p w:rsidR="00104E47" w:rsidRPr="00104E47" w:rsidRDefault="00104E47" w:rsidP="00104E47">
            <w:pPr>
              <w:spacing w:line="240" w:lineRule="auto"/>
              <w:jc w:val="left"/>
              <w:rPr>
                <w:rFonts w:cs="Frankruhel"/>
                <w:sz w:val="24"/>
                <w:rtl/>
              </w:rPr>
            </w:pPr>
            <w:r>
              <w:rPr>
                <w:sz w:val="24"/>
                <w:rtl/>
              </w:rPr>
              <w:t>תשלום אגרות</w:t>
            </w:r>
          </w:p>
        </w:tc>
        <w:tc>
          <w:tcPr>
            <w:tcW w:w="567" w:type="dxa"/>
          </w:tcPr>
          <w:p w:rsidR="00104E47" w:rsidRPr="00104E47" w:rsidRDefault="00104E47" w:rsidP="00104E47">
            <w:pPr>
              <w:spacing w:line="240" w:lineRule="auto"/>
              <w:jc w:val="left"/>
              <w:rPr>
                <w:rStyle w:val="Hyperlink"/>
                <w:rtl/>
              </w:rPr>
            </w:pPr>
            <w:hyperlink w:anchor="Seif65" w:tooltip="תשלום אגר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57 </w:t>
            </w:r>
          </w:p>
        </w:tc>
        <w:tc>
          <w:tcPr>
            <w:tcW w:w="5669" w:type="dxa"/>
          </w:tcPr>
          <w:p w:rsidR="00104E47" w:rsidRPr="00104E47" w:rsidRDefault="00104E47" w:rsidP="00104E47">
            <w:pPr>
              <w:spacing w:line="240" w:lineRule="auto"/>
              <w:jc w:val="left"/>
              <w:rPr>
                <w:rFonts w:cs="Frankruhel"/>
                <w:sz w:val="24"/>
                <w:rtl/>
              </w:rPr>
            </w:pPr>
            <w:r>
              <w:rPr>
                <w:sz w:val="24"/>
                <w:rtl/>
              </w:rPr>
              <w:t>ארכה לתשלום אגרות</w:t>
            </w:r>
          </w:p>
        </w:tc>
        <w:tc>
          <w:tcPr>
            <w:tcW w:w="567" w:type="dxa"/>
          </w:tcPr>
          <w:p w:rsidR="00104E47" w:rsidRPr="00104E47" w:rsidRDefault="00104E47" w:rsidP="00104E47">
            <w:pPr>
              <w:spacing w:line="240" w:lineRule="auto"/>
              <w:jc w:val="left"/>
              <w:rPr>
                <w:rStyle w:val="Hyperlink"/>
                <w:rtl/>
              </w:rPr>
            </w:pPr>
            <w:hyperlink w:anchor="Seif66" w:tooltip="ארכה לתשלום אגר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58 </w:t>
            </w:r>
          </w:p>
        </w:tc>
        <w:tc>
          <w:tcPr>
            <w:tcW w:w="5669" w:type="dxa"/>
          </w:tcPr>
          <w:p w:rsidR="00104E47" w:rsidRPr="00104E47" w:rsidRDefault="00104E47" w:rsidP="00104E47">
            <w:pPr>
              <w:spacing w:line="240" w:lineRule="auto"/>
              <w:jc w:val="left"/>
              <w:rPr>
                <w:rFonts w:cs="Frankruhel"/>
                <w:sz w:val="24"/>
                <w:rtl/>
              </w:rPr>
            </w:pPr>
            <w:r>
              <w:rPr>
                <w:sz w:val="24"/>
                <w:rtl/>
              </w:rPr>
              <w:t>פרסום פקיעת הפטנט</w:t>
            </w:r>
          </w:p>
        </w:tc>
        <w:tc>
          <w:tcPr>
            <w:tcW w:w="567" w:type="dxa"/>
          </w:tcPr>
          <w:p w:rsidR="00104E47" w:rsidRPr="00104E47" w:rsidRDefault="00104E47" w:rsidP="00104E47">
            <w:pPr>
              <w:spacing w:line="240" w:lineRule="auto"/>
              <w:jc w:val="left"/>
              <w:rPr>
                <w:rStyle w:val="Hyperlink"/>
                <w:rtl/>
              </w:rPr>
            </w:pPr>
            <w:hyperlink w:anchor="Seif67" w:tooltip="פרסום פקיעת ה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59 </w:t>
            </w:r>
          </w:p>
        </w:tc>
        <w:tc>
          <w:tcPr>
            <w:tcW w:w="5669" w:type="dxa"/>
          </w:tcPr>
          <w:p w:rsidR="00104E47" w:rsidRPr="00104E47" w:rsidRDefault="00104E47" w:rsidP="00104E47">
            <w:pPr>
              <w:spacing w:line="240" w:lineRule="auto"/>
              <w:jc w:val="left"/>
              <w:rPr>
                <w:rFonts w:cs="Frankruhel"/>
                <w:sz w:val="24"/>
                <w:rtl/>
              </w:rPr>
            </w:pPr>
            <w:r>
              <w:rPr>
                <w:sz w:val="24"/>
                <w:rtl/>
              </w:rPr>
              <w:t>החזר תקפו של פטנט שפקע בשל אי תשלום אגרה</w:t>
            </w:r>
          </w:p>
        </w:tc>
        <w:tc>
          <w:tcPr>
            <w:tcW w:w="567" w:type="dxa"/>
          </w:tcPr>
          <w:p w:rsidR="00104E47" w:rsidRPr="00104E47" w:rsidRDefault="00104E47" w:rsidP="00104E47">
            <w:pPr>
              <w:spacing w:line="240" w:lineRule="auto"/>
              <w:jc w:val="left"/>
              <w:rPr>
                <w:rStyle w:val="Hyperlink"/>
                <w:rtl/>
              </w:rPr>
            </w:pPr>
            <w:hyperlink w:anchor="Seif68" w:tooltip="החזר תקפו של פטנט שפקע בשל אי תשלום אגר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60 </w:t>
            </w:r>
          </w:p>
        </w:tc>
        <w:tc>
          <w:tcPr>
            <w:tcW w:w="5669" w:type="dxa"/>
          </w:tcPr>
          <w:p w:rsidR="00104E47" w:rsidRPr="00104E47" w:rsidRDefault="00104E47" w:rsidP="00104E47">
            <w:pPr>
              <w:spacing w:line="240" w:lineRule="auto"/>
              <w:jc w:val="left"/>
              <w:rPr>
                <w:rFonts w:cs="Frankruhel"/>
                <w:sz w:val="24"/>
                <w:rtl/>
              </w:rPr>
            </w:pPr>
            <w:r>
              <w:rPr>
                <w:sz w:val="24"/>
                <w:rtl/>
              </w:rPr>
              <w:t>פרסום בקשה להחזר תקפו של הפטנט</w:t>
            </w:r>
          </w:p>
        </w:tc>
        <w:tc>
          <w:tcPr>
            <w:tcW w:w="567" w:type="dxa"/>
          </w:tcPr>
          <w:p w:rsidR="00104E47" w:rsidRPr="00104E47" w:rsidRDefault="00104E47" w:rsidP="00104E47">
            <w:pPr>
              <w:spacing w:line="240" w:lineRule="auto"/>
              <w:jc w:val="left"/>
              <w:rPr>
                <w:rStyle w:val="Hyperlink"/>
                <w:rtl/>
              </w:rPr>
            </w:pPr>
            <w:hyperlink w:anchor="Seif69" w:tooltip="פרסום בקשה להחזר תקפו של ה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61 </w:t>
            </w:r>
          </w:p>
        </w:tc>
        <w:tc>
          <w:tcPr>
            <w:tcW w:w="5669" w:type="dxa"/>
          </w:tcPr>
          <w:p w:rsidR="00104E47" w:rsidRPr="00104E47" w:rsidRDefault="00104E47" w:rsidP="00104E47">
            <w:pPr>
              <w:spacing w:line="240" w:lineRule="auto"/>
              <w:jc w:val="left"/>
              <w:rPr>
                <w:rFonts w:cs="Frankruhel"/>
                <w:sz w:val="24"/>
                <w:rtl/>
              </w:rPr>
            </w:pPr>
            <w:r>
              <w:rPr>
                <w:sz w:val="24"/>
                <w:rtl/>
              </w:rPr>
              <w:t>התנגדות להחזר תוקף</w:t>
            </w:r>
          </w:p>
        </w:tc>
        <w:tc>
          <w:tcPr>
            <w:tcW w:w="567" w:type="dxa"/>
          </w:tcPr>
          <w:p w:rsidR="00104E47" w:rsidRPr="00104E47" w:rsidRDefault="00104E47" w:rsidP="00104E47">
            <w:pPr>
              <w:spacing w:line="240" w:lineRule="auto"/>
              <w:jc w:val="left"/>
              <w:rPr>
                <w:rStyle w:val="Hyperlink"/>
                <w:rtl/>
              </w:rPr>
            </w:pPr>
            <w:hyperlink w:anchor="Seif70" w:tooltip="התנגדות להחזר תוקף"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62 </w:t>
            </w:r>
          </w:p>
        </w:tc>
        <w:tc>
          <w:tcPr>
            <w:tcW w:w="5669" w:type="dxa"/>
          </w:tcPr>
          <w:p w:rsidR="00104E47" w:rsidRPr="00104E47" w:rsidRDefault="00104E47" w:rsidP="00104E47">
            <w:pPr>
              <w:spacing w:line="240" w:lineRule="auto"/>
              <w:jc w:val="left"/>
              <w:rPr>
                <w:rFonts w:cs="Frankruhel"/>
                <w:sz w:val="24"/>
                <w:rtl/>
              </w:rPr>
            </w:pPr>
            <w:r>
              <w:rPr>
                <w:sz w:val="24"/>
                <w:rtl/>
              </w:rPr>
              <w:t>דיון בבקשה להחזר תוקף</w:t>
            </w:r>
          </w:p>
        </w:tc>
        <w:tc>
          <w:tcPr>
            <w:tcW w:w="567" w:type="dxa"/>
          </w:tcPr>
          <w:p w:rsidR="00104E47" w:rsidRPr="00104E47" w:rsidRDefault="00104E47" w:rsidP="00104E47">
            <w:pPr>
              <w:spacing w:line="240" w:lineRule="auto"/>
              <w:jc w:val="left"/>
              <w:rPr>
                <w:rStyle w:val="Hyperlink"/>
                <w:rtl/>
              </w:rPr>
            </w:pPr>
            <w:hyperlink w:anchor="Seif71" w:tooltip="דיון בבקשה להחזר תוקף"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63 </w:t>
            </w:r>
          </w:p>
        </w:tc>
        <w:tc>
          <w:tcPr>
            <w:tcW w:w="5669" w:type="dxa"/>
          </w:tcPr>
          <w:p w:rsidR="00104E47" w:rsidRPr="00104E47" w:rsidRDefault="00104E47" w:rsidP="00104E47">
            <w:pPr>
              <w:spacing w:line="240" w:lineRule="auto"/>
              <w:jc w:val="left"/>
              <w:rPr>
                <w:rFonts w:cs="Frankruhel"/>
                <w:sz w:val="24"/>
                <w:rtl/>
              </w:rPr>
            </w:pPr>
            <w:r>
              <w:rPr>
                <w:sz w:val="24"/>
                <w:rtl/>
              </w:rPr>
              <w:t>המנצל אמצאה שפקעה וחזרה לתקפה</w:t>
            </w:r>
          </w:p>
        </w:tc>
        <w:tc>
          <w:tcPr>
            <w:tcW w:w="567" w:type="dxa"/>
          </w:tcPr>
          <w:p w:rsidR="00104E47" w:rsidRPr="00104E47" w:rsidRDefault="00104E47" w:rsidP="00104E47">
            <w:pPr>
              <w:spacing w:line="240" w:lineRule="auto"/>
              <w:jc w:val="left"/>
              <w:rPr>
                <w:rStyle w:val="Hyperlink"/>
                <w:rtl/>
              </w:rPr>
            </w:pPr>
            <w:hyperlink w:anchor="Seif72" w:tooltip="המנצל אמצאה שפקעה וחזרה לתקפ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 </w:t>
            </w:r>
          </w:p>
        </w:tc>
        <w:tc>
          <w:tcPr>
            <w:tcW w:w="5669" w:type="dxa"/>
          </w:tcPr>
          <w:p w:rsidR="00104E47" w:rsidRPr="00104E47" w:rsidRDefault="00104E47" w:rsidP="00104E47">
            <w:pPr>
              <w:spacing w:line="240" w:lineRule="auto"/>
              <w:jc w:val="left"/>
              <w:rPr>
                <w:rFonts w:cs="Frankruhel"/>
                <w:sz w:val="24"/>
                <w:rtl/>
              </w:rPr>
            </w:pPr>
            <w:r>
              <w:rPr>
                <w:sz w:val="24"/>
                <w:rtl/>
              </w:rPr>
              <w:t>העברת זכות ניצול</w:t>
            </w:r>
          </w:p>
        </w:tc>
        <w:tc>
          <w:tcPr>
            <w:tcW w:w="567" w:type="dxa"/>
          </w:tcPr>
          <w:p w:rsidR="00104E47" w:rsidRPr="00104E47" w:rsidRDefault="00104E47" w:rsidP="00104E47">
            <w:pPr>
              <w:spacing w:line="240" w:lineRule="auto"/>
              <w:jc w:val="left"/>
              <w:rPr>
                <w:rStyle w:val="Hyperlink"/>
                <w:rtl/>
              </w:rPr>
            </w:pPr>
            <w:hyperlink w:anchor="Seif73" w:tooltip="העברת זכות ניצול"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ב'1: הארכת תקופת הגנה</w:t>
            </w:r>
          </w:p>
        </w:tc>
        <w:tc>
          <w:tcPr>
            <w:tcW w:w="567" w:type="dxa"/>
          </w:tcPr>
          <w:p w:rsidR="00104E47" w:rsidRPr="00104E47" w:rsidRDefault="00104E47" w:rsidP="00104E47">
            <w:pPr>
              <w:spacing w:line="240" w:lineRule="auto"/>
              <w:jc w:val="left"/>
              <w:rPr>
                <w:rStyle w:val="Hyperlink"/>
                <w:rtl/>
              </w:rPr>
            </w:pPr>
            <w:hyperlink w:anchor="hed27" w:tooltip="סימן ב1: הארכת תקופת הגנ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64א </w:t>
            </w:r>
          </w:p>
        </w:tc>
        <w:tc>
          <w:tcPr>
            <w:tcW w:w="5669" w:type="dxa"/>
          </w:tcPr>
          <w:p w:rsidR="00104E47" w:rsidRPr="00104E47" w:rsidRDefault="00104E47" w:rsidP="00104E47">
            <w:pPr>
              <w:spacing w:line="240" w:lineRule="auto"/>
              <w:jc w:val="left"/>
              <w:rPr>
                <w:rFonts w:cs="Frankruhel"/>
                <w:sz w:val="24"/>
                <w:rtl/>
              </w:rPr>
            </w:pPr>
            <w:r>
              <w:rPr>
                <w:sz w:val="24"/>
                <w:rtl/>
              </w:rPr>
              <w:t>הגדרות</w:t>
            </w:r>
          </w:p>
        </w:tc>
        <w:tc>
          <w:tcPr>
            <w:tcW w:w="567" w:type="dxa"/>
          </w:tcPr>
          <w:p w:rsidR="00104E47" w:rsidRPr="00104E47" w:rsidRDefault="00104E47" w:rsidP="00104E47">
            <w:pPr>
              <w:spacing w:line="240" w:lineRule="auto"/>
              <w:jc w:val="left"/>
              <w:rPr>
                <w:rStyle w:val="Hyperlink"/>
                <w:rtl/>
              </w:rPr>
            </w:pPr>
            <w:hyperlink w:anchor="Seif74" w:tooltip="הגדר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64ב </w:t>
            </w:r>
          </w:p>
        </w:tc>
        <w:tc>
          <w:tcPr>
            <w:tcW w:w="5669" w:type="dxa"/>
          </w:tcPr>
          <w:p w:rsidR="00104E47" w:rsidRPr="00104E47" w:rsidRDefault="00104E47" w:rsidP="00104E47">
            <w:pPr>
              <w:spacing w:line="240" w:lineRule="auto"/>
              <w:jc w:val="left"/>
              <w:rPr>
                <w:rFonts w:cs="Frankruhel"/>
                <w:sz w:val="24"/>
                <w:rtl/>
              </w:rPr>
            </w:pPr>
            <w:r>
              <w:rPr>
                <w:sz w:val="24"/>
                <w:rtl/>
              </w:rPr>
              <w:t>הארכת פטנט בסיסי</w:t>
            </w:r>
          </w:p>
        </w:tc>
        <w:tc>
          <w:tcPr>
            <w:tcW w:w="567" w:type="dxa"/>
          </w:tcPr>
          <w:p w:rsidR="00104E47" w:rsidRPr="00104E47" w:rsidRDefault="00104E47" w:rsidP="00104E47">
            <w:pPr>
              <w:spacing w:line="240" w:lineRule="auto"/>
              <w:jc w:val="left"/>
              <w:rPr>
                <w:rStyle w:val="Hyperlink"/>
                <w:rtl/>
              </w:rPr>
            </w:pPr>
            <w:hyperlink w:anchor="Seif75" w:tooltip="הארכת פטנט בסיסי"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64ג </w:t>
            </w:r>
          </w:p>
        </w:tc>
        <w:tc>
          <w:tcPr>
            <w:tcW w:w="5669" w:type="dxa"/>
          </w:tcPr>
          <w:p w:rsidR="00104E47" w:rsidRPr="00104E47" w:rsidRDefault="00104E47" w:rsidP="00104E47">
            <w:pPr>
              <w:spacing w:line="240" w:lineRule="auto"/>
              <w:jc w:val="left"/>
              <w:rPr>
                <w:rFonts w:cs="Frankruhel"/>
                <w:sz w:val="24"/>
                <w:rtl/>
              </w:rPr>
            </w:pPr>
            <w:r>
              <w:rPr>
                <w:sz w:val="24"/>
                <w:rtl/>
              </w:rPr>
              <w:t>בקשה להארכת פטנט בסיסי</w:t>
            </w:r>
          </w:p>
        </w:tc>
        <w:tc>
          <w:tcPr>
            <w:tcW w:w="567" w:type="dxa"/>
          </w:tcPr>
          <w:p w:rsidR="00104E47" w:rsidRPr="00104E47" w:rsidRDefault="00104E47" w:rsidP="00104E47">
            <w:pPr>
              <w:spacing w:line="240" w:lineRule="auto"/>
              <w:jc w:val="left"/>
              <w:rPr>
                <w:rStyle w:val="Hyperlink"/>
                <w:rtl/>
              </w:rPr>
            </w:pPr>
            <w:hyperlink w:anchor="Seif76" w:tooltip="בקשה להארכת פטנט בסיסי"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64ד </w:t>
            </w:r>
          </w:p>
        </w:tc>
        <w:tc>
          <w:tcPr>
            <w:tcW w:w="5669" w:type="dxa"/>
          </w:tcPr>
          <w:p w:rsidR="00104E47" w:rsidRPr="00104E47" w:rsidRDefault="00104E47" w:rsidP="00104E47">
            <w:pPr>
              <w:spacing w:line="240" w:lineRule="auto"/>
              <w:jc w:val="left"/>
              <w:rPr>
                <w:rFonts w:cs="Frankruhel"/>
                <w:sz w:val="24"/>
                <w:rtl/>
              </w:rPr>
            </w:pPr>
            <w:r>
              <w:rPr>
                <w:sz w:val="24"/>
                <w:rtl/>
              </w:rPr>
              <w:t>תנאים למתן צו הארכה</w:t>
            </w:r>
          </w:p>
        </w:tc>
        <w:tc>
          <w:tcPr>
            <w:tcW w:w="567" w:type="dxa"/>
          </w:tcPr>
          <w:p w:rsidR="00104E47" w:rsidRPr="00104E47" w:rsidRDefault="00104E47" w:rsidP="00104E47">
            <w:pPr>
              <w:spacing w:line="240" w:lineRule="auto"/>
              <w:jc w:val="left"/>
              <w:rPr>
                <w:rStyle w:val="Hyperlink"/>
                <w:rtl/>
              </w:rPr>
            </w:pPr>
            <w:hyperlink w:anchor="Seif77" w:tooltip="תנאים למתן צו הארכ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64ה </w:t>
            </w:r>
          </w:p>
        </w:tc>
        <w:tc>
          <w:tcPr>
            <w:tcW w:w="5669" w:type="dxa"/>
          </w:tcPr>
          <w:p w:rsidR="00104E47" w:rsidRPr="00104E47" w:rsidRDefault="00104E47" w:rsidP="00104E47">
            <w:pPr>
              <w:spacing w:line="240" w:lineRule="auto"/>
              <w:jc w:val="left"/>
              <w:rPr>
                <w:rFonts w:cs="Frankruhel"/>
                <w:sz w:val="24"/>
                <w:rtl/>
              </w:rPr>
            </w:pPr>
            <w:r>
              <w:rPr>
                <w:sz w:val="24"/>
                <w:rtl/>
              </w:rPr>
              <w:t>בחינת בקשה למתן צו הארכה</w:t>
            </w:r>
          </w:p>
        </w:tc>
        <w:tc>
          <w:tcPr>
            <w:tcW w:w="567" w:type="dxa"/>
          </w:tcPr>
          <w:p w:rsidR="00104E47" w:rsidRPr="00104E47" w:rsidRDefault="00104E47" w:rsidP="00104E47">
            <w:pPr>
              <w:spacing w:line="240" w:lineRule="auto"/>
              <w:jc w:val="left"/>
              <w:rPr>
                <w:rStyle w:val="Hyperlink"/>
                <w:rtl/>
              </w:rPr>
            </w:pPr>
            <w:hyperlink w:anchor="Seif78" w:tooltip="בחינת בקשה למתן צו הארכ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64ו </w:t>
            </w:r>
          </w:p>
        </w:tc>
        <w:tc>
          <w:tcPr>
            <w:tcW w:w="5669" w:type="dxa"/>
          </w:tcPr>
          <w:p w:rsidR="00104E47" w:rsidRPr="00104E47" w:rsidRDefault="00104E47" w:rsidP="00104E47">
            <w:pPr>
              <w:spacing w:line="240" w:lineRule="auto"/>
              <w:jc w:val="left"/>
              <w:rPr>
                <w:rFonts w:cs="Frankruhel"/>
                <w:sz w:val="24"/>
                <w:rtl/>
              </w:rPr>
            </w:pPr>
            <w:r>
              <w:rPr>
                <w:sz w:val="24"/>
                <w:rtl/>
              </w:rPr>
              <w:t>התנגדות</w:t>
            </w:r>
          </w:p>
        </w:tc>
        <w:tc>
          <w:tcPr>
            <w:tcW w:w="567" w:type="dxa"/>
          </w:tcPr>
          <w:p w:rsidR="00104E47" w:rsidRPr="00104E47" w:rsidRDefault="00104E47" w:rsidP="00104E47">
            <w:pPr>
              <w:spacing w:line="240" w:lineRule="auto"/>
              <w:jc w:val="left"/>
              <w:rPr>
                <w:rStyle w:val="Hyperlink"/>
                <w:rtl/>
              </w:rPr>
            </w:pPr>
            <w:hyperlink w:anchor="Seif79" w:tooltip="התנגד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64ז </w:t>
            </w:r>
          </w:p>
        </w:tc>
        <w:tc>
          <w:tcPr>
            <w:tcW w:w="5669" w:type="dxa"/>
          </w:tcPr>
          <w:p w:rsidR="00104E47" w:rsidRPr="00104E47" w:rsidRDefault="00104E47" w:rsidP="00104E47">
            <w:pPr>
              <w:spacing w:line="240" w:lineRule="auto"/>
              <w:jc w:val="left"/>
              <w:rPr>
                <w:rFonts w:cs="Frankruhel"/>
                <w:sz w:val="24"/>
                <w:rtl/>
              </w:rPr>
            </w:pPr>
            <w:r>
              <w:rPr>
                <w:sz w:val="24"/>
                <w:rtl/>
              </w:rPr>
              <w:t>עילת התנגדות</w:t>
            </w:r>
          </w:p>
        </w:tc>
        <w:tc>
          <w:tcPr>
            <w:tcW w:w="567" w:type="dxa"/>
          </w:tcPr>
          <w:p w:rsidR="00104E47" w:rsidRPr="00104E47" w:rsidRDefault="00104E47" w:rsidP="00104E47">
            <w:pPr>
              <w:spacing w:line="240" w:lineRule="auto"/>
              <w:jc w:val="left"/>
              <w:rPr>
                <w:rStyle w:val="Hyperlink"/>
                <w:rtl/>
              </w:rPr>
            </w:pPr>
            <w:hyperlink w:anchor="Seif80" w:tooltip="עילת התנגד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64ח </w:t>
            </w:r>
          </w:p>
        </w:tc>
        <w:tc>
          <w:tcPr>
            <w:tcW w:w="5669" w:type="dxa"/>
          </w:tcPr>
          <w:p w:rsidR="00104E47" w:rsidRPr="00104E47" w:rsidRDefault="00104E47" w:rsidP="00104E47">
            <w:pPr>
              <w:spacing w:line="240" w:lineRule="auto"/>
              <w:jc w:val="left"/>
              <w:rPr>
                <w:rFonts w:cs="Frankruhel"/>
                <w:sz w:val="24"/>
                <w:rtl/>
              </w:rPr>
            </w:pPr>
            <w:r>
              <w:rPr>
                <w:sz w:val="24"/>
                <w:rtl/>
              </w:rPr>
              <w:t>מתן צו הארכה</w:t>
            </w:r>
          </w:p>
        </w:tc>
        <w:tc>
          <w:tcPr>
            <w:tcW w:w="567" w:type="dxa"/>
          </w:tcPr>
          <w:p w:rsidR="00104E47" w:rsidRPr="00104E47" w:rsidRDefault="00104E47" w:rsidP="00104E47">
            <w:pPr>
              <w:spacing w:line="240" w:lineRule="auto"/>
              <w:jc w:val="left"/>
              <w:rPr>
                <w:rStyle w:val="Hyperlink"/>
                <w:rtl/>
              </w:rPr>
            </w:pPr>
            <w:hyperlink w:anchor="Seif81" w:tooltip="מתן צו הארכ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64ט </w:t>
            </w:r>
          </w:p>
        </w:tc>
        <w:tc>
          <w:tcPr>
            <w:tcW w:w="5669" w:type="dxa"/>
          </w:tcPr>
          <w:p w:rsidR="00104E47" w:rsidRPr="00104E47" w:rsidRDefault="00104E47" w:rsidP="00104E47">
            <w:pPr>
              <w:spacing w:line="240" w:lineRule="auto"/>
              <w:jc w:val="left"/>
              <w:rPr>
                <w:rFonts w:cs="Frankruhel"/>
                <w:sz w:val="24"/>
                <w:rtl/>
              </w:rPr>
            </w:pPr>
            <w:r>
              <w:rPr>
                <w:sz w:val="24"/>
                <w:rtl/>
              </w:rPr>
              <w:t>תקופת תוקפו של צו הארכה</w:t>
            </w:r>
          </w:p>
        </w:tc>
        <w:tc>
          <w:tcPr>
            <w:tcW w:w="567" w:type="dxa"/>
          </w:tcPr>
          <w:p w:rsidR="00104E47" w:rsidRPr="00104E47" w:rsidRDefault="00104E47" w:rsidP="00104E47">
            <w:pPr>
              <w:spacing w:line="240" w:lineRule="auto"/>
              <w:jc w:val="left"/>
              <w:rPr>
                <w:rStyle w:val="Hyperlink"/>
                <w:rtl/>
              </w:rPr>
            </w:pPr>
            <w:hyperlink w:anchor="Seif82" w:tooltip="תקופת תוקפו של צו הארכ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64י </w:t>
            </w:r>
          </w:p>
        </w:tc>
        <w:tc>
          <w:tcPr>
            <w:tcW w:w="5669" w:type="dxa"/>
          </w:tcPr>
          <w:p w:rsidR="00104E47" w:rsidRPr="00104E47" w:rsidRDefault="00104E47" w:rsidP="00104E47">
            <w:pPr>
              <w:spacing w:line="240" w:lineRule="auto"/>
              <w:jc w:val="left"/>
              <w:rPr>
                <w:rFonts w:cs="Frankruhel"/>
                <w:sz w:val="24"/>
                <w:rtl/>
              </w:rPr>
            </w:pPr>
            <w:r>
              <w:rPr>
                <w:sz w:val="24"/>
                <w:rtl/>
              </w:rPr>
              <w:t>הגבלת התקופה</w:t>
            </w:r>
          </w:p>
        </w:tc>
        <w:tc>
          <w:tcPr>
            <w:tcW w:w="567" w:type="dxa"/>
          </w:tcPr>
          <w:p w:rsidR="00104E47" w:rsidRPr="00104E47" w:rsidRDefault="00104E47" w:rsidP="00104E47">
            <w:pPr>
              <w:spacing w:line="240" w:lineRule="auto"/>
              <w:jc w:val="left"/>
              <w:rPr>
                <w:rStyle w:val="Hyperlink"/>
                <w:rtl/>
              </w:rPr>
            </w:pPr>
            <w:hyperlink w:anchor="Seif83" w:tooltip="הגבלת התקופ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64יא </w:t>
            </w:r>
          </w:p>
        </w:tc>
        <w:tc>
          <w:tcPr>
            <w:tcW w:w="5669" w:type="dxa"/>
          </w:tcPr>
          <w:p w:rsidR="00104E47" w:rsidRPr="00104E47" w:rsidRDefault="00104E47" w:rsidP="00104E47">
            <w:pPr>
              <w:spacing w:line="240" w:lineRule="auto"/>
              <w:jc w:val="left"/>
              <w:rPr>
                <w:rFonts w:cs="Frankruhel"/>
                <w:sz w:val="24"/>
                <w:rtl/>
              </w:rPr>
            </w:pPr>
            <w:r>
              <w:rPr>
                <w:sz w:val="24"/>
                <w:rtl/>
              </w:rPr>
              <w:t>ביטול צו הארכה ושינוי תקופת תוקפו</w:t>
            </w:r>
          </w:p>
        </w:tc>
        <w:tc>
          <w:tcPr>
            <w:tcW w:w="567" w:type="dxa"/>
          </w:tcPr>
          <w:p w:rsidR="00104E47" w:rsidRPr="00104E47" w:rsidRDefault="00104E47" w:rsidP="00104E47">
            <w:pPr>
              <w:spacing w:line="240" w:lineRule="auto"/>
              <w:jc w:val="left"/>
              <w:rPr>
                <w:rStyle w:val="Hyperlink"/>
                <w:rtl/>
              </w:rPr>
            </w:pPr>
            <w:hyperlink w:anchor="Seif84" w:tooltip="ביטול צו הארכה ושינוי תקופת תוקפו"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64יא1 </w:t>
            </w:r>
          </w:p>
        </w:tc>
        <w:tc>
          <w:tcPr>
            <w:tcW w:w="5669" w:type="dxa"/>
          </w:tcPr>
          <w:p w:rsidR="00104E47" w:rsidRPr="00104E47" w:rsidRDefault="00104E47" w:rsidP="00104E47">
            <w:pPr>
              <w:spacing w:line="240" w:lineRule="auto"/>
              <w:jc w:val="left"/>
              <w:rPr>
                <w:rFonts w:cs="Frankruhel"/>
                <w:sz w:val="24"/>
                <w:rtl/>
              </w:rPr>
            </w:pPr>
            <w:r>
              <w:rPr>
                <w:sz w:val="24"/>
                <w:rtl/>
              </w:rPr>
              <w:t>בקשות לביטול ולשינוי תקופת תוקף בעת הליכים משפטיים</w:t>
            </w:r>
          </w:p>
        </w:tc>
        <w:tc>
          <w:tcPr>
            <w:tcW w:w="567" w:type="dxa"/>
          </w:tcPr>
          <w:p w:rsidR="00104E47" w:rsidRPr="00104E47" w:rsidRDefault="00104E47" w:rsidP="00104E47">
            <w:pPr>
              <w:spacing w:line="240" w:lineRule="auto"/>
              <w:jc w:val="left"/>
              <w:rPr>
                <w:rStyle w:val="Hyperlink"/>
                <w:rtl/>
              </w:rPr>
            </w:pPr>
            <w:hyperlink w:anchor="Seif228" w:tooltip="בקשות לביטול ולשינוי תקופת תוקף בעת הליכים משפטי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64יב </w:t>
            </w:r>
          </w:p>
        </w:tc>
        <w:tc>
          <w:tcPr>
            <w:tcW w:w="5669" w:type="dxa"/>
          </w:tcPr>
          <w:p w:rsidR="00104E47" w:rsidRPr="00104E47" w:rsidRDefault="00104E47" w:rsidP="00104E47">
            <w:pPr>
              <w:spacing w:line="240" w:lineRule="auto"/>
              <w:jc w:val="left"/>
              <w:rPr>
                <w:rFonts w:cs="Frankruhel"/>
                <w:sz w:val="24"/>
                <w:rtl/>
              </w:rPr>
            </w:pPr>
            <w:r>
              <w:rPr>
                <w:sz w:val="24"/>
                <w:rtl/>
              </w:rPr>
              <w:t>פקיעת תוקפם של צו הארכה ושל הודעה על כוונה לתת צו הארכה</w:t>
            </w:r>
          </w:p>
        </w:tc>
        <w:tc>
          <w:tcPr>
            <w:tcW w:w="567" w:type="dxa"/>
          </w:tcPr>
          <w:p w:rsidR="00104E47" w:rsidRPr="00104E47" w:rsidRDefault="00104E47" w:rsidP="00104E47">
            <w:pPr>
              <w:spacing w:line="240" w:lineRule="auto"/>
              <w:jc w:val="left"/>
              <w:rPr>
                <w:rStyle w:val="Hyperlink"/>
                <w:rtl/>
              </w:rPr>
            </w:pPr>
            <w:hyperlink w:anchor="Seif85" w:tooltip="פקיעת תוקפם של צו הארכה ושל הודעה על כוונה לתת צו הארכ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64יג </w:t>
            </w:r>
          </w:p>
        </w:tc>
        <w:tc>
          <w:tcPr>
            <w:tcW w:w="5669" w:type="dxa"/>
          </w:tcPr>
          <w:p w:rsidR="00104E47" w:rsidRPr="00104E47" w:rsidRDefault="00104E47" w:rsidP="00104E47">
            <w:pPr>
              <w:spacing w:line="240" w:lineRule="auto"/>
              <w:jc w:val="left"/>
              <w:rPr>
                <w:rFonts w:cs="Frankruhel"/>
                <w:sz w:val="24"/>
                <w:rtl/>
              </w:rPr>
            </w:pPr>
            <w:r>
              <w:rPr>
                <w:sz w:val="24"/>
                <w:rtl/>
              </w:rPr>
              <w:t>אגרות</w:t>
            </w:r>
          </w:p>
        </w:tc>
        <w:tc>
          <w:tcPr>
            <w:tcW w:w="567" w:type="dxa"/>
          </w:tcPr>
          <w:p w:rsidR="00104E47" w:rsidRPr="00104E47" w:rsidRDefault="00104E47" w:rsidP="00104E47">
            <w:pPr>
              <w:spacing w:line="240" w:lineRule="auto"/>
              <w:jc w:val="left"/>
              <w:rPr>
                <w:rStyle w:val="Hyperlink"/>
                <w:rtl/>
              </w:rPr>
            </w:pPr>
            <w:hyperlink w:anchor="Seif86" w:tooltip="אגר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64טו </w:t>
            </w:r>
          </w:p>
        </w:tc>
        <w:tc>
          <w:tcPr>
            <w:tcW w:w="5669" w:type="dxa"/>
          </w:tcPr>
          <w:p w:rsidR="00104E47" w:rsidRPr="00104E47" w:rsidRDefault="00104E47" w:rsidP="00104E47">
            <w:pPr>
              <w:spacing w:line="240" w:lineRule="auto"/>
              <w:jc w:val="left"/>
              <w:rPr>
                <w:rFonts w:cs="Frankruhel"/>
                <w:sz w:val="24"/>
                <w:rtl/>
              </w:rPr>
            </w:pPr>
            <w:r>
              <w:rPr>
                <w:sz w:val="24"/>
                <w:rtl/>
              </w:rPr>
              <w:t>מועדים</w:t>
            </w:r>
          </w:p>
        </w:tc>
        <w:tc>
          <w:tcPr>
            <w:tcW w:w="567" w:type="dxa"/>
          </w:tcPr>
          <w:p w:rsidR="00104E47" w:rsidRPr="00104E47" w:rsidRDefault="00104E47" w:rsidP="00104E47">
            <w:pPr>
              <w:spacing w:line="240" w:lineRule="auto"/>
              <w:jc w:val="left"/>
              <w:rPr>
                <w:rStyle w:val="Hyperlink"/>
                <w:rtl/>
              </w:rPr>
            </w:pPr>
            <w:hyperlink w:anchor="Seif87" w:tooltip="מועד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64טז </w:t>
            </w:r>
          </w:p>
        </w:tc>
        <w:tc>
          <w:tcPr>
            <w:tcW w:w="5669" w:type="dxa"/>
          </w:tcPr>
          <w:p w:rsidR="00104E47" w:rsidRPr="00104E47" w:rsidRDefault="00104E47" w:rsidP="00104E47">
            <w:pPr>
              <w:spacing w:line="240" w:lineRule="auto"/>
              <w:jc w:val="left"/>
              <w:rPr>
                <w:rFonts w:cs="Frankruhel"/>
                <w:sz w:val="24"/>
                <w:rtl/>
              </w:rPr>
            </w:pPr>
            <w:r>
              <w:rPr>
                <w:sz w:val="24"/>
                <w:rtl/>
              </w:rPr>
              <w:t>פרסום</w:t>
            </w:r>
          </w:p>
        </w:tc>
        <w:tc>
          <w:tcPr>
            <w:tcW w:w="567" w:type="dxa"/>
          </w:tcPr>
          <w:p w:rsidR="00104E47" w:rsidRPr="00104E47" w:rsidRDefault="00104E47" w:rsidP="00104E47">
            <w:pPr>
              <w:spacing w:line="240" w:lineRule="auto"/>
              <w:jc w:val="left"/>
              <w:rPr>
                <w:rStyle w:val="Hyperlink"/>
                <w:rtl/>
              </w:rPr>
            </w:pPr>
            <w:hyperlink w:anchor="Seif88" w:tooltip="פרסו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ג': תיקון הפטנט</w:t>
            </w:r>
          </w:p>
        </w:tc>
        <w:tc>
          <w:tcPr>
            <w:tcW w:w="567" w:type="dxa"/>
          </w:tcPr>
          <w:p w:rsidR="00104E47" w:rsidRPr="00104E47" w:rsidRDefault="00104E47" w:rsidP="00104E47">
            <w:pPr>
              <w:spacing w:line="240" w:lineRule="auto"/>
              <w:jc w:val="left"/>
              <w:rPr>
                <w:rStyle w:val="Hyperlink"/>
                <w:rtl/>
              </w:rPr>
            </w:pPr>
            <w:hyperlink w:anchor="hed28" w:tooltip="סימן ג: תיקון ה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65 </w:t>
            </w:r>
          </w:p>
        </w:tc>
        <w:tc>
          <w:tcPr>
            <w:tcW w:w="5669" w:type="dxa"/>
          </w:tcPr>
          <w:p w:rsidR="00104E47" w:rsidRPr="00104E47" w:rsidRDefault="00104E47" w:rsidP="00104E47">
            <w:pPr>
              <w:spacing w:line="240" w:lineRule="auto"/>
              <w:jc w:val="left"/>
              <w:rPr>
                <w:rFonts w:cs="Frankruhel"/>
                <w:sz w:val="24"/>
                <w:rtl/>
              </w:rPr>
            </w:pPr>
            <w:r>
              <w:rPr>
                <w:sz w:val="24"/>
                <w:rtl/>
              </w:rPr>
              <w:t>זכות לתיקון</w:t>
            </w:r>
          </w:p>
        </w:tc>
        <w:tc>
          <w:tcPr>
            <w:tcW w:w="567" w:type="dxa"/>
          </w:tcPr>
          <w:p w:rsidR="00104E47" w:rsidRPr="00104E47" w:rsidRDefault="00104E47" w:rsidP="00104E47">
            <w:pPr>
              <w:spacing w:line="240" w:lineRule="auto"/>
              <w:jc w:val="left"/>
              <w:rPr>
                <w:rStyle w:val="Hyperlink"/>
                <w:rtl/>
              </w:rPr>
            </w:pPr>
            <w:hyperlink w:anchor="Seif89" w:tooltip="זכות לתיקון"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66 </w:t>
            </w:r>
          </w:p>
        </w:tc>
        <w:tc>
          <w:tcPr>
            <w:tcW w:w="5669" w:type="dxa"/>
          </w:tcPr>
          <w:p w:rsidR="00104E47" w:rsidRPr="00104E47" w:rsidRDefault="00104E47" w:rsidP="00104E47">
            <w:pPr>
              <w:spacing w:line="240" w:lineRule="auto"/>
              <w:jc w:val="left"/>
              <w:rPr>
                <w:rFonts w:cs="Frankruhel"/>
                <w:sz w:val="24"/>
                <w:rtl/>
              </w:rPr>
            </w:pPr>
            <w:r>
              <w:rPr>
                <w:sz w:val="24"/>
                <w:rtl/>
              </w:rPr>
              <w:t>תנאי לתיקון</w:t>
            </w:r>
          </w:p>
        </w:tc>
        <w:tc>
          <w:tcPr>
            <w:tcW w:w="567" w:type="dxa"/>
          </w:tcPr>
          <w:p w:rsidR="00104E47" w:rsidRPr="00104E47" w:rsidRDefault="00104E47" w:rsidP="00104E47">
            <w:pPr>
              <w:spacing w:line="240" w:lineRule="auto"/>
              <w:jc w:val="left"/>
              <w:rPr>
                <w:rStyle w:val="Hyperlink"/>
                <w:rtl/>
              </w:rPr>
            </w:pPr>
            <w:hyperlink w:anchor="Seif90" w:tooltip="תנאי לתיקון"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67 </w:t>
            </w:r>
          </w:p>
        </w:tc>
        <w:tc>
          <w:tcPr>
            <w:tcW w:w="5669" w:type="dxa"/>
          </w:tcPr>
          <w:p w:rsidR="00104E47" w:rsidRPr="00104E47" w:rsidRDefault="00104E47" w:rsidP="00104E47">
            <w:pPr>
              <w:spacing w:line="240" w:lineRule="auto"/>
              <w:jc w:val="left"/>
              <w:rPr>
                <w:rFonts w:cs="Frankruhel"/>
                <w:sz w:val="24"/>
                <w:rtl/>
              </w:rPr>
            </w:pPr>
            <w:r>
              <w:rPr>
                <w:sz w:val="24"/>
                <w:rtl/>
              </w:rPr>
              <w:t>ההתנגדות לתיקון</w:t>
            </w:r>
          </w:p>
        </w:tc>
        <w:tc>
          <w:tcPr>
            <w:tcW w:w="567" w:type="dxa"/>
          </w:tcPr>
          <w:p w:rsidR="00104E47" w:rsidRPr="00104E47" w:rsidRDefault="00104E47" w:rsidP="00104E47">
            <w:pPr>
              <w:spacing w:line="240" w:lineRule="auto"/>
              <w:jc w:val="left"/>
              <w:rPr>
                <w:rStyle w:val="Hyperlink"/>
                <w:rtl/>
              </w:rPr>
            </w:pPr>
            <w:hyperlink w:anchor="Seif91" w:tooltip="ההתנגדות לתיקון"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68 </w:t>
            </w:r>
          </w:p>
        </w:tc>
        <w:tc>
          <w:tcPr>
            <w:tcW w:w="5669" w:type="dxa"/>
          </w:tcPr>
          <w:p w:rsidR="00104E47" w:rsidRPr="00104E47" w:rsidRDefault="00104E47" w:rsidP="00104E47">
            <w:pPr>
              <w:spacing w:line="240" w:lineRule="auto"/>
              <w:jc w:val="left"/>
              <w:rPr>
                <w:rFonts w:cs="Frankruhel"/>
                <w:sz w:val="24"/>
                <w:rtl/>
              </w:rPr>
            </w:pPr>
            <w:r>
              <w:rPr>
                <w:sz w:val="24"/>
                <w:rtl/>
              </w:rPr>
              <w:t>עילות ההתנגדות</w:t>
            </w:r>
          </w:p>
        </w:tc>
        <w:tc>
          <w:tcPr>
            <w:tcW w:w="567" w:type="dxa"/>
          </w:tcPr>
          <w:p w:rsidR="00104E47" w:rsidRPr="00104E47" w:rsidRDefault="00104E47" w:rsidP="00104E47">
            <w:pPr>
              <w:spacing w:line="240" w:lineRule="auto"/>
              <w:jc w:val="left"/>
              <w:rPr>
                <w:rStyle w:val="Hyperlink"/>
                <w:rtl/>
              </w:rPr>
            </w:pPr>
            <w:hyperlink w:anchor="Seif92" w:tooltip="עילות ההתנגד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69 </w:t>
            </w:r>
          </w:p>
        </w:tc>
        <w:tc>
          <w:tcPr>
            <w:tcW w:w="5669" w:type="dxa"/>
          </w:tcPr>
          <w:p w:rsidR="00104E47" w:rsidRPr="00104E47" w:rsidRDefault="00104E47" w:rsidP="00104E47">
            <w:pPr>
              <w:spacing w:line="240" w:lineRule="auto"/>
              <w:jc w:val="left"/>
              <w:rPr>
                <w:rFonts w:cs="Frankruhel"/>
                <w:sz w:val="24"/>
                <w:rtl/>
              </w:rPr>
            </w:pPr>
            <w:r>
              <w:rPr>
                <w:sz w:val="24"/>
                <w:rtl/>
              </w:rPr>
              <w:t>תיקון טעויות סופר</w:t>
            </w:r>
          </w:p>
        </w:tc>
        <w:tc>
          <w:tcPr>
            <w:tcW w:w="567" w:type="dxa"/>
          </w:tcPr>
          <w:p w:rsidR="00104E47" w:rsidRPr="00104E47" w:rsidRDefault="00104E47" w:rsidP="00104E47">
            <w:pPr>
              <w:spacing w:line="240" w:lineRule="auto"/>
              <w:jc w:val="left"/>
              <w:rPr>
                <w:rStyle w:val="Hyperlink"/>
                <w:rtl/>
              </w:rPr>
            </w:pPr>
            <w:hyperlink w:anchor="Seif93" w:tooltip="תיקון טעויות סופר"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70 </w:t>
            </w:r>
          </w:p>
        </w:tc>
        <w:tc>
          <w:tcPr>
            <w:tcW w:w="5669" w:type="dxa"/>
          </w:tcPr>
          <w:p w:rsidR="00104E47" w:rsidRPr="00104E47" w:rsidRDefault="00104E47" w:rsidP="00104E47">
            <w:pPr>
              <w:spacing w:line="240" w:lineRule="auto"/>
              <w:jc w:val="left"/>
              <w:rPr>
                <w:rFonts w:cs="Frankruhel"/>
                <w:sz w:val="24"/>
                <w:rtl/>
              </w:rPr>
            </w:pPr>
            <w:r>
              <w:rPr>
                <w:sz w:val="24"/>
                <w:rtl/>
              </w:rPr>
              <w:t>בקשות לתיקון בעת הליכים משפטיים</w:t>
            </w:r>
          </w:p>
        </w:tc>
        <w:tc>
          <w:tcPr>
            <w:tcW w:w="567" w:type="dxa"/>
          </w:tcPr>
          <w:p w:rsidR="00104E47" w:rsidRPr="00104E47" w:rsidRDefault="00104E47" w:rsidP="00104E47">
            <w:pPr>
              <w:spacing w:line="240" w:lineRule="auto"/>
              <w:jc w:val="left"/>
              <w:rPr>
                <w:rStyle w:val="Hyperlink"/>
                <w:rtl/>
              </w:rPr>
            </w:pPr>
            <w:hyperlink w:anchor="Seif94" w:tooltip="בקשות לתיקון בעת הליכים משפטי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71 </w:t>
            </w:r>
          </w:p>
        </w:tc>
        <w:tc>
          <w:tcPr>
            <w:tcW w:w="5669" w:type="dxa"/>
          </w:tcPr>
          <w:p w:rsidR="00104E47" w:rsidRPr="00104E47" w:rsidRDefault="00104E47" w:rsidP="00104E47">
            <w:pPr>
              <w:spacing w:line="240" w:lineRule="auto"/>
              <w:jc w:val="left"/>
              <w:rPr>
                <w:rFonts w:cs="Frankruhel"/>
                <w:sz w:val="24"/>
                <w:rtl/>
              </w:rPr>
            </w:pPr>
            <w:r>
              <w:rPr>
                <w:sz w:val="24"/>
                <w:rtl/>
              </w:rPr>
              <w:t>רישום תיקון</w:t>
            </w:r>
          </w:p>
        </w:tc>
        <w:tc>
          <w:tcPr>
            <w:tcW w:w="567" w:type="dxa"/>
          </w:tcPr>
          <w:p w:rsidR="00104E47" w:rsidRPr="00104E47" w:rsidRDefault="00104E47" w:rsidP="00104E47">
            <w:pPr>
              <w:spacing w:line="240" w:lineRule="auto"/>
              <w:jc w:val="left"/>
              <w:rPr>
                <w:rStyle w:val="Hyperlink"/>
                <w:rtl/>
              </w:rPr>
            </w:pPr>
            <w:hyperlink w:anchor="Seif95" w:tooltip="רישום תיקון"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72 </w:t>
            </w:r>
          </w:p>
        </w:tc>
        <w:tc>
          <w:tcPr>
            <w:tcW w:w="5669" w:type="dxa"/>
          </w:tcPr>
          <w:p w:rsidR="00104E47" w:rsidRPr="00104E47" w:rsidRDefault="00104E47" w:rsidP="00104E47">
            <w:pPr>
              <w:spacing w:line="240" w:lineRule="auto"/>
              <w:jc w:val="left"/>
              <w:rPr>
                <w:rFonts w:cs="Frankruhel"/>
                <w:sz w:val="24"/>
                <w:rtl/>
              </w:rPr>
            </w:pPr>
            <w:r>
              <w:rPr>
                <w:sz w:val="24"/>
                <w:rtl/>
              </w:rPr>
              <w:t>קבלת תיקון ראיה מכרעת לתקפו</w:t>
            </w:r>
          </w:p>
        </w:tc>
        <w:tc>
          <w:tcPr>
            <w:tcW w:w="567" w:type="dxa"/>
          </w:tcPr>
          <w:p w:rsidR="00104E47" w:rsidRPr="00104E47" w:rsidRDefault="00104E47" w:rsidP="00104E47">
            <w:pPr>
              <w:spacing w:line="240" w:lineRule="auto"/>
              <w:jc w:val="left"/>
              <w:rPr>
                <w:rStyle w:val="Hyperlink"/>
                <w:rtl/>
              </w:rPr>
            </w:pPr>
            <w:hyperlink w:anchor="Seif96" w:tooltip="קבלת תיקון ראיה מכרעת לתקפו"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ד': ביטול או מחיקת פטנט לפי בקשת בעל הפטנט</w:t>
            </w:r>
          </w:p>
        </w:tc>
        <w:tc>
          <w:tcPr>
            <w:tcW w:w="567" w:type="dxa"/>
          </w:tcPr>
          <w:p w:rsidR="00104E47" w:rsidRPr="00104E47" w:rsidRDefault="00104E47" w:rsidP="00104E47">
            <w:pPr>
              <w:spacing w:line="240" w:lineRule="auto"/>
              <w:jc w:val="left"/>
              <w:rPr>
                <w:rStyle w:val="Hyperlink"/>
                <w:rtl/>
              </w:rPr>
            </w:pPr>
            <w:hyperlink w:anchor="hed29" w:tooltip="סימן ד: ביטול או מחיקת פטנט לפי בקשת בעל ה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73 </w:t>
            </w:r>
          </w:p>
        </w:tc>
        <w:tc>
          <w:tcPr>
            <w:tcW w:w="5669" w:type="dxa"/>
          </w:tcPr>
          <w:p w:rsidR="00104E47" w:rsidRPr="00104E47" w:rsidRDefault="00104E47" w:rsidP="00104E47">
            <w:pPr>
              <w:spacing w:line="240" w:lineRule="auto"/>
              <w:jc w:val="left"/>
              <w:rPr>
                <w:rFonts w:cs="Frankruhel"/>
                <w:sz w:val="24"/>
                <w:rtl/>
              </w:rPr>
            </w:pPr>
            <w:r>
              <w:rPr>
                <w:sz w:val="24"/>
                <w:rtl/>
              </w:rPr>
              <w:t>מחיקה או ביטול פטנט לפי בקשת בעל הפטנט</w:t>
            </w:r>
          </w:p>
        </w:tc>
        <w:tc>
          <w:tcPr>
            <w:tcW w:w="567" w:type="dxa"/>
          </w:tcPr>
          <w:p w:rsidR="00104E47" w:rsidRPr="00104E47" w:rsidRDefault="00104E47" w:rsidP="00104E47">
            <w:pPr>
              <w:spacing w:line="240" w:lineRule="auto"/>
              <w:jc w:val="left"/>
              <w:rPr>
                <w:rStyle w:val="Hyperlink"/>
                <w:rtl/>
              </w:rPr>
            </w:pPr>
            <w:hyperlink w:anchor="Seif97" w:tooltip="מחיקה או ביטול פטנט לפי בקשת בעל ה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73א </w:t>
            </w:r>
          </w:p>
        </w:tc>
        <w:tc>
          <w:tcPr>
            <w:tcW w:w="5669" w:type="dxa"/>
          </w:tcPr>
          <w:p w:rsidR="00104E47" w:rsidRPr="00104E47" w:rsidRDefault="00104E47" w:rsidP="00104E47">
            <w:pPr>
              <w:spacing w:line="240" w:lineRule="auto"/>
              <w:jc w:val="left"/>
              <w:rPr>
                <w:rFonts w:cs="Frankruhel"/>
                <w:sz w:val="24"/>
                <w:rtl/>
              </w:rPr>
            </w:pPr>
            <w:r>
              <w:rPr>
                <w:sz w:val="24"/>
                <w:rtl/>
              </w:rPr>
              <w:t>תוקף ביטול או מחיקה</w:t>
            </w:r>
          </w:p>
        </w:tc>
        <w:tc>
          <w:tcPr>
            <w:tcW w:w="567" w:type="dxa"/>
          </w:tcPr>
          <w:p w:rsidR="00104E47" w:rsidRPr="00104E47" w:rsidRDefault="00104E47" w:rsidP="00104E47">
            <w:pPr>
              <w:spacing w:line="240" w:lineRule="auto"/>
              <w:jc w:val="left"/>
              <w:rPr>
                <w:rStyle w:val="Hyperlink"/>
                <w:rtl/>
              </w:rPr>
            </w:pPr>
            <w:hyperlink w:anchor="Seif98" w:tooltip="תוקף ביטול או מחיק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ה': ביטול פטנט לפי בקשת מי שאינו בעל הפטנט</w:t>
            </w:r>
          </w:p>
        </w:tc>
        <w:tc>
          <w:tcPr>
            <w:tcW w:w="567" w:type="dxa"/>
          </w:tcPr>
          <w:p w:rsidR="00104E47" w:rsidRPr="00104E47" w:rsidRDefault="00104E47" w:rsidP="00104E47">
            <w:pPr>
              <w:spacing w:line="240" w:lineRule="auto"/>
              <w:jc w:val="left"/>
              <w:rPr>
                <w:rStyle w:val="Hyperlink"/>
                <w:rtl/>
              </w:rPr>
            </w:pPr>
            <w:hyperlink w:anchor="hed210" w:tooltip="סימן ה: ביטול פטנט לפי בקשת מי שאינו בעל ה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73ב </w:t>
            </w:r>
          </w:p>
        </w:tc>
        <w:tc>
          <w:tcPr>
            <w:tcW w:w="5669" w:type="dxa"/>
          </w:tcPr>
          <w:p w:rsidR="00104E47" w:rsidRPr="00104E47" w:rsidRDefault="00104E47" w:rsidP="00104E47">
            <w:pPr>
              <w:spacing w:line="240" w:lineRule="auto"/>
              <w:jc w:val="left"/>
              <w:rPr>
                <w:rFonts w:cs="Frankruhel"/>
                <w:sz w:val="24"/>
                <w:rtl/>
              </w:rPr>
            </w:pPr>
            <w:r>
              <w:rPr>
                <w:sz w:val="24"/>
                <w:rtl/>
              </w:rPr>
              <w:t>ביטול פטנט שלא על פי בקשת בעל הפטנט</w:t>
            </w:r>
          </w:p>
        </w:tc>
        <w:tc>
          <w:tcPr>
            <w:tcW w:w="567" w:type="dxa"/>
          </w:tcPr>
          <w:p w:rsidR="00104E47" w:rsidRPr="00104E47" w:rsidRDefault="00104E47" w:rsidP="00104E47">
            <w:pPr>
              <w:spacing w:line="240" w:lineRule="auto"/>
              <w:jc w:val="left"/>
              <w:rPr>
                <w:rStyle w:val="Hyperlink"/>
                <w:rtl/>
              </w:rPr>
            </w:pPr>
            <w:hyperlink w:anchor="Seif99" w:tooltip="ביטול פטנט שלא על פי בקשת בעל ה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74 </w:t>
            </w:r>
          </w:p>
        </w:tc>
        <w:tc>
          <w:tcPr>
            <w:tcW w:w="5669" w:type="dxa"/>
          </w:tcPr>
          <w:p w:rsidR="00104E47" w:rsidRPr="00104E47" w:rsidRDefault="00104E47" w:rsidP="00104E47">
            <w:pPr>
              <w:spacing w:line="240" w:lineRule="auto"/>
              <w:jc w:val="left"/>
              <w:rPr>
                <w:rFonts w:cs="Frankruhel"/>
                <w:sz w:val="24"/>
                <w:rtl/>
              </w:rPr>
            </w:pPr>
            <w:r>
              <w:rPr>
                <w:sz w:val="24"/>
                <w:rtl/>
              </w:rPr>
              <w:t>דיון הרשם בבקשה תלויה ועומדת בבית משפט</w:t>
            </w:r>
          </w:p>
        </w:tc>
        <w:tc>
          <w:tcPr>
            <w:tcW w:w="567" w:type="dxa"/>
          </w:tcPr>
          <w:p w:rsidR="00104E47" w:rsidRPr="00104E47" w:rsidRDefault="00104E47" w:rsidP="00104E47">
            <w:pPr>
              <w:spacing w:line="240" w:lineRule="auto"/>
              <w:jc w:val="left"/>
              <w:rPr>
                <w:rStyle w:val="Hyperlink"/>
                <w:rtl/>
              </w:rPr>
            </w:pPr>
            <w:hyperlink w:anchor="Seif100" w:tooltip="דיון הרשם בבקשה תלויה ועומדת בבית משפ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75 </w:t>
            </w:r>
          </w:p>
        </w:tc>
        <w:tc>
          <w:tcPr>
            <w:tcW w:w="5669" w:type="dxa"/>
          </w:tcPr>
          <w:p w:rsidR="00104E47" w:rsidRPr="00104E47" w:rsidRDefault="00104E47" w:rsidP="00104E47">
            <w:pPr>
              <w:spacing w:line="240" w:lineRule="auto"/>
              <w:jc w:val="left"/>
              <w:rPr>
                <w:rFonts w:cs="Frankruhel"/>
                <w:sz w:val="24"/>
                <w:rtl/>
              </w:rPr>
            </w:pPr>
            <w:r>
              <w:rPr>
                <w:sz w:val="24"/>
                <w:rtl/>
              </w:rPr>
              <w:t>תוקף צו הביטול ורישומו</w:t>
            </w:r>
          </w:p>
        </w:tc>
        <w:tc>
          <w:tcPr>
            <w:tcW w:w="567" w:type="dxa"/>
          </w:tcPr>
          <w:p w:rsidR="00104E47" w:rsidRPr="00104E47" w:rsidRDefault="00104E47" w:rsidP="00104E47">
            <w:pPr>
              <w:spacing w:line="240" w:lineRule="auto"/>
              <w:jc w:val="left"/>
              <w:rPr>
                <w:rStyle w:val="Hyperlink"/>
                <w:rtl/>
              </w:rPr>
            </w:pPr>
            <w:hyperlink w:anchor="Seif101" w:tooltip="תוקף צו הביטול ורישומו"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פרק ה': הבעלות בפטנטים</w:t>
            </w:r>
          </w:p>
        </w:tc>
        <w:tc>
          <w:tcPr>
            <w:tcW w:w="567" w:type="dxa"/>
          </w:tcPr>
          <w:p w:rsidR="00104E47" w:rsidRPr="00104E47" w:rsidRDefault="00104E47" w:rsidP="00104E47">
            <w:pPr>
              <w:spacing w:line="240" w:lineRule="auto"/>
              <w:jc w:val="left"/>
              <w:rPr>
                <w:rStyle w:val="Hyperlink"/>
                <w:rtl/>
              </w:rPr>
            </w:pPr>
            <w:hyperlink w:anchor="med5" w:tooltip="פרק ה: הבעלות בפטנט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76 </w:t>
            </w:r>
          </w:p>
        </w:tc>
        <w:tc>
          <w:tcPr>
            <w:tcW w:w="5669" w:type="dxa"/>
          </w:tcPr>
          <w:p w:rsidR="00104E47" w:rsidRPr="00104E47" w:rsidRDefault="00104E47" w:rsidP="00104E47">
            <w:pPr>
              <w:spacing w:line="240" w:lineRule="auto"/>
              <w:jc w:val="left"/>
              <w:rPr>
                <w:rFonts w:cs="Frankruhel"/>
                <w:sz w:val="24"/>
                <w:rtl/>
              </w:rPr>
            </w:pPr>
            <w:r>
              <w:rPr>
                <w:sz w:val="24"/>
                <w:rtl/>
              </w:rPr>
              <w:t>חזקת בעלות באמצאה</w:t>
            </w:r>
          </w:p>
        </w:tc>
        <w:tc>
          <w:tcPr>
            <w:tcW w:w="567" w:type="dxa"/>
          </w:tcPr>
          <w:p w:rsidR="00104E47" w:rsidRPr="00104E47" w:rsidRDefault="00104E47" w:rsidP="00104E47">
            <w:pPr>
              <w:spacing w:line="240" w:lineRule="auto"/>
              <w:jc w:val="left"/>
              <w:rPr>
                <w:rStyle w:val="Hyperlink"/>
                <w:rtl/>
              </w:rPr>
            </w:pPr>
            <w:hyperlink w:anchor="Seif102" w:tooltip="חזקת בעלות באמצא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77 </w:t>
            </w:r>
          </w:p>
        </w:tc>
        <w:tc>
          <w:tcPr>
            <w:tcW w:w="5669" w:type="dxa"/>
          </w:tcPr>
          <w:p w:rsidR="00104E47" w:rsidRPr="00104E47" w:rsidRDefault="00104E47" w:rsidP="00104E47">
            <w:pPr>
              <w:spacing w:line="240" w:lineRule="auto"/>
              <w:jc w:val="left"/>
              <w:rPr>
                <w:rFonts w:cs="Frankruhel"/>
                <w:sz w:val="24"/>
                <w:rtl/>
              </w:rPr>
            </w:pPr>
            <w:r>
              <w:rPr>
                <w:sz w:val="24"/>
                <w:rtl/>
              </w:rPr>
              <w:t>בעלות משותפת</w:t>
            </w:r>
          </w:p>
        </w:tc>
        <w:tc>
          <w:tcPr>
            <w:tcW w:w="567" w:type="dxa"/>
          </w:tcPr>
          <w:p w:rsidR="00104E47" w:rsidRPr="00104E47" w:rsidRDefault="00104E47" w:rsidP="00104E47">
            <w:pPr>
              <w:spacing w:line="240" w:lineRule="auto"/>
              <w:jc w:val="left"/>
              <w:rPr>
                <w:rStyle w:val="Hyperlink"/>
                <w:rtl/>
              </w:rPr>
            </w:pPr>
            <w:hyperlink w:anchor="Seif103" w:tooltip="בעלות משותפ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78 </w:t>
            </w:r>
          </w:p>
        </w:tc>
        <w:tc>
          <w:tcPr>
            <w:tcW w:w="5669" w:type="dxa"/>
          </w:tcPr>
          <w:p w:rsidR="00104E47" w:rsidRPr="00104E47" w:rsidRDefault="00104E47" w:rsidP="00104E47">
            <w:pPr>
              <w:spacing w:line="240" w:lineRule="auto"/>
              <w:jc w:val="left"/>
              <w:rPr>
                <w:rFonts w:cs="Frankruhel"/>
                <w:sz w:val="24"/>
                <w:rtl/>
              </w:rPr>
            </w:pPr>
            <w:r>
              <w:rPr>
                <w:sz w:val="24"/>
                <w:rtl/>
              </w:rPr>
              <w:t>זכותו של שותף בפטנט</w:t>
            </w:r>
          </w:p>
        </w:tc>
        <w:tc>
          <w:tcPr>
            <w:tcW w:w="567" w:type="dxa"/>
          </w:tcPr>
          <w:p w:rsidR="00104E47" w:rsidRPr="00104E47" w:rsidRDefault="00104E47" w:rsidP="00104E47">
            <w:pPr>
              <w:spacing w:line="240" w:lineRule="auto"/>
              <w:jc w:val="left"/>
              <w:rPr>
                <w:rStyle w:val="Hyperlink"/>
                <w:rtl/>
              </w:rPr>
            </w:pPr>
            <w:hyperlink w:anchor="Seif104" w:tooltip="זכותו של שותף ב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79 </w:t>
            </w:r>
          </w:p>
        </w:tc>
        <w:tc>
          <w:tcPr>
            <w:tcW w:w="5669" w:type="dxa"/>
          </w:tcPr>
          <w:p w:rsidR="00104E47" w:rsidRPr="00104E47" w:rsidRDefault="00104E47" w:rsidP="00104E47">
            <w:pPr>
              <w:spacing w:line="240" w:lineRule="auto"/>
              <w:jc w:val="left"/>
              <w:rPr>
                <w:rFonts w:cs="Frankruhel"/>
                <w:sz w:val="24"/>
                <w:rtl/>
              </w:rPr>
            </w:pPr>
            <w:r>
              <w:rPr>
                <w:sz w:val="24"/>
                <w:rtl/>
              </w:rPr>
              <w:t>זכותו של רוכש מאחד השותפים בפטנט</w:t>
            </w:r>
          </w:p>
        </w:tc>
        <w:tc>
          <w:tcPr>
            <w:tcW w:w="567" w:type="dxa"/>
          </w:tcPr>
          <w:p w:rsidR="00104E47" w:rsidRPr="00104E47" w:rsidRDefault="00104E47" w:rsidP="00104E47">
            <w:pPr>
              <w:spacing w:line="240" w:lineRule="auto"/>
              <w:jc w:val="left"/>
              <w:rPr>
                <w:rStyle w:val="Hyperlink"/>
                <w:rtl/>
              </w:rPr>
            </w:pPr>
            <w:hyperlink w:anchor="Seif105" w:tooltip="זכותו של רוכש מאחד השותפים ב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80 </w:t>
            </w:r>
          </w:p>
        </w:tc>
        <w:tc>
          <w:tcPr>
            <w:tcW w:w="5669" w:type="dxa"/>
          </w:tcPr>
          <w:p w:rsidR="00104E47" w:rsidRPr="00104E47" w:rsidRDefault="00104E47" w:rsidP="00104E47">
            <w:pPr>
              <w:spacing w:line="240" w:lineRule="auto"/>
              <w:jc w:val="left"/>
              <w:rPr>
                <w:rFonts w:cs="Frankruhel"/>
                <w:sz w:val="24"/>
                <w:rtl/>
              </w:rPr>
            </w:pPr>
            <w:r>
              <w:rPr>
                <w:sz w:val="24"/>
                <w:rtl/>
              </w:rPr>
              <w:t>העברת בעלות בפטנט משותף</w:t>
            </w:r>
          </w:p>
        </w:tc>
        <w:tc>
          <w:tcPr>
            <w:tcW w:w="567" w:type="dxa"/>
          </w:tcPr>
          <w:p w:rsidR="00104E47" w:rsidRPr="00104E47" w:rsidRDefault="00104E47" w:rsidP="00104E47">
            <w:pPr>
              <w:spacing w:line="240" w:lineRule="auto"/>
              <w:jc w:val="left"/>
              <w:rPr>
                <w:rStyle w:val="Hyperlink"/>
                <w:rtl/>
              </w:rPr>
            </w:pPr>
            <w:hyperlink w:anchor="Seif106" w:tooltip="העברת בעלות בפטנט משותף"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81 </w:t>
            </w:r>
          </w:p>
        </w:tc>
        <w:tc>
          <w:tcPr>
            <w:tcW w:w="5669" w:type="dxa"/>
          </w:tcPr>
          <w:p w:rsidR="00104E47" w:rsidRPr="00104E47" w:rsidRDefault="00104E47" w:rsidP="00104E47">
            <w:pPr>
              <w:spacing w:line="240" w:lineRule="auto"/>
              <w:jc w:val="left"/>
              <w:rPr>
                <w:rFonts w:cs="Frankruhel"/>
                <w:sz w:val="24"/>
                <w:rtl/>
              </w:rPr>
            </w:pPr>
            <w:r>
              <w:rPr>
                <w:sz w:val="24"/>
                <w:rtl/>
              </w:rPr>
              <w:t>סמכות בית המשפט להורות לשותפים</w:t>
            </w:r>
          </w:p>
        </w:tc>
        <w:tc>
          <w:tcPr>
            <w:tcW w:w="567" w:type="dxa"/>
          </w:tcPr>
          <w:p w:rsidR="00104E47" w:rsidRPr="00104E47" w:rsidRDefault="00104E47" w:rsidP="00104E47">
            <w:pPr>
              <w:spacing w:line="240" w:lineRule="auto"/>
              <w:jc w:val="left"/>
              <w:rPr>
                <w:rStyle w:val="Hyperlink"/>
                <w:rtl/>
              </w:rPr>
            </w:pPr>
            <w:hyperlink w:anchor="Seif107" w:tooltip="סמכות בית המשפט להורות לשותפ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82 </w:t>
            </w:r>
          </w:p>
        </w:tc>
        <w:tc>
          <w:tcPr>
            <w:tcW w:w="5669" w:type="dxa"/>
          </w:tcPr>
          <w:p w:rsidR="00104E47" w:rsidRPr="00104E47" w:rsidRDefault="00104E47" w:rsidP="00104E47">
            <w:pPr>
              <w:spacing w:line="240" w:lineRule="auto"/>
              <w:jc w:val="left"/>
              <w:rPr>
                <w:rFonts w:cs="Frankruhel"/>
                <w:sz w:val="24"/>
                <w:rtl/>
              </w:rPr>
            </w:pPr>
            <w:r>
              <w:rPr>
                <w:sz w:val="24"/>
                <w:rtl/>
              </w:rPr>
              <w:t>העברת אמצאות ופטנטים</w:t>
            </w:r>
          </w:p>
        </w:tc>
        <w:tc>
          <w:tcPr>
            <w:tcW w:w="567" w:type="dxa"/>
          </w:tcPr>
          <w:p w:rsidR="00104E47" w:rsidRPr="00104E47" w:rsidRDefault="00104E47" w:rsidP="00104E47">
            <w:pPr>
              <w:spacing w:line="240" w:lineRule="auto"/>
              <w:jc w:val="left"/>
              <w:rPr>
                <w:rStyle w:val="Hyperlink"/>
                <w:rtl/>
              </w:rPr>
            </w:pPr>
            <w:hyperlink w:anchor="Seif108" w:tooltip="העברת אמצאות ופטנט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83 </w:t>
            </w:r>
          </w:p>
        </w:tc>
        <w:tc>
          <w:tcPr>
            <w:tcW w:w="5669" w:type="dxa"/>
          </w:tcPr>
          <w:p w:rsidR="00104E47" w:rsidRPr="00104E47" w:rsidRDefault="00104E47" w:rsidP="00104E47">
            <w:pPr>
              <w:spacing w:line="240" w:lineRule="auto"/>
              <w:jc w:val="left"/>
              <w:rPr>
                <w:rFonts w:cs="Frankruhel"/>
                <w:sz w:val="24"/>
                <w:rtl/>
              </w:rPr>
            </w:pPr>
            <w:r>
              <w:rPr>
                <w:sz w:val="24"/>
                <w:rtl/>
              </w:rPr>
              <w:t>תקפה של העברה כלפי צד שלישי</w:t>
            </w:r>
          </w:p>
        </w:tc>
        <w:tc>
          <w:tcPr>
            <w:tcW w:w="567" w:type="dxa"/>
          </w:tcPr>
          <w:p w:rsidR="00104E47" w:rsidRPr="00104E47" w:rsidRDefault="00104E47" w:rsidP="00104E47">
            <w:pPr>
              <w:spacing w:line="240" w:lineRule="auto"/>
              <w:jc w:val="left"/>
              <w:rPr>
                <w:rStyle w:val="Hyperlink"/>
                <w:rtl/>
              </w:rPr>
            </w:pPr>
            <w:hyperlink w:anchor="Seif109" w:tooltip="תקפה של העברה כלפי צד שלישי"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84 </w:t>
            </w:r>
          </w:p>
        </w:tc>
        <w:tc>
          <w:tcPr>
            <w:tcW w:w="5669" w:type="dxa"/>
          </w:tcPr>
          <w:p w:rsidR="00104E47" w:rsidRPr="00104E47" w:rsidRDefault="00104E47" w:rsidP="00104E47">
            <w:pPr>
              <w:spacing w:line="240" w:lineRule="auto"/>
              <w:jc w:val="left"/>
              <w:rPr>
                <w:rFonts w:cs="Frankruhel"/>
                <w:sz w:val="24"/>
                <w:rtl/>
              </w:rPr>
            </w:pPr>
            <w:r>
              <w:rPr>
                <w:sz w:val="24"/>
                <w:rtl/>
              </w:rPr>
              <w:t>רשיון ניצול</w:t>
            </w:r>
          </w:p>
        </w:tc>
        <w:tc>
          <w:tcPr>
            <w:tcW w:w="567" w:type="dxa"/>
          </w:tcPr>
          <w:p w:rsidR="00104E47" w:rsidRPr="00104E47" w:rsidRDefault="00104E47" w:rsidP="00104E47">
            <w:pPr>
              <w:spacing w:line="240" w:lineRule="auto"/>
              <w:jc w:val="left"/>
              <w:rPr>
                <w:rStyle w:val="Hyperlink"/>
                <w:rtl/>
              </w:rPr>
            </w:pPr>
            <w:hyperlink w:anchor="Seif110" w:tooltip="רשיון ניצול"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85 </w:t>
            </w:r>
          </w:p>
        </w:tc>
        <w:tc>
          <w:tcPr>
            <w:tcW w:w="5669" w:type="dxa"/>
          </w:tcPr>
          <w:p w:rsidR="00104E47" w:rsidRPr="00104E47" w:rsidRDefault="00104E47" w:rsidP="00104E47">
            <w:pPr>
              <w:spacing w:line="240" w:lineRule="auto"/>
              <w:jc w:val="left"/>
              <w:rPr>
                <w:rFonts w:cs="Frankruhel"/>
                <w:sz w:val="24"/>
                <w:rtl/>
              </w:rPr>
            </w:pPr>
            <w:r>
              <w:rPr>
                <w:sz w:val="24"/>
                <w:rtl/>
              </w:rPr>
              <w:t>רשיון יחודי</w:t>
            </w:r>
          </w:p>
        </w:tc>
        <w:tc>
          <w:tcPr>
            <w:tcW w:w="567" w:type="dxa"/>
          </w:tcPr>
          <w:p w:rsidR="00104E47" w:rsidRPr="00104E47" w:rsidRDefault="00104E47" w:rsidP="00104E47">
            <w:pPr>
              <w:spacing w:line="240" w:lineRule="auto"/>
              <w:jc w:val="left"/>
              <w:rPr>
                <w:rStyle w:val="Hyperlink"/>
                <w:rtl/>
              </w:rPr>
            </w:pPr>
            <w:hyperlink w:anchor="Seif111" w:tooltip="רשיון יחודי"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86 </w:t>
            </w:r>
          </w:p>
        </w:tc>
        <w:tc>
          <w:tcPr>
            <w:tcW w:w="5669" w:type="dxa"/>
          </w:tcPr>
          <w:p w:rsidR="00104E47" w:rsidRPr="00104E47" w:rsidRDefault="00104E47" w:rsidP="00104E47">
            <w:pPr>
              <w:spacing w:line="240" w:lineRule="auto"/>
              <w:jc w:val="left"/>
              <w:rPr>
                <w:rFonts w:cs="Frankruhel"/>
                <w:sz w:val="24"/>
                <w:rtl/>
              </w:rPr>
            </w:pPr>
            <w:r>
              <w:rPr>
                <w:sz w:val="24"/>
                <w:rtl/>
              </w:rPr>
              <w:t>רשיון לא יחודי</w:t>
            </w:r>
          </w:p>
        </w:tc>
        <w:tc>
          <w:tcPr>
            <w:tcW w:w="567" w:type="dxa"/>
          </w:tcPr>
          <w:p w:rsidR="00104E47" w:rsidRPr="00104E47" w:rsidRDefault="00104E47" w:rsidP="00104E47">
            <w:pPr>
              <w:spacing w:line="240" w:lineRule="auto"/>
              <w:jc w:val="left"/>
              <w:rPr>
                <w:rStyle w:val="Hyperlink"/>
                <w:rtl/>
              </w:rPr>
            </w:pPr>
            <w:hyperlink w:anchor="Seif112" w:tooltip="רשיון לא יחודי"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87 </w:t>
            </w:r>
          </w:p>
        </w:tc>
        <w:tc>
          <w:tcPr>
            <w:tcW w:w="5669" w:type="dxa"/>
          </w:tcPr>
          <w:p w:rsidR="00104E47" w:rsidRPr="00104E47" w:rsidRDefault="00104E47" w:rsidP="00104E47">
            <w:pPr>
              <w:spacing w:line="240" w:lineRule="auto"/>
              <w:jc w:val="left"/>
              <w:rPr>
                <w:rFonts w:cs="Frankruhel"/>
                <w:sz w:val="24"/>
                <w:rtl/>
              </w:rPr>
            </w:pPr>
            <w:r>
              <w:rPr>
                <w:sz w:val="24"/>
                <w:rtl/>
              </w:rPr>
              <w:t>רישום תנאי לתוקף</w:t>
            </w:r>
          </w:p>
        </w:tc>
        <w:tc>
          <w:tcPr>
            <w:tcW w:w="567" w:type="dxa"/>
          </w:tcPr>
          <w:p w:rsidR="00104E47" w:rsidRPr="00104E47" w:rsidRDefault="00104E47" w:rsidP="00104E47">
            <w:pPr>
              <w:spacing w:line="240" w:lineRule="auto"/>
              <w:jc w:val="left"/>
              <w:rPr>
                <w:rStyle w:val="Hyperlink"/>
                <w:rtl/>
              </w:rPr>
            </w:pPr>
            <w:hyperlink w:anchor="Seif113" w:tooltip="רישום תנאי לתוקף"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88 </w:t>
            </w:r>
          </w:p>
        </w:tc>
        <w:tc>
          <w:tcPr>
            <w:tcW w:w="5669" w:type="dxa"/>
          </w:tcPr>
          <w:p w:rsidR="00104E47" w:rsidRPr="00104E47" w:rsidRDefault="00104E47" w:rsidP="00104E47">
            <w:pPr>
              <w:spacing w:line="240" w:lineRule="auto"/>
              <w:jc w:val="left"/>
              <w:rPr>
                <w:rFonts w:cs="Frankruhel"/>
                <w:sz w:val="24"/>
                <w:rtl/>
              </w:rPr>
            </w:pPr>
            <w:r>
              <w:rPr>
                <w:sz w:val="24"/>
                <w:rtl/>
              </w:rPr>
              <w:t>רשיון לניצול פטנט משותף</w:t>
            </w:r>
          </w:p>
        </w:tc>
        <w:tc>
          <w:tcPr>
            <w:tcW w:w="567" w:type="dxa"/>
          </w:tcPr>
          <w:p w:rsidR="00104E47" w:rsidRPr="00104E47" w:rsidRDefault="00104E47" w:rsidP="00104E47">
            <w:pPr>
              <w:spacing w:line="240" w:lineRule="auto"/>
              <w:jc w:val="left"/>
              <w:rPr>
                <w:rStyle w:val="Hyperlink"/>
                <w:rtl/>
              </w:rPr>
            </w:pPr>
            <w:hyperlink w:anchor="Seif114" w:tooltip="רשיון לניצול פטנט משותף"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89 </w:t>
            </w:r>
          </w:p>
        </w:tc>
        <w:tc>
          <w:tcPr>
            <w:tcW w:w="5669" w:type="dxa"/>
          </w:tcPr>
          <w:p w:rsidR="00104E47" w:rsidRPr="00104E47" w:rsidRDefault="00104E47" w:rsidP="00104E47">
            <w:pPr>
              <w:spacing w:line="240" w:lineRule="auto"/>
              <w:jc w:val="left"/>
              <w:rPr>
                <w:rFonts w:cs="Frankruhel"/>
                <w:sz w:val="24"/>
                <w:rtl/>
              </w:rPr>
            </w:pPr>
            <w:r>
              <w:rPr>
                <w:sz w:val="24"/>
                <w:rtl/>
              </w:rPr>
              <w:t>שעבוד פטנט</w:t>
            </w:r>
          </w:p>
        </w:tc>
        <w:tc>
          <w:tcPr>
            <w:tcW w:w="567" w:type="dxa"/>
          </w:tcPr>
          <w:p w:rsidR="00104E47" w:rsidRPr="00104E47" w:rsidRDefault="00104E47" w:rsidP="00104E47">
            <w:pPr>
              <w:spacing w:line="240" w:lineRule="auto"/>
              <w:jc w:val="left"/>
              <w:rPr>
                <w:rStyle w:val="Hyperlink"/>
                <w:rtl/>
              </w:rPr>
            </w:pPr>
            <w:hyperlink w:anchor="Seif115" w:tooltip="שעבוד 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90 </w:t>
            </w:r>
          </w:p>
        </w:tc>
        <w:tc>
          <w:tcPr>
            <w:tcW w:w="5669" w:type="dxa"/>
          </w:tcPr>
          <w:p w:rsidR="00104E47" w:rsidRPr="00104E47" w:rsidRDefault="00104E47" w:rsidP="00104E47">
            <w:pPr>
              <w:spacing w:line="240" w:lineRule="auto"/>
              <w:jc w:val="left"/>
              <w:rPr>
                <w:rFonts w:cs="Frankruhel"/>
                <w:sz w:val="24"/>
                <w:rtl/>
              </w:rPr>
            </w:pPr>
            <w:r>
              <w:rPr>
                <w:sz w:val="24"/>
                <w:rtl/>
              </w:rPr>
              <w:t>רישום תנאי לתקפו של שעבוד</w:t>
            </w:r>
          </w:p>
        </w:tc>
        <w:tc>
          <w:tcPr>
            <w:tcW w:w="567" w:type="dxa"/>
          </w:tcPr>
          <w:p w:rsidR="00104E47" w:rsidRPr="00104E47" w:rsidRDefault="00104E47" w:rsidP="00104E47">
            <w:pPr>
              <w:spacing w:line="240" w:lineRule="auto"/>
              <w:jc w:val="left"/>
              <w:rPr>
                <w:rStyle w:val="Hyperlink"/>
                <w:rtl/>
              </w:rPr>
            </w:pPr>
            <w:hyperlink w:anchor="Seif116" w:tooltip="רישום תנאי לתקפו של שעבוד"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91 </w:t>
            </w:r>
          </w:p>
        </w:tc>
        <w:tc>
          <w:tcPr>
            <w:tcW w:w="5669" w:type="dxa"/>
          </w:tcPr>
          <w:p w:rsidR="00104E47" w:rsidRPr="00104E47" w:rsidRDefault="00104E47" w:rsidP="00104E47">
            <w:pPr>
              <w:spacing w:line="240" w:lineRule="auto"/>
              <w:jc w:val="left"/>
              <w:rPr>
                <w:rFonts w:cs="Frankruhel"/>
                <w:sz w:val="24"/>
                <w:rtl/>
              </w:rPr>
            </w:pPr>
            <w:r>
              <w:rPr>
                <w:sz w:val="24"/>
                <w:rtl/>
              </w:rPr>
              <w:t>רשיון לניצול פטנט משועבד</w:t>
            </w:r>
          </w:p>
        </w:tc>
        <w:tc>
          <w:tcPr>
            <w:tcW w:w="567" w:type="dxa"/>
          </w:tcPr>
          <w:p w:rsidR="00104E47" w:rsidRPr="00104E47" w:rsidRDefault="00104E47" w:rsidP="00104E47">
            <w:pPr>
              <w:spacing w:line="240" w:lineRule="auto"/>
              <w:jc w:val="left"/>
              <w:rPr>
                <w:rStyle w:val="Hyperlink"/>
                <w:rtl/>
              </w:rPr>
            </w:pPr>
            <w:hyperlink w:anchor="Seif117" w:tooltip="רשיון לניצול פטנט משועבד"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92 </w:t>
            </w:r>
          </w:p>
        </w:tc>
        <w:tc>
          <w:tcPr>
            <w:tcW w:w="5669" w:type="dxa"/>
          </w:tcPr>
          <w:p w:rsidR="00104E47" w:rsidRPr="00104E47" w:rsidRDefault="00104E47" w:rsidP="00104E47">
            <w:pPr>
              <w:spacing w:line="240" w:lineRule="auto"/>
              <w:jc w:val="left"/>
              <w:rPr>
                <w:rFonts w:cs="Frankruhel"/>
                <w:sz w:val="24"/>
                <w:rtl/>
              </w:rPr>
            </w:pPr>
            <w:r>
              <w:rPr>
                <w:sz w:val="24"/>
                <w:rtl/>
              </w:rPr>
              <w:t>מימוש שעבוד</w:t>
            </w:r>
          </w:p>
        </w:tc>
        <w:tc>
          <w:tcPr>
            <w:tcW w:w="567" w:type="dxa"/>
          </w:tcPr>
          <w:p w:rsidR="00104E47" w:rsidRPr="00104E47" w:rsidRDefault="00104E47" w:rsidP="00104E47">
            <w:pPr>
              <w:spacing w:line="240" w:lineRule="auto"/>
              <w:jc w:val="left"/>
              <w:rPr>
                <w:rStyle w:val="Hyperlink"/>
                <w:rtl/>
              </w:rPr>
            </w:pPr>
            <w:hyperlink w:anchor="Seif118" w:tooltip="מימוש שעבוד"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93 </w:t>
            </w:r>
          </w:p>
        </w:tc>
        <w:tc>
          <w:tcPr>
            <w:tcW w:w="5669" w:type="dxa"/>
          </w:tcPr>
          <w:p w:rsidR="00104E47" w:rsidRPr="00104E47" w:rsidRDefault="00104E47" w:rsidP="00104E47">
            <w:pPr>
              <w:spacing w:line="240" w:lineRule="auto"/>
              <w:jc w:val="left"/>
              <w:rPr>
                <w:rFonts w:cs="Frankruhel"/>
                <w:sz w:val="24"/>
                <w:rtl/>
              </w:rPr>
            </w:pPr>
            <w:r>
              <w:rPr>
                <w:sz w:val="24"/>
                <w:rtl/>
              </w:rPr>
              <w:t>כוחו של כונס נכסים</w:t>
            </w:r>
          </w:p>
        </w:tc>
        <w:tc>
          <w:tcPr>
            <w:tcW w:w="567" w:type="dxa"/>
          </w:tcPr>
          <w:p w:rsidR="00104E47" w:rsidRPr="00104E47" w:rsidRDefault="00104E47" w:rsidP="00104E47">
            <w:pPr>
              <w:spacing w:line="240" w:lineRule="auto"/>
              <w:jc w:val="left"/>
              <w:rPr>
                <w:rStyle w:val="Hyperlink"/>
                <w:rtl/>
              </w:rPr>
            </w:pPr>
            <w:hyperlink w:anchor="Seif119" w:tooltip="כוחו של כונס נכס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פרק ו': סמכויות המדינה</w:t>
            </w:r>
          </w:p>
        </w:tc>
        <w:tc>
          <w:tcPr>
            <w:tcW w:w="567" w:type="dxa"/>
          </w:tcPr>
          <w:p w:rsidR="00104E47" w:rsidRPr="00104E47" w:rsidRDefault="00104E47" w:rsidP="00104E47">
            <w:pPr>
              <w:spacing w:line="240" w:lineRule="auto"/>
              <w:jc w:val="left"/>
              <w:rPr>
                <w:rStyle w:val="Hyperlink"/>
                <w:rtl/>
              </w:rPr>
            </w:pPr>
            <w:hyperlink w:anchor="med6" w:tooltip="פרק ו: סמכויות המדינ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א': הסמכויות הדרושות להגנת המדינה</w:t>
            </w:r>
          </w:p>
        </w:tc>
        <w:tc>
          <w:tcPr>
            <w:tcW w:w="567" w:type="dxa"/>
          </w:tcPr>
          <w:p w:rsidR="00104E47" w:rsidRPr="00104E47" w:rsidRDefault="00104E47" w:rsidP="00104E47">
            <w:pPr>
              <w:spacing w:line="240" w:lineRule="auto"/>
              <w:jc w:val="left"/>
              <w:rPr>
                <w:rStyle w:val="Hyperlink"/>
                <w:rtl/>
              </w:rPr>
            </w:pPr>
            <w:hyperlink w:anchor="hed211" w:tooltip="סימן א: הסמכויות הדרושות להגנת המדינ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94 </w:t>
            </w:r>
          </w:p>
        </w:tc>
        <w:tc>
          <w:tcPr>
            <w:tcW w:w="5669" w:type="dxa"/>
          </w:tcPr>
          <w:p w:rsidR="00104E47" w:rsidRPr="00104E47" w:rsidRDefault="00104E47" w:rsidP="00104E47">
            <w:pPr>
              <w:spacing w:line="240" w:lineRule="auto"/>
              <w:jc w:val="left"/>
              <w:rPr>
                <w:rFonts w:cs="Frankruhel"/>
                <w:sz w:val="24"/>
                <w:rtl/>
              </w:rPr>
            </w:pPr>
            <w:r>
              <w:rPr>
                <w:sz w:val="24"/>
                <w:rtl/>
              </w:rPr>
              <w:t>הגבלת פעולות הרשם לשם בטחון המדינה</w:t>
            </w:r>
          </w:p>
        </w:tc>
        <w:tc>
          <w:tcPr>
            <w:tcW w:w="567" w:type="dxa"/>
          </w:tcPr>
          <w:p w:rsidR="00104E47" w:rsidRPr="00104E47" w:rsidRDefault="00104E47" w:rsidP="00104E47">
            <w:pPr>
              <w:spacing w:line="240" w:lineRule="auto"/>
              <w:jc w:val="left"/>
              <w:rPr>
                <w:rStyle w:val="Hyperlink"/>
                <w:rtl/>
              </w:rPr>
            </w:pPr>
            <w:hyperlink w:anchor="Seif120" w:tooltip="הגבלת פעולות הרשם לשם בטחון המדינ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95 </w:t>
            </w:r>
          </w:p>
        </w:tc>
        <w:tc>
          <w:tcPr>
            <w:tcW w:w="5669" w:type="dxa"/>
          </w:tcPr>
          <w:p w:rsidR="00104E47" w:rsidRPr="00104E47" w:rsidRDefault="00104E47" w:rsidP="00104E47">
            <w:pPr>
              <w:spacing w:line="240" w:lineRule="auto"/>
              <w:jc w:val="left"/>
              <w:rPr>
                <w:rFonts w:cs="Frankruhel"/>
                <w:sz w:val="24"/>
                <w:rtl/>
              </w:rPr>
            </w:pPr>
            <w:r>
              <w:rPr>
                <w:sz w:val="24"/>
                <w:rtl/>
              </w:rPr>
              <w:t>העברת בקשות מסויימות לשר הבטחון</w:t>
            </w:r>
          </w:p>
        </w:tc>
        <w:tc>
          <w:tcPr>
            <w:tcW w:w="567" w:type="dxa"/>
          </w:tcPr>
          <w:p w:rsidR="00104E47" w:rsidRPr="00104E47" w:rsidRDefault="00104E47" w:rsidP="00104E47">
            <w:pPr>
              <w:spacing w:line="240" w:lineRule="auto"/>
              <w:jc w:val="left"/>
              <w:rPr>
                <w:rStyle w:val="Hyperlink"/>
                <w:rtl/>
              </w:rPr>
            </w:pPr>
            <w:hyperlink w:anchor="Seif121" w:tooltip="העברת בקשות מסויימות לשר הבטחון"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96 </w:t>
            </w:r>
          </w:p>
        </w:tc>
        <w:tc>
          <w:tcPr>
            <w:tcW w:w="5669" w:type="dxa"/>
          </w:tcPr>
          <w:p w:rsidR="00104E47" w:rsidRPr="00104E47" w:rsidRDefault="00104E47" w:rsidP="00104E47">
            <w:pPr>
              <w:spacing w:line="240" w:lineRule="auto"/>
              <w:jc w:val="left"/>
              <w:rPr>
                <w:rFonts w:cs="Frankruhel"/>
                <w:sz w:val="24"/>
                <w:rtl/>
              </w:rPr>
            </w:pPr>
            <w:r>
              <w:rPr>
                <w:sz w:val="24"/>
                <w:rtl/>
              </w:rPr>
              <w:t>ערר על צו הגבלת פעולות</w:t>
            </w:r>
          </w:p>
        </w:tc>
        <w:tc>
          <w:tcPr>
            <w:tcW w:w="567" w:type="dxa"/>
          </w:tcPr>
          <w:p w:rsidR="00104E47" w:rsidRPr="00104E47" w:rsidRDefault="00104E47" w:rsidP="00104E47">
            <w:pPr>
              <w:spacing w:line="240" w:lineRule="auto"/>
              <w:jc w:val="left"/>
              <w:rPr>
                <w:rStyle w:val="Hyperlink"/>
                <w:rtl/>
              </w:rPr>
            </w:pPr>
            <w:hyperlink w:anchor="Seif122" w:tooltip="ערר על צו הגבלת פעול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97 </w:t>
            </w:r>
          </w:p>
        </w:tc>
        <w:tc>
          <w:tcPr>
            <w:tcW w:w="5669" w:type="dxa"/>
          </w:tcPr>
          <w:p w:rsidR="00104E47" w:rsidRPr="00104E47" w:rsidRDefault="00104E47" w:rsidP="00104E47">
            <w:pPr>
              <w:spacing w:line="240" w:lineRule="auto"/>
              <w:jc w:val="left"/>
              <w:rPr>
                <w:rFonts w:cs="Frankruhel"/>
                <w:sz w:val="24"/>
                <w:rtl/>
              </w:rPr>
            </w:pPr>
            <w:r>
              <w:rPr>
                <w:sz w:val="24"/>
                <w:rtl/>
              </w:rPr>
              <w:t>זכות לערר נוסף</w:t>
            </w:r>
          </w:p>
        </w:tc>
        <w:tc>
          <w:tcPr>
            <w:tcW w:w="567" w:type="dxa"/>
          </w:tcPr>
          <w:p w:rsidR="00104E47" w:rsidRPr="00104E47" w:rsidRDefault="00104E47" w:rsidP="00104E47">
            <w:pPr>
              <w:spacing w:line="240" w:lineRule="auto"/>
              <w:jc w:val="left"/>
              <w:rPr>
                <w:rStyle w:val="Hyperlink"/>
                <w:rtl/>
              </w:rPr>
            </w:pPr>
            <w:hyperlink w:anchor="Seif123" w:tooltip="זכות לערר נוסף"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98 </w:t>
            </w:r>
          </w:p>
        </w:tc>
        <w:tc>
          <w:tcPr>
            <w:tcW w:w="5669" w:type="dxa"/>
          </w:tcPr>
          <w:p w:rsidR="00104E47" w:rsidRPr="00104E47" w:rsidRDefault="00104E47" w:rsidP="00104E47">
            <w:pPr>
              <w:spacing w:line="240" w:lineRule="auto"/>
              <w:jc w:val="left"/>
              <w:rPr>
                <w:rFonts w:cs="Frankruhel"/>
                <w:sz w:val="24"/>
                <w:rtl/>
              </w:rPr>
            </w:pPr>
            <w:r>
              <w:rPr>
                <w:sz w:val="24"/>
                <w:rtl/>
              </w:rPr>
              <w:t>הגבלת הזכות להגיש בקשת פטנט בחוץ לארץ</w:t>
            </w:r>
          </w:p>
        </w:tc>
        <w:tc>
          <w:tcPr>
            <w:tcW w:w="567" w:type="dxa"/>
          </w:tcPr>
          <w:p w:rsidR="00104E47" w:rsidRPr="00104E47" w:rsidRDefault="00104E47" w:rsidP="00104E47">
            <w:pPr>
              <w:spacing w:line="240" w:lineRule="auto"/>
              <w:jc w:val="left"/>
              <w:rPr>
                <w:rStyle w:val="Hyperlink"/>
                <w:rtl/>
              </w:rPr>
            </w:pPr>
            <w:hyperlink w:anchor="Seif124" w:tooltip="הגבלת הזכות להגיש בקשת פטנט בחוץ לארץ"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ב': סמכויות בדבר אמצאות הנוגעות לאנרגיה הגרעינית</w:t>
            </w:r>
          </w:p>
        </w:tc>
        <w:tc>
          <w:tcPr>
            <w:tcW w:w="567" w:type="dxa"/>
          </w:tcPr>
          <w:p w:rsidR="00104E47" w:rsidRPr="00104E47" w:rsidRDefault="00104E47" w:rsidP="00104E47">
            <w:pPr>
              <w:spacing w:line="240" w:lineRule="auto"/>
              <w:jc w:val="left"/>
              <w:rPr>
                <w:rStyle w:val="Hyperlink"/>
                <w:rtl/>
              </w:rPr>
            </w:pPr>
            <w:hyperlink w:anchor="hed212" w:tooltip="סימן ב: סמכויות בדבר אמצאות הנוגעות לאנרגיה הגרעיני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99 </w:t>
            </w:r>
          </w:p>
        </w:tc>
        <w:tc>
          <w:tcPr>
            <w:tcW w:w="5669" w:type="dxa"/>
          </w:tcPr>
          <w:p w:rsidR="00104E47" w:rsidRPr="00104E47" w:rsidRDefault="00104E47" w:rsidP="00104E47">
            <w:pPr>
              <w:spacing w:line="240" w:lineRule="auto"/>
              <w:jc w:val="left"/>
              <w:rPr>
                <w:rFonts w:cs="Frankruhel"/>
                <w:sz w:val="24"/>
                <w:rtl/>
              </w:rPr>
            </w:pPr>
            <w:r>
              <w:rPr>
                <w:sz w:val="24"/>
                <w:rtl/>
              </w:rPr>
              <w:t>הגבלת פעולות בשטח האנרגיה הגרעינית</w:t>
            </w:r>
          </w:p>
        </w:tc>
        <w:tc>
          <w:tcPr>
            <w:tcW w:w="567" w:type="dxa"/>
          </w:tcPr>
          <w:p w:rsidR="00104E47" w:rsidRPr="00104E47" w:rsidRDefault="00104E47" w:rsidP="00104E47">
            <w:pPr>
              <w:spacing w:line="240" w:lineRule="auto"/>
              <w:jc w:val="left"/>
              <w:rPr>
                <w:rStyle w:val="Hyperlink"/>
                <w:rtl/>
              </w:rPr>
            </w:pPr>
            <w:hyperlink w:anchor="Seif125" w:tooltip="הגבלת פעולות בשטח האנרגיה הגרעיני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100 </w:t>
            </w:r>
          </w:p>
        </w:tc>
        <w:tc>
          <w:tcPr>
            <w:tcW w:w="5669" w:type="dxa"/>
          </w:tcPr>
          <w:p w:rsidR="00104E47" w:rsidRPr="00104E47" w:rsidRDefault="00104E47" w:rsidP="00104E47">
            <w:pPr>
              <w:spacing w:line="240" w:lineRule="auto"/>
              <w:jc w:val="left"/>
              <w:rPr>
                <w:rFonts w:cs="Frankruhel"/>
                <w:sz w:val="24"/>
                <w:rtl/>
              </w:rPr>
            </w:pPr>
            <w:r>
              <w:rPr>
                <w:sz w:val="24"/>
                <w:rtl/>
              </w:rPr>
              <w:t>העברת בקשות מסויימות</w:t>
            </w:r>
          </w:p>
        </w:tc>
        <w:tc>
          <w:tcPr>
            <w:tcW w:w="567" w:type="dxa"/>
          </w:tcPr>
          <w:p w:rsidR="00104E47" w:rsidRPr="00104E47" w:rsidRDefault="00104E47" w:rsidP="00104E47">
            <w:pPr>
              <w:spacing w:line="240" w:lineRule="auto"/>
              <w:jc w:val="left"/>
              <w:rPr>
                <w:rStyle w:val="Hyperlink"/>
                <w:rtl/>
              </w:rPr>
            </w:pPr>
            <w:hyperlink w:anchor="Seif126" w:tooltip="העברת בקשות מסויימ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101 </w:t>
            </w:r>
          </w:p>
        </w:tc>
        <w:tc>
          <w:tcPr>
            <w:tcW w:w="5669" w:type="dxa"/>
          </w:tcPr>
          <w:p w:rsidR="00104E47" w:rsidRPr="00104E47" w:rsidRDefault="00104E47" w:rsidP="00104E47">
            <w:pPr>
              <w:spacing w:line="240" w:lineRule="auto"/>
              <w:jc w:val="left"/>
              <w:rPr>
                <w:rFonts w:cs="Frankruhel"/>
                <w:sz w:val="24"/>
                <w:rtl/>
              </w:rPr>
            </w:pPr>
            <w:r>
              <w:rPr>
                <w:sz w:val="24"/>
                <w:rtl/>
              </w:rPr>
              <w:t>ערר על הגבלת פעולות</w:t>
            </w:r>
          </w:p>
        </w:tc>
        <w:tc>
          <w:tcPr>
            <w:tcW w:w="567" w:type="dxa"/>
          </w:tcPr>
          <w:p w:rsidR="00104E47" w:rsidRPr="00104E47" w:rsidRDefault="00104E47" w:rsidP="00104E47">
            <w:pPr>
              <w:spacing w:line="240" w:lineRule="auto"/>
              <w:jc w:val="left"/>
              <w:rPr>
                <w:rStyle w:val="Hyperlink"/>
                <w:rtl/>
              </w:rPr>
            </w:pPr>
            <w:hyperlink w:anchor="Seif127" w:tooltip="ערר על הגבלת פעול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102 </w:t>
            </w:r>
          </w:p>
        </w:tc>
        <w:tc>
          <w:tcPr>
            <w:tcW w:w="5669" w:type="dxa"/>
          </w:tcPr>
          <w:p w:rsidR="00104E47" w:rsidRPr="00104E47" w:rsidRDefault="00104E47" w:rsidP="00104E47">
            <w:pPr>
              <w:spacing w:line="240" w:lineRule="auto"/>
              <w:jc w:val="left"/>
              <w:rPr>
                <w:rFonts w:cs="Frankruhel"/>
                <w:sz w:val="24"/>
                <w:rtl/>
              </w:rPr>
            </w:pPr>
            <w:r>
              <w:rPr>
                <w:sz w:val="24"/>
                <w:rtl/>
              </w:rPr>
              <w:t>זכות ערר נוסף</w:t>
            </w:r>
          </w:p>
        </w:tc>
        <w:tc>
          <w:tcPr>
            <w:tcW w:w="567" w:type="dxa"/>
          </w:tcPr>
          <w:p w:rsidR="00104E47" w:rsidRPr="00104E47" w:rsidRDefault="00104E47" w:rsidP="00104E47">
            <w:pPr>
              <w:spacing w:line="240" w:lineRule="auto"/>
              <w:jc w:val="left"/>
              <w:rPr>
                <w:rStyle w:val="Hyperlink"/>
                <w:rtl/>
              </w:rPr>
            </w:pPr>
            <w:hyperlink w:anchor="Seif128" w:tooltip="זכות ערר נוסף"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103 </w:t>
            </w:r>
          </w:p>
        </w:tc>
        <w:tc>
          <w:tcPr>
            <w:tcW w:w="5669" w:type="dxa"/>
          </w:tcPr>
          <w:p w:rsidR="00104E47" w:rsidRPr="00104E47" w:rsidRDefault="00104E47" w:rsidP="00104E47">
            <w:pPr>
              <w:spacing w:line="240" w:lineRule="auto"/>
              <w:jc w:val="left"/>
              <w:rPr>
                <w:rFonts w:cs="Frankruhel"/>
                <w:sz w:val="24"/>
                <w:rtl/>
              </w:rPr>
            </w:pPr>
            <w:r>
              <w:rPr>
                <w:sz w:val="24"/>
                <w:rtl/>
              </w:rPr>
              <w:t>הגבלת הזכות להגיש בקשת פטנט בחוץ לארץ</w:t>
            </w:r>
          </w:p>
        </w:tc>
        <w:tc>
          <w:tcPr>
            <w:tcW w:w="567" w:type="dxa"/>
          </w:tcPr>
          <w:p w:rsidR="00104E47" w:rsidRPr="00104E47" w:rsidRDefault="00104E47" w:rsidP="00104E47">
            <w:pPr>
              <w:spacing w:line="240" w:lineRule="auto"/>
              <w:jc w:val="left"/>
              <w:rPr>
                <w:rStyle w:val="Hyperlink"/>
                <w:rtl/>
              </w:rPr>
            </w:pPr>
            <w:hyperlink w:anchor="Seif129" w:tooltip="הגבלת הזכות להגיש בקשת פטנט בחוץ לארץ"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ג': שימוש באמצאות לטובת המדינה</w:t>
            </w:r>
          </w:p>
        </w:tc>
        <w:tc>
          <w:tcPr>
            <w:tcW w:w="567" w:type="dxa"/>
          </w:tcPr>
          <w:p w:rsidR="00104E47" w:rsidRPr="00104E47" w:rsidRDefault="00104E47" w:rsidP="00104E47">
            <w:pPr>
              <w:spacing w:line="240" w:lineRule="auto"/>
              <w:jc w:val="left"/>
              <w:rPr>
                <w:rStyle w:val="Hyperlink"/>
                <w:rtl/>
              </w:rPr>
            </w:pPr>
            <w:hyperlink w:anchor="hed213" w:tooltip="סימן ג: שימוש באמצאות לטובת המדינ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104 </w:t>
            </w:r>
          </w:p>
        </w:tc>
        <w:tc>
          <w:tcPr>
            <w:tcW w:w="5669" w:type="dxa"/>
          </w:tcPr>
          <w:p w:rsidR="00104E47" w:rsidRPr="00104E47" w:rsidRDefault="00104E47" w:rsidP="00104E47">
            <w:pPr>
              <w:spacing w:line="240" w:lineRule="auto"/>
              <w:jc w:val="left"/>
              <w:rPr>
                <w:rFonts w:cs="Frankruhel"/>
                <w:sz w:val="24"/>
                <w:rtl/>
              </w:rPr>
            </w:pPr>
            <w:r>
              <w:rPr>
                <w:sz w:val="24"/>
                <w:rtl/>
              </w:rPr>
              <w:t>זכות המדינה לנצל אמצאה</w:t>
            </w:r>
          </w:p>
        </w:tc>
        <w:tc>
          <w:tcPr>
            <w:tcW w:w="567" w:type="dxa"/>
          </w:tcPr>
          <w:p w:rsidR="00104E47" w:rsidRPr="00104E47" w:rsidRDefault="00104E47" w:rsidP="00104E47">
            <w:pPr>
              <w:spacing w:line="240" w:lineRule="auto"/>
              <w:jc w:val="left"/>
              <w:rPr>
                <w:rStyle w:val="Hyperlink"/>
                <w:rtl/>
              </w:rPr>
            </w:pPr>
            <w:hyperlink w:anchor="Seif130" w:tooltip="זכות המדינה לנצל אמצא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105 </w:t>
            </w:r>
          </w:p>
        </w:tc>
        <w:tc>
          <w:tcPr>
            <w:tcW w:w="5669" w:type="dxa"/>
          </w:tcPr>
          <w:p w:rsidR="00104E47" w:rsidRPr="00104E47" w:rsidRDefault="00104E47" w:rsidP="00104E47">
            <w:pPr>
              <w:spacing w:line="240" w:lineRule="auto"/>
              <w:jc w:val="left"/>
              <w:rPr>
                <w:rFonts w:cs="Frankruhel"/>
                <w:sz w:val="24"/>
                <w:rtl/>
              </w:rPr>
            </w:pPr>
            <w:r>
              <w:rPr>
                <w:sz w:val="24"/>
                <w:rtl/>
              </w:rPr>
              <w:t>זכות המדינה להתיר ניצול אמצאה</w:t>
            </w:r>
          </w:p>
        </w:tc>
        <w:tc>
          <w:tcPr>
            <w:tcW w:w="567" w:type="dxa"/>
          </w:tcPr>
          <w:p w:rsidR="00104E47" w:rsidRPr="00104E47" w:rsidRDefault="00104E47" w:rsidP="00104E47">
            <w:pPr>
              <w:spacing w:line="240" w:lineRule="auto"/>
              <w:jc w:val="left"/>
              <w:rPr>
                <w:rStyle w:val="Hyperlink"/>
                <w:rtl/>
              </w:rPr>
            </w:pPr>
            <w:hyperlink w:anchor="Seif131" w:tooltip="זכות המדינה להתיר ניצול אמצא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106 </w:t>
            </w:r>
          </w:p>
        </w:tc>
        <w:tc>
          <w:tcPr>
            <w:tcW w:w="5669" w:type="dxa"/>
          </w:tcPr>
          <w:p w:rsidR="00104E47" w:rsidRPr="00104E47" w:rsidRDefault="00104E47" w:rsidP="00104E47">
            <w:pPr>
              <w:spacing w:line="240" w:lineRule="auto"/>
              <w:jc w:val="left"/>
              <w:rPr>
                <w:rFonts w:cs="Frankruhel"/>
                <w:sz w:val="24"/>
                <w:rtl/>
              </w:rPr>
            </w:pPr>
            <w:r>
              <w:rPr>
                <w:sz w:val="24"/>
                <w:rtl/>
              </w:rPr>
              <w:t>הודעה על היתר ניצול</w:t>
            </w:r>
          </w:p>
        </w:tc>
        <w:tc>
          <w:tcPr>
            <w:tcW w:w="567" w:type="dxa"/>
          </w:tcPr>
          <w:p w:rsidR="00104E47" w:rsidRPr="00104E47" w:rsidRDefault="00104E47" w:rsidP="00104E47">
            <w:pPr>
              <w:spacing w:line="240" w:lineRule="auto"/>
              <w:jc w:val="left"/>
              <w:rPr>
                <w:rStyle w:val="Hyperlink"/>
                <w:rtl/>
              </w:rPr>
            </w:pPr>
            <w:hyperlink w:anchor="Seif132" w:tooltip="הודעה על היתר ניצול"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ד': חובת המדינה בפיצויים ותמלוגים</w:t>
            </w:r>
          </w:p>
        </w:tc>
        <w:tc>
          <w:tcPr>
            <w:tcW w:w="567" w:type="dxa"/>
          </w:tcPr>
          <w:p w:rsidR="00104E47" w:rsidRPr="00104E47" w:rsidRDefault="00104E47" w:rsidP="00104E47">
            <w:pPr>
              <w:spacing w:line="240" w:lineRule="auto"/>
              <w:jc w:val="left"/>
              <w:rPr>
                <w:rStyle w:val="Hyperlink"/>
                <w:rtl/>
              </w:rPr>
            </w:pPr>
            <w:hyperlink w:anchor="hed214" w:tooltip="סימן ד: חובת המדינה בפיצויים ותמלוג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107 </w:t>
            </w:r>
          </w:p>
        </w:tc>
        <w:tc>
          <w:tcPr>
            <w:tcW w:w="5669" w:type="dxa"/>
          </w:tcPr>
          <w:p w:rsidR="00104E47" w:rsidRPr="00104E47" w:rsidRDefault="00104E47" w:rsidP="00104E47">
            <w:pPr>
              <w:spacing w:line="240" w:lineRule="auto"/>
              <w:jc w:val="left"/>
              <w:rPr>
                <w:rFonts w:cs="Frankruhel"/>
                <w:sz w:val="24"/>
                <w:rtl/>
              </w:rPr>
            </w:pPr>
            <w:r>
              <w:rPr>
                <w:sz w:val="24"/>
                <w:rtl/>
              </w:rPr>
              <w:t>פיצוי בשל הגבלת פעולות</w:t>
            </w:r>
          </w:p>
        </w:tc>
        <w:tc>
          <w:tcPr>
            <w:tcW w:w="567" w:type="dxa"/>
          </w:tcPr>
          <w:p w:rsidR="00104E47" w:rsidRPr="00104E47" w:rsidRDefault="00104E47" w:rsidP="00104E47">
            <w:pPr>
              <w:spacing w:line="240" w:lineRule="auto"/>
              <w:jc w:val="left"/>
              <w:rPr>
                <w:rStyle w:val="Hyperlink"/>
                <w:rtl/>
              </w:rPr>
            </w:pPr>
            <w:hyperlink w:anchor="Seif133" w:tooltip="פיצוי בשל הגבלת פעול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108 </w:t>
            </w:r>
          </w:p>
        </w:tc>
        <w:tc>
          <w:tcPr>
            <w:tcW w:w="5669" w:type="dxa"/>
          </w:tcPr>
          <w:p w:rsidR="00104E47" w:rsidRPr="00104E47" w:rsidRDefault="00104E47" w:rsidP="00104E47">
            <w:pPr>
              <w:spacing w:line="240" w:lineRule="auto"/>
              <w:jc w:val="left"/>
              <w:rPr>
                <w:rFonts w:cs="Frankruhel"/>
                <w:sz w:val="24"/>
                <w:rtl/>
              </w:rPr>
            </w:pPr>
            <w:r>
              <w:rPr>
                <w:sz w:val="24"/>
                <w:rtl/>
              </w:rPr>
              <w:t>תמלוגים בעד שימוש בפטנטים על ידי המדינה</w:t>
            </w:r>
          </w:p>
        </w:tc>
        <w:tc>
          <w:tcPr>
            <w:tcW w:w="567" w:type="dxa"/>
          </w:tcPr>
          <w:p w:rsidR="00104E47" w:rsidRPr="00104E47" w:rsidRDefault="00104E47" w:rsidP="00104E47">
            <w:pPr>
              <w:spacing w:line="240" w:lineRule="auto"/>
              <w:jc w:val="left"/>
              <w:rPr>
                <w:rStyle w:val="Hyperlink"/>
                <w:rtl/>
              </w:rPr>
            </w:pPr>
            <w:hyperlink w:anchor="Seif134" w:tooltip="תמלוגים בעד שימוש בפטנטים על ידי המדינ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109 </w:t>
            </w:r>
          </w:p>
        </w:tc>
        <w:tc>
          <w:tcPr>
            <w:tcW w:w="5669" w:type="dxa"/>
          </w:tcPr>
          <w:p w:rsidR="00104E47" w:rsidRPr="00104E47" w:rsidRDefault="00104E47" w:rsidP="00104E47">
            <w:pPr>
              <w:spacing w:line="240" w:lineRule="auto"/>
              <w:jc w:val="left"/>
              <w:rPr>
                <w:rFonts w:cs="Frankruhel"/>
                <w:sz w:val="24"/>
                <w:rtl/>
              </w:rPr>
            </w:pPr>
            <w:r>
              <w:rPr>
                <w:sz w:val="24"/>
                <w:rtl/>
              </w:rPr>
              <w:t>ועדה לעניני פיצויים ותמלוגים</w:t>
            </w:r>
          </w:p>
        </w:tc>
        <w:tc>
          <w:tcPr>
            <w:tcW w:w="567" w:type="dxa"/>
          </w:tcPr>
          <w:p w:rsidR="00104E47" w:rsidRPr="00104E47" w:rsidRDefault="00104E47" w:rsidP="00104E47">
            <w:pPr>
              <w:spacing w:line="240" w:lineRule="auto"/>
              <w:jc w:val="left"/>
              <w:rPr>
                <w:rStyle w:val="Hyperlink"/>
                <w:rtl/>
              </w:rPr>
            </w:pPr>
            <w:hyperlink w:anchor="Seif135" w:tooltip="ועדה לעניני פיצויים ותמלוג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110 </w:t>
            </w:r>
          </w:p>
        </w:tc>
        <w:tc>
          <w:tcPr>
            <w:tcW w:w="5669" w:type="dxa"/>
          </w:tcPr>
          <w:p w:rsidR="00104E47" w:rsidRPr="00104E47" w:rsidRDefault="00104E47" w:rsidP="00104E47">
            <w:pPr>
              <w:spacing w:line="240" w:lineRule="auto"/>
              <w:jc w:val="left"/>
              <w:rPr>
                <w:rFonts w:cs="Frankruhel"/>
                <w:sz w:val="24"/>
                <w:rtl/>
              </w:rPr>
            </w:pPr>
            <w:r>
              <w:rPr>
                <w:sz w:val="24"/>
                <w:rtl/>
              </w:rPr>
              <w:t>הנחיות לקביעת תמלוגים</w:t>
            </w:r>
          </w:p>
        </w:tc>
        <w:tc>
          <w:tcPr>
            <w:tcW w:w="567" w:type="dxa"/>
          </w:tcPr>
          <w:p w:rsidR="00104E47" w:rsidRPr="00104E47" w:rsidRDefault="00104E47" w:rsidP="00104E47">
            <w:pPr>
              <w:spacing w:line="240" w:lineRule="auto"/>
              <w:jc w:val="left"/>
              <w:rPr>
                <w:rStyle w:val="Hyperlink"/>
                <w:rtl/>
              </w:rPr>
            </w:pPr>
            <w:hyperlink w:anchor="Seif136" w:tooltip="הנחיות לקביעת תמלוג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111 </w:t>
            </w:r>
          </w:p>
        </w:tc>
        <w:tc>
          <w:tcPr>
            <w:tcW w:w="5669" w:type="dxa"/>
          </w:tcPr>
          <w:p w:rsidR="00104E47" w:rsidRPr="00104E47" w:rsidRDefault="00104E47" w:rsidP="00104E47">
            <w:pPr>
              <w:spacing w:line="240" w:lineRule="auto"/>
              <w:jc w:val="left"/>
              <w:rPr>
                <w:rFonts w:cs="Frankruhel"/>
                <w:sz w:val="24"/>
                <w:rtl/>
              </w:rPr>
            </w:pPr>
            <w:r>
              <w:rPr>
                <w:sz w:val="24"/>
                <w:rtl/>
              </w:rPr>
              <w:t>סמכות יחודית של הועדה</w:t>
            </w:r>
          </w:p>
        </w:tc>
        <w:tc>
          <w:tcPr>
            <w:tcW w:w="567" w:type="dxa"/>
          </w:tcPr>
          <w:p w:rsidR="00104E47" w:rsidRPr="00104E47" w:rsidRDefault="00104E47" w:rsidP="00104E47">
            <w:pPr>
              <w:spacing w:line="240" w:lineRule="auto"/>
              <w:jc w:val="left"/>
              <w:rPr>
                <w:rStyle w:val="Hyperlink"/>
                <w:rtl/>
              </w:rPr>
            </w:pPr>
            <w:hyperlink w:anchor="Seif137" w:tooltip="סמכות יחודית של הועד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ה': הוראות כלליות</w:t>
            </w:r>
          </w:p>
        </w:tc>
        <w:tc>
          <w:tcPr>
            <w:tcW w:w="567" w:type="dxa"/>
          </w:tcPr>
          <w:p w:rsidR="00104E47" w:rsidRPr="00104E47" w:rsidRDefault="00104E47" w:rsidP="00104E47">
            <w:pPr>
              <w:spacing w:line="240" w:lineRule="auto"/>
              <w:jc w:val="left"/>
              <w:rPr>
                <w:rStyle w:val="Hyperlink"/>
                <w:rtl/>
              </w:rPr>
            </w:pPr>
            <w:hyperlink w:anchor="hed215" w:tooltip="סימן ה: הוראות כללי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112 </w:t>
            </w:r>
          </w:p>
        </w:tc>
        <w:tc>
          <w:tcPr>
            <w:tcW w:w="5669" w:type="dxa"/>
          </w:tcPr>
          <w:p w:rsidR="00104E47" w:rsidRPr="00104E47" w:rsidRDefault="00104E47" w:rsidP="00104E47">
            <w:pPr>
              <w:spacing w:line="240" w:lineRule="auto"/>
              <w:jc w:val="left"/>
              <w:rPr>
                <w:rFonts w:cs="Frankruhel"/>
                <w:sz w:val="24"/>
                <w:rtl/>
              </w:rPr>
            </w:pPr>
            <w:r>
              <w:rPr>
                <w:sz w:val="24"/>
                <w:rtl/>
              </w:rPr>
              <w:t>הגדרה</w:t>
            </w:r>
          </w:p>
        </w:tc>
        <w:tc>
          <w:tcPr>
            <w:tcW w:w="567" w:type="dxa"/>
          </w:tcPr>
          <w:p w:rsidR="00104E47" w:rsidRPr="00104E47" w:rsidRDefault="00104E47" w:rsidP="00104E47">
            <w:pPr>
              <w:spacing w:line="240" w:lineRule="auto"/>
              <w:jc w:val="left"/>
              <w:rPr>
                <w:rStyle w:val="Hyperlink"/>
                <w:rtl/>
              </w:rPr>
            </w:pPr>
            <w:hyperlink w:anchor="Seif138" w:tooltip="הגדר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113 </w:t>
            </w:r>
          </w:p>
        </w:tc>
        <w:tc>
          <w:tcPr>
            <w:tcW w:w="5669" w:type="dxa"/>
          </w:tcPr>
          <w:p w:rsidR="00104E47" w:rsidRPr="00104E47" w:rsidRDefault="00104E47" w:rsidP="00104E47">
            <w:pPr>
              <w:spacing w:line="240" w:lineRule="auto"/>
              <w:jc w:val="left"/>
              <w:rPr>
                <w:rFonts w:cs="Frankruhel"/>
                <w:sz w:val="24"/>
                <w:rtl/>
              </w:rPr>
            </w:pPr>
            <w:r>
              <w:rPr>
                <w:sz w:val="24"/>
                <w:rtl/>
              </w:rPr>
              <w:t>סדרי עבודתן של הועדות</w:t>
            </w:r>
          </w:p>
        </w:tc>
        <w:tc>
          <w:tcPr>
            <w:tcW w:w="567" w:type="dxa"/>
          </w:tcPr>
          <w:p w:rsidR="00104E47" w:rsidRPr="00104E47" w:rsidRDefault="00104E47" w:rsidP="00104E47">
            <w:pPr>
              <w:spacing w:line="240" w:lineRule="auto"/>
              <w:jc w:val="left"/>
              <w:rPr>
                <w:rStyle w:val="Hyperlink"/>
                <w:rtl/>
              </w:rPr>
            </w:pPr>
            <w:hyperlink w:anchor="Seif139" w:tooltip="סדרי עבודתן של הועד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114 </w:t>
            </w:r>
          </w:p>
        </w:tc>
        <w:tc>
          <w:tcPr>
            <w:tcW w:w="5669" w:type="dxa"/>
          </w:tcPr>
          <w:p w:rsidR="00104E47" w:rsidRPr="00104E47" w:rsidRDefault="00104E47" w:rsidP="00104E47">
            <w:pPr>
              <w:spacing w:line="240" w:lineRule="auto"/>
              <w:jc w:val="left"/>
              <w:rPr>
                <w:rFonts w:cs="Frankruhel"/>
                <w:sz w:val="24"/>
                <w:rtl/>
              </w:rPr>
            </w:pPr>
            <w:r>
              <w:rPr>
                <w:sz w:val="24"/>
                <w:rtl/>
              </w:rPr>
              <w:t>אי פומביות הדיון</w:t>
            </w:r>
          </w:p>
        </w:tc>
        <w:tc>
          <w:tcPr>
            <w:tcW w:w="567" w:type="dxa"/>
          </w:tcPr>
          <w:p w:rsidR="00104E47" w:rsidRPr="00104E47" w:rsidRDefault="00104E47" w:rsidP="00104E47">
            <w:pPr>
              <w:spacing w:line="240" w:lineRule="auto"/>
              <w:jc w:val="left"/>
              <w:rPr>
                <w:rStyle w:val="Hyperlink"/>
                <w:rtl/>
              </w:rPr>
            </w:pPr>
            <w:hyperlink w:anchor="Seif140" w:tooltip="אי פומביות הדיון"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115 </w:t>
            </w:r>
          </w:p>
        </w:tc>
        <w:tc>
          <w:tcPr>
            <w:tcW w:w="5669" w:type="dxa"/>
          </w:tcPr>
          <w:p w:rsidR="00104E47" w:rsidRPr="00104E47" w:rsidRDefault="00104E47" w:rsidP="00104E47">
            <w:pPr>
              <w:spacing w:line="240" w:lineRule="auto"/>
              <w:jc w:val="left"/>
              <w:rPr>
                <w:rFonts w:cs="Frankruhel"/>
                <w:sz w:val="24"/>
                <w:rtl/>
              </w:rPr>
            </w:pPr>
            <w:r>
              <w:rPr>
                <w:sz w:val="24"/>
                <w:rtl/>
              </w:rPr>
              <w:t>סמכויות הועדות</w:t>
            </w:r>
          </w:p>
        </w:tc>
        <w:tc>
          <w:tcPr>
            <w:tcW w:w="567" w:type="dxa"/>
          </w:tcPr>
          <w:p w:rsidR="00104E47" w:rsidRPr="00104E47" w:rsidRDefault="00104E47" w:rsidP="00104E47">
            <w:pPr>
              <w:spacing w:line="240" w:lineRule="auto"/>
              <w:jc w:val="left"/>
              <w:rPr>
                <w:rStyle w:val="Hyperlink"/>
                <w:rtl/>
              </w:rPr>
            </w:pPr>
            <w:hyperlink w:anchor="Seif141" w:tooltip="סמכויות הועד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פרק ז': הגבלת זכויות בעל פטנט או ביטולן בשל טובת הציבור</w:t>
            </w:r>
          </w:p>
        </w:tc>
        <w:tc>
          <w:tcPr>
            <w:tcW w:w="567" w:type="dxa"/>
          </w:tcPr>
          <w:p w:rsidR="00104E47" w:rsidRPr="00104E47" w:rsidRDefault="00104E47" w:rsidP="00104E47">
            <w:pPr>
              <w:spacing w:line="240" w:lineRule="auto"/>
              <w:jc w:val="left"/>
              <w:rPr>
                <w:rStyle w:val="Hyperlink"/>
                <w:rtl/>
              </w:rPr>
            </w:pPr>
            <w:hyperlink w:anchor="med7" w:tooltip="פרק ז: הגבלת זכויות בעל פטנט או ביטולן בשל טובת הציבור"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א': רשיונות כפיה</w:t>
            </w:r>
          </w:p>
        </w:tc>
        <w:tc>
          <w:tcPr>
            <w:tcW w:w="567" w:type="dxa"/>
          </w:tcPr>
          <w:p w:rsidR="00104E47" w:rsidRPr="00104E47" w:rsidRDefault="00104E47" w:rsidP="00104E47">
            <w:pPr>
              <w:spacing w:line="240" w:lineRule="auto"/>
              <w:jc w:val="left"/>
              <w:rPr>
                <w:rStyle w:val="Hyperlink"/>
                <w:rtl/>
              </w:rPr>
            </w:pPr>
            <w:hyperlink w:anchor="hed216" w:tooltip="סימן א: רשיונות כפי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116 </w:t>
            </w:r>
          </w:p>
        </w:tc>
        <w:tc>
          <w:tcPr>
            <w:tcW w:w="5669" w:type="dxa"/>
          </w:tcPr>
          <w:p w:rsidR="00104E47" w:rsidRPr="00104E47" w:rsidRDefault="00104E47" w:rsidP="00104E47">
            <w:pPr>
              <w:spacing w:line="240" w:lineRule="auto"/>
              <w:jc w:val="left"/>
              <w:rPr>
                <w:rFonts w:cs="Frankruhel"/>
                <w:sz w:val="24"/>
                <w:rtl/>
              </w:rPr>
            </w:pPr>
            <w:r>
              <w:rPr>
                <w:sz w:val="24"/>
                <w:rtl/>
              </w:rPr>
              <w:t>הגדרות</w:t>
            </w:r>
          </w:p>
        </w:tc>
        <w:tc>
          <w:tcPr>
            <w:tcW w:w="567" w:type="dxa"/>
          </w:tcPr>
          <w:p w:rsidR="00104E47" w:rsidRPr="00104E47" w:rsidRDefault="00104E47" w:rsidP="00104E47">
            <w:pPr>
              <w:spacing w:line="240" w:lineRule="auto"/>
              <w:jc w:val="left"/>
              <w:rPr>
                <w:rStyle w:val="Hyperlink"/>
                <w:rtl/>
              </w:rPr>
            </w:pPr>
            <w:hyperlink w:anchor="Seif142" w:tooltip="הגדר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117 </w:t>
            </w:r>
          </w:p>
        </w:tc>
        <w:tc>
          <w:tcPr>
            <w:tcW w:w="5669" w:type="dxa"/>
          </w:tcPr>
          <w:p w:rsidR="00104E47" w:rsidRPr="00104E47" w:rsidRDefault="00104E47" w:rsidP="00104E47">
            <w:pPr>
              <w:spacing w:line="240" w:lineRule="auto"/>
              <w:jc w:val="left"/>
              <w:rPr>
                <w:rFonts w:cs="Frankruhel"/>
                <w:sz w:val="24"/>
                <w:rtl/>
              </w:rPr>
            </w:pPr>
            <w:r>
              <w:rPr>
                <w:sz w:val="24"/>
                <w:rtl/>
              </w:rPr>
              <w:t>סמכות ליתן רשיון כפיה</w:t>
            </w:r>
          </w:p>
        </w:tc>
        <w:tc>
          <w:tcPr>
            <w:tcW w:w="567" w:type="dxa"/>
          </w:tcPr>
          <w:p w:rsidR="00104E47" w:rsidRPr="00104E47" w:rsidRDefault="00104E47" w:rsidP="00104E47">
            <w:pPr>
              <w:spacing w:line="240" w:lineRule="auto"/>
              <w:jc w:val="left"/>
              <w:rPr>
                <w:rStyle w:val="Hyperlink"/>
                <w:rtl/>
              </w:rPr>
            </w:pPr>
            <w:hyperlink w:anchor="Seif143" w:tooltip="סמכות ליתן רשיון כפי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118 </w:t>
            </w:r>
          </w:p>
        </w:tc>
        <w:tc>
          <w:tcPr>
            <w:tcW w:w="5669" w:type="dxa"/>
          </w:tcPr>
          <w:p w:rsidR="00104E47" w:rsidRPr="00104E47" w:rsidRDefault="00104E47" w:rsidP="00104E47">
            <w:pPr>
              <w:spacing w:line="240" w:lineRule="auto"/>
              <w:jc w:val="left"/>
              <w:rPr>
                <w:rFonts w:cs="Frankruhel"/>
                <w:sz w:val="24"/>
                <w:rtl/>
              </w:rPr>
            </w:pPr>
            <w:r>
              <w:rPr>
                <w:sz w:val="24"/>
                <w:rtl/>
              </w:rPr>
              <w:t>סמכות לדרוש הודעה בדבר ניצול האמצאה</w:t>
            </w:r>
          </w:p>
        </w:tc>
        <w:tc>
          <w:tcPr>
            <w:tcW w:w="567" w:type="dxa"/>
          </w:tcPr>
          <w:p w:rsidR="00104E47" w:rsidRPr="00104E47" w:rsidRDefault="00104E47" w:rsidP="00104E47">
            <w:pPr>
              <w:spacing w:line="240" w:lineRule="auto"/>
              <w:jc w:val="left"/>
              <w:rPr>
                <w:rStyle w:val="Hyperlink"/>
                <w:rtl/>
              </w:rPr>
            </w:pPr>
            <w:hyperlink w:anchor="Seif144" w:tooltip="סמכות לדרוש הודעה בדבר ניצול האמצא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119 </w:t>
            </w:r>
          </w:p>
        </w:tc>
        <w:tc>
          <w:tcPr>
            <w:tcW w:w="5669" w:type="dxa"/>
          </w:tcPr>
          <w:p w:rsidR="00104E47" w:rsidRPr="00104E47" w:rsidRDefault="00104E47" w:rsidP="00104E47">
            <w:pPr>
              <w:spacing w:line="240" w:lineRule="auto"/>
              <w:jc w:val="left"/>
              <w:rPr>
                <w:rFonts w:cs="Frankruhel"/>
                <w:sz w:val="24"/>
                <w:rtl/>
              </w:rPr>
            </w:pPr>
            <w:r>
              <w:rPr>
                <w:sz w:val="24"/>
                <w:rtl/>
              </w:rPr>
              <w:t>ניצול מונופולין לרעה   מהו?</w:t>
            </w:r>
          </w:p>
        </w:tc>
        <w:tc>
          <w:tcPr>
            <w:tcW w:w="567" w:type="dxa"/>
          </w:tcPr>
          <w:p w:rsidR="00104E47" w:rsidRPr="00104E47" w:rsidRDefault="00104E47" w:rsidP="00104E47">
            <w:pPr>
              <w:spacing w:line="240" w:lineRule="auto"/>
              <w:jc w:val="left"/>
              <w:rPr>
                <w:rStyle w:val="Hyperlink"/>
                <w:rtl/>
              </w:rPr>
            </w:pPr>
            <w:hyperlink w:anchor="Seif145" w:tooltip="ניצול מונופולין לרעה   מהו?"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121 </w:t>
            </w:r>
          </w:p>
        </w:tc>
        <w:tc>
          <w:tcPr>
            <w:tcW w:w="5669" w:type="dxa"/>
          </w:tcPr>
          <w:p w:rsidR="00104E47" w:rsidRPr="00104E47" w:rsidRDefault="00104E47" w:rsidP="00104E47">
            <w:pPr>
              <w:spacing w:line="240" w:lineRule="auto"/>
              <w:jc w:val="left"/>
              <w:rPr>
                <w:rFonts w:cs="Frankruhel"/>
                <w:sz w:val="24"/>
                <w:rtl/>
              </w:rPr>
            </w:pPr>
            <w:r>
              <w:rPr>
                <w:sz w:val="24"/>
                <w:rtl/>
              </w:rPr>
              <w:t>רשיון לניצול פטנט מוקדם שתלוי בו גורלו של פטנט מאוחר</w:t>
            </w:r>
          </w:p>
        </w:tc>
        <w:tc>
          <w:tcPr>
            <w:tcW w:w="567" w:type="dxa"/>
          </w:tcPr>
          <w:p w:rsidR="00104E47" w:rsidRPr="00104E47" w:rsidRDefault="00104E47" w:rsidP="00104E47">
            <w:pPr>
              <w:spacing w:line="240" w:lineRule="auto"/>
              <w:jc w:val="left"/>
              <w:rPr>
                <w:rStyle w:val="Hyperlink"/>
                <w:rtl/>
              </w:rPr>
            </w:pPr>
            <w:hyperlink w:anchor="Seif146" w:tooltip="רשיון לניצול פטנט מוקדם שתלוי בו גורלו של פטנט מאוחר"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122 </w:t>
            </w:r>
          </w:p>
        </w:tc>
        <w:tc>
          <w:tcPr>
            <w:tcW w:w="5669" w:type="dxa"/>
          </w:tcPr>
          <w:p w:rsidR="00104E47" w:rsidRPr="00104E47" w:rsidRDefault="00104E47" w:rsidP="00104E47">
            <w:pPr>
              <w:spacing w:line="240" w:lineRule="auto"/>
              <w:jc w:val="left"/>
              <w:rPr>
                <w:rFonts w:cs="Frankruhel"/>
                <w:sz w:val="24"/>
                <w:rtl/>
              </w:rPr>
            </w:pPr>
            <w:r>
              <w:rPr>
                <w:sz w:val="24"/>
                <w:rtl/>
              </w:rPr>
              <w:t>גורמים שיש להתחשב בהם בעת מתן רשיון כפיה</w:t>
            </w:r>
          </w:p>
        </w:tc>
        <w:tc>
          <w:tcPr>
            <w:tcW w:w="567" w:type="dxa"/>
          </w:tcPr>
          <w:p w:rsidR="00104E47" w:rsidRPr="00104E47" w:rsidRDefault="00104E47" w:rsidP="00104E47">
            <w:pPr>
              <w:spacing w:line="240" w:lineRule="auto"/>
              <w:jc w:val="left"/>
              <w:rPr>
                <w:rStyle w:val="Hyperlink"/>
                <w:rtl/>
              </w:rPr>
            </w:pPr>
            <w:hyperlink w:anchor="Seif147" w:tooltip="גורמים שיש להתחשב בהם בעת מתן רשיון כפי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123 </w:t>
            </w:r>
          </w:p>
        </w:tc>
        <w:tc>
          <w:tcPr>
            <w:tcW w:w="5669" w:type="dxa"/>
          </w:tcPr>
          <w:p w:rsidR="00104E47" w:rsidRPr="00104E47" w:rsidRDefault="00104E47" w:rsidP="00104E47">
            <w:pPr>
              <w:spacing w:line="240" w:lineRule="auto"/>
              <w:jc w:val="left"/>
              <w:rPr>
                <w:rFonts w:cs="Frankruhel"/>
                <w:sz w:val="24"/>
                <w:rtl/>
              </w:rPr>
            </w:pPr>
            <w:r>
              <w:rPr>
                <w:sz w:val="24"/>
                <w:rtl/>
              </w:rPr>
              <w:t>הגבלת היקף רשיון הכפיה</w:t>
            </w:r>
          </w:p>
        </w:tc>
        <w:tc>
          <w:tcPr>
            <w:tcW w:w="567" w:type="dxa"/>
          </w:tcPr>
          <w:p w:rsidR="00104E47" w:rsidRPr="00104E47" w:rsidRDefault="00104E47" w:rsidP="00104E47">
            <w:pPr>
              <w:spacing w:line="240" w:lineRule="auto"/>
              <w:jc w:val="left"/>
              <w:rPr>
                <w:rStyle w:val="Hyperlink"/>
                <w:rtl/>
              </w:rPr>
            </w:pPr>
            <w:hyperlink w:anchor="Seif148" w:tooltip="הגבלת היקף רשיון הכפי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124 </w:t>
            </w:r>
          </w:p>
        </w:tc>
        <w:tc>
          <w:tcPr>
            <w:tcW w:w="5669" w:type="dxa"/>
          </w:tcPr>
          <w:p w:rsidR="00104E47" w:rsidRPr="00104E47" w:rsidRDefault="00104E47" w:rsidP="00104E47">
            <w:pPr>
              <w:spacing w:line="240" w:lineRule="auto"/>
              <w:jc w:val="left"/>
              <w:rPr>
                <w:rFonts w:cs="Frankruhel"/>
                <w:sz w:val="24"/>
                <w:rtl/>
              </w:rPr>
            </w:pPr>
            <w:r>
              <w:rPr>
                <w:sz w:val="24"/>
                <w:rtl/>
              </w:rPr>
              <w:t>הזמנת הצטרפות להליכי בקשת רשיון כפיה</w:t>
            </w:r>
          </w:p>
        </w:tc>
        <w:tc>
          <w:tcPr>
            <w:tcW w:w="567" w:type="dxa"/>
          </w:tcPr>
          <w:p w:rsidR="00104E47" w:rsidRPr="00104E47" w:rsidRDefault="00104E47" w:rsidP="00104E47">
            <w:pPr>
              <w:spacing w:line="240" w:lineRule="auto"/>
              <w:jc w:val="left"/>
              <w:rPr>
                <w:rStyle w:val="Hyperlink"/>
                <w:rtl/>
              </w:rPr>
            </w:pPr>
            <w:hyperlink w:anchor="Seif149" w:tooltip="הזמנת הצטרפות להליכי בקשת רשיון כפי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125 </w:t>
            </w:r>
          </w:p>
        </w:tc>
        <w:tc>
          <w:tcPr>
            <w:tcW w:w="5669" w:type="dxa"/>
          </w:tcPr>
          <w:p w:rsidR="00104E47" w:rsidRPr="00104E47" w:rsidRDefault="00104E47" w:rsidP="00104E47">
            <w:pPr>
              <w:spacing w:line="240" w:lineRule="auto"/>
              <w:jc w:val="left"/>
              <w:rPr>
                <w:rFonts w:cs="Frankruhel"/>
                <w:sz w:val="24"/>
                <w:rtl/>
              </w:rPr>
            </w:pPr>
            <w:r>
              <w:rPr>
                <w:sz w:val="24"/>
                <w:rtl/>
              </w:rPr>
              <w:t>תחילת תקפו של רשיון כפיה</w:t>
            </w:r>
          </w:p>
        </w:tc>
        <w:tc>
          <w:tcPr>
            <w:tcW w:w="567" w:type="dxa"/>
          </w:tcPr>
          <w:p w:rsidR="00104E47" w:rsidRPr="00104E47" w:rsidRDefault="00104E47" w:rsidP="00104E47">
            <w:pPr>
              <w:spacing w:line="240" w:lineRule="auto"/>
              <w:jc w:val="left"/>
              <w:rPr>
                <w:rStyle w:val="Hyperlink"/>
                <w:rtl/>
              </w:rPr>
            </w:pPr>
            <w:hyperlink w:anchor="Seif150" w:tooltip="תחילת תקפו של רשיון כפי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126 </w:t>
            </w:r>
          </w:p>
        </w:tc>
        <w:tc>
          <w:tcPr>
            <w:tcW w:w="5669" w:type="dxa"/>
          </w:tcPr>
          <w:p w:rsidR="00104E47" w:rsidRPr="00104E47" w:rsidRDefault="00104E47" w:rsidP="00104E47">
            <w:pPr>
              <w:spacing w:line="240" w:lineRule="auto"/>
              <w:jc w:val="left"/>
              <w:rPr>
                <w:rFonts w:cs="Frankruhel"/>
                <w:sz w:val="24"/>
                <w:rtl/>
              </w:rPr>
            </w:pPr>
            <w:r>
              <w:rPr>
                <w:sz w:val="24"/>
                <w:rtl/>
              </w:rPr>
              <w:t>תנאי רשיון</w:t>
            </w:r>
          </w:p>
        </w:tc>
        <w:tc>
          <w:tcPr>
            <w:tcW w:w="567" w:type="dxa"/>
          </w:tcPr>
          <w:p w:rsidR="00104E47" w:rsidRPr="00104E47" w:rsidRDefault="00104E47" w:rsidP="00104E47">
            <w:pPr>
              <w:spacing w:line="240" w:lineRule="auto"/>
              <w:jc w:val="left"/>
              <w:rPr>
                <w:rStyle w:val="Hyperlink"/>
                <w:rtl/>
              </w:rPr>
            </w:pPr>
            <w:hyperlink w:anchor="Seif151" w:tooltip="תנאי רשיון"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126א </w:t>
            </w:r>
          </w:p>
        </w:tc>
        <w:tc>
          <w:tcPr>
            <w:tcW w:w="5669" w:type="dxa"/>
          </w:tcPr>
          <w:p w:rsidR="00104E47" w:rsidRPr="00104E47" w:rsidRDefault="00104E47" w:rsidP="00104E47">
            <w:pPr>
              <w:spacing w:line="240" w:lineRule="auto"/>
              <w:jc w:val="left"/>
              <w:rPr>
                <w:rFonts w:cs="Frankruhel"/>
                <w:sz w:val="24"/>
                <w:rtl/>
              </w:rPr>
            </w:pPr>
            <w:r>
              <w:rPr>
                <w:sz w:val="24"/>
                <w:rtl/>
              </w:rPr>
              <w:t>העברת רשיון בכפיה</w:t>
            </w:r>
          </w:p>
        </w:tc>
        <w:tc>
          <w:tcPr>
            <w:tcW w:w="567" w:type="dxa"/>
          </w:tcPr>
          <w:p w:rsidR="00104E47" w:rsidRPr="00104E47" w:rsidRDefault="00104E47" w:rsidP="00104E47">
            <w:pPr>
              <w:spacing w:line="240" w:lineRule="auto"/>
              <w:jc w:val="left"/>
              <w:rPr>
                <w:rStyle w:val="Hyperlink"/>
                <w:rtl/>
              </w:rPr>
            </w:pPr>
            <w:hyperlink w:anchor="Seif152" w:tooltip="העברת רשיון בכפי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127 </w:t>
            </w:r>
          </w:p>
        </w:tc>
        <w:tc>
          <w:tcPr>
            <w:tcW w:w="5669" w:type="dxa"/>
          </w:tcPr>
          <w:p w:rsidR="00104E47" w:rsidRPr="00104E47" w:rsidRDefault="00104E47" w:rsidP="00104E47">
            <w:pPr>
              <w:spacing w:line="240" w:lineRule="auto"/>
              <w:jc w:val="left"/>
              <w:rPr>
                <w:rFonts w:cs="Frankruhel"/>
                <w:sz w:val="24"/>
                <w:rtl/>
              </w:rPr>
            </w:pPr>
            <w:r>
              <w:rPr>
                <w:sz w:val="24"/>
                <w:rtl/>
              </w:rPr>
              <w:t>עיון מחדש</w:t>
            </w:r>
          </w:p>
        </w:tc>
        <w:tc>
          <w:tcPr>
            <w:tcW w:w="567" w:type="dxa"/>
          </w:tcPr>
          <w:p w:rsidR="00104E47" w:rsidRPr="00104E47" w:rsidRDefault="00104E47" w:rsidP="00104E47">
            <w:pPr>
              <w:spacing w:line="240" w:lineRule="auto"/>
              <w:jc w:val="left"/>
              <w:rPr>
                <w:rStyle w:val="Hyperlink"/>
                <w:rtl/>
              </w:rPr>
            </w:pPr>
            <w:hyperlink w:anchor="Seif153" w:tooltip="עיון מחדש"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128 </w:t>
            </w:r>
          </w:p>
        </w:tc>
        <w:tc>
          <w:tcPr>
            <w:tcW w:w="5669" w:type="dxa"/>
          </w:tcPr>
          <w:p w:rsidR="00104E47" w:rsidRPr="00104E47" w:rsidRDefault="00104E47" w:rsidP="00104E47">
            <w:pPr>
              <w:spacing w:line="240" w:lineRule="auto"/>
              <w:jc w:val="left"/>
              <w:rPr>
                <w:rFonts w:cs="Frankruhel"/>
                <w:sz w:val="24"/>
                <w:rtl/>
              </w:rPr>
            </w:pPr>
            <w:r>
              <w:rPr>
                <w:sz w:val="24"/>
                <w:rtl/>
              </w:rPr>
              <w:t>רשיון כפיה דינו כדין רשיון בהסכם</w:t>
            </w:r>
          </w:p>
        </w:tc>
        <w:tc>
          <w:tcPr>
            <w:tcW w:w="567" w:type="dxa"/>
          </w:tcPr>
          <w:p w:rsidR="00104E47" w:rsidRPr="00104E47" w:rsidRDefault="00104E47" w:rsidP="00104E47">
            <w:pPr>
              <w:spacing w:line="240" w:lineRule="auto"/>
              <w:jc w:val="left"/>
              <w:rPr>
                <w:rStyle w:val="Hyperlink"/>
                <w:rtl/>
              </w:rPr>
            </w:pPr>
            <w:hyperlink w:anchor="Seif154" w:tooltip="רשיון כפיה דינו כדין רשיון בהסכ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סימן ב': ביטול פטנטים בשל טובת הציבור</w:t>
            </w:r>
          </w:p>
        </w:tc>
        <w:tc>
          <w:tcPr>
            <w:tcW w:w="567" w:type="dxa"/>
          </w:tcPr>
          <w:p w:rsidR="00104E47" w:rsidRPr="00104E47" w:rsidRDefault="00104E47" w:rsidP="00104E47">
            <w:pPr>
              <w:spacing w:line="240" w:lineRule="auto"/>
              <w:jc w:val="left"/>
              <w:rPr>
                <w:rStyle w:val="Hyperlink"/>
                <w:rtl/>
              </w:rPr>
            </w:pPr>
            <w:hyperlink w:anchor="hed217" w:tooltip="סימן ב: ביטול פטנטים בשל טובת הציבור"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129 </w:t>
            </w:r>
          </w:p>
        </w:tc>
        <w:tc>
          <w:tcPr>
            <w:tcW w:w="5669" w:type="dxa"/>
          </w:tcPr>
          <w:p w:rsidR="00104E47" w:rsidRPr="00104E47" w:rsidRDefault="00104E47" w:rsidP="00104E47">
            <w:pPr>
              <w:spacing w:line="240" w:lineRule="auto"/>
              <w:jc w:val="left"/>
              <w:rPr>
                <w:rFonts w:cs="Frankruhel"/>
                <w:sz w:val="24"/>
                <w:rtl/>
              </w:rPr>
            </w:pPr>
            <w:r>
              <w:rPr>
                <w:sz w:val="24"/>
                <w:rtl/>
              </w:rPr>
              <w:t>סמכות הרשם לבטל פטנטים</w:t>
            </w:r>
          </w:p>
        </w:tc>
        <w:tc>
          <w:tcPr>
            <w:tcW w:w="567" w:type="dxa"/>
          </w:tcPr>
          <w:p w:rsidR="00104E47" w:rsidRPr="00104E47" w:rsidRDefault="00104E47" w:rsidP="00104E47">
            <w:pPr>
              <w:spacing w:line="240" w:lineRule="auto"/>
              <w:jc w:val="left"/>
              <w:rPr>
                <w:rStyle w:val="Hyperlink"/>
                <w:rtl/>
              </w:rPr>
            </w:pPr>
            <w:hyperlink w:anchor="Seif155" w:tooltip="סמכות הרשם לבטל פטנט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130 </w:t>
            </w:r>
          </w:p>
        </w:tc>
        <w:tc>
          <w:tcPr>
            <w:tcW w:w="5669" w:type="dxa"/>
          </w:tcPr>
          <w:p w:rsidR="00104E47" w:rsidRPr="00104E47" w:rsidRDefault="00104E47" w:rsidP="00104E47">
            <w:pPr>
              <w:spacing w:line="240" w:lineRule="auto"/>
              <w:jc w:val="left"/>
              <w:rPr>
                <w:rFonts w:cs="Frankruhel"/>
                <w:sz w:val="24"/>
                <w:rtl/>
              </w:rPr>
            </w:pPr>
            <w:r>
              <w:rPr>
                <w:sz w:val="24"/>
                <w:rtl/>
              </w:rPr>
              <w:t>תוקף צו ביטול</w:t>
            </w:r>
          </w:p>
        </w:tc>
        <w:tc>
          <w:tcPr>
            <w:tcW w:w="567" w:type="dxa"/>
          </w:tcPr>
          <w:p w:rsidR="00104E47" w:rsidRPr="00104E47" w:rsidRDefault="00104E47" w:rsidP="00104E47">
            <w:pPr>
              <w:spacing w:line="240" w:lineRule="auto"/>
              <w:jc w:val="left"/>
              <w:rPr>
                <w:rStyle w:val="Hyperlink"/>
                <w:rtl/>
              </w:rPr>
            </w:pPr>
            <w:hyperlink w:anchor="Seif156" w:tooltip="תוקף צו ביטול"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פרק ח': אמצאות בשירות</w:t>
            </w:r>
          </w:p>
        </w:tc>
        <w:tc>
          <w:tcPr>
            <w:tcW w:w="567" w:type="dxa"/>
          </w:tcPr>
          <w:p w:rsidR="00104E47" w:rsidRPr="00104E47" w:rsidRDefault="00104E47" w:rsidP="00104E47">
            <w:pPr>
              <w:spacing w:line="240" w:lineRule="auto"/>
              <w:jc w:val="left"/>
              <w:rPr>
                <w:rStyle w:val="Hyperlink"/>
                <w:rtl/>
              </w:rPr>
            </w:pPr>
            <w:hyperlink w:anchor="med8" w:tooltip="פרק ח: אמצאות בשיר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131 </w:t>
            </w:r>
          </w:p>
        </w:tc>
        <w:tc>
          <w:tcPr>
            <w:tcW w:w="5669" w:type="dxa"/>
          </w:tcPr>
          <w:p w:rsidR="00104E47" w:rsidRPr="00104E47" w:rsidRDefault="00104E47" w:rsidP="00104E47">
            <w:pPr>
              <w:spacing w:line="240" w:lineRule="auto"/>
              <w:jc w:val="left"/>
              <w:rPr>
                <w:rFonts w:cs="Frankruhel"/>
                <w:sz w:val="24"/>
                <w:rtl/>
              </w:rPr>
            </w:pPr>
            <w:r>
              <w:rPr>
                <w:sz w:val="24"/>
                <w:rtl/>
              </w:rPr>
              <w:t>הודעה על אמצאות</w:t>
            </w:r>
          </w:p>
        </w:tc>
        <w:tc>
          <w:tcPr>
            <w:tcW w:w="567" w:type="dxa"/>
          </w:tcPr>
          <w:p w:rsidR="00104E47" w:rsidRPr="00104E47" w:rsidRDefault="00104E47" w:rsidP="00104E47">
            <w:pPr>
              <w:spacing w:line="240" w:lineRule="auto"/>
              <w:jc w:val="left"/>
              <w:rPr>
                <w:rStyle w:val="Hyperlink"/>
                <w:rtl/>
              </w:rPr>
            </w:pPr>
            <w:hyperlink w:anchor="Seif157" w:tooltip="הודעה על אמצא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132 </w:t>
            </w:r>
          </w:p>
        </w:tc>
        <w:tc>
          <w:tcPr>
            <w:tcW w:w="5669" w:type="dxa"/>
          </w:tcPr>
          <w:p w:rsidR="00104E47" w:rsidRPr="00104E47" w:rsidRDefault="00104E47" w:rsidP="00104E47">
            <w:pPr>
              <w:spacing w:line="240" w:lineRule="auto"/>
              <w:jc w:val="left"/>
              <w:rPr>
                <w:rFonts w:cs="Frankruhel"/>
                <w:sz w:val="24"/>
                <w:rtl/>
              </w:rPr>
            </w:pPr>
            <w:r>
              <w:rPr>
                <w:sz w:val="24"/>
                <w:rtl/>
              </w:rPr>
              <w:t>אמצאות עקב שירות</w:t>
            </w:r>
          </w:p>
        </w:tc>
        <w:tc>
          <w:tcPr>
            <w:tcW w:w="567" w:type="dxa"/>
          </w:tcPr>
          <w:p w:rsidR="00104E47" w:rsidRPr="00104E47" w:rsidRDefault="00104E47" w:rsidP="00104E47">
            <w:pPr>
              <w:spacing w:line="240" w:lineRule="auto"/>
              <w:jc w:val="left"/>
              <w:rPr>
                <w:rStyle w:val="Hyperlink"/>
                <w:rtl/>
              </w:rPr>
            </w:pPr>
            <w:hyperlink w:anchor="Seif158" w:tooltip="אמצאות עקב שיר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133 </w:t>
            </w:r>
          </w:p>
        </w:tc>
        <w:tc>
          <w:tcPr>
            <w:tcW w:w="5669" w:type="dxa"/>
          </w:tcPr>
          <w:p w:rsidR="00104E47" w:rsidRPr="00104E47" w:rsidRDefault="00104E47" w:rsidP="00104E47">
            <w:pPr>
              <w:spacing w:line="240" w:lineRule="auto"/>
              <w:jc w:val="left"/>
              <w:rPr>
                <w:rFonts w:cs="Frankruhel"/>
                <w:sz w:val="24"/>
                <w:rtl/>
              </w:rPr>
            </w:pPr>
            <w:r>
              <w:rPr>
                <w:sz w:val="24"/>
                <w:rtl/>
              </w:rPr>
              <w:t>הכרעה בשאלת אמצאת שירות</w:t>
            </w:r>
          </w:p>
        </w:tc>
        <w:tc>
          <w:tcPr>
            <w:tcW w:w="567" w:type="dxa"/>
          </w:tcPr>
          <w:p w:rsidR="00104E47" w:rsidRPr="00104E47" w:rsidRDefault="00104E47" w:rsidP="00104E47">
            <w:pPr>
              <w:spacing w:line="240" w:lineRule="auto"/>
              <w:jc w:val="left"/>
              <w:rPr>
                <w:rStyle w:val="Hyperlink"/>
                <w:rtl/>
              </w:rPr>
            </w:pPr>
            <w:hyperlink w:anchor="Seif159" w:tooltip="הכרעה בשאלת אמצאת שיר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134 </w:t>
            </w:r>
          </w:p>
        </w:tc>
        <w:tc>
          <w:tcPr>
            <w:tcW w:w="5669" w:type="dxa"/>
          </w:tcPr>
          <w:p w:rsidR="00104E47" w:rsidRPr="00104E47" w:rsidRDefault="00104E47" w:rsidP="00104E47">
            <w:pPr>
              <w:spacing w:line="240" w:lineRule="auto"/>
              <w:jc w:val="left"/>
              <w:rPr>
                <w:rFonts w:cs="Frankruhel"/>
                <w:sz w:val="24"/>
                <w:rtl/>
              </w:rPr>
            </w:pPr>
            <w:r>
              <w:rPr>
                <w:sz w:val="24"/>
                <w:rtl/>
              </w:rPr>
              <w:t>תמורה בעד אמצאת שירות</w:t>
            </w:r>
          </w:p>
        </w:tc>
        <w:tc>
          <w:tcPr>
            <w:tcW w:w="567" w:type="dxa"/>
          </w:tcPr>
          <w:p w:rsidR="00104E47" w:rsidRPr="00104E47" w:rsidRDefault="00104E47" w:rsidP="00104E47">
            <w:pPr>
              <w:spacing w:line="240" w:lineRule="auto"/>
              <w:jc w:val="left"/>
              <w:rPr>
                <w:rStyle w:val="Hyperlink"/>
                <w:rtl/>
              </w:rPr>
            </w:pPr>
            <w:hyperlink w:anchor="Seif160" w:tooltip="תמורה בעד אמצאת שיר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135 </w:t>
            </w:r>
          </w:p>
        </w:tc>
        <w:tc>
          <w:tcPr>
            <w:tcW w:w="5669" w:type="dxa"/>
          </w:tcPr>
          <w:p w:rsidR="00104E47" w:rsidRPr="00104E47" w:rsidRDefault="00104E47" w:rsidP="00104E47">
            <w:pPr>
              <w:spacing w:line="240" w:lineRule="auto"/>
              <w:jc w:val="left"/>
              <w:rPr>
                <w:rFonts w:cs="Frankruhel"/>
                <w:sz w:val="24"/>
                <w:rtl/>
              </w:rPr>
            </w:pPr>
            <w:r>
              <w:rPr>
                <w:sz w:val="24"/>
                <w:rtl/>
              </w:rPr>
              <w:t>הנחיות לקביעת התמורה</w:t>
            </w:r>
          </w:p>
        </w:tc>
        <w:tc>
          <w:tcPr>
            <w:tcW w:w="567" w:type="dxa"/>
          </w:tcPr>
          <w:p w:rsidR="00104E47" w:rsidRPr="00104E47" w:rsidRDefault="00104E47" w:rsidP="00104E47">
            <w:pPr>
              <w:spacing w:line="240" w:lineRule="auto"/>
              <w:jc w:val="left"/>
              <w:rPr>
                <w:rStyle w:val="Hyperlink"/>
                <w:rtl/>
              </w:rPr>
            </w:pPr>
            <w:hyperlink w:anchor="Seif161" w:tooltip="הנחיות לקביעת התמור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136 </w:t>
            </w:r>
          </w:p>
        </w:tc>
        <w:tc>
          <w:tcPr>
            <w:tcW w:w="5669" w:type="dxa"/>
          </w:tcPr>
          <w:p w:rsidR="00104E47" w:rsidRPr="00104E47" w:rsidRDefault="00104E47" w:rsidP="00104E47">
            <w:pPr>
              <w:spacing w:line="240" w:lineRule="auto"/>
              <w:jc w:val="left"/>
              <w:rPr>
                <w:rFonts w:cs="Frankruhel"/>
                <w:sz w:val="24"/>
                <w:rtl/>
              </w:rPr>
            </w:pPr>
            <w:r>
              <w:rPr>
                <w:sz w:val="24"/>
                <w:rtl/>
              </w:rPr>
              <w:t>עיון שנית</w:t>
            </w:r>
          </w:p>
        </w:tc>
        <w:tc>
          <w:tcPr>
            <w:tcW w:w="567" w:type="dxa"/>
          </w:tcPr>
          <w:p w:rsidR="00104E47" w:rsidRPr="00104E47" w:rsidRDefault="00104E47" w:rsidP="00104E47">
            <w:pPr>
              <w:spacing w:line="240" w:lineRule="auto"/>
              <w:jc w:val="left"/>
              <w:rPr>
                <w:rStyle w:val="Hyperlink"/>
                <w:rtl/>
              </w:rPr>
            </w:pPr>
            <w:hyperlink w:anchor="Seif162" w:tooltip="עיון שני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137 </w:t>
            </w:r>
          </w:p>
        </w:tc>
        <w:tc>
          <w:tcPr>
            <w:tcW w:w="5669" w:type="dxa"/>
          </w:tcPr>
          <w:p w:rsidR="00104E47" w:rsidRPr="00104E47" w:rsidRDefault="00104E47" w:rsidP="00104E47">
            <w:pPr>
              <w:spacing w:line="240" w:lineRule="auto"/>
              <w:jc w:val="left"/>
              <w:rPr>
                <w:rFonts w:cs="Frankruhel"/>
                <w:sz w:val="24"/>
                <w:rtl/>
              </w:rPr>
            </w:pPr>
            <w:r>
              <w:rPr>
                <w:sz w:val="24"/>
                <w:rtl/>
              </w:rPr>
              <w:t>עובד המדינה חייב בהודעה על אמצאתו</w:t>
            </w:r>
          </w:p>
        </w:tc>
        <w:tc>
          <w:tcPr>
            <w:tcW w:w="567" w:type="dxa"/>
          </w:tcPr>
          <w:p w:rsidR="00104E47" w:rsidRPr="00104E47" w:rsidRDefault="00104E47" w:rsidP="00104E47">
            <w:pPr>
              <w:spacing w:line="240" w:lineRule="auto"/>
              <w:jc w:val="left"/>
              <w:rPr>
                <w:rStyle w:val="Hyperlink"/>
                <w:rtl/>
              </w:rPr>
            </w:pPr>
            <w:hyperlink w:anchor="Seif163" w:tooltip="עובד המדינה חייב בהודעה על אמצאתו"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138 </w:t>
            </w:r>
          </w:p>
        </w:tc>
        <w:tc>
          <w:tcPr>
            <w:tcW w:w="5669" w:type="dxa"/>
          </w:tcPr>
          <w:p w:rsidR="00104E47" w:rsidRPr="00104E47" w:rsidRDefault="00104E47" w:rsidP="00104E47">
            <w:pPr>
              <w:spacing w:line="240" w:lineRule="auto"/>
              <w:jc w:val="left"/>
              <w:rPr>
                <w:rFonts w:cs="Frankruhel"/>
                <w:sz w:val="24"/>
                <w:rtl/>
              </w:rPr>
            </w:pPr>
            <w:r>
              <w:rPr>
                <w:sz w:val="24"/>
                <w:rtl/>
              </w:rPr>
              <w:t>איסור על עובד מדינה להגיש בקשה בחוץ לארץ</w:t>
            </w:r>
          </w:p>
        </w:tc>
        <w:tc>
          <w:tcPr>
            <w:tcW w:w="567" w:type="dxa"/>
          </w:tcPr>
          <w:p w:rsidR="00104E47" w:rsidRPr="00104E47" w:rsidRDefault="00104E47" w:rsidP="00104E47">
            <w:pPr>
              <w:spacing w:line="240" w:lineRule="auto"/>
              <w:jc w:val="left"/>
              <w:rPr>
                <w:rStyle w:val="Hyperlink"/>
                <w:rtl/>
              </w:rPr>
            </w:pPr>
            <w:hyperlink w:anchor="Seif164" w:tooltip="איסור על עובד מדינה להגיש בקשה בחוץ לארץ"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139 </w:t>
            </w:r>
          </w:p>
        </w:tc>
        <w:tc>
          <w:tcPr>
            <w:tcW w:w="5669" w:type="dxa"/>
          </w:tcPr>
          <w:p w:rsidR="00104E47" w:rsidRPr="00104E47" w:rsidRDefault="00104E47" w:rsidP="00104E47">
            <w:pPr>
              <w:spacing w:line="240" w:lineRule="auto"/>
              <w:jc w:val="left"/>
              <w:rPr>
                <w:rFonts w:cs="Frankruhel"/>
                <w:sz w:val="24"/>
                <w:rtl/>
              </w:rPr>
            </w:pPr>
            <w:r>
              <w:rPr>
                <w:sz w:val="24"/>
                <w:rtl/>
              </w:rPr>
              <w:t>חובת גילוי פרטים</w:t>
            </w:r>
          </w:p>
        </w:tc>
        <w:tc>
          <w:tcPr>
            <w:tcW w:w="567" w:type="dxa"/>
          </w:tcPr>
          <w:p w:rsidR="00104E47" w:rsidRPr="00104E47" w:rsidRDefault="00104E47" w:rsidP="00104E47">
            <w:pPr>
              <w:spacing w:line="240" w:lineRule="auto"/>
              <w:jc w:val="left"/>
              <w:rPr>
                <w:rStyle w:val="Hyperlink"/>
                <w:rtl/>
              </w:rPr>
            </w:pPr>
            <w:hyperlink w:anchor="Seif165" w:tooltip="חובת גילוי פרט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140 </w:t>
            </w:r>
          </w:p>
        </w:tc>
        <w:tc>
          <w:tcPr>
            <w:tcW w:w="5669" w:type="dxa"/>
          </w:tcPr>
          <w:p w:rsidR="00104E47" w:rsidRPr="00104E47" w:rsidRDefault="00104E47" w:rsidP="00104E47">
            <w:pPr>
              <w:spacing w:line="240" w:lineRule="auto"/>
              <w:jc w:val="left"/>
              <w:rPr>
                <w:rFonts w:cs="Frankruhel"/>
                <w:sz w:val="24"/>
                <w:rtl/>
              </w:rPr>
            </w:pPr>
            <w:r>
              <w:rPr>
                <w:sz w:val="24"/>
                <w:rtl/>
              </w:rPr>
              <w:t>חובת סיוע בהשגת הגנה על אמצאת שירות</w:t>
            </w:r>
          </w:p>
        </w:tc>
        <w:tc>
          <w:tcPr>
            <w:tcW w:w="567" w:type="dxa"/>
          </w:tcPr>
          <w:p w:rsidR="00104E47" w:rsidRPr="00104E47" w:rsidRDefault="00104E47" w:rsidP="00104E47">
            <w:pPr>
              <w:spacing w:line="240" w:lineRule="auto"/>
              <w:jc w:val="left"/>
              <w:rPr>
                <w:rStyle w:val="Hyperlink"/>
                <w:rtl/>
              </w:rPr>
            </w:pPr>
            <w:hyperlink w:anchor="Seif166" w:tooltip="חובת סיוע בהשגת הגנה על אמצאת שיר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141 </w:t>
            </w:r>
          </w:p>
        </w:tc>
        <w:tc>
          <w:tcPr>
            <w:tcW w:w="5669" w:type="dxa"/>
          </w:tcPr>
          <w:p w:rsidR="00104E47" w:rsidRPr="00104E47" w:rsidRDefault="00104E47" w:rsidP="00104E47">
            <w:pPr>
              <w:spacing w:line="240" w:lineRule="auto"/>
              <w:jc w:val="left"/>
              <w:rPr>
                <w:rFonts w:cs="Frankruhel"/>
                <w:sz w:val="24"/>
                <w:rtl/>
              </w:rPr>
            </w:pPr>
            <w:r>
              <w:rPr>
                <w:sz w:val="24"/>
                <w:rtl/>
              </w:rPr>
              <w:t>חובת סודיות</w:t>
            </w:r>
          </w:p>
        </w:tc>
        <w:tc>
          <w:tcPr>
            <w:tcW w:w="567" w:type="dxa"/>
          </w:tcPr>
          <w:p w:rsidR="00104E47" w:rsidRPr="00104E47" w:rsidRDefault="00104E47" w:rsidP="00104E47">
            <w:pPr>
              <w:spacing w:line="240" w:lineRule="auto"/>
              <w:jc w:val="left"/>
              <w:rPr>
                <w:rStyle w:val="Hyperlink"/>
                <w:rtl/>
              </w:rPr>
            </w:pPr>
            <w:hyperlink w:anchor="Seif167" w:tooltip="חובת סודי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פרק ט': עורכי פטנטים</w:t>
            </w:r>
          </w:p>
        </w:tc>
        <w:tc>
          <w:tcPr>
            <w:tcW w:w="567" w:type="dxa"/>
          </w:tcPr>
          <w:p w:rsidR="00104E47" w:rsidRPr="00104E47" w:rsidRDefault="00104E47" w:rsidP="00104E47">
            <w:pPr>
              <w:spacing w:line="240" w:lineRule="auto"/>
              <w:jc w:val="left"/>
              <w:rPr>
                <w:rStyle w:val="Hyperlink"/>
                <w:rtl/>
              </w:rPr>
            </w:pPr>
            <w:hyperlink w:anchor="med9" w:tooltip="פרק ט: עורכי פטנט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142 </w:t>
            </w:r>
          </w:p>
        </w:tc>
        <w:tc>
          <w:tcPr>
            <w:tcW w:w="5669" w:type="dxa"/>
          </w:tcPr>
          <w:p w:rsidR="00104E47" w:rsidRPr="00104E47" w:rsidRDefault="00104E47" w:rsidP="00104E47">
            <w:pPr>
              <w:spacing w:line="240" w:lineRule="auto"/>
              <w:jc w:val="left"/>
              <w:rPr>
                <w:rFonts w:cs="Frankruhel"/>
                <w:sz w:val="24"/>
                <w:rtl/>
              </w:rPr>
            </w:pPr>
            <w:r>
              <w:rPr>
                <w:sz w:val="24"/>
                <w:rtl/>
              </w:rPr>
              <w:t>כשירות לרישום בפנקס עורכי פטנטים</w:t>
            </w:r>
          </w:p>
        </w:tc>
        <w:tc>
          <w:tcPr>
            <w:tcW w:w="567" w:type="dxa"/>
          </w:tcPr>
          <w:p w:rsidR="00104E47" w:rsidRPr="00104E47" w:rsidRDefault="00104E47" w:rsidP="00104E47">
            <w:pPr>
              <w:spacing w:line="240" w:lineRule="auto"/>
              <w:jc w:val="left"/>
              <w:rPr>
                <w:rStyle w:val="Hyperlink"/>
                <w:rtl/>
              </w:rPr>
            </w:pPr>
            <w:hyperlink w:anchor="Seif168" w:tooltip="כשירות לרישום בפנקס עורכי פטנט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143 </w:t>
            </w:r>
          </w:p>
        </w:tc>
        <w:tc>
          <w:tcPr>
            <w:tcW w:w="5669" w:type="dxa"/>
          </w:tcPr>
          <w:p w:rsidR="00104E47" w:rsidRPr="00104E47" w:rsidRDefault="00104E47" w:rsidP="00104E47">
            <w:pPr>
              <w:spacing w:line="240" w:lineRule="auto"/>
              <w:jc w:val="left"/>
              <w:rPr>
                <w:rFonts w:cs="Frankruhel"/>
                <w:sz w:val="24"/>
                <w:rtl/>
              </w:rPr>
            </w:pPr>
            <w:r>
              <w:rPr>
                <w:sz w:val="24"/>
                <w:rtl/>
              </w:rPr>
              <w:t>בחינה</w:t>
            </w:r>
          </w:p>
        </w:tc>
        <w:tc>
          <w:tcPr>
            <w:tcW w:w="567" w:type="dxa"/>
          </w:tcPr>
          <w:p w:rsidR="00104E47" w:rsidRPr="00104E47" w:rsidRDefault="00104E47" w:rsidP="00104E47">
            <w:pPr>
              <w:spacing w:line="240" w:lineRule="auto"/>
              <w:jc w:val="left"/>
              <w:rPr>
                <w:rStyle w:val="Hyperlink"/>
                <w:rtl/>
              </w:rPr>
            </w:pPr>
            <w:hyperlink w:anchor="Seif169" w:tooltip="בחינ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144 </w:t>
            </w:r>
          </w:p>
        </w:tc>
        <w:tc>
          <w:tcPr>
            <w:tcW w:w="5669" w:type="dxa"/>
          </w:tcPr>
          <w:p w:rsidR="00104E47" w:rsidRPr="00104E47" w:rsidRDefault="00104E47" w:rsidP="00104E47">
            <w:pPr>
              <w:spacing w:line="240" w:lineRule="auto"/>
              <w:jc w:val="left"/>
              <w:rPr>
                <w:rFonts w:cs="Frankruhel"/>
                <w:sz w:val="24"/>
                <w:rtl/>
              </w:rPr>
            </w:pPr>
            <w:r>
              <w:rPr>
                <w:sz w:val="24"/>
                <w:rtl/>
              </w:rPr>
              <w:t>קיצור תקופת ההתמחות</w:t>
            </w:r>
          </w:p>
        </w:tc>
        <w:tc>
          <w:tcPr>
            <w:tcW w:w="567" w:type="dxa"/>
          </w:tcPr>
          <w:p w:rsidR="00104E47" w:rsidRPr="00104E47" w:rsidRDefault="00104E47" w:rsidP="00104E47">
            <w:pPr>
              <w:spacing w:line="240" w:lineRule="auto"/>
              <w:jc w:val="left"/>
              <w:rPr>
                <w:rStyle w:val="Hyperlink"/>
                <w:rtl/>
              </w:rPr>
            </w:pPr>
            <w:hyperlink w:anchor="Seif170" w:tooltip="קיצור תקופת ההתמח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145 </w:t>
            </w:r>
          </w:p>
        </w:tc>
        <w:tc>
          <w:tcPr>
            <w:tcW w:w="5669" w:type="dxa"/>
          </w:tcPr>
          <w:p w:rsidR="00104E47" w:rsidRPr="00104E47" w:rsidRDefault="00104E47" w:rsidP="00104E47">
            <w:pPr>
              <w:spacing w:line="240" w:lineRule="auto"/>
              <w:jc w:val="left"/>
              <w:rPr>
                <w:rFonts w:cs="Frankruhel"/>
                <w:sz w:val="24"/>
                <w:rtl/>
              </w:rPr>
            </w:pPr>
            <w:r>
              <w:rPr>
                <w:sz w:val="24"/>
                <w:rtl/>
              </w:rPr>
              <w:t>תשלום אגרה   תנאי לרישום</w:t>
            </w:r>
          </w:p>
        </w:tc>
        <w:tc>
          <w:tcPr>
            <w:tcW w:w="567" w:type="dxa"/>
          </w:tcPr>
          <w:p w:rsidR="00104E47" w:rsidRPr="00104E47" w:rsidRDefault="00104E47" w:rsidP="00104E47">
            <w:pPr>
              <w:spacing w:line="240" w:lineRule="auto"/>
              <w:jc w:val="left"/>
              <w:rPr>
                <w:rStyle w:val="Hyperlink"/>
                <w:rtl/>
              </w:rPr>
            </w:pPr>
            <w:hyperlink w:anchor="Seif171" w:tooltip="תשלום אגרה   תנאי לרישו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146 </w:t>
            </w:r>
          </w:p>
        </w:tc>
        <w:tc>
          <w:tcPr>
            <w:tcW w:w="5669" w:type="dxa"/>
          </w:tcPr>
          <w:p w:rsidR="00104E47" w:rsidRPr="00104E47" w:rsidRDefault="00104E47" w:rsidP="00104E47">
            <w:pPr>
              <w:spacing w:line="240" w:lineRule="auto"/>
              <w:jc w:val="left"/>
              <w:rPr>
                <w:rFonts w:cs="Frankruhel"/>
                <w:sz w:val="24"/>
                <w:rtl/>
              </w:rPr>
            </w:pPr>
            <w:r>
              <w:rPr>
                <w:sz w:val="24"/>
                <w:rtl/>
              </w:rPr>
              <w:t>ועדת משמעת</w:t>
            </w:r>
          </w:p>
        </w:tc>
        <w:tc>
          <w:tcPr>
            <w:tcW w:w="567" w:type="dxa"/>
          </w:tcPr>
          <w:p w:rsidR="00104E47" w:rsidRPr="00104E47" w:rsidRDefault="00104E47" w:rsidP="00104E47">
            <w:pPr>
              <w:spacing w:line="240" w:lineRule="auto"/>
              <w:jc w:val="left"/>
              <w:rPr>
                <w:rStyle w:val="Hyperlink"/>
                <w:rtl/>
              </w:rPr>
            </w:pPr>
            <w:hyperlink w:anchor="Seif172" w:tooltip="ועדת משמע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147 </w:t>
            </w:r>
          </w:p>
        </w:tc>
        <w:tc>
          <w:tcPr>
            <w:tcW w:w="5669" w:type="dxa"/>
          </w:tcPr>
          <w:p w:rsidR="00104E47" w:rsidRPr="00104E47" w:rsidRDefault="00104E47" w:rsidP="00104E47">
            <w:pPr>
              <w:spacing w:line="240" w:lineRule="auto"/>
              <w:jc w:val="left"/>
              <w:rPr>
                <w:rFonts w:cs="Frankruhel"/>
                <w:sz w:val="24"/>
                <w:rtl/>
              </w:rPr>
            </w:pPr>
            <w:r>
              <w:rPr>
                <w:sz w:val="24"/>
                <w:rtl/>
              </w:rPr>
              <w:t>הגשת תלונה</w:t>
            </w:r>
          </w:p>
        </w:tc>
        <w:tc>
          <w:tcPr>
            <w:tcW w:w="567" w:type="dxa"/>
          </w:tcPr>
          <w:p w:rsidR="00104E47" w:rsidRPr="00104E47" w:rsidRDefault="00104E47" w:rsidP="00104E47">
            <w:pPr>
              <w:spacing w:line="240" w:lineRule="auto"/>
              <w:jc w:val="left"/>
              <w:rPr>
                <w:rStyle w:val="Hyperlink"/>
                <w:rtl/>
              </w:rPr>
            </w:pPr>
            <w:hyperlink w:anchor="Seif173" w:tooltip="הגשת תלונ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148 </w:t>
            </w:r>
          </w:p>
        </w:tc>
        <w:tc>
          <w:tcPr>
            <w:tcW w:w="5669" w:type="dxa"/>
          </w:tcPr>
          <w:p w:rsidR="00104E47" w:rsidRPr="00104E47" w:rsidRDefault="00104E47" w:rsidP="00104E47">
            <w:pPr>
              <w:spacing w:line="240" w:lineRule="auto"/>
              <w:jc w:val="left"/>
              <w:rPr>
                <w:rFonts w:cs="Frankruhel"/>
                <w:sz w:val="24"/>
                <w:rtl/>
              </w:rPr>
            </w:pPr>
            <w:r>
              <w:rPr>
                <w:sz w:val="24"/>
                <w:rtl/>
              </w:rPr>
              <w:t>עבירות משמעת וענשיהן</w:t>
            </w:r>
          </w:p>
        </w:tc>
        <w:tc>
          <w:tcPr>
            <w:tcW w:w="567" w:type="dxa"/>
          </w:tcPr>
          <w:p w:rsidR="00104E47" w:rsidRPr="00104E47" w:rsidRDefault="00104E47" w:rsidP="00104E47">
            <w:pPr>
              <w:spacing w:line="240" w:lineRule="auto"/>
              <w:jc w:val="left"/>
              <w:rPr>
                <w:rStyle w:val="Hyperlink"/>
                <w:rtl/>
              </w:rPr>
            </w:pPr>
            <w:hyperlink w:anchor="Seif174" w:tooltip="עבירות משמעת וענשיהן"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149 </w:t>
            </w:r>
          </w:p>
        </w:tc>
        <w:tc>
          <w:tcPr>
            <w:tcW w:w="5669" w:type="dxa"/>
          </w:tcPr>
          <w:p w:rsidR="00104E47" w:rsidRPr="00104E47" w:rsidRDefault="00104E47" w:rsidP="00104E47">
            <w:pPr>
              <w:spacing w:line="240" w:lineRule="auto"/>
              <w:jc w:val="left"/>
              <w:rPr>
                <w:rFonts w:cs="Frankruhel"/>
                <w:sz w:val="24"/>
                <w:rtl/>
              </w:rPr>
            </w:pPr>
            <w:r>
              <w:rPr>
                <w:sz w:val="24"/>
                <w:rtl/>
              </w:rPr>
              <w:t>ערעור</w:t>
            </w:r>
          </w:p>
        </w:tc>
        <w:tc>
          <w:tcPr>
            <w:tcW w:w="567" w:type="dxa"/>
          </w:tcPr>
          <w:p w:rsidR="00104E47" w:rsidRPr="00104E47" w:rsidRDefault="00104E47" w:rsidP="00104E47">
            <w:pPr>
              <w:spacing w:line="240" w:lineRule="auto"/>
              <w:jc w:val="left"/>
              <w:rPr>
                <w:rStyle w:val="Hyperlink"/>
                <w:rtl/>
              </w:rPr>
            </w:pPr>
            <w:hyperlink w:anchor="Seif175" w:tooltip="ערעור"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150 </w:t>
            </w:r>
          </w:p>
        </w:tc>
        <w:tc>
          <w:tcPr>
            <w:tcW w:w="5669" w:type="dxa"/>
          </w:tcPr>
          <w:p w:rsidR="00104E47" w:rsidRPr="00104E47" w:rsidRDefault="00104E47" w:rsidP="00104E47">
            <w:pPr>
              <w:spacing w:line="240" w:lineRule="auto"/>
              <w:jc w:val="left"/>
              <w:rPr>
                <w:rFonts w:cs="Frankruhel"/>
                <w:sz w:val="24"/>
                <w:rtl/>
              </w:rPr>
            </w:pPr>
            <w:r>
              <w:rPr>
                <w:sz w:val="24"/>
                <w:rtl/>
              </w:rPr>
              <w:t>סדרי דין בועדת משמעת</w:t>
            </w:r>
          </w:p>
        </w:tc>
        <w:tc>
          <w:tcPr>
            <w:tcW w:w="567" w:type="dxa"/>
          </w:tcPr>
          <w:p w:rsidR="00104E47" w:rsidRPr="00104E47" w:rsidRDefault="00104E47" w:rsidP="00104E47">
            <w:pPr>
              <w:spacing w:line="240" w:lineRule="auto"/>
              <w:jc w:val="left"/>
              <w:rPr>
                <w:rStyle w:val="Hyperlink"/>
                <w:rtl/>
              </w:rPr>
            </w:pPr>
            <w:hyperlink w:anchor="Seif176" w:tooltip="סדרי דין בועדת משמע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151 </w:t>
            </w:r>
          </w:p>
        </w:tc>
        <w:tc>
          <w:tcPr>
            <w:tcW w:w="5669" w:type="dxa"/>
          </w:tcPr>
          <w:p w:rsidR="00104E47" w:rsidRPr="00104E47" w:rsidRDefault="00104E47" w:rsidP="00104E47">
            <w:pPr>
              <w:spacing w:line="240" w:lineRule="auto"/>
              <w:jc w:val="left"/>
              <w:rPr>
                <w:rFonts w:cs="Frankruhel"/>
                <w:sz w:val="24"/>
                <w:rtl/>
              </w:rPr>
            </w:pPr>
            <w:r>
              <w:rPr>
                <w:sz w:val="24"/>
                <w:rtl/>
              </w:rPr>
              <w:t>סמכויות ועדת המשמעת</w:t>
            </w:r>
          </w:p>
        </w:tc>
        <w:tc>
          <w:tcPr>
            <w:tcW w:w="567" w:type="dxa"/>
          </w:tcPr>
          <w:p w:rsidR="00104E47" w:rsidRPr="00104E47" w:rsidRDefault="00104E47" w:rsidP="00104E47">
            <w:pPr>
              <w:spacing w:line="240" w:lineRule="auto"/>
              <w:jc w:val="left"/>
              <w:rPr>
                <w:rStyle w:val="Hyperlink"/>
                <w:rtl/>
              </w:rPr>
            </w:pPr>
            <w:hyperlink w:anchor="Seif177" w:tooltip="סמכויות ועדת המשמע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152 </w:t>
            </w:r>
          </w:p>
        </w:tc>
        <w:tc>
          <w:tcPr>
            <w:tcW w:w="5669" w:type="dxa"/>
          </w:tcPr>
          <w:p w:rsidR="00104E47" w:rsidRPr="00104E47" w:rsidRDefault="00104E47" w:rsidP="00104E47">
            <w:pPr>
              <w:spacing w:line="240" w:lineRule="auto"/>
              <w:jc w:val="left"/>
              <w:rPr>
                <w:rFonts w:cs="Frankruhel"/>
                <w:sz w:val="24"/>
                <w:rtl/>
              </w:rPr>
            </w:pPr>
            <w:r>
              <w:rPr>
                <w:sz w:val="24"/>
                <w:rtl/>
              </w:rPr>
              <w:t>ביצוע</w:t>
            </w:r>
          </w:p>
        </w:tc>
        <w:tc>
          <w:tcPr>
            <w:tcW w:w="567" w:type="dxa"/>
          </w:tcPr>
          <w:p w:rsidR="00104E47" w:rsidRPr="00104E47" w:rsidRDefault="00104E47" w:rsidP="00104E47">
            <w:pPr>
              <w:spacing w:line="240" w:lineRule="auto"/>
              <w:jc w:val="left"/>
              <w:rPr>
                <w:rStyle w:val="Hyperlink"/>
                <w:rtl/>
              </w:rPr>
            </w:pPr>
            <w:hyperlink w:anchor="Seif178" w:tooltip="ביצוע"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153 </w:t>
            </w:r>
          </w:p>
        </w:tc>
        <w:tc>
          <w:tcPr>
            <w:tcW w:w="5669" w:type="dxa"/>
          </w:tcPr>
          <w:p w:rsidR="00104E47" w:rsidRPr="00104E47" w:rsidRDefault="00104E47" w:rsidP="00104E47">
            <w:pPr>
              <w:spacing w:line="240" w:lineRule="auto"/>
              <w:jc w:val="left"/>
              <w:rPr>
                <w:rFonts w:cs="Frankruhel"/>
                <w:sz w:val="24"/>
                <w:rtl/>
              </w:rPr>
            </w:pPr>
            <w:r>
              <w:rPr>
                <w:sz w:val="24"/>
                <w:rtl/>
              </w:rPr>
              <w:t>שמירת דינים</w:t>
            </w:r>
          </w:p>
        </w:tc>
        <w:tc>
          <w:tcPr>
            <w:tcW w:w="567" w:type="dxa"/>
          </w:tcPr>
          <w:p w:rsidR="00104E47" w:rsidRPr="00104E47" w:rsidRDefault="00104E47" w:rsidP="00104E47">
            <w:pPr>
              <w:spacing w:line="240" w:lineRule="auto"/>
              <w:jc w:val="left"/>
              <w:rPr>
                <w:rStyle w:val="Hyperlink"/>
                <w:rtl/>
              </w:rPr>
            </w:pPr>
            <w:hyperlink w:anchor="Seif179" w:tooltip="שמירת דינ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154 </w:t>
            </w:r>
          </w:p>
        </w:tc>
        <w:tc>
          <w:tcPr>
            <w:tcW w:w="5669" w:type="dxa"/>
          </w:tcPr>
          <w:p w:rsidR="00104E47" w:rsidRPr="00104E47" w:rsidRDefault="00104E47" w:rsidP="00104E47">
            <w:pPr>
              <w:spacing w:line="240" w:lineRule="auto"/>
              <w:jc w:val="left"/>
              <w:rPr>
                <w:rFonts w:cs="Frankruhel"/>
                <w:sz w:val="24"/>
                <w:rtl/>
              </w:rPr>
            </w:pPr>
            <w:r>
              <w:rPr>
                <w:sz w:val="24"/>
                <w:rtl/>
              </w:rPr>
              <w:t>זכויות עורך פטנטים</w:t>
            </w:r>
          </w:p>
        </w:tc>
        <w:tc>
          <w:tcPr>
            <w:tcW w:w="567" w:type="dxa"/>
          </w:tcPr>
          <w:p w:rsidR="00104E47" w:rsidRPr="00104E47" w:rsidRDefault="00104E47" w:rsidP="00104E47">
            <w:pPr>
              <w:spacing w:line="240" w:lineRule="auto"/>
              <w:jc w:val="left"/>
              <w:rPr>
                <w:rStyle w:val="Hyperlink"/>
                <w:rtl/>
              </w:rPr>
            </w:pPr>
            <w:hyperlink w:anchor="Seif206" w:tooltip="זכויות עורך פטנט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155 </w:t>
            </w:r>
          </w:p>
        </w:tc>
        <w:tc>
          <w:tcPr>
            <w:tcW w:w="5669" w:type="dxa"/>
          </w:tcPr>
          <w:p w:rsidR="00104E47" w:rsidRPr="00104E47" w:rsidRDefault="00104E47" w:rsidP="00104E47">
            <w:pPr>
              <w:spacing w:line="240" w:lineRule="auto"/>
              <w:jc w:val="left"/>
              <w:rPr>
                <w:rFonts w:cs="Frankruhel"/>
                <w:sz w:val="24"/>
                <w:rtl/>
              </w:rPr>
            </w:pPr>
            <w:r>
              <w:rPr>
                <w:sz w:val="24"/>
                <w:rtl/>
              </w:rPr>
              <w:t>זכות ייצוג  בבתי משפט</w:t>
            </w:r>
          </w:p>
        </w:tc>
        <w:tc>
          <w:tcPr>
            <w:tcW w:w="567" w:type="dxa"/>
          </w:tcPr>
          <w:p w:rsidR="00104E47" w:rsidRPr="00104E47" w:rsidRDefault="00104E47" w:rsidP="00104E47">
            <w:pPr>
              <w:spacing w:line="240" w:lineRule="auto"/>
              <w:jc w:val="left"/>
              <w:rPr>
                <w:rStyle w:val="Hyperlink"/>
                <w:rtl/>
              </w:rPr>
            </w:pPr>
            <w:hyperlink w:anchor="Seif207" w:tooltip="זכות ייצוג  בבתי משפ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פרק י': הרשות והרשם</w:t>
            </w:r>
          </w:p>
        </w:tc>
        <w:tc>
          <w:tcPr>
            <w:tcW w:w="567" w:type="dxa"/>
          </w:tcPr>
          <w:p w:rsidR="00104E47" w:rsidRPr="00104E47" w:rsidRDefault="00104E47" w:rsidP="00104E47">
            <w:pPr>
              <w:spacing w:line="240" w:lineRule="auto"/>
              <w:jc w:val="left"/>
              <w:rPr>
                <w:rStyle w:val="Hyperlink"/>
                <w:rtl/>
              </w:rPr>
            </w:pPr>
            <w:hyperlink w:anchor="med10" w:tooltip="פרק י: הרשות והרש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156 </w:t>
            </w:r>
          </w:p>
        </w:tc>
        <w:tc>
          <w:tcPr>
            <w:tcW w:w="5669" w:type="dxa"/>
          </w:tcPr>
          <w:p w:rsidR="00104E47" w:rsidRPr="00104E47" w:rsidRDefault="00104E47" w:rsidP="00104E47">
            <w:pPr>
              <w:spacing w:line="240" w:lineRule="auto"/>
              <w:jc w:val="left"/>
              <w:rPr>
                <w:rFonts w:cs="Frankruhel"/>
                <w:sz w:val="24"/>
                <w:rtl/>
              </w:rPr>
            </w:pPr>
            <w:r>
              <w:rPr>
                <w:sz w:val="24"/>
                <w:rtl/>
              </w:rPr>
              <w:t>רשות הפטנטים</w:t>
            </w:r>
          </w:p>
        </w:tc>
        <w:tc>
          <w:tcPr>
            <w:tcW w:w="567" w:type="dxa"/>
          </w:tcPr>
          <w:p w:rsidR="00104E47" w:rsidRPr="00104E47" w:rsidRDefault="00104E47" w:rsidP="00104E47">
            <w:pPr>
              <w:spacing w:line="240" w:lineRule="auto"/>
              <w:jc w:val="left"/>
              <w:rPr>
                <w:rStyle w:val="Hyperlink"/>
                <w:rtl/>
              </w:rPr>
            </w:pPr>
            <w:hyperlink w:anchor="Seif208" w:tooltip="רשות הפטנט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157 </w:t>
            </w:r>
          </w:p>
        </w:tc>
        <w:tc>
          <w:tcPr>
            <w:tcW w:w="5669" w:type="dxa"/>
          </w:tcPr>
          <w:p w:rsidR="00104E47" w:rsidRPr="00104E47" w:rsidRDefault="00104E47" w:rsidP="00104E47">
            <w:pPr>
              <w:spacing w:line="240" w:lineRule="auto"/>
              <w:jc w:val="left"/>
              <w:rPr>
                <w:rFonts w:cs="Frankruhel"/>
                <w:sz w:val="24"/>
                <w:rtl/>
              </w:rPr>
            </w:pPr>
            <w:r>
              <w:rPr>
                <w:sz w:val="24"/>
                <w:rtl/>
              </w:rPr>
              <w:t>הרשם</w:t>
            </w:r>
          </w:p>
        </w:tc>
        <w:tc>
          <w:tcPr>
            <w:tcW w:w="567" w:type="dxa"/>
          </w:tcPr>
          <w:p w:rsidR="00104E47" w:rsidRPr="00104E47" w:rsidRDefault="00104E47" w:rsidP="00104E47">
            <w:pPr>
              <w:spacing w:line="240" w:lineRule="auto"/>
              <w:jc w:val="left"/>
              <w:rPr>
                <w:rStyle w:val="Hyperlink"/>
                <w:rtl/>
              </w:rPr>
            </w:pPr>
            <w:hyperlink w:anchor="Seif209" w:tooltip="הרש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158 </w:t>
            </w:r>
          </w:p>
        </w:tc>
        <w:tc>
          <w:tcPr>
            <w:tcW w:w="5669" w:type="dxa"/>
          </w:tcPr>
          <w:p w:rsidR="00104E47" w:rsidRPr="00104E47" w:rsidRDefault="00104E47" w:rsidP="00104E47">
            <w:pPr>
              <w:spacing w:line="240" w:lineRule="auto"/>
              <w:jc w:val="left"/>
              <w:rPr>
                <w:rFonts w:cs="Frankruhel"/>
                <w:sz w:val="24"/>
                <w:rtl/>
              </w:rPr>
            </w:pPr>
            <w:r>
              <w:rPr>
                <w:sz w:val="24"/>
                <w:rtl/>
              </w:rPr>
              <w:t>סגן הרשם</w:t>
            </w:r>
          </w:p>
        </w:tc>
        <w:tc>
          <w:tcPr>
            <w:tcW w:w="567" w:type="dxa"/>
          </w:tcPr>
          <w:p w:rsidR="00104E47" w:rsidRPr="00104E47" w:rsidRDefault="00104E47" w:rsidP="00104E47">
            <w:pPr>
              <w:spacing w:line="240" w:lineRule="auto"/>
              <w:jc w:val="left"/>
              <w:rPr>
                <w:rStyle w:val="Hyperlink"/>
                <w:rtl/>
              </w:rPr>
            </w:pPr>
            <w:hyperlink w:anchor="Seif210" w:tooltip="סגן הרש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159 </w:t>
            </w:r>
          </w:p>
        </w:tc>
        <w:tc>
          <w:tcPr>
            <w:tcW w:w="5669" w:type="dxa"/>
          </w:tcPr>
          <w:p w:rsidR="00104E47" w:rsidRPr="00104E47" w:rsidRDefault="00104E47" w:rsidP="00104E47">
            <w:pPr>
              <w:spacing w:line="240" w:lineRule="auto"/>
              <w:jc w:val="left"/>
              <w:rPr>
                <w:rFonts w:cs="Frankruhel"/>
                <w:sz w:val="24"/>
                <w:rtl/>
              </w:rPr>
            </w:pPr>
            <w:r>
              <w:rPr>
                <w:sz w:val="24"/>
                <w:rtl/>
              </w:rPr>
              <w:t>שימוש בסמכות על ידי הרשם</w:t>
            </w:r>
          </w:p>
        </w:tc>
        <w:tc>
          <w:tcPr>
            <w:tcW w:w="567" w:type="dxa"/>
          </w:tcPr>
          <w:p w:rsidR="00104E47" w:rsidRPr="00104E47" w:rsidRDefault="00104E47" w:rsidP="00104E47">
            <w:pPr>
              <w:spacing w:line="240" w:lineRule="auto"/>
              <w:jc w:val="left"/>
              <w:rPr>
                <w:rStyle w:val="Hyperlink"/>
                <w:rtl/>
              </w:rPr>
            </w:pPr>
            <w:hyperlink w:anchor="Seif211" w:tooltip="שימוש בסמכות על ידי הרש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160 </w:t>
            </w:r>
          </w:p>
        </w:tc>
        <w:tc>
          <w:tcPr>
            <w:tcW w:w="5669" w:type="dxa"/>
          </w:tcPr>
          <w:p w:rsidR="00104E47" w:rsidRPr="00104E47" w:rsidRDefault="00104E47" w:rsidP="00104E47">
            <w:pPr>
              <w:spacing w:line="240" w:lineRule="auto"/>
              <w:jc w:val="left"/>
              <w:rPr>
                <w:rFonts w:cs="Frankruhel"/>
                <w:sz w:val="24"/>
                <w:rtl/>
              </w:rPr>
            </w:pPr>
            <w:r>
              <w:rPr>
                <w:sz w:val="24"/>
                <w:rtl/>
              </w:rPr>
              <w:t>החלטות הרשם בכתב</w:t>
            </w:r>
          </w:p>
        </w:tc>
        <w:tc>
          <w:tcPr>
            <w:tcW w:w="567" w:type="dxa"/>
          </w:tcPr>
          <w:p w:rsidR="00104E47" w:rsidRPr="00104E47" w:rsidRDefault="00104E47" w:rsidP="00104E47">
            <w:pPr>
              <w:spacing w:line="240" w:lineRule="auto"/>
              <w:jc w:val="left"/>
              <w:rPr>
                <w:rStyle w:val="Hyperlink"/>
                <w:rtl/>
              </w:rPr>
            </w:pPr>
            <w:hyperlink w:anchor="Seif212" w:tooltip="החלטות הרשם בכתב"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161 </w:t>
            </w:r>
          </w:p>
        </w:tc>
        <w:tc>
          <w:tcPr>
            <w:tcW w:w="5669" w:type="dxa"/>
          </w:tcPr>
          <w:p w:rsidR="00104E47" w:rsidRPr="00104E47" w:rsidRDefault="00104E47" w:rsidP="00104E47">
            <w:pPr>
              <w:spacing w:line="240" w:lineRule="auto"/>
              <w:jc w:val="left"/>
              <w:rPr>
                <w:rFonts w:cs="Frankruhel"/>
                <w:sz w:val="24"/>
                <w:rtl/>
              </w:rPr>
            </w:pPr>
            <w:r>
              <w:rPr>
                <w:sz w:val="24"/>
                <w:rtl/>
              </w:rPr>
              <w:t>השגה על פעולות בוחן</w:t>
            </w:r>
          </w:p>
        </w:tc>
        <w:tc>
          <w:tcPr>
            <w:tcW w:w="567" w:type="dxa"/>
          </w:tcPr>
          <w:p w:rsidR="00104E47" w:rsidRPr="00104E47" w:rsidRDefault="00104E47" w:rsidP="00104E47">
            <w:pPr>
              <w:spacing w:line="240" w:lineRule="auto"/>
              <w:jc w:val="left"/>
              <w:rPr>
                <w:rStyle w:val="Hyperlink"/>
                <w:rtl/>
              </w:rPr>
            </w:pPr>
            <w:hyperlink w:anchor="Seif213" w:tooltip="השגה על פעולות בוחן"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162 </w:t>
            </w:r>
          </w:p>
        </w:tc>
        <w:tc>
          <w:tcPr>
            <w:tcW w:w="5669" w:type="dxa"/>
          </w:tcPr>
          <w:p w:rsidR="00104E47" w:rsidRPr="00104E47" w:rsidRDefault="00104E47" w:rsidP="00104E47">
            <w:pPr>
              <w:spacing w:line="240" w:lineRule="auto"/>
              <w:jc w:val="left"/>
              <w:rPr>
                <w:rFonts w:cs="Frankruhel"/>
                <w:sz w:val="24"/>
                <w:rtl/>
              </w:rPr>
            </w:pPr>
            <w:r>
              <w:rPr>
                <w:sz w:val="24"/>
                <w:rtl/>
              </w:rPr>
              <w:t>דיון בהליכים על ריב</w:t>
            </w:r>
          </w:p>
        </w:tc>
        <w:tc>
          <w:tcPr>
            <w:tcW w:w="567" w:type="dxa"/>
          </w:tcPr>
          <w:p w:rsidR="00104E47" w:rsidRPr="00104E47" w:rsidRDefault="00104E47" w:rsidP="00104E47">
            <w:pPr>
              <w:spacing w:line="240" w:lineRule="auto"/>
              <w:jc w:val="left"/>
              <w:rPr>
                <w:rStyle w:val="Hyperlink"/>
                <w:rtl/>
              </w:rPr>
            </w:pPr>
            <w:hyperlink w:anchor="Seif214" w:tooltip="דיון בהליכים על ריב"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163 </w:t>
            </w:r>
          </w:p>
        </w:tc>
        <w:tc>
          <w:tcPr>
            <w:tcW w:w="5669" w:type="dxa"/>
          </w:tcPr>
          <w:p w:rsidR="00104E47" w:rsidRPr="00104E47" w:rsidRDefault="00104E47" w:rsidP="00104E47">
            <w:pPr>
              <w:spacing w:line="240" w:lineRule="auto"/>
              <w:jc w:val="left"/>
              <w:rPr>
                <w:rFonts w:cs="Frankruhel"/>
                <w:sz w:val="24"/>
                <w:rtl/>
              </w:rPr>
            </w:pPr>
            <w:r>
              <w:rPr>
                <w:sz w:val="24"/>
                <w:rtl/>
              </w:rPr>
              <w:t>ראיות בפני הרשם</w:t>
            </w:r>
          </w:p>
        </w:tc>
        <w:tc>
          <w:tcPr>
            <w:tcW w:w="567" w:type="dxa"/>
          </w:tcPr>
          <w:p w:rsidR="00104E47" w:rsidRPr="00104E47" w:rsidRDefault="00104E47" w:rsidP="00104E47">
            <w:pPr>
              <w:spacing w:line="240" w:lineRule="auto"/>
              <w:jc w:val="left"/>
              <w:rPr>
                <w:rStyle w:val="Hyperlink"/>
                <w:rtl/>
              </w:rPr>
            </w:pPr>
            <w:hyperlink w:anchor="Seif215" w:tooltip="ראיות בפני הרש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164 </w:t>
            </w:r>
          </w:p>
        </w:tc>
        <w:tc>
          <w:tcPr>
            <w:tcW w:w="5669" w:type="dxa"/>
          </w:tcPr>
          <w:p w:rsidR="00104E47" w:rsidRPr="00104E47" w:rsidRDefault="00104E47" w:rsidP="00104E47">
            <w:pPr>
              <w:spacing w:line="240" w:lineRule="auto"/>
              <w:jc w:val="left"/>
              <w:rPr>
                <w:rFonts w:cs="Frankruhel"/>
                <w:sz w:val="24"/>
                <w:rtl/>
              </w:rPr>
            </w:pPr>
            <w:r>
              <w:rPr>
                <w:sz w:val="24"/>
                <w:rtl/>
              </w:rPr>
              <w:t>הארכת מועדים</w:t>
            </w:r>
          </w:p>
        </w:tc>
        <w:tc>
          <w:tcPr>
            <w:tcW w:w="567" w:type="dxa"/>
          </w:tcPr>
          <w:p w:rsidR="00104E47" w:rsidRPr="00104E47" w:rsidRDefault="00104E47" w:rsidP="00104E47">
            <w:pPr>
              <w:spacing w:line="240" w:lineRule="auto"/>
              <w:jc w:val="left"/>
              <w:rPr>
                <w:rStyle w:val="Hyperlink"/>
                <w:rtl/>
              </w:rPr>
            </w:pPr>
            <w:hyperlink w:anchor="Seif180" w:tooltip="הארכת מועד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165 </w:t>
            </w:r>
          </w:p>
        </w:tc>
        <w:tc>
          <w:tcPr>
            <w:tcW w:w="5669" w:type="dxa"/>
          </w:tcPr>
          <w:p w:rsidR="00104E47" w:rsidRPr="00104E47" w:rsidRDefault="00104E47" w:rsidP="00104E47">
            <w:pPr>
              <w:spacing w:line="240" w:lineRule="auto"/>
              <w:jc w:val="left"/>
              <w:rPr>
                <w:rFonts w:cs="Frankruhel"/>
                <w:sz w:val="24"/>
                <w:rtl/>
              </w:rPr>
            </w:pPr>
            <w:r>
              <w:rPr>
                <w:sz w:val="24"/>
                <w:rtl/>
              </w:rPr>
              <w:t>סודיות מסמכי הרשות</w:t>
            </w:r>
          </w:p>
        </w:tc>
        <w:tc>
          <w:tcPr>
            <w:tcW w:w="567" w:type="dxa"/>
          </w:tcPr>
          <w:p w:rsidR="00104E47" w:rsidRPr="00104E47" w:rsidRDefault="00104E47" w:rsidP="00104E47">
            <w:pPr>
              <w:spacing w:line="240" w:lineRule="auto"/>
              <w:jc w:val="left"/>
              <w:rPr>
                <w:rStyle w:val="Hyperlink"/>
                <w:rtl/>
              </w:rPr>
            </w:pPr>
            <w:hyperlink w:anchor="Seif181" w:tooltip="סודיות מסמכי הרש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166 </w:t>
            </w:r>
          </w:p>
        </w:tc>
        <w:tc>
          <w:tcPr>
            <w:tcW w:w="5669" w:type="dxa"/>
          </w:tcPr>
          <w:p w:rsidR="00104E47" w:rsidRPr="00104E47" w:rsidRDefault="00104E47" w:rsidP="00104E47">
            <w:pPr>
              <w:spacing w:line="240" w:lineRule="auto"/>
              <w:jc w:val="left"/>
              <w:rPr>
                <w:rFonts w:cs="Frankruhel"/>
                <w:sz w:val="24"/>
                <w:rtl/>
              </w:rPr>
            </w:pPr>
            <w:r>
              <w:rPr>
                <w:sz w:val="24"/>
                <w:rtl/>
              </w:rPr>
              <w:t>פנקס הפטנטים</w:t>
            </w:r>
          </w:p>
        </w:tc>
        <w:tc>
          <w:tcPr>
            <w:tcW w:w="567" w:type="dxa"/>
          </w:tcPr>
          <w:p w:rsidR="00104E47" w:rsidRPr="00104E47" w:rsidRDefault="00104E47" w:rsidP="00104E47">
            <w:pPr>
              <w:spacing w:line="240" w:lineRule="auto"/>
              <w:jc w:val="left"/>
              <w:rPr>
                <w:rStyle w:val="Hyperlink"/>
                <w:rtl/>
              </w:rPr>
            </w:pPr>
            <w:hyperlink w:anchor="Seif182" w:tooltip="פנקס הפטנט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166א </w:t>
            </w:r>
          </w:p>
        </w:tc>
        <w:tc>
          <w:tcPr>
            <w:tcW w:w="5669" w:type="dxa"/>
          </w:tcPr>
          <w:p w:rsidR="00104E47" w:rsidRPr="00104E47" w:rsidRDefault="00104E47" w:rsidP="00104E47">
            <w:pPr>
              <w:spacing w:line="240" w:lineRule="auto"/>
              <w:jc w:val="left"/>
              <w:rPr>
                <w:rFonts w:cs="Frankruhel"/>
                <w:sz w:val="24"/>
                <w:rtl/>
              </w:rPr>
            </w:pPr>
            <w:r>
              <w:rPr>
                <w:sz w:val="24"/>
                <w:rtl/>
              </w:rPr>
              <w:t>פרסום בקשות והודעות והעיון בהן</w:t>
            </w:r>
          </w:p>
        </w:tc>
        <w:tc>
          <w:tcPr>
            <w:tcW w:w="567" w:type="dxa"/>
          </w:tcPr>
          <w:p w:rsidR="00104E47" w:rsidRPr="00104E47" w:rsidRDefault="00104E47" w:rsidP="00104E47">
            <w:pPr>
              <w:spacing w:line="240" w:lineRule="auto"/>
              <w:jc w:val="left"/>
              <w:rPr>
                <w:rStyle w:val="Hyperlink"/>
                <w:rtl/>
              </w:rPr>
            </w:pPr>
            <w:hyperlink w:anchor="Seif229" w:tooltip="פרסום בקשות והודעות והעיון בהן"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167 </w:t>
            </w:r>
          </w:p>
        </w:tc>
        <w:tc>
          <w:tcPr>
            <w:tcW w:w="5669" w:type="dxa"/>
          </w:tcPr>
          <w:p w:rsidR="00104E47" w:rsidRPr="00104E47" w:rsidRDefault="00104E47" w:rsidP="00104E47">
            <w:pPr>
              <w:spacing w:line="240" w:lineRule="auto"/>
              <w:jc w:val="left"/>
              <w:rPr>
                <w:rFonts w:cs="Frankruhel"/>
                <w:sz w:val="24"/>
                <w:rtl/>
              </w:rPr>
            </w:pPr>
            <w:r>
              <w:rPr>
                <w:sz w:val="24"/>
                <w:rtl/>
              </w:rPr>
              <w:t>מסמכי הרשות</w:t>
            </w:r>
          </w:p>
        </w:tc>
        <w:tc>
          <w:tcPr>
            <w:tcW w:w="567" w:type="dxa"/>
          </w:tcPr>
          <w:p w:rsidR="00104E47" w:rsidRPr="00104E47" w:rsidRDefault="00104E47" w:rsidP="00104E47">
            <w:pPr>
              <w:spacing w:line="240" w:lineRule="auto"/>
              <w:jc w:val="left"/>
              <w:rPr>
                <w:rStyle w:val="Hyperlink"/>
                <w:rtl/>
              </w:rPr>
            </w:pPr>
            <w:hyperlink w:anchor="Seif183" w:tooltip="מסמכי הרש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168 </w:t>
            </w:r>
          </w:p>
        </w:tc>
        <w:tc>
          <w:tcPr>
            <w:tcW w:w="5669" w:type="dxa"/>
          </w:tcPr>
          <w:p w:rsidR="00104E47" w:rsidRPr="00104E47" w:rsidRDefault="00104E47" w:rsidP="00104E47">
            <w:pPr>
              <w:spacing w:line="240" w:lineRule="auto"/>
              <w:jc w:val="left"/>
              <w:rPr>
                <w:rFonts w:cs="Frankruhel"/>
                <w:sz w:val="24"/>
                <w:rtl/>
              </w:rPr>
            </w:pPr>
            <w:r>
              <w:rPr>
                <w:sz w:val="24"/>
                <w:rtl/>
              </w:rPr>
              <w:t>עיון לציבור וקבלת נסחים מאושרים</w:t>
            </w:r>
          </w:p>
        </w:tc>
        <w:tc>
          <w:tcPr>
            <w:tcW w:w="567" w:type="dxa"/>
          </w:tcPr>
          <w:p w:rsidR="00104E47" w:rsidRPr="00104E47" w:rsidRDefault="00104E47" w:rsidP="00104E47">
            <w:pPr>
              <w:spacing w:line="240" w:lineRule="auto"/>
              <w:jc w:val="left"/>
              <w:rPr>
                <w:rStyle w:val="Hyperlink"/>
                <w:rtl/>
              </w:rPr>
            </w:pPr>
            <w:hyperlink w:anchor="Seif184" w:tooltip="עיון לציבור וקבלת נסחים מאושר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169 </w:t>
            </w:r>
          </w:p>
        </w:tc>
        <w:tc>
          <w:tcPr>
            <w:tcW w:w="5669" w:type="dxa"/>
          </w:tcPr>
          <w:p w:rsidR="00104E47" w:rsidRPr="00104E47" w:rsidRDefault="00104E47" w:rsidP="00104E47">
            <w:pPr>
              <w:spacing w:line="240" w:lineRule="auto"/>
              <w:jc w:val="left"/>
              <w:rPr>
                <w:rFonts w:cs="Frankruhel"/>
                <w:sz w:val="24"/>
                <w:rtl/>
              </w:rPr>
            </w:pPr>
            <w:r>
              <w:rPr>
                <w:sz w:val="24"/>
                <w:rtl/>
              </w:rPr>
              <w:t>רישום העברת זכויות</w:t>
            </w:r>
          </w:p>
        </w:tc>
        <w:tc>
          <w:tcPr>
            <w:tcW w:w="567" w:type="dxa"/>
          </w:tcPr>
          <w:p w:rsidR="00104E47" w:rsidRPr="00104E47" w:rsidRDefault="00104E47" w:rsidP="00104E47">
            <w:pPr>
              <w:spacing w:line="240" w:lineRule="auto"/>
              <w:jc w:val="left"/>
              <w:rPr>
                <w:rStyle w:val="Hyperlink"/>
                <w:rtl/>
              </w:rPr>
            </w:pPr>
            <w:hyperlink w:anchor="Seif185" w:tooltip="רישום העברת זכוי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170 </w:t>
            </w:r>
          </w:p>
        </w:tc>
        <w:tc>
          <w:tcPr>
            <w:tcW w:w="5669" w:type="dxa"/>
          </w:tcPr>
          <w:p w:rsidR="00104E47" w:rsidRPr="00104E47" w:rsidRDefault="00104E47" w:rsidP="00104E47">
            <w:pPr>
              <w:spacing w:line="240" w:lineRule="auto"/>
              <w:jc w:val="left"/>
              <w:rPr>
                <w:rFonts w:cs="Frankruhel"/>
                <w:sz w:val="24"/>
                <w:rtl/>
              </w:rPr>
            </w:pPr>
            <w:r>
              <w:rPr>
                <w:sz w:val="24"/>
                <w:rtl/>
              </w:rPr>
              <w:t>תיקון רשומות ומסמכים</w:t>
            </w:r>
          </w:p>
        </w:tc>
        <w:tc>
          <w:tcPr>
            <w:tcW w:w="567" w:type="dxa"/>
          </w:tcPr>
          <w:p w:rsidR="00104E47" w:rsidRPr="00104E47" w:rsidRDefault="00104E47" w:rsidP="00104E47">
            <w:pPr>
              <w:spacing w:line="240" w:lineRule="auto"/>
              <w:jc w:val="left"/>
              <w:rPr>
                <w:rStyle w:val="Hyperlink"/>
                <w:rtl/>
              </w:rPr>
            </w:pPr>
            <w:hyperlink w:anchor="Seif186" w:tooltip="תיקון רשומות ומסמכ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171 </w:t>
            </w:r>
          </w:p>
        </w:tc>
        <w:tc>
          <w:tcPr>
            <w:tcW w:w="5669" w:type="dxa"/>
          </w:tcPr>
          <w:p w:rsidR="00104E47" w:rsidRPr="00104E47" w:rsidRDefault="00104E47" w:rsidP="00104E47">
            <w:pPr>
              <w:spacing w:line="240" w:lineRule="auto"/>
              <w:jc w:val="left"/>
              <w:rPr>
                <w:rFonts w:cs="Frankruhel"/>
                <w:sz w:val="24"/>
                <w:rtl/>
              </w:rPr>
            </w:pPr>
            <w:r>
              <w:rPr>
                <w:sz w:val="24"/>
                <w:rtl/>
              </w:rPr>
              <w:t>תיקון טעויות סופר</w:t>
            </w:r>
          </w:p>
        </w:tc>
        <w:tc>
          <w:tcPr>
            <w:tcW w:w="567" w:type="dxa"/>
          </w:tcPr>
          <w:p w:rsidR="00104E47" w:rsidRPr="00104E47" w:rsidRDefault="00104E47" w:rsidP="00104E47">
            <w:pPr>
              <w:spacing w:line="240" w:lineRule="auto"/>
              <w:jc w:val="left"/>
              <w:rPr>
                <w:rStyle w:val="Hyperlink"/>
                <w:rtl/>
              </w:rPr>
            </w:pPr>
            <w:hyperlink w:anchor="Seif216" w:tooltip="תיקון טעויות סופר"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172 </w:t>
            </w:r>
          </w:p>
        </w:tc>
        <w:tc>
          <w:tcPr>
            <w:tcW w:w="5669" w:type="dxa"/>
          </w:tcPr>
          <w:p w:rsidR="00104E47" w:rsidRPr="00104E47" w:rsidRDefault="00104E47" w:rsidP="00104E47">
            <w:pPr>
              <w:spacing w:line="240" w:lineRule="auto"/>
              <w:jc w:val="left"/>
              <w:rPr>
                <w:rFonts w:cs="Frankruhel"/>
                <w:sz w:val="24"/>
                <w:rtl/>
              </w:rPr>
            </w:pPr>
            <w:r>
              <w:rPr>
                <w:sz w:val="24"/>
                <w:rtl/>
              </w:rPr>
              <w:t>תיקון פנקסים ביזמת הרשם</w:t>
            </w:r>
          </w:p>
        </w:tc>
        <w:tc>
          <w:tcPr>
            <w:tcW w:w="567" w:type="dxa"/>
          </w:tcPr>
          <w:p w:rsidR="00104E47" w:rsidRPr="00104E47" w:rsidRDefault="00104E47" w:rsidP="00104E47">
            <w:pPr>
              <w:spacing w:line="240" w:lineRule="auto"/>
              <w:jc w:val="left"/>
              <w:rPr>
                <w:rStyle w:val="Hyperlink"/>
                <w:rtl/>
              </w:rPr>
            </w:pPr>
            <w:hyperlink w:anchor="Seif217" w:tooltip="תיקון פנקסים ביזמת הרש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172א </w:t>
            </w:r>
          </w:p>
        </w:tc>
        <w:tc>
          <w:tcPr>
            <w:tcW w:w="5669" w:type="dxa"/>
          </w:tcPr>
          <w:p w:rsidR="00104E47" w:rsidRPr="00104E47" w:rsidRDefault="00104E47" w:rsidP="00104E47">
            <w:pPr>
              <w:spacing w:line="240" w:lineRule="auto"/>
              <w:jc w:val="left"/>
              <w:rPr>
                <w:rFonts w:cs="Frankruhel"/>
                <w:sz w:val="24"/>
                <w:rtl/>
              </w:rPr>
            </w:pPr>
            <w:r>
              <w:rPr>
                <w:sz w:val="24"/>
                <w:rtl/>
              </w:rPr>
              <w:t>הטלת תפקידים שיפוטיים וקבלת סמכויות</w:t>
            </w:r>
          </w:p>
        </w:tc>
        <w:tc>
          <w:tcPr>
            <w:tcW w:w="567" w:type="dxa"/>
          </w:tcPr>
          <w:p w:rsidR="00104E47" w:rsidRPr="00104E47" w:rsidRDefault="00104E47" w:rsidP="00104E47">
            <w:pPr>
              <w:spacing w:line="240" w:lineRule="auto"/>
              <w:jc w:val="left"/>
              <w:rPr>
                <w:rStyle w:val="Hyperlink"/>
                <w:rtl/>
              </w:rPr>
            </w:pPr>
            <w:hyperlink w:anchor="Seif218" w:tooltip="הטלת תפקידים שיפוטיים וקבלת סמכוי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173 </w:t>
            </w:r>
          </w:p>
        </w:tc>
        <w:tc>
          <w:tcPr>
            <w:tcW w:w="5669" w:type="dxa"/>
          </w:tcPr>
          <w:p w:rsidR="00104E47" w:rsidRPr="00104E47" w:rsidRDefault="00104E47" w:rsidP="00104E47">
            <w:pPr>
              <w:spacing w:line="240" w:lineRule="auto"/>
              <w:jc w:val="left"/>
              <w:rPr>
                <w:rFonts w:cs="Frankruhel"/>
                <w:sz w:val="24"/>
                <w:rtl/>
              </w:rPr>
            </w:pPr>
            <w:r>
              <w:rPr>
                <w:sz w:val="24"/>
                <w:rtl/>
              </w:rPr>
              <w:t>סייג לקבלת מסמכים המעידים על זכויות בפטנט</w:t>
            </w:r>
          </w:p>
        </w:tc>
        <w:tc>
          <w:tcPr>
            <w:tcW w:w="567" w:type="dxa"/>
          </w:tcPr>
          <w:p w:rsidR="00104E47" w:rsidRPr="00104E47" w:rsidRDefault="00104E47" w:rsidP="00104E47">
            <w:pPr>
              <w:spacing w:line="240" w:lineRule="auto"/>
              <w:jc w:val="left"/>
              <w:rPr>
                <w:rStyle w:val="Hyperlink"/>
                <w:rtl/>
              </w:rPr>
            </w:pPr>
            <w:hyperlink w:anchor="Seif219" w:tooltip="סייג לקבלת מסמכים המעידים על זכויות ב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174 </w:t>
            </w:r>
          </w:p>
        </w:tc>
        <w:tc>
          <w:tcPr>
            <w:tcW w:w="5669" w:type="dxa"/>
          </w:tcPr>
          <w:p w:rsidR="00104E47" w:rsidRPr="00104E47" w:rsidRDefault="00104E47" w:rsidP="00104E47">
            <w:pPr>
              <w:spacing w:line="240" w:lineRule="auto"/>
              <w:jc w:val="left"/>
              <w:rPr>
                <w:rFonts w:cs="Frankruhel"/>
                <w:sz w:val="24"/>
                <w:rtl/>
              </w:rPr>
            </w:pPr>
            <w:r>
              <w:rPr>
                <w:sz w:val="24"/>
                <w:rtl/>
              </w:rPr>
              <w:t>זכות ערעור</w:t>
            </w:r>
          </w:p>
        </w:tc>
        <w:tc>
          <w:tcPr>
            <w:tcW w:w="567" w:type="dxa"/>
          </w:tcPr>
          <w:p w:rsidR="00104E47" w:rsidRPr="00104E47" w:rsidRDefault="00104E47" w:rsidP="00104E47">
            <w:pPr>
              <w:spacing w:line="240" w:lineRule="auto"/>
              <w:jc w:val="left"/>
              <w:rPr>
                <w:rStyle w:val="Hyperlink"/>
                <w:rtl/>
              </w:rPr>
            </w:pPr>
            <w:hyperlink w:anchor="Seif220" w:tooltip="זכות ערעור"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175 </w:t>
            </w:r>
          </w:p>
        </w:tc>
        <w:tc>
          <w:tcPr>
            <w:tcW w:w="5669" w:type="dxa"/>
          </w:tcPr>
          <w:p w:rsidR="00104E47" w:rsidRPr="00104E47" w:rsidRDefault="00104E47" w:rsidP="00104E47">
            <w:pPr>
              <w:spacing w:line="240" w:lineRule="auto"/>
              <w:jc w:val="left"/>
              <w:rPr>
                <w:rFonts w:cs="Frankruhel"/>
                <w:sz w:val="24"/>
                <w:rtl/>
              </w:rPr>
            </w:pPr>
            <w:r>
              <w:rPr>
                <w:sz w:val="24"/>
                <w:rtl/>
              </w:rPr>
              <w:t>המשיבים בערעור</w:t>
            </w:r>
          </w:p>
        </w:tc>
        <w:tc>
          <w:tcPr>
            <w:tcW w:w="567" w:type="dxa"/>
          </w:tcPr>
          <w:p w:rsidR="00104E47" w:rsidRPr="00104E47" w:rsidRDefault="00104E47" w:rsidP="00104E47">
            <w:pPr>
              <w:spacing w:line="240" w:lineRule="auto"/>
              <w:jc w:val="left"/>
              <w:rPr>
                <w:rStyle w:val="Hyperlink"/>
                <w:rtl/>
              </w:rPr>
            </w:pPr>
            <w:hyperlink w:anchor="Seif221" w:tooltip="המשיבים בערעור"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176 </w:t>
            </w:r>
          </w:p>
        </w:tc>
        <w:tc>
          <w:tcPr>
            <w:tcW w:w="5669" w:type="dxa"/>
          </w:tcPr>
          <w:p w:rsidR="00104E47" w:rsidRPr="00104E47" w:rsidRDefault="00104E47" w:rsidP="00104E47">
            <w:pPr>
              <w:spacing w:line="240" w:lineRule="auto"/>
              <w:jc w:val="left"/>
              <w:rPr>
                <w:rFonts w:cs="Frankruhel"/>
                <w:sz w:val="24"/>
                <w:rtl/>
              </w:rPr>
            </w:pPr>
            <w:r>
              <w:rPr>
                <w:sz w:val="24"/>
                <w:rtl/>
              </w:rPr>
              <w:t>דיון בדלתיים סגורות</w:t>
            </w:r>
          </w:p>
        </w:tc>
        <w:tc>
          <w:tcPr>
            <w:tcW w:w="567" w:type="dxa"/>
          </w:tcPr>
          <w:p w:rsidR="00104E47" w:rsidRPr="00104E47" w:rsidRDefault="00104E47" w:rsidP="00104E47">
            <w:pPr>
              <w:spacing w:line="240" w:lineRule="auto"/>
              <w:jc w:val="left"/>
              <w:rPr>
                <w:rStyle w:val="Hyperlink"/>
                <w:rtl/>
              </w:rPr>
            </w:pPr>
            <w:hyperlink w:anchor="Seif222" w:tooltip="דיון בדלתיים סגור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177 </w:t>
            </w:r>
          </w:p>
        </w:tc>
        <w:tc>
          <w:tcPr>
            <w:tcW w:w="5669" w:type="dxa"/>
          </w:tcPr>
          <w:p w:rsidR="00104E47" w:rsidRPr="00104E47" w:rsidRDefault="00104E47" w:rsidP="00104E47">
            <w:pPr>
              <w:spacing w:line="240" w:lineRule="auto"/>
              <w:jc w:val="left"/>
              <w:rPr>
                <w:rFonts w:cs="Frankruhel"/>
                <w:sz w:val="24"/>
                <w:rtl/>
              </w:rPr>
            </w:pPr>
            <w:r>
              <w:rPr>
                <w:sz w:val="24"/>
                <w:rtl/>
              </w:rPr>
              <w:t>ראיות בערעור</w:t>
            </w:r>
          </w:p>
        </w:tc>
        <w:tc>
          <w:tcPr>
            <w:tcW w:w="567" w:type="dxa"/>
          </w:tcPr>
          <w:p w:rsidR="00104E47" w:rsidRPr="00104E47" w:rsidRDefault="00104E47" w:rsidP="00104E47">
            <w:pPr>
              <w:spacing w:line="240" w:lineRule="auto"/>
              <w:jc w:val="left"/>
              <w:rPr>
                <w:rStyle w:val="Hyperlink"/>
                <w:rtl/>
              </w:rPr>
            </w:pPr>
            <w:hyperlink w:anchor="Seif223" w:tooltip="ראיות בערעור"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פרק י"א: הפרת פטנט</w:t>
            </w:r>
          </w:p>
        </w:tc>
        <w:tc>
          <w:tcPr>
            <w:tcW w:w="567" w:type="dxa"/>
          </w:tcPr>
          <w:p w:rsidR="00104E47" w:rsidRPr="00104E47" w:rsidRDefault="00104E47" w:rsidP="00104E47">
            <w:pPr>
              <w:spacing w:line="240" w:lineRule="auto"/>
              <w:jc w:val="left"/>
              <w:rPr>
                <w:rStyle w:val="Hyperlink"/>
                <w:rtl/>
              </w:rPr>
            </w:pPr>
            <w:hyperlink w:anchor="med11" w:tooltip="פרק יא: הפרת פטנ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178 </w:t>
            </w:r>
          </w:p>
        </w:tc>
        <w:tc>
          <w:tcPr>
            <w:tcW w:w="5669" w:type="dxa"/>
          </w:tcPr>
          <w:p w:rsidR="00104E47" w:rsidRPr="00104E47" w:rsidRDefault="00104E47" w:rsidP="00104E47">
            <w:pPr>
              <w:spacing w:line="240" w:lineRule="auto"/>
              <w:jc w:val="left"/>
              <w:rPr>
                <w:rFonts w:cs="Frankruhel"/>
                <w:sz w:val="24"/>
                <w:rtl/>
              </w:rPr>
            </w:pPr>
            <w:r>
              <w:rPr>
                <w:sz w:val="24"/>
                <w:rtl/>
              </w:rPr>
              <w:t>תביעות הפרה</w:t>
            </w:r>
          </w:p>
        </w:tc>
        <w:tc>
          <w:tcPr>
            <w:tcW w:w="567" w:type="dxa"/>
          </w:tcPr>
          <w:p w:rsidR="00104E47" w:rsidRPr="00104E47" w:rsidRDefault="00104E47" w:rsidP="00104E47">
            <w:pPr>
              <w:spacing w:line="240" w:lineRule="auto"/>
              <w:jc w:val="left"/>
              <w:rPr>
                <w:rStyle w:val="Hyperlink"/>
                <w:rtl/>
              </w:rPr>
            </w:pPr>
            <w:hyperlink w:anchor="Seif224" w:tooltip="תביעות הפר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179 </w:t>
            </w:r>
          </w:p>
        </w:tc>
        <w:tc>
          <w:tcPr>
            <w:tcW w:w="5669" w:type="dxa"/>
          </w:tcPr>
          <w:p w:rsidR="00104E47" w:rsidRPr="00104E47" w:rsidRDefault="00104E47" w:rsidP="00104E47">
            <w:pPr>
              <w:spacing w:line="240" w:lineRule="auto"/>
              <w:jc w:val="left"/>
              <w:rPr>
                <w:rFonts w:cs="Frankruhel"/>
                <w:sz w:val="24"/>
                <w:rtl/>
              </w:rPr>
            </w:pPr>
            <w:r>
              <w:rPr>
                <w:sz w:val="24"/>
                <w:rtl/>
              </w:rPr>
              <w:t>המועד להגשת תביעות הפרה</w:t>
            </w:r>
          </w:p>
        </w:tc>
        <w:tc>
          <w:tcPr>
            <w:tcW w:w="567" w:type="dxa"/>
          </w:tcPr>
          <w:p w:rsidR="00104E47" w:rsidRPr="00104E47" w:rsidRDefault="00104E47" w:rsidP="00104E47">
            <w:pPr>
              <w:spacing w:line="240" w:lineRule="auto"/>
              <w:jc w:val="left"/>
              <w:rPr>
                <w:rStyle w:val="Hyperlink"/>
                <w:rtl/>
              </w:rPr>
            </w:pPr>
            <w:hyperlink w:anchor="Seif225" w:tooltip="המועד להגשת תביעות הפר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180 </w:t>
            </w:r>
          </w:p>
        </w:tc>
        <w:tc>
          <w:tcPr>
            <w:tcW w:w="5669" w:type="dxa"/>
          </w:tcPr>
          <w:p w:rsidR="00104E47" w:rsidRPr="00104E47" w:rsidRDefault="00104E47" w:rsidP="00104E47">
            <w:pPr>
              <w:spacing w:line="240" w:lineRule="auto"/>
              <w:jc w:val="left"/>
              <w:rPr>
                <w:rFonts w:cs="Frankruhel"/>
                <w:sz w:val="24"/>
                <w:rtl/>
              </w:rPr>
            </w:pPr>
            <w:r>
              <w:rPr>
                <w:sz w:val="24"/>
                <w:rtl/>
              </w:rPr>
              <w:t>ניצול מוצר שחולט</w:t>
            </w:r>
          </w:p>
        </w:tc>
        <w:tc>
          <w:tcPr>
            <w:tcW w:w="567" w:type="dxa"/>
          </w:tcPr>
          <w:p w:rsidR="00104E47" w:rsidRPr="00104E47" w:rsidRDefault="00104E47" w:rsidP="00104E47">
            <w:pPr>
              <w:spacing w:line="240" w:lineRule="auto"/>
              <w:jc w:val="left"/>
              <w:rPr>
                <w:rStyle w:val="Hyperlink"/>
                <w:rtl/>
              </w:rPr>
            </w:pPr>
            <w:hyperlink w:anchor="Seif226" w:tooltip="ניצול מוצר שחול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181 </w:t>
            </w:r>
          </w:p>
        </w:tc>
        <w:tc>
          <w:tcPr>
            <w:tcW w:w="5669" w:type="dxa"/>
          </w:tcPr>
          <w:p w:rsidR="00104E47" w:rsidRPr="00104E47" w:rsidRDefault="00104E47" w:rsidP="00104E47">
            <w:pPr>
              <w:spacing w:line="240" w:lineRule="auto"/>
              <w:jc w:val="left"/>
              <w:rPr>
                <w:rFonts w:cs="Frankruhel"/>
                <w:sz w:val="24"/>
                <w:rtl/>
              </w:rPr>
            </w:pPr>
            <w:r>
              <w:rPr>
                <w:sz w:val="24"/>
                <w:rtl/>
              </w:rPr>
              <w:t>ניצול פטנטים בכלי שיט, בכלי טיס ובכלי רכב זרים</w:t>
            </w:r>
          </w:p>
        </w:tc>
        <w:tc>
          <w:tcPr>
            <w:tcW w:w="567" w:type="dxa"/>
          </w:tcPr>
          <w:p w:rsidR="00104E47" w:rsidRPr="00104E47" w:rsidRDefault="00104E47" w:rsidP="00104E47">
            <w:pPr>
              <w:spacing w:line="240" w:lineRule="auto"/>
              <w:jc w:val="left"/>
              <w:rPr>
                <w:rStyle w:val="Hyperlink"/>
                <w:rtl/>
              </w:rPr>
            </w:pPr>
            <w:hyperlink w:anchor="Seif227" w:tooltip="ניצול פטנטים בכלי שיט, בכלי טיס ובכלי רכב זר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182 </w:t>
            </w:r>
          </w:p>
        </w:tc>
        <w:tc>
          <w:tcPr>
            <w:tcW w:w="5669" w:type="dxa"/>
          </w:tcPr>
          <w:p w:rsidR="00104E47" w:rsidRPr="00104E47" w:rsidRDefault="00104E47" w:rsidP="00104E47">
            <w:pPr>
              <w:spacing w:line="240" w:lineRule="auto"/>
              <w:jc w:val="left"/>
              <w:rPr>
                <w:rFonts w:cs="Frankruhel"/>
                <w:sz w:val="24"/>
                <w:rtl/>
              </w:rPr>
            </w:pPr>
            <w:r>
              <w:rPr>
                <w:sz w:val="24"/>
                <w:rtl/>
              </w:rPr>
              <w:t>הגנה על הפרה</w:t>
            </w:r>
          </w:p>
        </w:tc>
        <w:tc>
          <w:tcPr>
            <w:tcW w:w="567" w:type="dxa"/>
          </w:tcPr>
          <w:p w:rsidR="00104E47" w:rsidRPr="00104E47" w:rsidRDefault="00104E47" w:rsidP="00104E47">
            <w:pPr>
              <w:spacing w:line="240" w:lineRule="auto"/>
              <w:jc w:val="left"/>
              <w:rPr>
                <w:rStyle w:val="Hyperlink"/>
                <w:rtl/>
              </w:rPr>
            </w:pPr>
            <w:hyperlink w:anchor="Seif187" w:tooltip="הגנה על הפר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183 </w:t>
            </w:r>
          </w:p>
        </w:tc>
        <w:tc>
          <w:tcPr>
            <w:tcW w:w="5669" w:type="dxa"/>
          </w:tcPr>
          <w:p w:rsidR="00104E47" w:rsidRPr="00104E47" w:rsidRDefault="00104E47" w:rsidP="00104E47">
            <w:pPr>
              <w:spacing w:line="240" w:lineRule="auto"/>
              <w:jc w:val="left"/>
              <w:rPr>
                <w:rFonts w:cs="Frankruhel"/>
                <w:sz w:val="24"/>
                <w:rtl/>
              </w:rPr>
            </w:pPr>
            <w:r>
              <w:rPr>
                <w:sz w:val="24"/>
                <w:rtl/>
              </w:rPr>
              <w:t>סעדים במשפטי הפרה</w:t>
            </w:r>
          </w:p>
        </w:tc>
        <w:tc>
          <w:tcPr>
            <w:tcW w:w="567" w:type="dxa"/>
          </w:tcPr>
          <w:p w:rsidR="00104E47" w:rsidRPr="00104E47" w:rsidRDefault="00104E47" w:rsidP="00104E47">
            <w:pPr>
              <w:spacing w:line="240" w:lineRule="auto"/>
              <w:jc w:val="left"/>
              <w:rPr>
                <w:rStyle w:val="Hyperlink"/>
                <w:rtl/>
              </w:rPr>
            </w:pPr>
            <w:hyperlink w:anchor="Seif188" w:tooltip="סעדים במשפטי הפר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184 </w:t>
            </w:r>
          </w:p>
        </w:tc>
        <w:tc>
          <w:tcPr>
            <w:tcW w:w="5669" w:type="dxa"/>
          </w:tcPr>
          <w:p w:rsidR="00104E47" w:rsidRPr="00104E47" w:rsidRDefault="00104E47" w:rsidP="00104E47">
            <w:pPr>
              <w:spacing w:line="240" w:lineRule="auto"/>
              <w:jc w:val="left"/>
              <w:rPr>
                <w:rFonts w:cs="Frankruhel"/>
                <w:sz w:val="24"/>
                <w:rtl/>
              </w:rPr>
            </w:pPr>
            <w:r>
              <w:rPr>
                <w:sz w:val="24"/>
                <w:rtl/>
              </w:rPr>
              <w:t>סייג להענקת פיצויים בפטנט שבוטל בחלקו</w:t>
            </w:r>
          </w:p>
        </w:tc>
        <w:tc>
          <w:tcPr>
            <w:tcW w:w="567" w:type="dxa"/>
          </w:tcPr>
          <w:p w:rsidR="00104E47" w:rsidRPr="00104E47" w:rsidRDefault="00104E47" w:rsidP="00104E47">
            <w:pPr>
              <w:spacing w:line="240" w:lineRule="auto"/>
              <w:jc w:val="left"/>
              <w:rPr>
                <w:rStyle w:val="Hyperlink"/>
                <w:rtl/>
              </w:rPr>
            </w:pPr>
            <w:hyperlink w:anchor="Seif189" w:tooltip="סייג להענקת פיצויים בפטנט שבוטל בחלקו"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185 </w:t>
            </w:r>
          </w:p>
        </w:tc>
        <w:tc>
          <w:tcPr>
            <w:tcW w:w="5669" w:type="dxa"/>
          </w:tcPr>
          <w:p w:rsidR="00104E47" w:rsidRPr="00104E47" w:rsidRDefault="00104E47" w:rsidP="00104E47">
            <w:pPr>
              <w:spacing w:line="240" w:lineRule="auto"/>
              <w:jc w:val="left"/>
              <w:rPr>
                <w:rFonts w:cs="Frankruhel"/>
                <w:sz w:val="24"/>
                <w:rtl/>
              </w:rPr>
            </w:pPr>
            <w:r>
              <w:rPr>
                <w:sz w:val="24"/>
                <w:rtl/>
              </w:rPr>
              <w:t>פיצויים בפטנט שפירוטו תוקן</w:t>
            </w:r>
          </w:p>
        </w:tc>
        <w:tc>
          <w:tcPr>
            <w:tcW w:w="567" w:type="dxa"/>
          </w:tcPr>
          <w:p w:rsidR="00104E47" w:rsidRPr="00104E47" w:rsidRDefault="00104E47" w:rsidP="00104E47">
            <w:pPr>
              <w:spacing w:line="240" w:lineRule="auto"/>
              <w:jc w:val="left"/>
              <w:rPr>
                <w:rStyle w:val="Hyperlink"/>
                <w:rtl/>
              </w:rPr>
            </w:pPr>
            <w:hyperlink w:anchor="Seif190" w:tooltip="פיצויים בפטנט שפירוטו תוקן"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186 </w:t>
            </w:r>
          </w:p>
        </w:tc>
        <w:tc>
          <w:tcPr>
            <w:tcW w:w="5669" w:type="dxa"/>
          </w:tcPr>
          <w:p w:rsidR="00104E47" w:rsidRPr="00104E47" w:rsidRDefault="00104E47" w:rsidP="00104E47">
            <w:pPr>
              <w:spacing w:line="240" w:lineRule="auto"/>
              <w:jc w:val="left"/>
              <w:rPr>
                <w:rFonts w:cs="Frankruhel"/>
                <w:sz w:val="24"/>
                <w:rtl/>
              </w:rPr>
            </w:pPr>
            <w:r>
              <w:rPr>
                <w:sz w:val="24"/>
                <w:rtl/>
              </w:rPr>
              <w:t>פיצויים בפטנט שחודש תקפו</w:t>
            </w:r>
          </w:p>
        </w:tc>
        <w:tc>
          <w:tcPr>
            <w:tcW w:w="567" w:type="dxa"/>
          </w:tcPr>
          <w:p w:rsidR="00104E47" w:rsidRPr="00104E47" w:rsidRDefault="00104E47" w:rsidP="00104E47">
            <w:pPr>
              <w:spacing w:line="240" w:lineRule="auto"/>
              <w:jc w:val="left"/>
              <w:rPr>
                <w:rStyle w:val="Hyperlink"/>
                <w:rtl/>
              </w:rPr>
            </w:pPr>
            <w:hyperlink w:anchor="Seif191" w:tooltip="פיצויים בפטנט שחודש תקפו"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187 </w:t>
            </w:r>
          </w:p>
        </w:tc>
        <w:tc>
          <w:tcPr>
            <w:tcW w:w="5669" w:type="dxa"/>
          </w:tcPr>
          <w:p w:rsidR="00104E47" w:rsidRPr="00104E47" w:rsidRDefault="00104E47" w:rsidP="00104E47">
            <w:pPr>
              <w:spacing w:line="240" w:lineRule="auto"/>
              <w:jc w:val="left"/>
              <w:rPr>
                <w:rFonts w:cs="Frankruhel"/>
                <w:sz w:val="24"/>
                <w:rtl/>
              </w:rPr>
            </w:pPr>
            <w:r>
              <w:rPr>
                <w:sz w:val="24"/>
                <w:rtl/>
              </w:rPr>
              <w:t>הצהרה בדבר אי הפרה</w:t>
            </w:r>
          </w:p>
        </w:tc>
        <w:tc>
          <w:tcPr>
            <w:tcW w:w="567" w:type="dxa"/>
          </w:tcPr>
          <w:p w:rsidR="00104E47" w:rsidRPr="00104E47" w:rsidRDefault="00104E47" w:rsidP="00104E47">
            <w:pPr>
              <w:spacing w:line="240" w:lineRule="auto"/>
              <w:jc w:val="left"/>
              <w:rPr>
                <w:rStyle w:val="Hyperlink"/>
                <w:rtl/>
              </w:rPr>
            </w:pPr>
            <w:hyperlink w:anchor="Seif192" w:tooltip="הצהרה בדבר אי הפר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187א </w:t>
            </w:r>
          </w:p>
        </w:tc>
        <w:tc>
          <w:tcPr>
            <w:tcW w:w="5669" w:type="dxa"/>
          </w:tcPr>
          <w:p w:rsidR="00104E47" w:rsidRPr="00104E47" w:rsidRDefault="00104E47" w:rsidP="00104E47">
            <w:pPr>
              <w:spacing w:line="240" w:lineRule="auto"/>
              <w:jc w:val="left"/>
              <w:rPr>
                <w:rFonts w:cs="Frankruhel"/>
                <w:sz w:val="24"/>
                <w:rtl/>
              </w:rPr>
            </w:pPr>
            <w:r>
              <w:rPr>
                <w:sz w:val="24"/>
                <w:rtl/>
              </w:rPr>
              <w:t>אמצעי אכיפה</w:t>
            </w:r>
          </w:p>
        </w:tc>
        <w:tc>
          <w:tcPr>
            <w:tcW w:w="567" w:type="dxa"/>
          </w:tcPr>
          <w:p w:rsidR="00104E47" w:rsidRPr="00104E47" w:rsidRDefault="00104E47" w:rsidP="00104E47">
            <w:pPr>
              <w:spacing w:line="240" w:lineRule="auto"/>
              <w:jc w:val="left"/>
              <w:rPr>
                <w:rStyle w:val="Hyperlink"/>
                <w:rtl/>
              </w:rPr>
            </w:pPr>
            <w:hyperlink w:anchor="Seif193" w:tooltip="אמצעי אכיפ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פרק י"ב: שפיטה ועונשין</w:t>
            </w:r>
          </w:p>
        </w:tc>
        <w:tc>
          <w:tcPr>
            <w:tcW w:w="567" w:type="dxa"/>
          </w:tcPr>
          <w:p w:rsidR="00104E47" w:rsidRPr="00104E47" w:rsidRDefault="00104E47" w:rsidP="00104E47">
            <w:pPr>
              <w:spacing w:line="240" w:lineRule="auto"/>
              <w:jc w:val="left"/>
              <w:rPr>
                <w:rStyle w:val="Hyperlink"/>
                <w:rtl/>
              </w:rPr>
            </w:pPr>
            <w:hyperlink w:anchor="med12" w:tooltip="פרק יב: שפיטה ועונשין"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188 </w:t>
            </w:r>
          </w:p>
        </w:tc>
        <w:tc>
          <w:tcPr>
            <w:tcW w:w="5669" w:type="dxa"/>
          </w:tcPr>
          <w:p w:rsidR="00104E47" w:rsidRPr="00104E47" w:rsidRDefault="00104E47" w:rsidP="00104E47">
            <w:pPr>
              <w:spacing w:line="240" w:lineRule="auto"/>
              <w:jc w:val="left"/>
              <w:rPr>
                <w:rFonts w:cs="Frankruhel"/>
                <w:sz w:val="24"/>
                <w:rtl/>
              </w:rPr>
            </w:pPr>
            <w:r>
              <w:rPr>
                <w:sz w:val="24"/>
                <w:rtl/>
              </w:rPr>
              <w:t>בית המשפט המוסמך לפי חוק זה</w:t>
            </w:r>
          </w:p>
        </w:tc>
        <w:tc>
          <w:tcPr>
            <w:tcW w:w="567" w:type="dxa"/>
          </w:tcPr>
          <w:p w:rsidR="00104E47" w:rsidRPr="00104E47" w:rsidRDefault="00104E47" w:rsidP="00104E47">
            <w:pPr>
              <w:spacing w:line="240" w:lineRule="auto"/>
              <w:jc w:val="left"/>
              <w:rPr>
                <w:rStyle w:val="Hyperlink"/>
                <w:rtl/>
              </w:rPr>
            </w:pPr>
            <w:hyperlink w:anchor="Seif194" w:tooltip="בית המשפט המוסמך לפי חוק ז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189 </w:t>
            </w:r>
          </w:p>
        </w:tc>
        <w:tc>
          <w:tcPr>
            <w:tcW w:w="5669" w:type="dxa"/>
          </w:tcPr>
          <w:p w:rsidR="00104E47" w:rsidRPr="00104E47" w:rsidRDefault="00104E47" w:rsidP="00104E47">
            <w:pPr>
              <w:spacing w:line="240" w:lineRule="auto"/>
              <w:jc w:val="left"/>
              <w:rPr>
                <w:rFonts w:cs="Frankruhel"/>
                <w:sz w:val="24"/>
                <w:rtl/>
              </w:rPr>
            </w:pPr>
            <w:r>
              <w:rPr>
                <w:sz w:val="24"/>
                <w:rtl/>
              </w:rPr>
              <w:t>יועץ מדעי</w:t>
            </w:r>
          </w:p>
        </w:tc>
        <w:tc>
          <w:tcPr>
            <w:tcW w:w="567" w:type="dxa"/>
          </w:tcPr>
          <w:p w:rsidR="00104E47" w:rsidRPr="00104E47" w:rsidRDefault="00104E47" w:rsidP="00104E47">
            <w:pPr>
              <w:spacing w:line="240" w:lineRule="auto"/>
              <w:jc w:val="left"/>
              <w:rPr>
                <w:rStyle w:val="Hyperlink"/>
                <w:rtl/>
              </w:rPr>
            </w:pPr>
            <w:hyperlink w:anchor="Seif195" w:tooltip="יועץ מדעי"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190 </w:t>
            </w:r>
          </w:p>
        </w:tc>
        <w:tc>
          <w:tcPr>
            <w:tcW w:w="5669" w:type="dxa"/>
          </w:tcPr>
          <w:p w:rsidR="00104E47" w:rsidRPr="00104E47" w:rsidRDefault="00104E47" w:rsidP="00104E47">
            <w:pPr>
              <w:spacing w:line="240" w:lineRule="auto"/>
              <w:jc w:val="left"/>
              <w:rPr>
                <w:rFonts w:cs="Frankruhel"/>
                <w:sz w:val="24"/>
                <w:rtl/>
              </w:rPr>
            </w:pPr>
            <w:r>
              <w:rPr>
                <w:sz w:val="24"/>
                <w:rtl/>
              </w:rPr>
              <w:t>רשות להורות על תיקון הפירוט</w:t>
            </w:r>
          </w:p>
        </w:tc>
        <w:tc>
          <w:tcPr>
            <w:tcW w:w="567" w:type="dxa"/>
          </w:tcPr>
          <w:p w:rsidR="00104E47" w:rsidRPr="00104E47" w:rsidRDefault="00104E47" w:rsidP="00104E47">
            <w:pPr>
              <w:spacing w:line="240" w:lineRule="auto"/>
              <w:jc w:val="left"/>
              <w:rPr>
                <w:rStyle w:val="Hyperlink"/>
                <w:rtl/>
              </w:rPr>
            </w:pPr>
            <w:hyperlink w:anchor="Seif196" w:tooltip="רשות להורות על תיקון הפירוט"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191 </w:t>
            </w:r>
          </w:p>
        </w:tc>
        <w:tc>
          <w:tcPr>
            <w:tcW w:w="5669" w:type="dxa"/>
          </w:tcPr>
          <w:p w:rsidR="00104E47" w:rsidRPr="00104E47" w:rsidRDefault="00104E47" w:rsidP="00104E47">
            <w:pPr>
              <w:spacing w:line="240" w:lineRule="auto"/>
              <w:jc w:val="left"/>
              <w:rPr>
                <w:rFonts w:cs="Frankruhel"/>
                <w:sz w:val="24"/>
                <w:rtl/>
              </w:rPr>
            </w:pPr>
            <w:r>
              <w:rPr>
                <w:sz w:val="24"/>
                <w:rtl/>
              </w:rPr>
              <w:t>סמכויות בית המשפט בהעברת דיון לרשם</w:t>
            </w:r>
          </w:p>
        </w:tc>
        <w:tc>
          <w:tcPr>
            <w:tcW w:w="567" w:type="dxa"/>
          </w:tcPr>
          <w:p w:rsidR="00104E47" w:rsidRPr="00104E47" w:rsidRDefault="00104E47" w:rsidP="00104E47">
            <w:pPr>
              <w:spacing w:line="240" w:lineRule="auto"/>
              <w:jc w:val="left"/>
              <w:rPr>
                <w:rStyle w:val="Hyperlink"/>
                <w:rtl/>
              </w:rPr>
            </w:pPr>
            <w:hyperlink w:anchor="Seif197" w:tooltip="סמכויות בית המשפט בהעברת דיון לרש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192 </w:t>
            </w:r>
          </w:p>
        </w:tc>
        <w:tc>
          <w:tcPr>
            <w:tcW w:w="5669" w:type="dxa"/>
          </w:tcPr>
          <w:p w:rsidR="00104E47" w:rsidRPr="00104E47" w:rsidRDefault="00104E47" w:rsidP="00104E47">
            <w:pPr>
              <w:spacing w:line="240" w:lineRule="auto"/>
              <w:jc w:val="left"/>
              <w:rPr>
                <w:rFonts w:cs="Frankruhel"/>
                <w:sz w:val="24"/>
                <w:rtl/>
              </w:rPr>
            </w:pPr>
            <w:r>
              <w:rPr>
                <w:sz w:val="24"/>
                <w:rtl/>
              </w:rPr>
              <w:t>דין מתחזה כעורך פטנטים</w:t>
            </w:r>
          </w:p>
        </w:tc>
        <w:tc>
          <w:tcPr>
            <w:tcW w:w="567" w:type="dxa"/>
          </w:tcPr>
          <w:p w:rsidR="00104E47" w:rsidRPr="00104E47" w:rsidRDefault="00104E47" w:rsidP="00104E47">
            <w:pPr>
              <w:spacing w:line="240" w:lineRule="auto"/>
              <w:jc w:val="left"/>
              <w:rPr>
                <w:rStyle w:val="Hyperlink"/>
                <w:rtl/>
              </w:rPr>
            </w:pPr>
            <w:hyperlink w:anchor="Seif198" w:tooltip="דין מתחזה כעורך פטנט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193 </w:t>
            </w:r>
          </w:p>
        </w:tc>
        <w:tc>
          <w:tcPr>
            <w:tcW w:w="5669" w:type="dxa"/>
          </w:tcPr>
          <w:p w:rsidR="00104E47" w:rsidRPr="00104E47" w:rsidRDefault="00104E47" w:rsidP="00104E47">
            <w:pPr>
              <w:spacing w:line="240" w:lineRule="auto"/>
              <w:jc w:val="left"/>
              <w:rPr>
                <w:rFonts w:cs="Frankruhel"/>
                <w:sz w:val="24"/>
                <w:rtl/>
              </w:rPr>
            </w:pPr>
            <w:r>
              <w:rPr>
                <w:sz w:val="24"/>
                <w:rtl/>
              </w:rPr>
              <w:t>פעולות הפוגעות בבטחון המדינה או בכוחה הכלכלי וגילוי סודות</w:t>
            </w:r>
          </w:p>
        </w:tc>
        <w:tc>
          <w:tcPr>
            <w:tcW w:w="567" w:type="dxa"/>
          </w:tcPr>
          <w:p w:rsidR="00104E47" w:rsidRPr="00104E47" w:rsidRDefault="00104E47" w:rsidP="00104E47">
            <w:pPr>
              <w:spacing w:line="240" w:lineRule="auto"/>
              <w:jc w:val="left"/>
              <w:rPr>
                <w:rStyle w:val="Hyperlink"/>
                <w:rtl/>
              </w:rPr>
            </w:pPr>
            <w:hyperlink w:anchor="Seif199" w:tooltip="פעולות הפוגעות בבטחון המדינה או בכוחה הכלכלי וגילוי סוד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פרק י"ג: ביצוע ותקנות</w:t>
            </w:r>
          </w:p>
        </w:tc>
        <w:tc>
          <w:tcPr>
            <w:tcW w:w="567" w:type="dxa"/>
          </w:tcPr>
          <w:p w:rsidR="00104E47" w:rsidRPr="00104E47" w:rsidRDefault="00104E47" w:rsidP="00104E47">
            <w:pPr>
              <w:spacing w:line="240" w:lineRule="auto"/>
              <w:jc w:val="left"/>
              <w:rPr>
                <w:rStyle w:val="Hyperlink"/>
                <w:rtl/>
              </w:rPr>
            </w:pPr>
            <w:hyperlink w:anchor="med13" w:tooltip="פרק יג: ביצוע ותקנ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194 </w:t>
            </w:r>
          </w:p>
        </w:tc>
        <w:tc>
          <w:tcPr>
            <w:tcW w:w="5669" w:type="dxa"/>
          </w:tcPr>
          <w:p w:rsidR="00104E47" w:rsidRPr="00104E47" w:rsidRDefault="00104E47" w:rsidP="00104E47">
            <w:pPr>
              <w:spacing w:line="240" w:lineRule="auto"/>
              <w:jc w:val="left"/>
              <w:rPr>
                <w:rFonts w:cs="Frankruhel"/>
                <w:sz w:val="24"/>
                <w:rtl/>
              </w:rPr>
            </w:pPr>
            <w:r>
              <w:rPr>
                <w:sz w:val="24"/>
                <w:rtl/>
              </w:rPr>
              <w:t>ביצוע ותקנות</w:t>
            </w:r>
          </w:p>
        </w:tc>
        <w:tc>
          <w:tcPr>
            <w:tcW w:w="567" w:type="dxa"/>
          </w:tcPr>
          <w:p w:rsidR="00104E47" w:rsidRPr="00104E47" w:rsidRDefault="00104E47" w:rsidP="00104E47">
            <w:pPr>
              <w:spacing w:line="240" w:lineRule="auto"/>
              <w:jc w:val="left"/>
              <w:rPr>
                <w:rStyle w:val="Hyperlink"/>
                <w:rtl/>
              </w:rPr>
            </w:pPr>
            <w:hyperlink w:anchor="Seif200" w:tooltip="ביצוע ותקנות"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פרק י"ד: תחילה והוראות מעבר</w:t>
            </w:r>
          </w:p>
        </w:tc>
        <w:tc>
          <w:tcPr>
            <w:tcW w:w="567" w:type="dxa"/>
          </w:tcPr>
          <w:p w:rsidR="00104E47" w:rsidRPr="00104E47" w:rsidRDefault="00104E47" w:rsidP="00104E47">
            <w:pPr>
              <w:spacing w:line="240" w:lineRule="auto"/>
              <w:jc w:val="left"/>
              <w:rPr>
                <w:rStyle w:val="Hyperlink"/>
                <w:rtl/>
              </w:rPr>
            </w:pPr>
            <w:hyperlink w:anchor="med14" w:tooltip="פרק יד: תחילה והוראות מעבר"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195 </w:t>
            </w:r>
          </w:p>
        </w:tc>
        <w:tc>
          <w:tcPr>
            <w:tcW w:w="5669" w:type="dxa"/>
          </w:tcPr>
          <w:p w:rsidR="00104E47" w:rsidRPr="00104E47" w:rsidRDefault="00104E47" w:rsidP="00104E47">
            <w:pPr>
              <w:spacing w:line="240" w:lineRule="auto"/>
              <w:jc w:val="left"/>
              <w:rPr>
                <w:rFonts w:cs="Frankruhel"/>
                <w:sz w:val="24"/>
                <w:rtl/>
              </w:rPr>
            </w:pPr>
            <w:r>
              <w:rPr>
                <w:sz w:val="24"/>
                <w:rtl/>
              </w:rPr>
              <w:t>תחילה</w:t>
            </w:r>
          </w:p>
        </w:tc>
        <w:tc>
          <w:tcPr>
            <w:tcW w:w="567" w:type="dxa"/>
          </w:tcPr>
          <w:p w:rsidR="00104E47" w:rsidRPr="00104E47" w:rsidRDefault="00104E47" w:rsidP="00104E47">
            <w:pPr>
              <w:spacing w:line="240" w:lineRule="auto"/>
              <w:jc w:val="left"/>
              <w:rPr>
                <w:rStyle w:val="Hyperlink"/>
                <w:rtl/>
              </w:rPr>
            </w:pPr>
            <w:hyperlink w:anchor="Seif201" w:tooltip="תחיל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r>
              <w:rPr>
                <w:sz w:val="24"/>
                <w:rtl/>
              </w:rPr>
              <w:t xml:space="preserve">סעיף 196 </w:t>
            </w:r>
          </w:p>
        </w:tc>
        <w:tc>
          <w:tcPr>
            <w:tcW w:w="5669" w:type="dxa"/>
          </w:tcPr>
          <w:p w:rsidR="00104E47" w:rsidRPr="00104E47" w:rsidRDefault="00104E47" w:rsidP="00104E47">
            <w:pPr>
              <w:spacing w:line="240" w:lineRule="auto"/>
              <w:jc w:val="left"/>
              <w:rPr>
                <w:rFonts w:cs="Frankruhel"/>
                <w:sz w:val="24"/>
                <w:rtl/>
              </w:rPr>
            </w:pPr>
            <w:r>
              <w:rPr>
                <w:sz w:val="24"/>
                <w:rtl/>
              </w:rPr>
              <w:t>הוראת מעבר בדבר סוכני פטנטים</w:t>
            </w:r>
          </w:p>
        </w:tc>
        <w:tc>
          <w:tcPr>
            <w:tcW w:w="567" w:type="dxa"/>
          </w:tcPr>
          <w:p w:rsidR="00104E47" w:rsidRPr="00104E47" w:rsidRDefault="00104E47" w:rsidP="00104E47">
            <w:pPr>
              <w:spacing w:line="240" w:lineRule="auto"/>
              <w:jc w:val="left"/>
              <w:rPr>
                <w:rStyle w:val="Hyperlink"/>
                <w:rtl/>
              </w:rPr>
            </w:pPr>
            <w:hyperlink w:anchor="Seif202" w:tooltip="הוראת מעבר בדבר סוכני פטנטים"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התוספת הראשונה</w:t>
            </w:r>
          </w:p>
        </w:tc>
        <w:tc>
          <w:tcPr>
            <w:tcW w:w="567" w:type="dxa"/>
          </w:tcPr>
          <w:p w:rsidR="00104E47" w:rsidRPr="00104E47" w:rsidRDefault="00104E47" w:rsidP="00104E47">
            <w:pPr>
              <w:spacing w:line="240" w:lineRule="auto"/>
              <w:jc w:val="left"/>
              <w:rPr>
                <w:rStyle w:val="Hyperlink"/>
                <w:rtl/>
              </w:rPr>
            </w:pPr>
            <w:hyperlink w:anchor="med15" w:tooltip="התוספת הראשונ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04E47" w:rsidRPr="00104E47">
        <w:tblPrEx>
          <w:tblCellMar>
            <w:top w:w="0" w:type="dxa"/>
            <w:bottom w:w="0" w:type="dxa"/>
          </w:tblCellMar>
        </w:tblPrEx>
        <w:tc>
          <w:tcPr>
            <w:tcW w:w="1247" w:type="dxa"/>
          </w:tcPr>
          <w:p w:rsidR="00104E47" w:rsidRPr="00104E47" w:rsidRDefault="00104E47" w:rsidP="00104E47">
            <w:pPr>
              <w:spacing w:line="240" w:lineRule="auto"/>
              <w:jc w:val="left"/>
              <w:rPr>
                <w:rFonts w:cs="Frankruhel"/>
                <w:sz w:val="24"/>
                <w:rtl/>
              </w:rPr>
            </w:pPr>
          </w:p>
        </w:tc>
        <w:tc>
          <w:tcPr>
            <w:tcW w:w="5669" w:type="dxa"/>
          </w:tcPr>
          <w:p w:rsidR="00104E47" w:rsidRPr="00104E47" w:rsidRDefault="00104E47" w:rsidP="00104E47">
            <w:pPr>
              <w:spacing w:line="240" w:lineRule="auto"/>
              <w:jc w:val="left"/>
              <w:rPr>
                <w:rFonts w:cs="Frankruhel"/>
                <w:sz w:val="24"/>
                <w:rtl/>
              </w:rPr>
            </w:pPr>
            <w:r>
              <w:rPr>
                <w:sz w:val="24"/>
                <w:rtl/>
              </w:rPr>
              <w:t>התוספת השניה</w:t>
            </w:r>
          </w:p>
        </w:tc>
        <w:tc>
          <w:tcPr>
            <w:tcW w:w="567" w:type="dxa"/>
          </w:tcPr>
          <w:p w:rsidR="00104E47" w:rsidRPr="00104E47" w:rsidRDefault="00104E47" w:rsidP="00104E47">
            <w:pPr>
              <w:spacing w:line="240" w:lineRule="auto"/>
              <w:jc w:val="left"/>
              <w:rPr>
                <w:rStyle w:val="Hyperlink"/>
                <w:rtl/>
              </w:rPr>
            </w:pPr>
            <w:hyperlink w:anchor="med16" w:tooltip="התוספת השניה" w:history="1">
              <w:r w:rsidRPr="00104E47">
                <w:rPr>
                  <w:rStyle w:val="Hyperlink"/>
                </w:rPr>
                <w:t>Go</w:t>
              </w:r>
            </w:hyperlink>
          </w:p>
        </w:tc>
        <w:tc>
          <w:tcPr>
            <w:tcW w:w="850" w:type="dxa"/>
          </w:tcPr>
          <w:p w:rsidR="00104E47" w:rsidRPr="00104E47" w:rsidRDefault="00104E47" w:rsidP="00104E4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bl>
    <w:p w:rsidR="00EF7140" w:rsidRDefault="00EF7140">
      <w:pPr>
        <w:pStyle w:val="big-header"/>
        <w:ind w:left="0" w:right="1134"/>
        <w:rPr>
          <w:rFonts w:cs="FrankRuehl"/>
          <w:sz w:val="32"/>
          <w:rtl/>
        </w:rPr>
      </w:pPr>
    </w:p>
    <w:p w:rsidR="00EF7140" w:rsidRDefault="00EF7140" w:rsidP="00F3547F">
      <w:pPr>
        <w:pStyle w:val="big-header"/>
        <w:ind w:left="0" w:right="1134"/>
        <w:rPr>
          <w:rStyle w:val="default"/>
          <w:rFonts w:cs="FrankRuehl" w:hint="cs"/>
          <w:rtl/>
        </w:rPr>
      </w:pPr>
      <w:r>
        <w:rPr>
          <w:rFonts w:cs="FrankRuehl"/>
          <w:sz w:val="32"/>
          <w:rtl/>
        </w:rPr>
        <w:br w:type="page"/>
        <w:t>חו</w:t>
      </w:r>
      <w:r>
        <w:rPr>
          <w:rFonts w:cs="FrankRuehl" w:hint="cs"/>
          <w:sz w:val="32"/>
          <w:rtl/>
        </w:rPr>
        <w:t>ק הפטנטים, תשכ"ז-</w:t>
      </w:r>
      <w:r>
        <w:rPr>
          <w:rFonts w:cs="FrankRuehl"/>
          <w:sz w:val="32"/>
          <w:rtl/>
        </w:rPr>
        <w:t>1967</w:t>
      </w:r>
      <w:r>
        <w:rPr>
          <w:rStyle w:val="a7"/>
          <w:rFonts w:cs="FrankRuehl"/>
          <w:sz w:val="32"/>
          <w:rtl/>
        </w:rPr>
        <w:footnoteReference w:customMarkFollows="1" w:id="1"/>
        <w:t>*</w:t>
      </w:r>
    </w:p>
    <w:p w:rsidR="00EF7140" w:rsidRDefault="00EF7140">
      <w:pPr>
        <w:pStyle w:val="medium2-header"/>
        <w:keepLines w:val="0"/>
        <w:spacing w:before="72"/>
        <w:ind w:left="0" w:right="1134"/>
        <w:rPr>
          <w:rFonts w:cs="FrankRuehl" w:hint="cs"/>
          <w:noProof/>
          <w:rtl/>
        </w:rPr>
      </w:pPr>
      <w:bookmarkStart w:id="0" w:name="med0"/>
      <w:bookmarkEnd w:id="0"/>
      <w:r>
        <w:rPr>
          <w:rFonts w:cs="FrankRuehl"/>
          <w:noProof/>
          <w:rtl/>
        </w:rPr>
        <w:t>פר</w:t>
      </w:r>
      <w:r>
        <w:rPr>
          <w:rFonts w:cs="FrankRuehl" w:hint="cs"/>
          <w:noProof/>
          <w:rtl/>
        </w:rPr>
        <w:t>ק א': פרשנות</w:t>
      </w:r>
      <w:r w:rsidR="009E2AE8">
        <w:rPr>
          <w:rFonts w:cs="FrankRuehl" w:hint="cs"/>
          <w:noProof/>
          <w:rtl/>
        </w:rPr>
        <w:t xml:space="preserve"> </w:t>
      </w:r>
    </w:p>
    <w:p w:rsidR="00EF7140" w:rsidRDefault="00EF7140">
      <w:pPr>
        <w:pStyle w:val="P00"/>
        <w:spacing w:before="72"/>
        <w:ind w:left="0" w:right="1134"/>
        <w:rPr>
          <w:rStyle w:val="default"/>
          <w:rFonts w:cs="FrankRuehl" w:hint="cs"/>
          <w:rtl/>
        </w:rPr>
      </w:pPr>
      <w:bookmarkStart w:id="1" w:name="Seif203"/>
      <w:bookmarkEnd w:id="1"/>
      <w:r>
        <w:rPr>
          <w:lang w:val="he-IL"/>
        </w:rPr>
        <w:pict>
          <v:rect id="_x0000_s1026" style="position:absolute;left:0;text-align:left;margin-left:464.5pt;margin-top:8.05pt;width:75.05pt;height:8pt;z-index:25173504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EF7140" w:rsidRDefault="00EF7140">
      <w:pPr>
        <w:pStyle w:val="P00"/>
        <w:spacing w:before="72"/>
        <w:ind w:left="0" w:right="1134"/>
        <w:rPr>
          <w:rStyle w:val="default"/>
          <w:rFonts w:cs="FrankRuehl" w:hint="cs"/>
          <w:rtl/>
        </w:rPr>
      </w:pPr>
      <w:r>
        <w:rPr>
          <w:lang w:val="he-IL"/>
        </w:rPr>
        <w:pict>
          <v:rect id="_x0000_s1027" style="position:absolute;left:0;text-align:left;margin-left:464.5pt;margin-top:8.05pt;width:75.05pt;height:16pt;z-index:25173606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4</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ש"ס-</w:t>
                  </w:r>
                  <w:r>
                    <w:rPr>
                      <w:rFonts w:cs="Miriam"/>
                      <w:sz w:val="18"/>
                      <w:szCs w:val="18"/>
                      <w:rtl/>
                    </w:rPr>
                    <w:t>1999</w:t>
                  </w:r>
                </w:p>
              </w:txbxContent>
            </v:textbox>
            <w10:anchorlock/>
          </v:rect>
        </w:pict>
      </w:r>
      <w:r>
        <w:rPr>
          <w:rFonts w:cs="FrankRuehl"/>
          <w:sz w:val="26"/>
          <w:rtl/>
        </w:rPr>
        <w:tab/>
      </w:r>
      <w:r>
        <w:rPr>
          <w:rStyle w:val="default"/>
          <w:rFonts w:cs="FrankRuehl"/>
          <w:rtl/>
        </w:rPr>
        <w:t>"א</w:t>
      </w:r>
      <w:r>
        <w:rPr>
          <w:rStyle w:val="default"/>
          <w:rFonts w:cs="FrankRuehl" w:hint="cs"/>
          <w:rtl/>
        </w:rPr>
        <w:t xml:space="preserve">רגון הסחר העולמי" </w:t>
      </w:r>
      <w:r>
        <w:rPr>
          <w:rStyle w:val="default"/>
          <w:rFonts w:cs="FrankRuehl"/>
          <w:rtl/>
        </w:rPr>
        <w:t xml:space="preserve">– </w:t>
      </w:r>
      <w:r>
        <w:rPr>
          <w:rStyle w:val="default"/>
          <w:rFonts w:cs="FrankRuehl" w:hint="cs"/>
          <w:rtl/>
        </w:rPr>
        <w:t xml:space="preserve">ארגון הסחר העולמי שהוקם בהסכם שנחתם במרקש ביום 15 באפריל 1994; </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 w:name="Rov331"/>
      <w:r w:rsidRPr="009F68BA">
        <w:rPr>
          <w:rStyle w:val="default"/>
          <w:rFonts w:cs="FrankRuehl" w:hint="cs"/>
          <w:vanish/>
          <w:color w:val="FF0000"/>
          <w:szCs w:val="20"/>
          <w:shd w:val="clear" w:color="auto" w:fill="FFFF99"/>
          <w:rtl/>
        </w:rPr>
        <w:t>מיום 1.1.2000</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4</w:t>
      </w:r>
    </w:p>
    <w:p w:rsidR="00EF7140" w:rsidRPr="009F68BA" w:rsidRDefault="00EF7140">
      <w:pPr>
        <w:pStyle w:val="P00"/>
        <w:spacing w:before="0"/>
        <w:ind w:left="0" w:right="1134"/>
        <w:rPr>
          <w:rStyle w:val="default"/>
          <w:rFonts w:cs="FrankRuehl" w:hint="cs"/>
          <w:vanish/>
          <w:szCs w:val="20"/>
          <w:shd w:val="clear" w:color="auto" w:fill="FFFF99"/>
          <w:rtl/>
        </w:rPr>
      </w:pPr>
      <w:hyperlink r:id="rId6" w:history="1">
        <w:r w:rsidRPr="009F68BA">
          <w:rPr>
            <w:rStyle w:val="Hyperlink"/>
            <w:rFonts w:cs="FrankRuehl" w:hint="cs"/>
            <w:vanish/>
            <w:szCs w:val="20"/>
            <w:shd w:val="clear" w:color="auto" w:fill="FFFF99"/>
            <w:rtl/>
          </w:rPr>
          <w:t xml:space="preserve">ס"ח תש"ס מס' </w:t>
        </w:r>
        <w:r w:rsidRPr="009F68BA">
          <w:rPr>
            <w:rStyle w:val="Hyperlink"/>
            <w:rFonts w:cs="FrankRuehl" w:hint="cs"/>
            <w:vanish/>
            <w:sz w:val="26"/>
            <w:szCs w:val="20"/>
            <w:shd w:val="clear" w:color="auto" w:fill="FFFF99"/>
            <w:rtl/>
          </w:rPr>
          <w:t>1721</w:t>
        </w:r>
      </w:hyperlink>
      <w:r w:rsidRPr="009F68BA">
        <w:rPr>
          <w:rStyle w:val="default"/>
          <w:rFonts w:cs="FrankRuehl" w:hint="cs"/>
          <w:vanish/>
          <w:szCs w:val="20"/>
          <w:shd w:val="clear" w:color="auto" w:fill="FFFF99"/>
          <w:rtl/>
        </w:rPr>
        <w:t xml:space="preserve"> מיום 30.12.1999 עמ' 47 (</w:t>
      </w:r>
      <w:hyperlink r:id="rId7" w:history="1">
        <w:r w:rsidRPr="009F68BA">
          <w:rPr>
            <w:rStyle w:val="Hyperlink"/>
            <w:rFonts w:cs="FrankRuehl" w:hint="cs"/>
            <w:vanish/>
            <w:sz w:val="26"/>
            <w:szCs w:val="20"/>
            <w:shd w:val="clear" w:color="auto" w:fill="FFFF99"/>
            <w:rtl/>
          </w:rPr>
          <w:t>ה"ח 2819</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הגדרת "ארגון הסחר העולמי"</w:t>
      </w:r>
      <w:bookmarkEnd w:id="2"/>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וחן" </w:t>
      </w:r>
      <w:r>
        <w:rPr>
          <w:rStyle w:val="default"/>
          <w:rFonts w:cs="FrankRuehl"/>
          <w:rtl/>
        </w:rPr>
        <w:t xml:space="preserve">– </w:t>
      </w:r>
      <w:r>
        <w:rPr>
          <w:rStyle w:val="default"/>
          <w:rFonts w:cs="FrankRuehl" w:hint="cs"/>
          <w:rtl/>
        </w:rPr>
        <w:t>מי שנתמנה כדין להיות בוחן פטנטים או בוחן ראשי או הממונה על הבוחנים;</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 אמצא</w:t>
      </w:r>
      <w:r>
        <w:rPr>
          <w:rStyle w:val="default"/>
          <w:rFonts w:cs="FrankRuehl"/>
          <w:rtl/>
        </w:rPr>
        <w:t xml:space="preserve">ה" – </w:t>
      </w:r>
      <w:r>
        <w:rPr>
          <w:rStyle w:val="default"/>
          <w:rFonts w:cs="FrankRuehl" w:hint="cs"/>
          <w:rtl/>
        </w:rPr>
        <w:t>הממציא עצמו או הבאים מכוחו והם מי שזכאי לאמצאה מכוח הדין או על פי העברה או על פי הסכם;</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פטנט" </w:t>
      </w:r>
      <w:r>
        <w:rPr>
          <w:rStyle w:val="default"/>
          <w:rFonts w:cs="FrankRuehl"/>
          <w:rtl/>
        </w:rPr>
        <w:t xml:space="preserve">– </w:t>
      </w:r>
      <w:r>
        <w:rPr>
          <w:rStyle w:val="default"/>
          <w:rFonts w:cs="FrankRuehl" w:hint="cs"/>
          <w:rtl/>
        </w:rPr>
        <w:t>האדם הרשום בפנקס כמי שניתן לו פטנט או כמי שעברה אליו הבעלות בפטנט;</w:t>
      </w:r>
    </w:p>
    <w:p w:rsidR="00EF7140" w:rsidRDefault="009D1D30" w:rsidP="00E86773">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444" type="#_x0000_t202" style="position:absolute;left:0;text-align:left;margin-left:470.25pt;margin-top:7.1pt;width:1in;height:16.8pt;z-index:251809792" filled="f" stroked="f">
            <v:textbox inset="1mm,0,1mm,0">
              <w:txbxContent>
                <w:p w:rsidR="006C0C23" w:rsidRDefault="006C0C23" w:rsidP="009D1D30">
                  <w:pPr>
                    <w:spacing w:line="160" w:lineRule="exact"/>
                    <w:jc w:val="left"/>
                    <w:rPr>
                      <w:rFonts w:cs="Miriam" w:hint="cs"/>
                      <w:noProof/>
                      <w:sz w:val="18"/>
                      <w:szCs w:val="18"/>
                      <w:rtl/>
                    </w:rPr>
                  </w:pPr>
                  <w:r>
                    <w:rPr>
                      <w:rFonts w:cs="Miriam" w:hint="cs"/>
                      <w:sz w:val="18"/>
                      <w:szCs w:val="18"/>
                      <w:rtl/>
                    </w:rPr>
                    <w:t>(תיקון מס' 9) תשע"ב-2011</w:t>
                  </w:r>
                </w:p>
              </w:txbxContent>
            </v:textbox>
          </v:shape>
        </w:pict>
      </w:r>
      <w:r w:rsidR="00EF7140">
        <w:rPr>
          <w:rFonts w:cs="FrankRuehl"/>
          <w:sz w:val="26"/>
          <w:rtl/>
        </w:rPr>
        <w:tab/>
      </w:r>
      <w:r w:rsidR="00EF7140">
        <w:rPr>
          <w:rStyle w:val="default"/>
          <w:rFonts w:cs="FrankRuehl"/>
          <w:rtl/>
        </w:rPr>
        <w:t>"</w:t>
      </w:r>
      <w:r w:rsidR="00E86773">
        <w:rPr>
          <w:rStyle w:val="default"/>
          <w:rFonts w:cs="FrankRuehl" w:hint="cs"/>
          <w:rtl/>
        </w:rPr>
        <w:t>הרשות</w:t>
      </w:r>
      <w:r w:rsidR="00EF7140">
        <w:rPr>
          <w:rStyle w:val="default"/>
          <w:rFonts w:cs="FrankRuehl" w:hint="cs"/>
          <w:rtl/>
        </w:rPr>
        <w:t xml:space="preserve">" </w:t>
      </w:r>
      <w:r w:rsidR="00EF7140">
        <w:rPr>
          <w:rStyle w:val="default"/>
          <w:rFonts w:cs="FrankRuehl"/>
          <w:rtl/>
        </w:rPr>
        <w:t xml:space="preserve">– </w:t>
      </w:r>
      <w:r w:rsidR="00E86773">
        <w:rPr>
          <w:rStyle w:val="default"/>
          <w:rFonts w:cs="FrankRuehl" w:hint="cs"/>
          <w:rtl/>
        </w:rPr>
        <w:t>רשות</w:t>
      </w:r>
      <w:r w:rsidR="00EF7140">
        <w:rPr>
          <w:rStyle w:val="default"/>
          <w:rFonts w:cs="FrankRuehl" w:hint="cs"/>
          <w:rtl/>
        </w:rPr>
        <w:t xml:space="preserve"> הפטנטים כאמור בפרק י';</w:t>
      </w:r>
    </w:p>
    <w:p w:rsidR="009D1D30" w:rsidRPr="009F68BA" w:rsidRDefault="009D1D30" w:rsidP="00A54854">
      <w:pPr>
        <w:pStyle w:val="P00"/>
        <w:spacing w:before="0"/>
        <w:ind w:left="0" w:right="1134"/>
        <w:rPr>
          <w:rStyle w:val="default"/>
          <w:rFonts w:cs="FrankRuehl" w:hint="cs"/>
          <w:vanish/>
          <w:color w:val="FF0000"/>
          <w:sz w:val="20"/>
          <w:szCs w:val="20"/>
          <w:shd w:val="clear" w:color="auto" w:fill="FFFF99"/>
          <w:rtl/>
        </w:rPr>
      </w:pPr>
      <w:bookmarkStart w:id="3" w:name="Rov383"/>
      <w:r w:rsidRPr="009F68BA">
        <w:rPr>
          <w:rStyle w:val="default"/>
          <w:rFonts w:cs="FrankRuehl" w:hint="cs"/>
          <w:vanish/>
          <w:color w:val="FF0000"/>
          <w:sz w:val="20"/>
          <w:szCs w:val="20"/>
          <w:shd w:val="clear" w:color="auto" w:fill="FFFF99"/>
          <w:rtl/>
        </w:rPr>
        <w:t xml:space="preserve">מיום </w:t>
      </w:r>
      <w:r w:rsidR="00E96386" w:rsidRPr="009F68BA">
        <w:rPr>
          <w:rStyle w:val="default"/>
          <w:rFonts w:cs="FrankRuehl" w:hint="cs"/>
          <w:vanish/>
          <w:color w:val="FF0000"/>
          <w:sz w:val="20"/>
          <w:szCs w:val="20"/>
          <w:shd w:val="clear" w:color="auto" w:fill="FFFF99"/>
          <w:rtl/>
        </w:rPr>
        <w:t>1.</w:t>
      </w:r>
      <w:r w:rsidR="00A54854"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9D1D30" w:rsidRPr="009F68BA" w:rsidRDefault="009D1D30" w:rsidP="009D1D3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9D1D30" w:rsidRPr="009F68BA" w:rsidRDefault="009D1D30" w:rsidP="009D1D30">
      <w:pPr>
        <w:pStyle w:val="P00"/>
        <w:spacing w:before="0"/>
        <w:ind w:left="0" w:right="1134"/>
        <w:rPr>
          <w:rStyle w:val="default"/>
          <w:rFonts w:cs="FrankRuehl" w:hint="cs"/>
          <w:vanish/>
          <w:sz w:val="20"/>
          <w:szCs w:val="20"/>
          <w:shd w:val="clear" w:color="auto" w:fill="FFFF99"/>
          <w:rtl/>
        </w:rPr>
      </w:pPr>
      <w:hyperlink r:id="rId8"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9"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A54854" w:rsidRPr="009F68BA" w:rsidRDefault="00A54854" w:rsidP="009D1D3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A54854" w:rsidRPr="009F68BA" w:rsidRDefault="00A54854" w:rsidP="009D1D30">
      <w:pPr>
        <w:pStyle w:val="P00"/>
        <w:spacing w:before="0"/>
        <w:ind w:left="0" w:right="1134"/>
        <w:rPr>
          <w:rStyle w:val="default"/>
          <w:rFonts w:cs="FrankRuehl" w:hint="cs"/>
          <w:vanish/>
          <w:sz w:val="20"/>
          <w:szCs w:val="20"/>
          <w:shd w:val="clear" w:color="auto" w:fill="FFFF99"/>
          <w:rtl/>
        </w:rPr>
      </w:pPr>
      <w:hyperlink r:id="rId10"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A54854" w:rsidRPr="009F68BA" w:rsidRDefault="00A54854" w:rsidP="009D1D3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A54854" w:rsidRPr="009F68BA" w:rsidRDefault="00A54854" w:rsidP="009D1D30">
      <w:pPr>
        <w:pStyle w:val="P00"/>
        <w:spacing w:before="0"/>
        <w:ind w:left="0" w:right="1134"/>
        <w:rPr>
          <w:rStyle w:val="default"/>
          <w:rFonts w:cs="FrankRuehl" w:hint="cs"/>
          <w:vanish/>
          <w:sz w:val="20"/>
          <w:szCs w:val="20"/>
          <w:shd w:val="clear" w:color="auto" w:fill="FFFF99"/>
          <w:rtl/>
        </w:rPr>
      </w:pPr>
      <w:hyperlink r:id="rId11"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9D1D30" w:rsidRPr="009D1D30" w:rsidRDefault="009D1D30" w:rsidP="009D1D30">
      <w:pPr>
        <w:pStyle w:val="P00"/>
        <w:ind w:left="0" w:right="1134"/>
        <w:rPr>
          <w:rStyle w:val="default"/>
          <w:rFonts w:cs="FrankRuehl" w:hint="cs"/>
          <w:sz w:val="2"/>
          <w:szCs w:val="2"/>
          <w:rtl/>
        </w:rPr>
      </w:pPr>
      <w:r w:rsidRPr="009F68BA">
        <w:rPr>
          <w:rFonts w:cs="FrankRuehl"/>
          <w:vanish/>
          <w:sz w:val="22"/>
          <w:szCs w:val="22"/>
          <w:shd w:val="clear" w:color="auto" w:fill="FFFF99"/>
          <w:rtl/>
        </w:rPr>
        <w:tab/>
      </w:r>
      <w:r w:rsidRPr="009F68BA">
        <w:rPr>
          <w:rStyle w:val="default"/>
          <w:rFonts w:cs="FrankRuehl"/>
          <w:strike/>
          <w:vanish/>
          <w:sz w:val="22"/>
          <w:szCs w:val="22"/>
          <w:shd w:val="clear" w:color="auto" w:fill="FFFF99"/>
          <w:rtl/>
        </w:rPr>
        <w:t>"ה</w:t>
      </w:r>
      <w:r w:rsidRPr="009F68BA">
        <w:rPr>
          <w:rStyle w:val="default"/>
          <w:rFonts w:cs="FrankRuehl" w:hint="cs"/>
          <w:strike/>
          <w:vanish/>
          <w:sz w:val="22"/>
          <w:szCs w:val="22"/>
          <w:shd w:val="clear" w:color="auto" w:fill="FFFF99"/>
          <w:rtl/>
        </w:rPr>
        <w:t>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w:t>
      </w:r>
      <w:r w:rsidRPr="009F68BA">
        <w:rPr>
          <w:rStyle w:val="default"/>
          <w:rFonts w:cs="FrankRuehl"/>
          <w:vanish/>
          <w:sz w:val="22"/>
          <w:szCs w:val="22"/>
          <w:shd w:val="clear" w:color="auto" w:fill="FFFF99"/>
          <w:rtl/>
        </w:rPr>
        <w:t xml:space="preserve">– </w:t>
      </w:r>
      <w:r w:rsidRPr="009F68BA">
        <w:rPr>
          <w:rStyle w:val="default"/>
          <w:rFonts w:cs="FrankRuehl" w:hint="cs"/>
          <w:strike/>
          <w:vanish/>
          <w:sz w:val="22"/>
          <w:szCs w:val="22"/>
          <w:shd w:val="clear" w:color="auto" w:fill="FFFF99"/>
          <w:rtl/>
        </w:rPr>
        <w:t>לשכת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רשות</w:t>
      </w:r>
      <w:r w:rsidRPr="009F68BA">
        <w:rPr>
          <w:rStyle w:val="default"/>
          <w:rFonts w:cs="FrankRuehl" w:hint="cs"/>
          <w:vanish/>
          <w:sz w:val="22"/>
          <w:szCs w:val="22"/>
          <w:shd w:val="clear" w:color="auto" w:fill="FFFF99"/>
          <w:rtl/>
        </w:rPr>
        <w:t xml:space="preserve"> הפטנטים כאמור בפרק י';</w:t>
      </w:r>
      <w:bookmarkEnd w:id="3"/>
    </w:p>
    <w:p w:rsidR="00EF7140" w:rsidRDefault="00EF7140">
      <w:pPr>
        <w:pStyle w:val="P00"/>
        <w:spacing w:before="72"/>
        <w:ind w:left="0" w:right="1134"/>
        <w:rPr>
          <w:rStyle w:val="default"/>
          <w:rFonts w:cs="FrankRuehl" w:hint="cs"/>
          <w:rtl/>
        </w:rPr>
      </w:pPr>
      <w:r>
        <w:rPr>
          <w:lang w:val="he-IL"/>
        </w:rPr>
        <w:pict>
          <v:rect id="_x0000_s1028" style="position:absolute;left:0;text-align:left;margin-left:464.5pt;margin-top:8.05pt;width:75.05pt;height:16pt;z-index:251737088" o:allowincell="f" filled="f" stroked="f" strokecolor="lime" strokeweight=".25pt">
            <v:textbox style="mso-next-textbox:#_x0000_s1028"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2) </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"מ</w:t>
      </w:r>
      <w:r>
        <w:rPr>
          <w:rStyle w:val="default"/>
          <w:rFonts w:cs="FrankRuehl" w:hint="cs"/>
          <w:rtl/>
        </w:rPr>
        <w:t xml:space="preserve">דינת האיגוד" </w:t>
      </w:r>
      <w:r>
        <w:rPr>
          <w:rStyle w:val="default"/>
          <w:rFonts w:cs="FrankRuehl"/>
          <w:rtl/>
        </w:rPr>
        <w:t xml:space="preserve">– </w:t>
      </w:r>
      <w:r>
        <w:rPr>
          <w:rStyle w:val="default"/>
          <w:rFonts w:cs="FrankRuehl" w:hint="cs"/>
          <w:rtl/>
        </w:rPr>
        <w:t>מדינה שהיא חברה באיגוד לה</w:t>
      </w:r>
      <w:r>
        <w:rPr>
          <w:rStyle w:val="default"/>
          <w:rFonts w:cs="FrankRuehl"/>
          <w:rtl/>
        </w:rPr>
        <w:t>גנ</w:t>
      </w:r>
      <w:r>
        <w:rPr>
          <w:rStyle w:val="default"/>
          <w:rFonts w:cs="FrankRuehl" w:hint="cs"/>
          <w:rtl/>
        </w:rPr>
        <w:t>ת הקנין התעשייתי, מכוח אמנת פריס בדבר הגנת הקנין התעשייתי, או קבוצה של מדינות האיגוד המקיימת מערכת משותפת עבור הגשת בקשות לפטנט, ולרבות שטחים שהאמנה הוחלה עליהם מכוח הסמכויות שהוענקו לענין זה</w:t>
      </w:r>
      <w:r>
        <w:rPr>
          <w:rStyle w:val="default"/>
          <w:rFonts w:cs="FrankRuehl"/>
          <w:rtl/>
        </w:rPr>
        <w:t xml:space="preserve"> </w:t>
      </w:r>
      <w:r>
        <w:rPr>
          <w:rStyle w:val="default"/>
          <w:rFonts w:cs="FrankRuehl" w:hint="cs"/>
          <w:rtl/>
        </w:rPr>
        <w:t>באמנה;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4" w:name="Rov277"/>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12"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402 (</w:t>
      </w:r>
      <w:hyperlink r:id="rId13"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4"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החלפת הגדרת "מדינת האיגוד"</w:t>
      </w:r>
    </w:p>
    <w:p w:rsidR="00EF7140" w:rsidRPr="009F68BA" w:rsidRDefault="00EF7140">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EF7140" w:rsidRDefault="00EF7140">
      <w:pPr>
        <w:pStyle w:val="P00"/>
        <w:spacing w:before="0"/>
        <w:ind w:left="0" w:right="1134"/>
        <w:rPr>
          <w:rStyle w:val="default"/>
          <w:rFonts w:cs="FrankRuehl" w:hint="cs"/>
          <w:strike/>
          <w:sz w:val="2"/>
          <w:szCs w:val="2"/>
          <w:shd w:val="clear" w:color="auto" w:fill="FFFF99"/>
          <w:rtl/>
        </w:rPr>
      </w:pPr>
      <w:r w:rsidRPr="009F68BA">
        <w:rPr>
          <w:rStyle w:val="default"/>
          <w:rFonts w:cs="FrankRuehl" w:hint="cs"/>
          <w:vanish/>
          <w:szCs w:val="20"/>
          <w:shd w:val="clear" w:color="auto" w:fill="FFFF99"/>
          <w:rtl/>
        </w:rPr>
        <w:tab/>
      </w:r>
      <w:r w:rsidRPr="009F68BA">
        <w:rPr>
          <w:rStyle w:val="default"/>
          <w:rFonts w:cs="FrankRuehl" w:hint="cs"/>
          <w:strike/>
          <w:vanish/>
          <w:sz w:val="22"/>
          <w:szCs w:val="22"/>
          <w:shd w:val="clear" w:color="auto" w:fill="FFFF99"/>
          <w:rtl/>
        </w:rPr>
        <w:t xml:space="preserve">"מדינת האיגוד" </w:t>
      </w:r>
      <w:r w:rsidRPr="009F68BA">
        <w:rPr>
          <w:rStyle w:val="default"/>
          <w:rFonts w:cs="FrankRuehl"/>
          <w:strike/>
          <w:vanish/>
          <w:sz w:val="22"/>
          <w:szCs w:val="22"/>
          <w:shd w:val="clear" w:color="auto" w:fill="FFFF99"/>
          <w:rtl/>
        </w:rPr>
        <w:t>–</w:t>
      </w:r>
      <w:r w:rsidRPr="009F68BA">
        <w:rPr>
          <w:rStyle w:val="default"/>
          <w:rFonts w:cs="FrankRuehl" w:hint="cs"/>
          <w:strike/>
          <w:vanish/>
          <w:sz w:val="22"/>
          <w:szCs w:val="22"/>
          <w:shd w:val="clear" w:color="auto" w:fill="FFFF99"/>
          <w:rtl/>
        </w:rPr>
        <w:t xml:space="preserve"> מדינה ששר החוץ הודיע ברשומות שהיא חברה באיגוד להגנת הקניין התעשייתי, מכוח אמנת פריס בדבר הגנת הקנין התעשייתי, לרבות שטחי ארצות שהאמנה הוחלה עליהם מכוח סעיף 16 שני לאמנה;</w:t>
      </w:r>
      <w:bookmarkEnd w:id="4"/>
    </w:p>
    <w:p w:rsidR="00EF7140" w:rsidRDefault="00EF7140">
      <w:pPr>
        <w:pStyle w:val="P00"/>
        <w:spacing w:before="72"/>
        <w:ind w:left="0" w:right="1134"/>
        <w:rPr>
          <w:rStyle w:val="default"/>
          <w:rFonts w:cs="FrankRuehl" w:hint="cs"/>
          <w:rtl/>
        </w:rPr>
      </w:pPr>
      <w:r>
        <w:rPr>
          <w:lang w:val="he-IL"/>
        </w:rPr>
        <w:pict>
          <v:rect id="_x0000_s1029" style="position:absolute;left:0;text-align:left;margin-left:464.5pt;margin-top:8.05pt;width:75.05pt;height:16pt;z-index:25173811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Fonts w:cs="FrankRuehl"/>
          <w:sz w:val="26"/>
          <w:rtl/>
        </w:rPr>
        <w:tab/>
      </w:r>
      <w:r>
        <w:rPr>
          <w:rStyle w:val="default"/>
          <w:rFonts w:cs="FrankRuehl"/>
          <w:rtl/>
        </w:rPr>
        <w:t>"מ</w:t>
      </w:r>
      <w:r>
        <w:rPr>
          <w:rStyle w:val="default"/>
          <w:rFonts w:cs="FrankRuehl" w:hint="cs"/>
          <w:rtl/>
        </w:rPr>
        <w:t xml:space="preserve">דינה חברה" </w:t>
      </w:r>
      <w:r>
        <w:rPr>
          <w:rStyle w:val="default"/>
          <w:rFonts w:cs="FrankRuehl"/>
          <w:rtl/>
        </w:rPr>
        <w:t xml:space="preserve">– </w:t>
      </w:r>
      <w:r>
        <w:rPr>
          <w:rStyle w:val="default"/>
          <w:rFonts w:cs="FrankRuehl" w:hint="cs"/>
          <w:rtl/>
        </w:rPr>
        <w:t>מדינת האיגוד או מדינה שהיא חברה בארגון</w:t>
      </w:r>
      <w:r>
        <w:rPr>
          <w:rStyle w:val="default"/>
          <w:rFonts w:cs="FrankRuehl"/>
          <w:rtl/>
        </w:rPr>
        <w:t xml:space="preserve"> ה</w:t>
      </w:r>
      <w:r>
        <w:rPr>
          <w:rStyle w:val="default"/>
          <w:rFonts w:cs="FrankRuehl" w:hint="cs"/>
          <w:rtl/>
        </w:rPr>
        <w:t>סחר העולמי;</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5" w:name="Rov332"/>
      <w:r w:rsidRPr="009F68BA">
        <w:rPr>
          <w:rStyle w:val="default"/>
          <w:rFonts w:cs="FrankRuehl" w:hint="cs"/>
          <w:vanish/>
          <w:color w:val="FF0000"/>
          <w:szCs w:val="20"/>
          <w:shd w:val="clear" w:color="auto" w:fill="FFFF99"/>
          <w:rtl/>
        </w:rPr>
        <w:t>מיום 1.1.2000</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4</w:t>
      </w:r>
    </w:p>
    <w:p w:rsidR="00EF7140" w:rsidRPr="009F68BA" w:rsidRDefault="00EF7140">
      <w:pPr>
        <w:pStyle w:val="P00"/>
        <w:spacing w:before="0"/>
        <w:ind w:left="0" w:right="1134"/>
        <w:rPr>
          <w:rStyle w:val="default"/>
          <w:rFonts w:cs="FrankRuehl" w:hint="cs"/>
          <w:vanish/>
          <w:szCs w:val="20"/>
          <w:shd w:val="clear" w:color="auto" w:fill="FFFF99"/>
          <w:rtl/>
        </w:rPr>
      </w:pPr>
      <w:hyperlink r:id="rId15" w:history="1">
        <w:r w:rsidRPr="009F68BA">
          <w:rPr>
            <w:rStyle w:val="Hyperlink"/>
            <w:rFonts w:cs="FrankRuehl" w:hint="cs"/>
            <w:vanish/>
            <w:szCs w:val="20"/>
            <w:shd w:val="clear" w:color="auto" w:fill="FFFF99"/>
            <w:rtl/>
          </w:rPr>
          <w:t xml:space="preserve">ס"ח תש"ס מס' </w:t>
        </w:r>
        <w:r w:rsidRPr="009F68BA">
          <w:rPr>
            <w:rStyle w:val="Hyperlink"/>
            <w:rFonts w:cs="FrankRuehl" w:hint="cs"/>
            <w:vanish/>
            <w:sz w:val="26"/>
            <w:szCs w:val="20"/>
            <w:shd w:val="clear" w:color="auto" w:fill="FFFF99"/>
            <w:rtl/>
          </w:rPr>
          <w:t>1721</w:t>
        </w:r>
      </w:hyperlink>
      <w:r w:rsidRPr="009F68BA">
        <w:rPr>
          <w:rStyle w:val="default"/>
          <w:rFonts w:cs="FrankRuehl" w:hint="cs"/>
          <w:vanish/>
          <w:szCs w:val="20"/>
          <w:shd w:val="clear" w:color="auto" w:fill="FFFF99"/>
          <w:rtl/>
        </w:rPr>
        <w:t xml:space="preserve"> מיום 30.12.1999 עמ' 47 (</w:t>
      </w:r>
      <w:hyperlink r:id="rId16" w:history="1">
        <w:r w:rsidRPr="009F68BA">
          <w:rPr>
            <w:rStyle w:val="Hyperlink"/>
            <w:rFonts w:cs="FrankRuehl" w:hint="cs"/>
            <w:vanish/>
            <w:sz w:val="26"/>
            <w:szCs w:val="20"/>
            <w:shd w:val="clear" w:color="auto" w:fill="FFFF99"/>
            <w:rtl/>
          </w:rPr>
          <w:t>ה"ח 2819</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הגדרת "מדינה חברה"</w:t>
      </w:r>
      <w:bookmarkEnd w:id="5"/>
    </w:p>
    <w:p w:rsidR="00EF7140" w:rsidRDefault="00EF7140">
      <w:pPr>
        <w:pStyle w:val="P00"/>
        <w:spacing w:before="72"/>
        <w:ind w:left="0" w:right="1134"/>
        <w:rPr>
          <w:rStyle w:val="default"/>
          <w:rFonts w:cs="FrankRuehl" w:hint="cs"/>
          <w:rtl/>
        </w:rPr>
      </w:pPr>
      <w:r>
        <w:rPr>
          <w:lang w:val="he-IL"/>
        </w:rPr>
        <w:pict>
          <v:rect id="_x0000_s1030" style="position:absolute;left:0;text-align:left;margin-left:464.5pt;margin-top:8.05pt;width:75.05pt;height:16pt;z-index:25173913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"נ</w:t>
      </w:r>
      <w:r>
        <w:rPr>
          <w:rStyle w:val="default"/>
          <w:rFonts w:cs="FrankRuehl" w:hint="cs"/>
          <w:rtl/>
        </w:rPr>
        <w:t xml:space="preserve">יצול אמצאה"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ענין אמצאה שהיא מוצר, כל פעולה שהיא אחת מאלה </w:t>
      </w:r>
      <w:r>
        <w:rPr>
          <w:rStyle w:val="default"/>
          <w:rFonts w:cs="FrankRuehl"/>
          <w:rtl/>
        </w:rPr>
        <w:t xml:space="preserve">– </w:t>
      </w:r>
      <w:r>
        <w:rPr>
          <w:rStyle w:val="default"/>
          <w:rFonts w:cs="FrankRuehl" w:hint="cs"/>
          <w:rtl/>
        </w:rPr>
        <w:t>ייצור, שימוש, הצעה למכירה, מכירה או ייבוא לצורך אחת מהפעולות האמורות;</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ענין אמצאה שהיא תהליך </w:t>
      </w:r>
      <w:r>
        <w:rPr>
          <w:rStyle w:val="default"/>
          <w:rFonts w:cs="FrankRuehl"/>
          <w:rtl/>
        </w:rPr>
        <w:t xml:space="preserve">– </w:t>
      </w:r>
      <w:r>
        <w:rPr>
          <w:rStyle w:val="default"/>
          <w:rFonts w:cs="FrankRuehl" w:hint="cs"/>
          <w:rtl/>
        </w:rPr>
        <w:t xml:space="preserve">שימוש בתהליך, ולגבי מוצר הנובע במישרין מן התהליך </w:t>
      </w:r>
      <w:r>
        <w:rPr>
          <w:rStyle w:val="default"/>
          <w:rFonts w:cs="FrankRuehl"/>
          <w:rtl/>
        </w:rPr>
        <w:t xml:space="preserve">– </w:t>
      </w:r>
      <w:r>
        <w:rPr>
          <w:rStyle w:val="default"/>
          <w:rFonts w:cs="FrankRuehl" w:hint="cs"/>
          <w:rtl/>
        </w:rPr>
        <w:t>כל פעול</w:t>
      </w:r>
      <w:r>
        <w:rPr>
          <w:rStyle w:val="default"/>
          <w:rFonts w:cs="FrankRuehl"/>
          <w:rtl/>
        </w:rPr>
        <w:t xml:space="preserve">ה </w:t>
      </w:r>
      <w:r>
        <w:rPr>
          <w:rStyle w:val="default"/>
          <w:rFonts w:cs="FrankRuehl" w:hint="cs"/>
          <w:rtl/>
        </w:rPr>
        <w:t>שהיא אחת מאלה: ייצור, שימוש, הצעה למכירה, מכירה או ייבוא לצורך אחת מהפעולות האמורות;</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אך</w:t>
      </w:r>
      <w:r>
        <w:rPr>
          <w:rStyle w:val="default"/>
          <w:rFonts w:cs="FrankRuehl" w:hint="cs"/>
          <w:rtl/>
        </w:rPr>
        <w:t xml:space="preserve"> למעט אחת מאלה:</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עולה שאינה בהיקף עסקי ואין לה</w:t>
      </w:r>
      <w:r>
        <w:rPr>
          <w:rStyle w:val="default"/>
          <w:rFonts w:cs="FrankRuehl"/>
          <w:rtl/>
        </w:rPr>
        <w:t xml:space="preserve"> </w:t>
      </w:r>
      <w:r>
        <w:rPr>
          <w:rStyle w:val="default"/>
          <w:rFonts w:cs="FrankRuehl" w:hint="cs"/>
          <w:rtl/>
        </w:rPr>
        <w:t>אופי עסקי;</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עולה נסיונית בקשר לאמצאה שמטרתה לשפר אמצאה או לפתח אמצאה אחרת;</w:t>
      </w:r>
    </w:p>
    <w:p w:rsidR="00EF7140" w:rsidRDefault="00EF7140">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פ</w:t>
      </w:r>
      <w:r>
        <w:rPr>
          <w:rStyle w:val="default"/>
          <w:rFonts w:cs="FrankRuehl" w:hint="cs"/>
          <w:rtl/>
        </w:rPr>
        <w:t>עולה הנעשית לפי הוראות סעיף 54א</w:t>
      </w:r>
      <w:r>
        <w:rPr>
          <w:rStyle w:val="default"/>
          <w:rFonts w:cs="FrankRuehl"/>
          <w:rtl/>
        </w:rPr>
        <w:t>.</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6" w:name="Rov323"/>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17"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138 (</w:t>
      </w:r>
      <w:hyperlink r:id="rId18"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19"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החלפת הגדרת "ניצול אמצאה"</w:t>
      </w:r>
    </w:p>
    <w:p w:rsidR="00EF7140" w:rsidRPr="009F68BA" w:rsidRDefault="00EF7140">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EF7140" w:rsidRDefault="00EF7140">
      <w:pPr>
        <w:pStyle w:val="P00"/>
        <w:spacing w:before="0"/>
        <w:ind w:left="0" w:right="1134"/>
        <w:rPr>
          <w:rStyle w:val="default"/>
          <w:rFonts w:cs="FrankRuehl" w:hint="cs"/>
          <w:strike/>
          <w:sz w:val="2"/>
          <w:szCs w:val="2"/>
          <w:shd w:val="clear" w:color="auto" w:fill="FFFF99"/>
          <w:rtl/>
        </w:rPr>
      </w:pPr>
      <w:r w:rsidRPr="009F68BA">
        <w:rPr>
          <w:rStyle w:val="default"/>
          <w:rFonts w:cs="FrankRuehl" w:hint="cs"/>
          <w:vanish/>
          <w:szCs w:val="20"/>
          <w:shd w:val="clear" w:color="auto" w:fill="FFFF99"/>
          <w:rtl/>
        </w:rPr>
        <w:tab/>
      </w:r>
      <w:r w:rsidRPr="009F68BA">
        <w:rPr>
          <w:rStyle w:val="default"/>
          <w:rFonts w:cs="FrankRuehl" w:hint="cs"/>
          <w:strike/>
          <w:vanish/>
          <w:sz w:val="22"/>
          <w:szCs w:val="22"/>
          <w:shd w:val="clear" w:color="auto" w:fill="FFFF99"/>
          <w:rtl/>
        </w:rPr>
        <w:t xml:space="preserve">"ניצול אמצאה" </w:t>
      </w:r>
      <w:r w:rsidRPr="009F68BA">
        <w:rPr>
          <w:rStyle w:val="default"/>
          <w:rFonts w:cs="FrankRuehl"/>
          <w:strike/>
          <w:vanish/>
          <w:sz w:val="22"/>
          <w:szCs w:val="22"/>
          <w:shd w:val="clear" w:color="auto" w:fill="FFFF99"/>
          <w:rtl/>
        </w:rPr>
        <w:t>–</w:t>
      </w:r>
      <w:r w:rsidRPr="009F68BA">
        <w:rPr>
          <w:rStyle w:val="default"/>
          <w:rFonts w:cs="FrankRuehl" w:hint="cs"/>
          <w:strike/>
          <w:vanish/>
          <w:sz w:val="22"/>
          <w:szCs w:val="22"/>
          <w:shd w:val="clear" w:color="auto" w:fill="FFFF99"/>
          <w:rtl/>
        </w:rPr>
        <w:t xml:space="preserve"> כל שימוש באמצאה, לרבות ייצור, שיווק או הפקת הנאה ממנה בדרך אחרת, אך למעט שימוש שאינו בהיקף עסקי ואין לו אופי עסקי;</w:t>
      </w:r>
      <w:bookmarkEnd w:id="6"/>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ורך פטנטים" </w:t>
      </w:r>
      <w:r>
        <w:rPr>
          <w:rStyle w:val="default"/>
          <w:rFonts w:cs="FrankRuehl"/>
          <w:rtl/>
        </w:rPr>
        <w:t xml:space="preserve">– </w:t>
      </w:r>
      <w:r>
        <w:rPr>
          <w:rStyle w:val="default"/>
          <w:rFonts w:cs="FrankRuehl" w:hint="cs"/>
          <w:rtl/>
        </w:rPr>
        <w:t>מי שרשום בפנקס עורכי הפטנטים והוא בעל רשיון כעורך פטנטים;</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"פ</w:t>
      </w:r>
      <w:r>
        <w:rPr>
          <w:rStyle w:val="default"/>
          <w:rFonts w:cs="FrankRuehl" w:hint="cs"/>
          <w:rtl/>
        </w:rPr>
        <w:t xml:space="preserve">נקס" </w:t>
      </w:r>
      <w:r>
        <w:rPr>
          <w:rStyle w:val="default"/>
          <w:rFonts w:cs="FrankRuehl"/>
          <w:rtl/>
        </w:rPr>
        <w:t xml:space="preserve">– </w:t>
      </w:r>
      <w:r>
        <w:rPr>
          <w:rStyle w:val="default"/>
          <w:rFonts w:cs="FrankRuehl" w:hint="cs"/>
          <w:rtl/>
        </w:rPr>
        <w:t>פנקס הפטנטים המתנהל לפי הוראות סעיף 166;</w:t>
      </w:r>
    </w:p>
    <w:p w:rsidR="00CD6239" w:rsidRDefault="00CD6239" w:rsidP="00CD6239">
      <w:pPr>
        <w:pStyle w:val="P00"/>
        <w:spacing w:before="72"/>
        <w:ind w:left="0" w:right="1134"/>
        <w:rPr>
          <w:rStyle w:val="default"/>
          <w:rFonts w:cs="FrankRuehl" w:hint="cs"/>
          <w:rtl/>
        </w:rPr>
      </w:pPr>
      <w:r>
        <w:rPr>
          <w:lang w:val="he-IL"/>
        </w:rPr>
        <w:pict>
          <v:rect id="_x0000_s1427" style="position:absolute;left:0;text-align:left;margin-left:464.5pt;margin-top:8.05pt;width:75.05pt;height:16pt;z-index:251801600" o:allowincell="f" filled="f" stroked="f" strokecolor="lime" strokeweight=".25pt">
            <v:textbox inset="0,0,0,0">
              <w:txbxContent>
                <w:p w:rsidR="006C0C23" w:rsidRDefault="006C0C23" w:rsidP="00CD6239">
                  <w:pPr>
                    <w:spacing w:line="160" w:lineRule="exact"/>
                    <w:jc w:val="left"/>
                    <w:rPr>
                      <w:rFonts w:cs="Miriam"/>
                      <w:noProof/>
                      <w:sz w:val="18"/>
                      <w:szCs w:val="18"/>
                      <w:rtl/>
                    </w:rPr>
                  </w:pPr>
                  <w:r>
                    <w:rPr>
                      <w:rFonts w:cs="Miriam" w:hint="cs"/>
                      <w:sz w:val="18"/>
                      <w:szCs w:val="18"/>
                      <w:rtl/>
                    </w:rPr>
                    <w:t>(תיקון מס' 8) תשע"א-2011</w:t>
                  </w:r>
                </w:p>
              </w:txbxContent>
            </v:textbox>
            <w10:anchorlock/>
          </v:rect>
        </w:pict>
      </w:r>
      <w:r>
        <w:rPr>
          <w:rFonts w:cs="FrankRuehl"/>
          <w:sz w:val="26"/>
          <w:rtl/>
        </w:rPr>
        <w:tab/>
      </w:r>
      <w:r>
        <w:rPr>
          <w:rStyle w:val="default"/>
          <w:rFonts w:cs="FrankRuehl"/>
          <w:rtl/>
        </w:rPr>
        <w:t>"</w:t>
      </w:r>
      <w:r>
        <w:rPr>
          <w:rStyle w:val="default"/>
          <w:rFonts w:cs="FrankRuehl" w:hint="cs"/>
          <w:rtl/>
        </w:rPr>
        <w:t xml:space="preserve">פרסום באינטרנט" </w:t>
      </w:r>
      <w:r>
        <w:rPr>
          <w:rStyle w:val="default"/>
          <w:rFonts w:cs="FrankRuehl"/>
          <w:rtl/>
        </w:rPr>
        <w:t>–</w:t>
      </w:r>
      <w:r>
        <w:rPr>
          <w:rStyle w:val="default"/>
          <w:rFonts w:cs="FrankRuehl" w:hint="cs"/>
          <w:rtl/>
        </w:rPr>
        <w:t xml:space="preserve"> פרסום לפי הוראות סעיף 166א;</w:t>
      </w:r>
    </w:p>
    <w:p w:rsidR="00CD6239" w:rsidRPr="009F68BA" w:rsidRDefault="00CD6239" w:rsidP="00CD6239">
      <w:pPr>
        <w:pStyle w:val="P00"/>
        <w:spacing w:before="0"/>
        <w:ind w:left="0" w:right="1134"/>
        <w:rPr>
          <w:rStyle w:val="default"/>
          <w:rFonts w:cs="FrankRuehl" w:hint="cs"/>
          <w:vanish/>
          <w:color w:val="FF0000"/>
          <w:sz w:val="20"/>
          <w:szCs w:val="20"/>
          <w:shd w:val="clear" w:color="auto" w:fill="FFFF99"/>
          <w:rtl/>
        </w:rPr>
      </w:pPr>
      <w:bookmarkStart w:id="7" w:name="Rov373"/>
      <w:r w:rsidRPr="009F68BA">
        <w:rPr>
          <w:rStyle w:val="default"/>
          <w:rFonts w:cs="FrankRuehl" w:hint="cs"/>
          <w:vanish/>
          <w:color w:val="FF0000"/>
          <w:sz w:val="20"/>
          <w:szCs w:val="20"/>
          <w:shd w:val="clear" w:color="auto" w:fill="FFFF99"/>
          <w:rtl/>
        </w:rPr>
        <w:t>מיום 1.1.2007</w:t>
      </w:r>
    </w:p>
    <w:p w:rsidR="00CD6239" w:rsidRPr="009F68BA" w:rsidRDefault="00CD6239" w:rsidP="00CD6239">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CD6239" w:rsidRPr="009F68BA" w:rsidRDefault="00CD6239" w:rsidP="00CD6239">
      <w:pPr>
        <w:pStyle w:val="P00"/>
        <w:spacing w:before="0"/>
        <w:ind w:left="0" w:right="1134"/>
        <w:rPr>
          <w:rStyle w:val="default"/>
          <w:rFonts w:cs="FrankRuehl" w:hint="cs"/>
          <w:vanish/>
          <w:sz w:val="20"/>
          <w:szCs w:val="20"/>
          <w:shd w:val="clear" w:color="auto" w:fill="FFFF99"/>
          <w:rtl/>
        </w:rPr>
      </w:pPr>
      <w:hyperlink r:id="rId20"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196 (</w:t>
      </w:r>
      <w:hyperlink r:id="rId21"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CD6239" w:rsidRPr="00CD6239" w:rsidRDefault="00CD6239" w:rsidP="00CD6239">
      <w:pPr>
        <w:pStyle w:val="P00"/>
        <w:spacing w:before="0"/>
        <w:ind w:left="0" w:right="1134"/>
        <w:rPr>
          <w:rStyle w:val="default"/>
          <w:rFonts w:cs="FrankRuehl" w:hint="cs"/>
          <w:sz w:val="2"/>
          <w:szCs w:val="2"/>
          <w:rtl/>
        </w:rPr>
      </w:pPr>
      <w:r w:rsidRPr="009F68BA">
        <w:rPr>
          <w:rStyle w:val="default"/>
          <w:rFonts w:cs="FrankRuehl" w:hint="cs"/>
          <w:b/>
          <w:bCs/>
          <w:vanish/>
          <w:sz w:val="20"/>
          <w:szCs w:val="20"/>
          <w:shd w:val="clear" w:color="auto" w:fill="FFFF99"/>
          <w:rtl/>
        </w:rPr>
        <w:t>הוספת הגדרת "פרסום באינטרנט"</w:t>
      </w:r>
      <w:bookmarkEnd w:id="7"/>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שם" </w:t>
      </w:r>
      <w:r>
        <w:rPr>
          <w:rStyle w:val="default"/>
          <w:rFonts w:cs="FrankRuehl"/>
          <w:rtl/>
        </w:rPr>
        <w:t xml:space="preserve">– </w:t>
      </w:r>
      <w:r>
        <w:rPr>
          <w:rStyle w:val="default"/>
          <w:rFonts w:cs="FrankRuehl" w:hint="cs"/>
          <w:rtl/>
        </w:rPr>
        <w:t xml:space="preserve">מי שנתמנה להיות רשם הפטנטים על פי סעיף 157, לרבות, בכפוף לאמור בסעיף 158 </w:t>
      </w:r>
      <w:r>
        <w:rPr>
          <w:rStyle w:val="default"/>
          <w:rFonts w:cs="FrankRuehl"/>
          <w:rtl/>
        </w:rPr>
        <w:t xml:space="preserve">– </w:t>
      </w:r>
      <w:r>
        <w:rPr>
          <w:rStyle w:val="default"/>
          <w:rFonts w:cs="FrankRuehl" w:hint="cs"/>
          <w:rtl/>
        </w:rPr>
        <w:t>סגן הרשם;</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אריך הבקשה" </w:t>
      </w:r>
      <w:r>
        <w:rPr>
          <w:rStyle w:val="default"/>
          <w:rFonts w:cs="FrankRuehl"/>
          <w:rtl/>
        </w:rPr>
        <w:t xml:space="preserve">– </w:t>
      </w:r>
      <w:r>
        <w:rPr>
          <w:rStyle w:val="default"/>
          <w:rFonts w:cs="FrankRuehl" w:hint="cs"/>
          <w:rtl/>
        </w:rPr>
        <w:t xml:space="preserve">תאריך הגשת הבקשה </w:t>
      </w:r>
      <w:r>
        <w:rPr>
          <w:rStyle w:val="default"/>
          <w:rFonts w:cs="FrankRuehl"/>
          <w:rtl/>
        </w:rPr>
        <w:t>לפ</w:t>
      </w:r>
      <w:r>
        <w:rPr>
          <w:rStyle w:val="default"/>
          <w:rFonts w:cs="FrankRuehl" w:hint="cs"/>
          <w:rtl/>
        </w:rPr>
        <w:t>טנט לפי המועד שנקבע לכך בסעיף 15, אם לא נקבע בחוק זה או על פיו תאריך אחר.</w:t>
      </w:r>
    </w:p>
    <w:p w:rsidR="00EF7140" w:rsidRDefault="00EF7140">
      <w:pPr>
        <w:pStyle w:val="medium2-header"/>
        <w:keepLines w:val="0"/>
        <w:spacing w:before="72"/>
        <w:ind w:left="0" w:right="1134"/>
        <w:rPr>
          <w:rFonts w:cs="FrankRuehl"/>
          <w:noProof/>
          <w:rtl/>
        </w:rPr>
      </w:pPr>
      <w:bookmarkStart w:id="8" w:name="med1"/>
      <w:bookmarkEnd w:id="8"/>
      <w:r>
        <w:rPr>
          <w:rFonts w:cs="FrankRuehl"/>
          <w:noProof/>
          <w:rtl/>
        </w:rPr>
        <w:t>פר</w:t>
      </w:r>
      <w:r>
        <w:rPr>
          <w:rFonts w:cs="FrankRuehl" w:hint="cs"/>
          <w:noProof/>
          <w:rtl/>
        </w:rPr>
        <w:t>ק ב': כשירות לפטנט</w:t>
      </w:r>
    </w:p>
    <w:p w:rsidR="00EF7140" w:rsidRDefault="00EF7140">
      <w:pPr>
        <w:pStyle w:val="P00"/>
        <w:spacing w:before="72"/>
        <w:ind w:left="0" w:right="1134"/>
        <w:rPr>
          <w:rStyle w:val="default"/>
          <w:rFonts w:cs="FrankRuehl"/>
          <w:rtl/>
        </w:rPr>
      </w:pPr>
      <w:bookmarkStart w:id="9" w:name="Seif204"/>
      <w:bookmarkEnd w:id="9"/>
      <w:r>
        <w:rPr>
          <w:lang w:val="he-IL"/>
        </w:rPr>
        <w:pict>
          <v:rect id="_x0000_s1031" style="position:absolute;left:0;text-align:left;margin-left:464.5pt;margin-top:8.05pt;width:75.05pt;height:8pt;z-index:25174016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זכ</w:t>
                  </w:r>
                  <w:r>
                    <w:rPr>
                      <w:rFonts w:cs="Miriam" w:hint="cs"/>
                      <w:sz w:val="18"/>
                      <w:szCs w:val="18"/>
                      <w:rtl/>
                    </w:rPr>
                    <w:t>ות לבקש פטנט</w:t>
                  </w:r>
                </w:p>
              </w:txbxContent>
            </v:textbox>
            <w10:anchorlock/>
          </v:rect>
        </w:pict>
      </w:r>
      <w:r>
        <w:rPr>
          <w:rStyle w:val="big-number"/>
          <w:rFonts w:cs="Miriam"/>
          <w:rtl/>
        </w:rPr>
        <w:t>2.</w:t>
      </w:r>
      <w:r>
        <w:rPr>
          <w:rStyle w:val="big-number"/>
          <w:rFonts w:cs="Miriam"/>
          <w:rtl/>
        </w:rPr>
        <w:tab/>
      </w:r>
      <w:r>
        <w:rPr>
          <w:rStyle w:val="default"/>
          <w:rFonts w:cs="FrankRuehl"/>
          <w:rtl/>
        </w:rPr>
        <w:t>בע</w:t>
      </w:r>
      <w:r>
        <w:rPr>
          <w:rStyle w:val="default"/>
          <w:rFonts w:cs="FrankRuehl" w:hint="cs"/>
          <w:rtl/>
        </w:rPr>
        <w:t>ל אמצאה כשירת פטנט ז</w:t>
      </w:r>
      <w:r>
        <w:rPr>
          <w:rStyle w:val="default"/>
          <w:rFonts w:cs="FrankRuehl"/>
          <w:rtl/>
        </w:rPr>
        <w:t>כ</w:t>
      </w:r>
      <w:r>
        <w:rPr>
          <w:rStyle w:val="default"/>
          <w:rFonts w:cs="FrankRuehl" w:hint="cs"/>
          <w:rtl/>
        </w:rPr>
        <w:t>אי לבקש, לפי הוראות חוק זה, שיינתן לו פטנט עליה.</w:t>
      </w:r>
    </w:p>
    <w:p w:rsidR="00EF7140" w:rsidRDefault="00EF7140">
      <w:pPr>
        <w:pStyle w:val="P00"/>
        <w:spacing w:before="72"/>
        <w:ind w:left="0" w:right="1134"/>
        <w:rPr>
          <w:rStyle w:val="default"/>
          <w:rFonts w:cs="FrankRuehl" w:hint="cs"/>
          <w:rtl/>
        </w:rPr>
      </w:pPr>
      <w:bookmarkStart w:id="10" w:name="Seif205"/>
      <w:bookmarkEnd w:id="10"/>
      <w:r>
        <w:rPr>
          <w:lang w:val="he-IL"/>
        </w:rPr>
        <w:pict>
          <v:rect id="_x0000_s1032" style="position:absolute;left:0;text-align:left;margin-left:464.5pt;margin-top:8.05pt;width:75.05pt;height:32.65pt;z-index:251741184"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אמ</w:t>
                  </w:r>
                  <w:r>
                    <w:rPr>
                      <w:rFonts w:cs="Miriam" w:hint="cs"/>
                      <w:sz w:val="18"/>
                      <w:szCs w:val="18"/>
                      <w:rtl/>
                    </w:rPr>
                    <w:t xml:space="preserve">צאה כשירת פטנט </w:t>
                  </w:r>
                  <w:r>
                    <w:rPr>
                      <w:rFonts w:cs="Miriam"/>
                      <w:sz w:val="18"/>
                      <w:szCs w:val="18"/>
                      <w:rtl/>
                    </w:rPr>
                    <w:t xml:space="preserve">– </w:t>
                  </w:r>
                  <w:r>
                    <w:rPr>
                      <w:rFonts w:cs="Miriam" w:hint="cs"/>
                      <w:sz w:val="18"/>
                      <w:szCs w:val="18"/>
                      <w:rtl/>
                    </w:rPr>
                    <w:t>מהי?</w:t>
                  </w:r>
                </w:p>
                <w:p w:rsidR="006C0C23" w:rsidRDefault="006C0C2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big-number"/>
          <w:rFonts w:cs="Miriam"/>
          <w:rtl/>
        </w:rPr>
        <w:t>3.</w:t>
      </w:r>
      <w:r>
        <w:rPr>
          <w:rStyle w:val="big-number"/>
          <w:rFonts w:cs="Miriam"/>
          <w:rtl/>
        </w:rPr>
        <w:tab/>
      </w:r>
      <w:r>
        <w:rPr>
          <w:rStyle w:val="default"/>
          <w:rFonts w:cs="FrankRuehl"/>
          <w:rtl/>
        </w:rPr>
        <w:t>אמ</w:t>
      </w:r>
      <w:r>
        <w:rPr>
          <w:rStyle w:val="default"/>
          <w:rFonts w:cs="FrankRuehl" w:hint="cs"/>
          <w:rtl/>
        </w:rPr>
        <w:t>צאה, בין שהיא מוצר ובין שהיא תהליך בכל תחום טכנולוגי, שהיא חדשה, מועילה, ניתנ</w:t>
      </w:r>
      <w:r>
        <w:rPr>
          <w:rStyle w:val="default"/>
          <w:rFonts w:cs="FrankRuehl"/>
          <w:rtl/>
        </w:rPr>
        <w:t xml:space="preserve">ת </w:t>
      </w:r>
      <w:r>
        <w:rPr>
          <w:rStyle w:val="default"/>
          <w:rFonts w:cs="FrankRuehl" w:hint="cs"/>
          <w:rtl/>
        </w:rPr>
        <w:t xml:space="preserve">לשימוש תעשייתי ויש בה התקדמות המצאתית </w:t>
      </w:r>
      <w:r>
        <w:rPr>
          <w:rStyle w:val="default"/>
          <w:rFonts w:cs="FrankRuehl"/>
          <w:rtl/>
        </w:rPr>
        <w:t xml:space="preserve">– </w:t>
      </w:r>
      <w:r>
        <w:rPr>
          <w:rStyle w:val="default"/>
          <w:rFonts w:cs="FrankRuehl" w:hint="cs"/>
          <w:rtl/>
        </w:rPr>
        <w:t>היא אמצאה כשירת פטנט.</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1" w:name="Rov333"/>
      <w:r w:rsidRPr="009F68BA">
        <w:rPr>
          <w:rStyle w:val="default"/>
          <w:rFonts w:cs="FrankRuehl" w:hint="cs"/>
          <w:vanish/>
          <w:color w:val="FF0000"/>
          <w:szCs w:val="20"/>
          <w:shd w:val="clear" w:color="auto" w:fill="FFFF99"/>
          <w:rtl/>
        </w:rPr>
        <w:t>מיום 1.1.2000</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4</w:t>
      </w:r>
    </w:p>
    <w:p w:rsidR="00EF7140" w:rsidRPr="009F68BA" w:rsidRDefault="00EF7140">
      <w:pPr>
        <w:pStyle w:val="P00"/>
        <w:spacing w:before="0"/>
        <w:ind w:left="0" w:right="1134"/>
        <w:rPr>
          <w:rStyle w:val="default"/>
          <w:rFonts w:cs="FrankRuehl" w:hint="cs"/>
          <w:vanish/>
          <w:szCs w:val="20"/>
          <w:shd w:val="clear" w:color="auto" w:fill="FFFF99"/>
          <w:rtl/>
        </w:rPr>
      </w:pPr>
      <w:hyperlink r:id="rId22" w:history="1">
        <w:r w:rsidRPr="009F68BA">
          <w:rPr>
            <w:rStyle w:val="Hyperlink"/>
            <w:rFonts w:cs="FrankRuehl" w:hint="cs"/>
            <w:vanish/>
            <w:szCs w:val="20"/>
            <w:shd w:val="clear" w:color="auto" w:fill="FFFF99"/>
            <w:rtl/>
          </w:rPr>
          <w:t xml:space="preserve">ס"ח תש"ס מס' </w:t>
        </w:r>
        <w:r w:rsidRPr="009F68BA">
          <w:rPr>
            <w:rStyle w:val="Hyperlink"/>
            <w:rFonts w:cs="FrankRuehl" w:hint="cs"/>
            <w:vanish/>
            <w:sz w:val="26"/>
            <w:szCs w:val="20"/>
            <w:shd w:val="clear" w:color="auto" w:fill="FFFF99"/>
            <w:rtl/>
          </w:rPr>
          <w:t>1721</w:t>
        </w:r>
      </w:hyperlink>
      <w:r w:rsidRPr="009F68BA">
        <w:rPr>
          <w:rStyle w:val="default"/>
          <w:rFonts w:cs="FrankRuehl" w:hint="cs"/>
          <w:vanish/>
          <w:szCs w:val="20"/>
          <w:shd w:val="clear" w:color="auto" w:fill="FFFF99"/>
          <w:rtl/>
        </w:rPr>
        <w:t xml:space="preserve"> מיום 30.12.1999 עמ' 47 (</w:t>
      </w:r>
      <w:hyperlink r:id="rId23" w:history="1">
        <w:r w:rsidRPr="009F68BA">
          <w:rPr>
            <w:rStyle w:val="Hyperlink"/>
            <w:rFonts w:cs="FrankRuehl" w:hint="cs"/>
            <w:vanish/>
            <w:sz w:val="26"/>
            <w:szCs w:val="20"/>
            <w:shd w:val="clear" w:color="auto" w:fill="FFFF99"/>
            <w:rtl/>
          </w:rPr>
          <w:t>ה"ח 2819</w:t>
        </w:r>
      </w:hyperlink>
      <w:r w:rsidRPr="009F68BA">
        <w:rPr>
          <w:rStyle w:val="default"/>
          <w:rFonts w:cs="FrankRuehl" w:hint="cs"/>
          <w:vanish/>
          <w:szCs w:val="20"/>
          <w:shd w:val="clear" w:color="auto" w:fill="FFFF99"/>
          <w:rtl/>
        </w:rPr>
        <w:t xml:space="preserve">) </w:t>
      </w:r>
    </w:p>
    <w:p w:rsidR="00EF7140" w:rsidRDefault="00EF7140">
      <w:pPr>
        <w:pStyle w:val="P00"/>
        <w:ind w:left="0" w:right="1134"/>
        <w:rPr>
          <w:rStyle w:val="default"/>
          <w:rFonts w:cs="FrankRuehl" w:hint="cs"/>
          <w:sz w:val="2"/>
          <w:szCs w:val="2"/>
          <w:rtl/>
        </w:rPr>
      </w:pPr>
      <w:r w:rsidRPr="009F68BA">
        <w:rPr>
          <w:rStyle w:val="default"/>
          <w:rFonts w:cs="FrankRuehl" w:hint="cs"/>
          <w:vanish/>
          <w:sz w:val="22"/>
          <w:szCs w:val="22"/>
          <w:shd w:val="clear" w:color="auto" w:fill="FFFF99"/>
          <w:rtl/>
        </w:rPr>
        <w:t>3.</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אמ</w:t>
      </w:r>
      <w:r w:rsidRPr="009F68BA">
        <w:rPr>
          <w:rStyle w:val="default"/>
          <w:rFonts w:cs="FrankRuehl" w:hint="cs"/>
          <w:vanish/>
          <w:sz w:val="22"/>
          <w:szCs w:val="22"/>
          <w:shd w:val="clear" w:color="auto" w:fill="FFFF99"/>
          <w:rtl/>
        </w:rPr>
        <w:t xml:space="preserve">צאה, בין שהיא מוצר ובין שהיא תהליך </w:t>
      </w:r>
      <w:r w:rsidRPr="009F68BA">
        <w:rPr>
          <w:rStyle w:val="default"/>
          <w:rFonts w:cs="FrankRuehl" w:hint="cs"/>
          <w:vanish/>
          <w:sz w:val="22"/>
          <w:szCs w:val="22"/>
          <w:u w:val="single"/>
          <w:shd w:val="clear" w:color="auto" w:fill="FFFF99"/>
          <w:rtl/>
        </w:rPr>
        <w:t>בכל תחום טכנולוגי</w:t>
      </w:r>
      <w:r w:rsidRPr="009F68BA">
        <w:rPr>
          <w:rStyle w:val="default"/>
          <w:rFonts w:cs="FrankRuehl" w:hint="cs"/>
          <w:vanish/>
          <w:sz w:val="22"/>
          <w:szCs w:val="22"/>
          <w:shd w:val="clear" w:color="auto" w:fill="FFFF99"/>
          <w:rtl/>
        </w:rPr>
        <w:t>, שהיא חדשה, מועילה, ניתנ</w:t>
      </w:r>
      <w:r w:rsidRPr="009F68BA">
        <w:rPr>
          <w:rStyle w:val="default"/>
          <w:rFonts w:cs="FrankRuehl"/>
          <w:vanish/>
          <w:sz w:val="22"/>
          <w:szCs w:val="22"/>
          <w:shd w:val="clear" w:color="auto" w:fill="FFFF99"/>
          <w:rtl/>
        </w:rPr>
        <w:t xml:space="preserve">ת </w:t>
      </w:r>
      <w:r w:rsidRPr="009F68BA">
        <w:rPr>
          <w:rStyle w:val="default"/>
          <w:rFonts w:cs="FrankRuehl" w:hint="cs"/>
          <w:vanish/>
          <w:sz w:val="22"/>
          <w:szCs w:val="22"/>
          <w:shd w:val="clear" w:color="auto" w:fill="FFFF99"/>
          <w:rtl/>
        </w:rPr>
        <w:t xml:space="preserve">לשימוש </w:t>
      </w:r>
      <w:r w:rsidRPr="009F68BA">
        <w:rPr>
          <w:rStyle w:val="default"/>
          <w:rFonts w:cs="FrankRuehl" w:hint="cs"/>
          <w:strike/>
          <w:vanish/>
          <w:sz w:val="22"/>
          <w:szCs w:val="22"/>
          <w:shd w:val="clear" w:color="auto" w:fill="FFFF99"/>
          <w:rtl/>
        </w:rPr>
        <w:t>בתעשיה או בחקלאות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תעשייתי</w:t>
      </w:r>
      <w:r w:rsidRPr="009F68BA">
        <w:rPr>
          <w:rStyle w:val="default"/>
          <w:rFonts w:cs="FrankRuehl" w:hint="cs"/>
          <w:vanish/>
          <w:sz w:val="22"/>
          <w:szCs w:val="22"/>
          <w:shd w:val="clear" w:color="auto" w:fill="FFFF99"/>
          <w:rtl/>
        </w:rPr>
        <w:t xml:space="preserve"> ויש בה התקדמות המצאתית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היא אמצאה כשירת פטנט.</w:t>
      </w:r>
      <w:bookmarkEnd w:id="11"/>
    </w:p>
    <w:p w:rsidR="00EF7140" w:rsidRDefault="00EF7140">
      <w:pPr>
        <w:pStyle w:val="P00"/>
        <w:spacing w:before="72"/>
        <w:ind w:left="0" w:right="1134"/>
        <w:rPr>
          <w:rStyle w:val="default"/>
          <w:rFonts w:cs="FrankRuehl" w:hint="cs"/>
          <w:rtl/>
        </w:rPr>
      </w:pPr>
      <w:bookmarkStart w:id="12" w:name="Seif1"/>
      <w:bookmarkEnd w:id="12"/>
      <w:r>
        <w:rPr>
          <w:lang w:val="he-IL"/>
        </w:rPr>
        <w:pict>
          <v:rect id="_x0000_s1033" style="position:absolute;left:0;text-align:left;margin-left:464.5pt;margin-top:8.05pt;width:75.05pt;height:13.95pt;z-index:25146777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אמ</w:t>
                  </w:r>
                  <w:r>
                    <w:rPr>
                      <w:rFonts w:cs="Miriam" w:hint="cs"/>
                      <w:sz w:val="18"/>
                      <w:szCs w:val="18"/>
                      <w:rtl/>
                    </w:rPr>
                    <w:t xml:space="preserve">צאה חדשה </w:t>
                  </w:r>
                  <w:r>
                    <w:rPr>
                      <w:rFonts w:cs="Miriam"/>
                      <w:sz w:val="18"/>
                      <w:szCs w:val="18"/>
                      <w:rtl/>
                    </w:rPr>
                    <w:t xml:space="preserve">– </w:t>
                  </w:r>
                  <w:r>
                    <w:rPr>
                      <w:rFonts w:cs="Miriam" w:hint="cs"/>
                      <w:sz w:val="18"/>
                      <w:szCs w:val="18"/>
                      <w:rtl/>
                    </w:rPr>
                    <w:t>מהי?</w:t>
                  </w:r>
                </w:p>
              </w:txbxContent>
            </v:textbox>
            <w10:anchorlock/>
          </v:rect>
        </w:pict>
      </w:r>
      <w:r>
        <w:rPr>
          <w:rStyle w:val="big-number"/>
          <w:rFonts w:cs="Miriam"/>
          <w:rtl/>
        </w:rPr>
        <w:t>4.</w:t>
      </w:r>
      <w:r>
        <w:rPr>
          <w:rStyle w:val="big-number"/>
          <w:rFonts w:cs="Miriam"/>
          <w:rtl/>
        </w:rPr>
        <w:tab/>
      </w:r>
      <w:r>
        <w:rPr>
          <w:rStyle w:val="default"/>
          <w:rFonts w:cs="FrankRuehl"/>
          <w:rtl/>
        </w:rPr>
        <w:t>אמ</w:t>
      </w:r>
      <w:r>
        <w:rPr>
          <w:rStyle w:val="default"/>
          <w:rFonts w:cs="FrankRuehl" w:hint="cs"/>
          <w:rtl/>
        </w:rPr>
        <w:t xml:space="preserve">צאה נחשבת לחדשה, אם לא נתפרסמה בפומבי, בין בישראל ובין מחוצה לה, לפני תאריך הבקשה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ידי תיאו</w:t>
      </w:r>
      <w:r>
        <w:rPr>
          <w:rStyle w:val="default"/>
          <w:rFonts w:cs="FrankRuehl"/>
          <w:rtl/>
        </w:rPr>
        <w:t xml:space="preserve">ר, </w:t>
      </w:r>
      <w:r>
        <w:rPr>
          <w:rStyle w:val="default"/>
          <w:rFonts w:cs="FrankRuehl" w:hint="cs"/>
          <w:rtl/>
        </w:rPr>
        <w:t>בכתב או במראה או בקול או בדרך אחרת, באופן שבעל מקצוע יכול לבצע אותה לפי פרטי התיאור;</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ידי ניצול או הצגה, באופן שבעל מקצוע יכול לבצע אותה לפי הפרטים שנודעו בדרך זו.</w:t>
      </w:r>
    </w:p>
    <w:p w:rsidR="00EF7140" w:rsidRDefault="00EF7140">
      <w:pPr>
        <w:pStyle w:val="P00"/>
        <w:spacing w:before="72"/>
        <w:ind w:left="0" w:right="1134"/>
        <w:rPr>
          <w:rStyle w:val="default"/>
          <w:rFonts w:cs="FrankRuehl"/>
          <w:rtl/>
        </w:rPr>
      </w:pPr>
      <w:bookmarkStart w:id="13" w:name="Seif2"/>
      <w:bookmarkEnd w:id="13"/>
      <w:r>
        <w:rPr>
          <w:lang w:val="he-IL"/>
        </w:rPr>
        <w:pict>
          <v:rect id="_x0000_s1034" style="position:absolute;left:0;text-align:left;margin-left:464.5pt;margin-top:8.05pt;width:75.05pt;height:8pt;z-index:25146880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הת</w:t>
                  </w:r>
                  <w:r>
                    <w:rPr>
                      <w:rFonts w:cs="Miriam" w:hint="cs"/>
                      <w:sz w:val="18"/>
                      <w:szCs w:val="18"/>
                      <w:rtl/>
                    </w:rPr>
                    <w:t>קדמות המצאתית מהי?</w:t>
                  </w:r>
                </w:p>
              </w:txbxContent>
            </v:textbox>
            <w10:anchorlock/>
          </v:rect>
        </w:pict>
      </w:r>
      <w:r>
        <w:rPr>
          <w:rStyle w:val="big-number"/>
          <w:rFonts w:cs="Miriam"/>
          <w:rtl/>
        </w:rPr>
        <w:t>5.</w:t>
      </w:r>
      <w:r>
        <w:rPr>
          <w:rStyle w:val="big-number"/>
          <w:rFonts w:cs="Miriam"/>
          <w:rtl/>
        </w:rPr>
        <w:tab/>
      </w:r>
      <w:r>
        <w:rPr>
          <w:rStyle w:val="default"/>
          <w:rFonts w:cs="FrankRuehl"/>
          <w:rtl/>
        </w:rPr>
        <w:t>הת</w:t>
      </w:r>
      <w:r>
        <w:rPr>
          <w:rStyle w:val="default"/>
          <w:rFonts w:cs="FrankRuehl" w:hint="cs"/>
          <w:rtl/>
        </w:rPr>
        <w:t>קדמות המצאתית היא התקדמות שאינה נראית כענין המובן מאליו לבעל מקצוע ממוצע על ס</w:t>
      </w:r>
      <w:r>
        <w:rPr>
          <w:rStyle w:val="default"/>
          <w:rFonts w:cs="FrankRuehl"/>
          <w:rtl/>
        </w:rPr>
        <w:t>מך</w:t>
      </w:r>
      <w:r>
        <w:rPr>
          <w:rStyle w:val="default"/>
          <w:rFonts w:cs="FrankRuehl" w:hint="cs"/>
          <w:rtl/>
        </w:rPr>
        <w:t xml:space="preserve"> הידיעות שכבר נתפרסמו, לפני </w:t>
      </w:r>
      <w:r>
        <w:rPr>
          <w:rStyle w:val="default"/>
          <w:rFonts w:cs="FrankRuehl"/>
          <w:rtl/>
        </w:rPr>
        <w:t>ת</w:t>
      </w:r>
      <w:r>
        <w:rPr>
          <w:rStyle w:val="default"/>
          <w:rFonts w:cs="FrankRuehl" w:hint="cs"/>
          <w:rtl/>
        </w:rPr>
        <w:t>אריך הבקשה, בדרכים האמורות בסעיף 4.</w:t>
      </w:r>
    </w:p>
    <w:p w:rsidR="00EF7140" w:rsidRDefault="00EF7140">
      <w:pPr>
        <w:pStyle w:val="P00"/>
        <w:spacing w:before="72"/>
        <w:ind w:left="0" w:right="1134"/>
        <w:rPr>
          <w:rStyle w:val="default"/>
          <w:rFonts w:cs="FrankRuehl" w:hint="cs"/>
          <w:rtl/>
        </w:rPr>
      </w:pPr>
      <w:bookmarkStart w:id="14" w:name="Seif3"/>
      <w:bookmarkEnd w:id="14"/>
      <w:r>
        <w:rPr>
          <w:lang w:val="he-IL"/>
        </w:rPr>
        <w:pict>
          <v:rect id="_x0000_s1035" style="position:absolute;left:0;text-align:left;margin-left:464.5pt;margin-top:8.05pt;width:75.05pt;height:26.95pt;z-index:25146982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סומים שאינם </w:t>
                  </w:r>
                  <w:r>
                    <w:rPr>
                      <w:rFonts w:cs="Miriam"/>
                      <w:sz w:val="18"/>
                      <w:szCs w:val="18"/>
                      <w:rtl/>
                    </w:rPr>
                    <w:t>פו</w:t>
                  </w:r>
                  <w:r>
                    <w:rPr>
                      <w:rFonts w:cs="Miriam" w:hint="cs"/>
                      <w:sz w:val="18"/>
                      <w:szCs w:val="18"/>
                      <w:rtl/>
                    </w:rPr>
                    <w:t xml:space="preserve">געים בזכות </w:t>
                  </w:r>
                  <w:r>
                    <w:rPr>
                      <w:rFonts w:cs="Miriam"/>
                      <w:sz w:val="18"/>
                      <w:szCs w:val="18"/>
                      <w:rtl/>
                    </w:rPr>
                    <w:t>בע</w:t>
                  </w:r>
                  <w:r>
                    <w:rPr>
                      <w:rFonts w:cs="Miriam" w:hint="cs"/>
                      <w:sz w:val="18"/>
                      <w:szCs w:val="18"/>
                      <w:rtl/>
                    </w:rPr>
                    <w:t>ל אמצאה</w:t>
                  </w:r>
                </w:p>
              </w:txbxContent>
            </v:textbox>
            <w10:anchorlock/>
          </v:rect>
        </w:pict>
      </w:r>
      <w:r>
        <w:rPr>
          <w:rStyle w:val="big-number"/>
          <w:rFonts w:cs="Miriam"/>
          <w:rtl/>
        </w:rPr>
        <w:t>6.</w:t>
      </w:r>
      <w:r>
        <w:rPr>
          <w:rStyle w:val="big-number"/>
          <w:rFonts w:cs="Miriam"/>
          <w:rtl/>
        </w:rPr>
        <w:tab/>
      </w:r>
      <w:r>
        <w:rPr>
          <w:rStyle w:val="default"/>
          <w:rFonts w:cs="FrankRuehl"/>
          <w:rtl/>
        </w:rPr>
        <w:t>זכ</w:t>
      </w:r>
      <w:r>
        <w:rPr>
          <w:rStyle w:val="default"/>
          <w:rFonts w:cs="FrankRuehl" w:hint="cs"/>
          <w:rtl/>
        </w:rPr>
        <w:t xml:space="preserve">ותו של בעל אמצאה לקבלת פטנט לא תיפגע על ידי פרסום כאמור בסעיף 4 אם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וכח שהחומר שנתפרסם הושג מבעל האמצאה או ממי שקדם לו בזכות בעלות ונתפרסם שלא בהסכמתו, ובקשת הפטנט הוגשה זמן סבי</w:t>
      </w:r>
      <w:r>
        <w:rPr>
          <w:rStyle w:val="default"/>
          <w:rFonts w:cs="FrankRuehl"/>
          <w:rtl/>
        </w:rPr>
        <w:t xml:space="preserve">ר </w:t>
      </w:r>
      <w:r>
        <w:rPr>
          <w:rStyle w:val="default"/>
          <w:rFonts w:cs="FrankRuehl" w:hint="cs"/>
          <w:rtl/>
        </w:rPr>
        <w:t>לאחר שנודע למבקש דבר הפרסום;</w:t>
      </w:r>
    </w:p>
    <w:p w:rsidR="00EF7140" w:rsidRDefault="00EF7140">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(2)</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פרסום היה על ידי בעל האמצאה, או ממי שקדם לו בזכות בעלות, באחת הדרכים האלה:</w:t>
      </w:r>
    </w:p>
    <w:p w:rsidR="00EF7140" w:rsidRDefault="00EF7140">
      <w:pPr>
        <w:pStyle w:val="P44"/>
        <w:spacing w:before="72"/>
        <w:ind w:left="1928" w:right="1134"/>
        <w:rPr>
          <w:rStyle w:val="default"/>
          <w:rFonts w:cs="FrankRuehl"/>
          <w:rtl/>
        </w:rPr>
      </w:pPr>
      <w:r>
        <w:rPr>
          <w:rFonts w:cs="FrankRuehl"/>
          <w:rtl/>
          <w:lang w:val="he-IL"/>
        </w:rPr>
        <w:pict>
          <v:shape id="_x0000_s1321" type="#_x0000_t202" style="position:absolute;left:0;text-align:left;margin-left:470.25pt;margin-top:2.45pt;width:1in;height:22.4pt;z-index:251769856" filled="f" stroked="f">
            <v:textbox>
              <w:txbxContent>
                <w:p w:rsidR="006C0C23" w:rsidRDefault="006C0C23">
                  <w:pPr>
                    <w:spacing w:line="160" w:lineRule="exact"/>
                    <w:jc w:val="left"/>
                    <w:rPr>
                      <w:rFonts w:cs="Miriam" w:hint="cs"/>
                      <w:sz w:val="18"/>
                      <w:szCs w:val="18"/>
                      <w:rtl/>
                    </w:rPr>
                  </w:pPr>
                  <w:r>
                    <w:rPr>
                      <w:rFonts w:cs="Miriam" w:hint="cs"/>
                      <w:sz w:val="18"/>
                      <w:szCs w:val="18"/>
                      <w:rtl/>
                    </w:rPr>
                    <w:t>(תיקון מס' 6) תשס"ב-2002</w:t>
                  </w:r>
                </w:p>
              </w:txbxContent>
            </v:textbox>
            <w10:anchorlock/>
          </v:shape>
        </w:pict>
      </w: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ה</w:t>
      </w:r>
      <w:r>
        <w:rPr>
          <w:rStyle w:val="default"/>
          <w:rFonts w:cs="FrankRuehl" w:hint="cs"/>
          <w:rtl/>
        </w:rPr>
        <w:t>צגה בתערוכה תעשייתית או חקלאית בישראל או בתערוכה מוכרת באחת מהמדינות החברות שעליהן הגיעה לרשם הודעה רשמית לפני פתיחתן;</w:t>
      </w:r>
    </w:p>
    <w:p w:rsidR="00EF7140" w:rsidRDefault="00EF7140">
      <w:pPr>
        <w:pStyle w:val="P44"/>
        <w:spacing w:before="72"/>
        <w:ind w:left="1928"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פ</w:t>
      </w:r>
      <w:r>
        <w:rPr>
          <w:rStyle w:val="default"/>
          <w:rFonts w:cs="FrankRuehl" w:hint="cs"/>
          <w:rtl/>
        </w:rPr>
        <w:t>רסום התיאו</w:t>
      </w:r>
      <w:r>
        <w:rPr>
          <w:rStyle w:val="default"/>
          <w:rFonts w:cs="FrankRuehl"/>
          <w:rtl/>
        </w:rPr>
        <w:t xml:space="preserve">ר </w:t>
      </w:r>
      <w:r>
        <w:rPr>
          <w:rStyle w:val="default"/>
          <w:rFonts w:cs="FrankRuehl" w:hint="cs"/>
          <w:rtl/>
        </w:rPr>
        <w:t>של האמצאה בזמן תערוכה כאמור;</w:t>
      </w:r>
    </w:p>
    <w:p w:rsidR="00EF7140" w:rsidRDefault="00EF7140">
      <w:pPr>
        <w:pStyle w:val="P44"/>
        <w:spacing w:before="72"/>
        <w:ind w:left="1928"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ש</w:t>
      </w:r>
      <w:r>
        <w:rPr>
          <w:rStyle w:val="default"/>
          <w:rFonts w:cs="FrankRuehl" w:hint="cs"/>
          <w:rtl/>
        </w:rPr>
        <w:t>ימוש באמצאה לצורך התערוכה ובמקום התערוכה;</w:t>
      </w:r>
    </w:p>
    <w:p w:rsidR="00EF7140" w:rsidRDefault="00EF7140">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פרסום היה בדרך שימוש באמצאה, אף שלא בהסכמת בעליה, בזמן התערוכה, במקום התערוכה או מחוצה לה;</w:t>
      </w:r>
    </w:p>
    <w:p w:rsidR="00EF7140" w:rsidRDefault="00EF7140">
      <w:pPr>
        <w:pStyle w:val="P22"/>
        <w:spacing w:before="72"/>
        <w:ind w:left="1021" w:right="1134"/>
        <w:rPr>
          <w:rFonts w:cs="David"/>
          <w:sz w:val="22"/>
          <w:rtl/>
        </w:rPr>
      </w:pPr>
      <w:r>
        <w:rPr>
          <w:rStyle w:val="default"/>
          <w:rFonts w:cs="FrankRuehl"/>
          <w:rtl/>
        </w:rPr>
        <w:t>וב</w:t>
      </w:r>
      <w:r>
        <w:rPr>
          <w:rStyle w:val="default"/>
          <w:rFonts w:cs="FrankRuehl" w:hint="cs"/>
          <w:rtl/>
        </w:rPr>
        <w:t>לבד שהוגשה בקשת הפטנט תוך ששה חדשים לאחר פתיחת התערוכה;</w:t>
      </w:r>
    </w:p>
    <w:p w:rsidR="00EF7140" w:rsidRDefault="00EF7140">
      <w:pPr>
        <w:pStyle w:val="P22"/>
        <w:spacing w:before="72"/>
        <w:ind w:left="1021" w:right="1134"/>
        <w:rPr>
          <w:rStyle w:val="default"/>
          <w:rFonts w:cs="FrankRuehl" w:hint="cs"/>
          <w:rtl/>
        </w:rPr>
      </w:pPr>
      <w:r>
        <w:rPr>
          <w:rStyle w:val="default"/>
          <w:rFonts w:cs="FrankRuehl"/>
          <w:rtl/>
        </w:rPr>
        <w:t>(3)</w:t>
      </w:r>
      <w:r>
        <w:rPr>
          <w:rStyle w:val="default"/>
          <w:rFonts w:cs="FrankRuehl"/>
          <w:rtl/>
        </w:rPr>
        <w:tab/>
        <w:t>ה</w:t>
      </w:r>
      <w:r>
        <w:rPr>
          <w:rStyle w:val="default"/>
          <w:rFonts w:cs="FrankRuehl" w:hint="cs"/>
          <w:rtl/>
        </w:rPr>
        <w:t>פרסום היה בהרצאת הממציא בפני אגודה מדעית או בפרסום ההרצאה בכתבים רשמיים של האגודה, ובלבד שהגיעה לרשם הודעה על ההרצאה לפני שהורצתה ובקשת הפטנט הוגשה תוך ששה חדשים לאחר הפרסום.</w:t>
      </w:r>
    </w:p>
    <w:p w:rsidR="00EF7140" w:rsidRPr="009F68BA" w:rsidRDefault="00EF7140">
      <w:pPr>
        <w:pStyle w:val="P00"/>
        <w:spacing w:before="0"/>
        <w:ind w:left="1021" w:right="1134"/>
        <w:rPr>
          <w:rStyle w:val="default"/>
          <w:rFonts w:cs="FrankRuehl" w:hint="cs"/>
          <w:vanish/>
          <w:color w:val="FF0000"/>
          <w:szCs w:val="20"/>
          <w:shd w:val="clear" w:color="auto" w:fill="FFFF99"/>
          <w:rtl/>
        </w:rPr>
      </w:pPr>
      <w:bookmarkStart w:id="15" w:name="Rov346"/>
      <w:r w:rsidRPr="009F68BA">
        <w:rPr>
          <w:rStyle w:val="default"/>
          <w:rFonts w:cs="FrankRuehl" w:hint="cs"/>
          <w:vanish/>
          <w:color w:val="FF0000"/>
          <w:szCs w:val="20"/>
          <w:shd w:val="clear" w:color="auto" w:fill="FFFF99"/>
          <w:rtl/>
        </w:rPr>
        <w:t>מיום 13.6.2002</w:t>
      </w:r>
    </w:p>
    <w:p w:rsidR="00EF7140" w:rsidRPr="009F68BA" w:rsidRDefault="00EF7140">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6</w:t>
      </w:r>
    </w:p>
    <w:p w:rsidR="00EF7140" w:rsidRPr="009F68BA" w:rsidRDefault="00EF7140">
      <w:pPr>
        <w:pStyle w:val="P00"/>
        <w:spacing w:before="0"/>
        <w:ind w:left="1021" w:right="1134"/>
        <w:rPr>
          <w:rStyle w:val="default"/>
          <w:rFonts w:cs="FrankRuehl" w:hint="cs"/>
          <w:vanish/>
          <w:szCs w:val="20"/>
          <w:shd w:val="clear" w:color="auto" w:fill="FFFF99"/>
          <w:rtl/>
        </w:rPr>
      </w:pPr>
      <w:hyperlink r:id="rId24" w:history="1">
        <w:r w:rsidRPr="009F68BA">
          <w:rPr>
            <w:rStyle w:val="Hyperlink"/>
            <w:rFonts w:cs="FrankRuehl" w:hint="cs"/>
            <w:vanish/>
            <w:szCs w:val="20"/>
            <w:shd w:val="clear" w:color="auto" w:fill="FFFF99"/>
            <w:rtl/>
          </w:rPr>
          <w:t xml:space="preserve">ס"ח תשס"ב מס' </w:t>
        </w:r>
        <w:r w:rsidRPr="009F68BA">
          <w:rPr>
            <w:rStyle w:val="Hyperlink"/>
            <w:rFonts w:cs="FrankRuehl" w:hint="cs"/>
            <w:vanish/>
            <w:sz w:val="26"/>
            <w:szCs w:val="20"/>
            <w:shd w:val="clear" w:color="auto" w:fill="FFFF99"/>
            <w:rtl/>
          </w:rPr>
          <w:t>1849</w:t>
        </w:r>
      </w:hyperlink>
      <w:r w:rsidRPr="009F68BA">
        <w:rPr>
          <w:rStyle w:val="default"/>
          <w:rFonts w:cs="FrankRuehl" w:hint="cs"/>
          <w:vanish/>
          <w:szCs w:val="20"/>
          <w:shd w:val="clear" w:color="auto" w:fill="FFFF99"/>
          <w:rtl/>
        </w:rPr>
        <w:t xml:space="preserve"> מיום 13.6.2002 עמ' 424 (</w:t>
      </w:r>
      <w:hyperlink r:id="rId25" w:history="1">
        <w:r w:rsidRPr="009F68BA">
          <w:rPr>
            <w:rStyle w:val="Hyperlink"/>
            <w:rFonts w:cs="FrankRuehl" w:hint="cs"/>
            <w:vanish/>
            <w:sz w:val="26"/>
            <w:szCs w:val="20"/>
            <w:shd w:val="clear" w:color="auto" w:fill="FFFF99"/>
            <w:rtl/>
          </w:rPr>
          <w:t>ה"ח 2877</w:t>
        </w:r>
      </w:hyperlink>
      <w:r w:rsidRPr="009F68BA">
        <w:rPr>
          <w:rStyle w:val="default"/>
          <w:rFonts w:cs="FrankRuehl" w:hint="cs"/>
          <w:vanish/>
          <w:szCs w:val="20"/>
          <w:shd w:val="clear" w:color="auto" w:fill="FFFF99"/>
          <w:rtl/>
        </w:rPr>
        <w:t xml:space="preserve">) </w:t>
      </w:r>
    </w:p>
    <w:p w:rsidR="00EF7140" w:rsidRPr="009F68BA" w:rsidRDefault="00EF7140">
      <w:pPr>
        <w:pStyle w:val="P0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(2)</w:t>
      </w:r>
      <w:r w:rsidRPr="009F68BA">
        <w:rPr>
          <w:rStyle w:val="default"/>
          <w:rFonts w:cs="FrankRuehl"/>
          <w:vanish/>
          <w:sz w:val="22"/>
          <w:szCs w:val="22"/>
          <w:shd w:val="clear" w:color="auto" w:fill="FFFF99"/>
          <w:rtl/>
        </w:rPr>
        <w:tab/>
        <w:t>(</w:t>
      </w:r>
      <w:r w:rsidRPr="009F68BA">
        <w:rPr>
          <w:rStyle w:val="default"/>
          <w:rFonts w:cs="FrankRuehl" w:hint="cs"/>
          <w:vanish/>
          <w:sz w:val="22"/>
          <w:szCs w:val="22"/>
          <w:shd w:val="clear" w:color="auto" w:fill="FFFF99"/>
          <w:rtl/>
        </w:rPr>
        <w:t>א)</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פרסום היה על ידי בעל האמצאה, או ממי שקדם לו בזכות בעלות, באחת הדרכים האלה:</w:t>
      </w:r>
    </w:p>
    <w:p w:rsidR="00EF7140" w:rsidRDefault="00EF7140">
      <w:pPr>
        <w:pStyle w:val="P44"/>
        <w:spacing w:before="0"/>
        <w:ind w:left="1928" w:right="1134"/>
        <w:rPr>
          <w:rStyle w:val="default"/>
          <w:rFonts w:cs="FrankRuehl"/>
          <w:sz w:val="2"/>
          <w:szCs w:val="2"/>
          <w:rtl/>
        </w:rPr>
      </w:pPr>
      <w:r w:rsidRPr="009F68BA">
        <w:rPr>
          <w:rStyle w:val="default"/>
          <w:rFonts w:cs="FrankRuehl"/>
          <w:vanish/>
          <w:sz w:val="22"/>
          <w:szCs w:val="22"/>
          <w:shd w:val="clear" w:color="auto" w:fill="FFFF99"/>
          <w:rtl/>
        </w:rPr>
        <w:t>(</w:t>
      </w:r>
      <w:r w:rsidRPr="009F68BA">
        <w:rPr>
          <w:rStyle w:val="default"/>
          <w:rFonts w:cs="FrankRuehl"/>
          <w:vanish/>
          <w:sz w:val="18"/>
          <w:szCs w:val="18"/>
          <w:shd w:val="clear" w:color="auto" w:fill="FFFF99"/>
        </w:rPr>
        <w:t>I</w:t>
      </w:r>
      <w:r w:rsidRPr="009F68BA">
        <w:rPr>
          <w:rStyle w:val="default"/>
          <w:rFonts w:cs="FrankRuehl"/>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צגה בתערוכה תעשייתית או חקלאית בישראל או בתערוכה מוכרת באחת </w:t>
      </w:r>
      <w:r w:rsidRPr="009F68BA">
        <w:rPr>
          <w:rStyle w:val="default"/>
          <w:rFonts w:cs="FrankRuehl" w:hint="cs"/>
          <w:strike/>
          <w:vanish/>
          <w:sz w:val="22"/>
          <w:szCs w:val="22"/>
          <w:shd w:val="clear" w:color="auto" w:fill="FFFF99"/>
          <w:rtl/>
        </w:rPr>
        <w:t>ממדינות האיגוד</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מהמדינות החברות</w:t>
      </w:r>
      <w:r w:rsidRPr="009F68BA">
        <w:rPr>
          <w:rStyle w:val="default"/>
          <w:rFonts w:cs="FrankRuehl" w:hint="cs"/>
          <w:vanish/>
          <w:sz w:val="22"/>
          <w:szCs w:val="22"/>
          <w:shd w:val="clear" w:color="auto" w:fill="FFFF99"/>
          <w:rtl/>
        </w:rPr>
        <w:t xml:space="preserve"> שעליהן הגיעה לרשם הודעה רשמית לפני פתיחתן;</w:t>
      </w:r>
      <w:bookmarkEnd w:id="15"/>
    </w:p>
    <w:p w:rsidR="00EF7140" w:rsidRDefault="00EF7140">
      <w:pPr>
        <w:pStyle w:val="P00"/>
        <w:spacing w:before="72"/>
        <w:ind w:left="0" w:right="1134"/>
        <w:rPr>
          <w:rStyle w:val="default"/>
          <w:rFonts w:cs="FrankRuehl" w:hint="cs"/>
          <w:rtl/>
        </w:rPr>
      </w:pPr>
      <w:bookmarkStart w:id="16" w:name="Seif4"/>
      <w:bookmarkEnd w:id="16"/>
      <w:r>
        <w:rPr>
          <w:lang w:val="he-IL"/>
        </w:rPr>
        <w:pict>
          <v:rect id="_x0000_s1036" style="position:absolute;left:0;text-align:left;margin-left:464.5pt;margin-top:8.05pt;width:75.05pt;height:16pt;z-index:25147084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למתן </w:t>
                  </w:r>
                  <w:r>
                    <w:rPr>
                      <w:rFonts w:cs="Miriam"/>
                      <w:sz w:val="18"/>
                      <w:szCs w:val="18"/>
                      <w:rtl/>
                    </w:rPr>
                    <w:t>פט</w:t>
                  </w:r>
                  <w:r>
                    <w:rPr>
                      <w:rFonts w:cs="Miriam" w:hint="cs"/>
                      <w:sz w:val="18"/>
                      <w:szCs w:val="18"/>
                      <w:rtl/>
                    </w:rPr>
                    <w:t>נטים</w:t>
                  </w:r>
                </w:p>
              </w:txbxContent>
            </v:textbox>
            <w10:anchorlock/>
          </v:rect>
        </w:pict>
      </w:r>
      <w:r>
        <w:rPr>
          <w:rStyle w:val="big-number"/>
          <w:rFonts w:cs="Miriam"/>
          <w:rtl/>
        </w:rPr>
        <w:t>7.</w:t>
      </w:r>
      <w:r>
        <w:rPr>
          <w:rStyle w:val="big-number"/>
          <w:rFonts w:cs="Miriam"/>
          <w:rtl/>
        </w:rPr>
        <w:tab/>
      </w:r>
      <w:r>
        <w:rPr>
          <w:rStyle w:val="default"/>
          <w:rFonts w:cs="FrankRuehl"/>
          <w:rtl/>
        </w:rPr>
        <w:t>על</w:t>
      </w:r>
      <w:r>
        <w:rPr>
          <w:rStyle w:val="default"/>
          <w:rFonts w:cs="FrankRuehl" w:hint="cs"/>
          <w:rtl/>
        </w:rPr>
        <w:t xml:space="preserve"> אף האמור בסעיף 2 לא יוענק פטנט על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הליך לטיפול רפואי בגוף האדם;</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ז</w:t>
      </w:r>
      <w:r>
        <w:rPr>
          <w:rStyle w:val="default"/>
          <w:rFonts w:cs="FrankRuehl" w:hint="cs"/>
          <w:rtl/>
        </w:rPr>
        <w:t>נים חדשים של צמחים או בעלי חיים, זולת אורגניזמים מיקרו-ביולוגיים שלא הופקו מהטבע.</w:t>
      </w:r>
    </w:p>
    <w:p w:rsidR="00EF7140" w:rsidRDefault="00EF7140">
      <w:pPr>
        <w:pStyle w:val="P00"/>
        <w:spacing w:before="72"/>
        <w:ind w:left="0" w:right="1134"/>
        <w:rPr>
          <w:rStyle w:val="default"/>
          <w:rFonts w:cs="FrankRuehl"/>
          <w:rtl/>
        </w:rPr>
      </w:pPr>
      <w:bookmarkStart w:id="17" w:name="Seif5"/>
      <w:bookmarkEnd w:id="17"/>
      <w:r>
        <w:rPr>
          <w:lang w:val="he-IL"/>
        </w:rPr>
        <w:pict>
          <v:rect id="_x0000_s1037" style="position:absolute;left:0;text-align:left;margin-left:464.5pt;margin-top:8.05pt;width:75.05pt;height:8pt;z-index:25147187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טנט </w:t>
                  </w:r>
                  <w:r>
                    <w:rPr>
                      <w:rFonts w:cs="Miriam"/>
                      <w:sz w:val="18"/>
                      <w:szCs w:val="18"/>
                      <w:rtl/>
                    </w:rPr>
                    <w:t>לא</w:t>
                  </w:r>
                  <w:r>
                    <w:rPr>
                      <w:rFonts w:cs="Miriam" w:hint="cs"/>
                      <w:sz w:val="18"/>
                      <w:szCs w:val="18"/>
                      <w:rtl/>
                    </w:rPr>
                    <w:t>מצאה אחת</w:t>
                  </w:r>
                </w:p>
              </w:txbxContent>
            </v:textbox>
            <w10:anchorlock/>
          </v:rect>
        </w:pict>
      </w:r>
      <w:r>
        <w:rPr>
          <w:rStyle w:val="big-number"/>
          <w:rFonts w:cs="Miriam"/>
          <w:rtl/>
        </w:rPr>
        <w:t>8.</w:t>
      </w:r>
      <w:r>
        <w:rPr>
          <w:rStyle w:val="big-number"/>
          <w:rFonts w:cs="Miriam"/>
          <w:rtl/>
        </w:rPr>
        <w:tab/>
      </w:r>
      <w:r>
        <w:rPr>
          <w:rStyle w:val="default"/>
          <w:rFonts w:cs="FrankRuehl"/>
          <w:rtl/>
        </w:rPr>
        <w:t>פט</w:t>
      </w:r>
      <w:r>
        <w:rPr>
          <w:rStyle w:val="default"/>
          <w:rFonts w:cs="FrankRuehl" w:hint="cs"/>
          <w:rtl/>
        </w:rPr>
        <w:t>נט יינתן על אמצאה אחת בלבד.</w:t>
      </w:r>
    </w:p>
    <w:p w:rsidR="00EF7140" w:rsidRDefault="00EF7140">
      <w:pPr>
        <w:pStyle w:val="P00"/>
        <w:spacing w:before="72"/>
        <w:ind w:left="0" w:right="1134"/>
        <w:rPr>
          <w:rStyle w:val="default"/>
          <w:rFonts w:cs="FrankRuehl"/>
          <w:rtl/>
        </w:rPr>
      </w:pPr>
      <w:bookmarkStart w:id="18" w:name="Seif6"/>
      <w:bookmarkEnd w:id="18"/>
      <w:r>
        <w:rPr>
          <w:lang w:val="he-IL"/>
        </w:rPr>
        <w:pict>
          <v:rect id="_x0000_s1038" style="position:absolute;left:0;text-align:left;margin-left:464.5pt;margin-top:8.05pt;width:75.05pt;height:18.5pt;z-index:25147289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 הקודם זוכה</w:t>
                  </w:r>
                </w:p>
              </w:txbxContent>
            </v:textbox>
            <w10:anchorlock/>
          </v:rect>
        </w:pict>
      </w:r>
      <w:r>
        <w:rPr>
          <w:rStyle w:val="big-number"/>
          <w:rFonts w:cs="Miriam"/>
          <w:rtl/>
        </w:rPr>
        <w:t>9.</w:t>
      </w:r>
      <w:r>
        <w:rPr>
          <w:rStyle w:val="big-number"/>
          <w:rFonts w:cs="Miriam"/>
          <w:rtl/>
        </w:rPr>
        <w:tab/>
      </w:r>
      <w:r>
        <w:rPr>
          <w:rStyle w:val="default"/>
          <w:rFonts w:cs="FrankRuehl"/>
          <w:rtl/>
        </w:rPr>
        <w:t>נת</w:t>
      </w:r>
      <w:r>
        <w:rPr>
          <w:rStyle w:val="default"/>
          <w:rFonts w:cs="FrankRuehl" w:hint="cs"/>
          <w:rtl/>
        </w:rPr>
        <w:t>בקש פטנט על אמצאה אחת על ידי יותר ממבקש אחד, יינתן הפטנט עליה למי שביקש אותו קודם כדין.</w:t>
      </w:r>
    </w:p>
    <w:p w:rsidR="00EF7140" w:rsidRDefault="00EF7140">
      <w:pPr>
        <w:pStyle w:val="P00"/>
        <w:spacing w:before="72"/>
        <w:ind w:left="0" w:right="1134"/>
        <w:rPr>
          <w:rStyle w:val="default"/>
          <w:rFonts w:cs="FrankRuehl"/>
          <w:rtl/>
        </w:rPr>
      </w:pPr>
      <w:bookmarkStart w:id="19" w:name="Seif7"/>
      <w:bookmarkEnd w:id="19"/>
      <w:r>
        <w:rPr>
          <w:lang w:val="he-IL"/>
        </w:rPr>
        <w:pict>
          <v:rect id="_x0000_s1039" style="position:absolute;left:0;text-align:left;margin-left:464.5pt;margin-top:8.05pt;width:75.05pt;height:57.4pt;z-index:25147392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די</w:t>
                  </w:r>
                  <w:r>
                    <w:rPr>
                      <w:rFonts w:cs="Miriam" w:hint="cs"/>
                      <w:sz w:val="18"/>
                      <w:szCs w:val="18"/>
                      <w:rtl/>
                    </w:rPr>
                    <w:t>ן קדימה</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תשס"ב-2002</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הגי</w:t>
      </w:r>
      <w:r>
        <w:rPr>
          <w:rStyle w:val="default"/>
          <w:rFonts w:cs="FrankRuehl" w:hint="cs"/>
          <w:rtl/>
        </w:rPr>
        <w:t xml:space="preserve">ש בעל אמצאה בקשת פטנט בישראל על אמצאה שכבר הגיש עליה, הוא או מי שקדם לו בזכות בעלות, בקשה קודמת לפטנט במדינה חברה (להלן </w:t>
      </w:r>
      <w:r>
        <w:rPr>
          <w:rStyle w:val="default"/>
          <w:rFonts w:cs="FrankRuehl"/>
          <w:rtl/>
        </w:rPr>
        <w:t xml:space="preserve">– </w:t>
      </w:r>
      <w:r>
        <w:rPr>
          <w:rStyle w:val="default"/>
          <w:rFonts w:cs="FrankRuehl" w:hint="cs"/>
          <w:rtl/>
        </w:rPr>
        <w:t>בקשה קודמ</w:t>
      </w:r>
      <w:r>
        <w:rPr>
          <w:rStyle w:val="default"/>
          <w:rFonts w:cs="FrankRuehl"/>
          <w:rtl/>
        </w:rPr>
        <w:t>ת</w:t>
      </w:r>
      <w:r>
        <w:rPr>
          <w:rStyle w:val="default"/>
          <w:rFonts w:cs="FrankRuehl" w:hint="cs"/>
          <w:rtl/>
        </w:rPr>
        <w:t>), רשאי הוא לדרוש כי לענין הסעיפים 4, 5 ו-9 יראו את תאריך הבקשה הקודמת</w:t>
      </w:r>
      <w:r>
        <w:rPr>
          <w:rStyle w:val="default"/>
          <w:rFonts w:cs="FrankRuehl"/>
          <w:rtl/>
        </w:rPr>
        <w:t xml:space="preserve"> </w:t>
      </w:r>
      <w:r>
        <w:rPr>
          <w:rStyle w:val="default"/>
          <w:rFonts w:cs="FrankRuehl" w:hint="cs"/>
          <w:rtl/>
        </w:rPr>
        <w:t>כ</w:t>
      </w:r>
      <w:r>
        <w:rPr>
          <w:rStyle w:val="default"/>
          <w:rFonts w:cs="FrankRuehl"/>
          <w:rtl/>
        </w:rPr>
        <w:t>ת</w:t>
      </w:r>
      <w:r>
        <w:rPr>
          <w:rStyle w:val="default"/>
          <w:rFonts w:cs="FrankRuehl" w:hint="cs"/>
          <w:rtl/>
        </w:rPr>
        <w:t xml:space="preserve">אריך הבקשה שהוגשה בישראל (להלן </w:t>
      </w:r>
      <w:r>
        <w:rPr>
          <w:rStyle w:val="default"/>
          <w:rFonts w:cs="FrankRuehl"/>
          <w:rtl/>
        </w:rPr>
        <w:t xml:space="preserve">– </w:t>
      </w:r>
      <w:r>
        <w:rPr>
          <w:rStyle w:val="default"/>
          <w:rFonts w:cs="FrankRuehl" w:hint="cs"/>
          <w:rtl/>
        </w:rPr>
        <w:t>דין קדימה), אם נתמלאו כל אלה:</w:t>
      </w:r>
    </w:p>
    <w:p w:rsidR="00EF7140" w:rsidRDefault="00EF7140">
      <w:pPr>
        <w:pStyle w:val="P22"/>
        <w:spacing w:before="72"/>
        <w:ind w:left="1021" w:right="1134"/>
        <w:rPr>
          <w:rStyle w:val="default"/>
          <w:rFonts w:cs="FrankRuehl"/>
          <w:rtl/>
        </w:rPr>
      </w:pPr>
      <w:r>
        <w:rPr>
          <w:lang w:val="he-IL"/>
        </w:rPr>
        <w:pict>
          <v:rect id="_x0000_s1040" style="position:absolute;left:0;text-align:left;margin-left:464.5pt;margin-top:8.05pt;width:75.05pt;height:16pt;z-index:25147494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(1)</w:t>
      </w:r>
      <w:r>
        <w:rPr>
          <w:rStyle w:val="default"/>
          <w:rFonts w:cs="FrankRuehl"/>
          <w:rtl/>
        </w:rPr>
        <w:tab/>
        <w:t>ה</w:t>
      </w:r>
      <w:r>
        <w:rPr>
          <w:rStyle w:val="default"/>
          <w:rFonts w:cs="FrankRuehl" w:hint="cs"/>
          <w:rtl/>
        </w:rPr>
        <w:t xml:space="preserve">בקשה בישראל הוגשה תוך שנים עשר חודש לאחר הגשת הבקשה הקודמת, ואם הוגשו יותר מבקשה קודמת אחת לאותו ענין </w:t>
      </w:r>
      <w:r>
        <w:rPr>
          <w:rStyle w:val="default"/>
          <w:rFonts w:cs="FrankRuehl"/>
          <w:rtl/>
        </w:rPr>
        <w:t xml:space="preserve">– </w:t>
      </w:r>
      <w:r>
        <w:rPr>
          <w:rStyle w:val="default"/>
          <w:rFonts w:cs="FrankRuehl" w:hint="cs"/>
          <w:rtl/>
        </w:rPr>
        <w:t>לאחר המועד שבו הוגשה המוקדמת שביניהן;</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רישת דין הקדימה הוגשה לא יאוחר מחדשיים</w:t>
      </w:r>
      <w:r>
        <w:rPr>
          <w:rStyle w:val="default"/>
          <w:rFonts w:cs="FrankRuehl"/>
          <w:rtl/>
        </w:rPr>
        <w:t xml:space="preserve"> ל</w:t>
      </w:r>
      <w:r>
        <w:rPr>
          <w:rStyle w:val="default"/>
          <w:rFonts w:cs="FrankRuehl" w:hint="cs"/>
          <w:rtl/>
        </w:rPr>
        <w:t>אחר הגשת הבקשה בישראל;</w:t>
      </w:r>
    </w:p>
    <w:p w:rsidR="00EF7140" w:rsidRDefault="00EF7140" w:rsidP="00071BC5">
      <w:pPr>
        <w:pStyle w:val="P22"/>
        <w:spacing w:before="72"/>
        <w:ind w:left="1021" w:right="1134"/>
        <w:rPr>
          <w:rStyle w:val="default"/>
          <w:rFonts w:cs="FrankRuehl"/>
          <w:rtl/>
        </w:rPr>
      </w:pPr>
      <w:r>
        <w:rPr>
          <w:lang w:val="he-IL"/>
        </w:rPr>
        <w:pict>
          <v:rect id="_x0000_s1041" style="position:absolute;left:0;text-align:left;margin-left:464.5pt;margin-top:8.05pt;width:75.05pt;height:37.3pt;z-index:25147596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pPr>
                    <w:spacing w:line="160" w:lineRule="exact"/>
                    <w:jc w:val="left"/>
                    <w:rPr>
                      <w:rFonts w:cs="Miriam" w:hint="cs"/>
                      <w:noProof/>
                      <w:sz w:val="18"/>
                      <w:szCs w:val="18"/>
                      <w:rtl/>
                    </w:rPr>
                  </w:pPr>
                  <w:r>
                    <w:rPr>
                      <w:rFonts w:cs="Miriam" w:hint="cs"/>
                      <w:noProof/>
                      <w:sz w:val="18"/>
                      <w:szCs w:val="18"/>
                      <w:rtl/>
                    </w:rPr>
                    <w:t>(תיקון מס' 10) תשע"ב-2012</w:t>
                  </w:r>
                </w:p>
              </w:txbxContent>
            </v:textbox>
            <w10:anchorlock/>
          </v:rect>
        </w:pict>
      </w:r>
      <w:r>
        <w:rPr>
          <w:rStyle w:val="default"/>
          <w:rFonts w:cs="FrankRuehl"/>
          <w:rtl/>
        </w:rPr>
        <w:t>(3)</w:t>
      </w:r>
      <w:r>
        <w:rPr>
          <w:rStyle w:val="default"/>
          <w:rFonts w:cs="FrankRuehl"/>
          <w:rtl/>
        </w:rPr>
        <w:tab/>
        <w:t>ה</w:t>
      </w:r>
      <w:r>
        <w:rPr>
          <w:rStyle w:val="default"/>
          <w:rFonts w:cs="FrankRuehl" w:hint="cs"/>
          <w:rtl/>
        </w:rPr>
        <w:t xml:space="preserve">וגשו לרשם, במועד שנקבע בתקנות, העתק הפירוט שהוגש עם הבקשה הקודמת, והשרטוטים שנלוו לו, והפירוט מאושר בידי רשות מוסמכת </w:t>
      </w:r>
      <w:r w:rsidR="00071BC5">
        <w:rPr>
          <w:rStyle w:val="default"/>
          <w:rFonts w:cs="FrankRuehl" w:hint="cs"/>
          <w:rtl/>
        </w:rPr>
        <w:t>במדינה החברה</w:t>
      </w:r>
      <w:r>
        <w:rPr>
          <w:rStyle w:val="default"/>
          <w:rFonts w:cs="FrankRuehl" w:hint="cs"/>
          <w:rtl/>
        </w:rPr>
        <w:t xml:space="preserve"> שאליה הוגשה הבקשה הקודמת;</w:t>
      </w:r>
    </w:p>
    <w:p w:rsidR="00EF7140" w:rsidRDefault="00EF7140">
      <w:pPr>
        <w:pStyle w:val="P22"/>
        <w:spacing w:before="72"/>
        <w:ind w:left="1021" w:right="1134"/>
        <w:rPr>
          <w:rStyle w:val="default"/>
          <w:rFonts w:cs="FrankRuehl"/>
          <w:rtl/>
        </w:rPr>
      </w:pPr>
      <w:r>
        <w:rPr>
          <w:lang w:val="he-IL"/>
        </w:rPr>
        <w:pict>
          <v:rect id="_x0000_s1042" style="position:absolute;left:0;text-align:left;margin-left:464.5pt;margin-top:8.05pt;width:75.05pt;height:16pt;z-index:25147699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(4)</w:t>
      </w:r>
      <w:r>
        <w:rPr>
          <w:rStyle w:val="default"/>
          <w:rFonts w:cs="FrankRuehl"/>
          <w:rtl/>
        </w:rPr>
        <w:tab/>
        <w:t>נ</w:t>
      </w:r>
      <w:r>
        <w:rPr>
          <w:rStyle w:val="default"/>
          <w:rFonts w:cs="FrankRuehl" w:hint="cs"/>
          <w:rtl/>
        </w:rPr>
        <w:t xml:space="preserve">ראה לרשם לכאורה, כי האמצאה המתוארת בבקשה הקודמת והאמצאה שעליה </w:t>
      </w:r>
      <w:r>
        <w:rPr>
          <w:rStyle w:val="default"/>
          <w:rFonts w:cs="FrankRuehl"/>
          <w:rtl/>
        </w:rPr>
        <w:t>מב</w:t>
      </w:r>
      <w:r>
        <w:rPr>
          <w:rStyle w:val="default"/>
          <w:rFonts w:cs="FrankRuehl" w:hint="cs"/>
          <w:rtl/>
        </w:rPr>
        <w:t>וקש פטנט בישראל - שוות בעיקרן.</w:t>
      </w:r>
    </w:p>
    <w:p w:rsidR="00EF7140" w:rsidRDefault="00EF7140">
      <w:pPr>
        <w:pStyle w:val="P00"/>
        <w:spacing w:before="72"/>
        <w:ind w:left="0" w:right="1134"/>
        <w:rPr>
          <w:rStyle w:val="default"/>
          <w:rFonts w:cs="FrankRuehl"/>
          <w:rtl/>
        </w:rPr>
      </w:pPr>
      <w:r>
        <w:rPr>
          <w:lang w:val="he-IL"/>
        </w:rPr>
        <w:pict>
          <v:rect id="_x0000_s1043" style="position:absolute;left:0;text-align:left;margin-left:464.5pt;margin-top:8.05pt;width:75.05pt;height:16pt;z-index:25147801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הדרישה לדין קדימה מבוססת על יותר מבקשה קודמת אחת, ונתבע דין קדימה על סמך כל אחת מאותן הבקשות, יחולו הוראות סעיף קטן (א) ל</w:t>
      </w:r>
      <w:r>
        <w:rPr>
          <w:rStyle w:val="default"/>
          <w:rFonts w:cs="FrankRuehl"/>
          <w:rtl/>
        </w:rPr>
        <w:t>גב</w:t>
      </w:r>
      <w:r>
        <w:rPr>
          <w:rStyle w:val="default"/>
          <w:rFonts w:cs="FrankRuehl" w:hint="cs"/>
          <w:rtl/>
        </w:rPr>
        <w:t>י כל חלק וחלק של האמצאה לפי תאריך הבקשה הקודמת המוקדמת ביותר המתייחסת לאותו חלק.</w:t>
      </w:r>
    </w:p>
    <w:p w:rsidR="00EF7140" w:rsidRDefault="00EF7140">
      <w:pPr>
        <w:pStyle w:val="P00"/>
        <w:spacing w:before="72"/>
        <w:ind w:left="0" w:right="1134"/>
        <w:rPr>
          <w:rStyle w:val="default"/>
          <w:rFonts w:cs="FrankRuehl"/>
          <w:rtl/>
        </w:rPr>
      </w:pPr>
      <w:r>
        <w:rPr>
          <w:lang w:val="he-IL"/>
        </w:rPr>
        <w:pict>
          <v:rect id="_x0000_s1044" style="position:absolute;left:0;text-align:left;margin-left:464.5pt;margin-top:8.05pt;width:75.05pt;height:16pt;z-index:25147904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יתה הדרישה לדין קדימה מבוססת על חלק מבקשה קודמת אחת, יחולו הוראות סעיף קטן (א) כאילו נתבע בחוץ לארץ אותו חלק בבקשה קודמת נפרדת.</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ותר לדרוש דין קדימה לגבי חלק מבק</w:t>
      </w:r>
      <w:r>
        <w:rPr>
          <w:rStyle w:val="default"/>
          <w:rFonts w:cs="FrankRuehl"/>
          <w:rtl/>
        </w:rPr>
        <w:t>שה</w:t>
      </w:r>
      <w:r>
        <w:rPr>
          <w:rStyle w:val="default"/>
          <w:rFonts w:cs="FrankRuehl" w:hint="cs"/>
          <w:rtl/>
        </w:rPr>
        <w:t xml:space="preserve"> </w:t>
      </w:r>
      <w:r>
        <w:rPr>
          <w:rStyle w:val="default"/>
          <w:rFonts w:cs="FrankRuehl"/>
          <w:rtl/>
        </w:rPr>
        <w:t>ל</w:t>
      </w:r>
      <w:r>
        <w:rPr>
          <w:rStyle w:val="default"/>
          <w:rFonts w:cs="FrankRuehl" w:hint="cs"/>
          <w:rtl/>
        </w:rPr>
        <w:t>פטנט, ומשנעשה כן, יחולו הוראות סעיף קטן (א) לגבי אותו חלק בלבד.</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0" w:name="Rov414"/>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26"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402 (</w:t>
      </w:r>
      <w:hyperlink r:id="rId27"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28"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הגי</w:t>
      </w:r>
      <w:r w:rsidRPr="009F68BA">
        <w:rPr>
          <w:rStyle w:val="default"/>
          <w:rFonts w:cs="FrankRuehl" w:hint="cs"/>
          <w:vanish/>
          <w:sz w:val="22"/>
          <w:szCs w:val="22"/>
          <w:shd w:val="clear" w:color="auto" w:fill="FFFF99"/>
          <w:rtl/>
        </w:rPr>
        <w:t xml:space="preserve">ש בעל אמצאה בקשת פטנט בישראל על אמצאה שכבר הגיש עליה, הוא או מי שקדם לו בזכות בעלות, </w:t>
      </w:r>
      <w:r w:rsidRPr="009F68BA">
        <w:rPr>
          <w:rStyle w:val="default"/>
          <w:rFonts w:cs="FrankRuehl" w:hint="cs"/>
          <w:strike/>
          <w:vanish/>
          <w:sz w:val="22"/>
          <w:szCs w:val="22"/>
          <w:shd w:val="clear" w:color="auto" w:fill="FFFF99"/>
          <w:rtl/>
        </w:rPr>
        <w:t xml:space="preserve">בקשה להגנה באחת ממדינות האיגוד (להלן </w:t>
      </w:r>
      <w:r w:rsidRPr="009F68BA">
        <w:rPr>
          <w:rStyle w:val="default"/>
          <w:rFonts w:cs="FrankRuehl"/>
          <w:strike/>
          <w:vanish/>
          <w:sz w:val="22"/>
          <w:szCs w:val="22"/>
          <w:shd w:val="clear" w:color="auto" w:fill="FFFF99"/>
          <w:rtl/>
        </w:rPr>
        <w:t>–</w:t>
      </w:r>
      <w:r w:rsidRPr="009F68BA">
        <w:rPr>
          <w:rStyle w:val="default"/>
          <w:rFonts w:cs="FrankRuehl" w:hint="cs"/>
          <w:strike/>
          <w:vanish/>
          <w:sz w:val="22"/>
          <w:szCs w:val="22"/>
          <w:shd w:val="clear" w:color="auto" w:fill="FFFF99"/>
          <w:rtl/>
        </w:rPr>
        <w:t xml:space="preserve"> בקשת חוץ)</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 xml:space="preserve">בקשה קודמת לפטנט בישראל או במדינת האיגוד (להלן </w:t>
      </w:r>
      <w:r w:rsidRPr="009F68BA">
        <w:rPr>
          <w:rStyle w:val="default"/>
          <w:rFonts w:cs="FrankRuehl"/>
          <w:vanish/>
          <w:sz w:val="22"/>
          <w:szCs w:val="22"/>
          <w:u w:val="single"/>
          <w:shd w:val="clear" w:color="auto" w:fill="FFFF99"/>
          <w:rtl/>
        </w:rPr>
        <w:t xml:space="preserve">– </w:t>
      </w:r>
      <w:r w:rsidRPr="009F68BA">
        <w:rPr>
          <w:rStyle w:val="default"/>
          <w:rFonts w:cs="FrankRuehl" w:hint="cs"/>
          <w:vanish/>
          <w:sz w:val="22"/>
          <w:szCs w:val="22"/>
          <w:u w:val="single"/>
          <w:shd w:val="clear" w:color="auto" w:fill="FFFF99"/>
          <w:rtl/>
        </w:rPr>
        <w:t>בקשה קודמ</w:t>
      </w:r>
      <w:r w:rsidRPr="009F68BA">
        <w:rPr>
          <w:rStyle w:val="default"/>
          <w:rFonts w:cs="FrankRuehl"/>
          <w:vanish/>
          <w:sz w:val="22"/>
          <w:szCs w:val="22"/>
          <w:u w:val="single"/>
          <w:shd w:val="clear" w:color="auto" w:fill="FFFF99"/>
          <w:rtl/>
        </w:rPr>
        <w:t>ת</w:t>
      </w:r>
      <w:r w:rsidRPr="009F68BA">
        <w:rPr>
          <w:rStyle w:val="default"/>
          <w:rFonts w:cs="FrankRuehl" w:hint="cs"/>
          <w:vanish/>
          <w:sz w:val="22"/>
          <w:szCs w:val="22"/>
          <w:u w:val="single"/>
          <w:shd w:val="clear" w:color="auto" w:fill="FFFF99"/>
          <w:rtl/>
        </w:rPr>
        <w:t>)</w:t>
      </w:r>
      <w:r w:rsidRPr="009F68BA">
        <w:rPr>
          <w:rStyle w:val="default"/>
          <w:rFonts w:cs="FrankRuehl" w:hint="cs"/>
          <w:vanish/>
          <w:sz w:val="22"/>
          <w:szCs w:val="22"/>
          <w:shd w:val="clear" w:color="auto" w:fill="FFFF99"/>
          <w:rtl/>
        </w:rPr>
        <w:t xml:space="preserve">, רשאי הוא לדרוש כי לענין הסעיפים 4, 5 ו-9 יראו את תאריך </w:t>
      </w:r>
      <w:r w:rsidRPr="009F68BA">
        <w:rPr>
          <w:rStyle w:val="default"/>
          <w:rFonts w:cs="FrankRuehl" w:hint="cs"/>
          <w:strike/>
          <w:vanish/>
          <w:sz w:val="22"/>
          <w:szCs w:val="22"/>
          <w:shd w:val="clear" w:color="auto" w:fill="FFFF99"/>
          <w:rtl/>
        </w:rPr>
        <w:t>בקשת החוץ</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הבקשה הקודמת</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כ</w:t>
      </w:r>
      <w:r w:rsidRPr="009F68BA">
        <w:rPr>
          <w:rStyle w:val="default"/>
          <w:rFonts w:cs="FrankRuehl"/>
          <w:vanish/>
          <w:sz w:val="22"/>
          <w:szCs w:val="22"/>
          <w:shd w:val="clear" w:color="auto" w:fill="FFFF99"/>
          <w:rtl/>
        </w:rPr>
        <w:t>ת</w:t>
      </w:r>
      <w:r w:rsidRPr="009F68BA">
        <w:rPr>
          <w:rStyle w:val="default"/>
          <w:rFonts w:cs="FrankRuehl" w:hint="cs"/>
          <w:vanish/>
          <w:sz w:val="22"/>
          <w:szCs w:val="22"/>
          <w:shd w:val="clear" w:color="auto" w:fill="FFFF99"/>
          <w:rtl/>
        </w:rPr>
        <w:t xml:space="preserve">אריך הבקשה שהוגשה בישראל (להלן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דין קדימה), אם נתמלאו כל אלה:</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בקשה בישראל הוגשה תוך שנים עשר חודש לאחר הגשת </w:t>
      </w:r>
      <w:r w:rsidRPr="009F68BA">
        <w:rPr>
          <w:rStyle w:val="default"/>
          <w:rFonts w:cs="FrankRuehl" w:hint="cs"/>
          <w:strike/>
          <w:vanish/>
          <w:sz w:val="22"/>
          <w:szCs w:val="22"/>
          <w:shd w:val="clear" w:color="auto" w:fill="FFFF99"/>
          <w:rtl/>
        </w:rPr>
        <w:t>בקשת החוץ</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 xml:space="preserve">הבקשה הקודמת, ואם הוגשו יותר מבקשה קודמת אחת לאותו ענין </w:t>
      </w:r>
      <w:r w:rsidRPr="009F68BA">
        <w:rPr>
          <w:rStyle w:val="default"/>
          <w:rFonts w:cs="FrankRuehl"/>
          <w:vanish/>
          <w:sz w:val="22"/>
          <w:szCs w:val="22"/>
          <w:u w:val="single"/>
          <w:shd w:val="clear" w:color="auto" w:fill="FFFF99"/>
          <w:rtl/>
        </w:rPr>
        <w:t xml:space="preserve">– </w:t>
      </w:r>
      <w:r w:rsidRPr="009F68BA">
        <w:rPr>
          <w:rStyle w:val="default"/>
          <w:rFonts w:cs="FrankRuehl" w:hint="cs"/>
          <w:vanish/>
          <w:sz w:val="22"/>
          <w:szCs w:val="22"/>
          <w:u w:val="single"/>
          <w:shd w:val="clear" w:color="auto" w:fill="FFFF99"/>
          <w:rtl/>
        </w:rPr>
        <w:t>לאחר המועד שבו הוגשה המוקדמת שביניהן</w:t>
      </w:r>
      <w:r w:rsidRPr="009F68BA">
        <w:rPr>
          <w:rStyle w:val="default"/>
          <w:rFonts w:cs="FrankRuehl" w:hint="cs"/>
          <w:vanish/>
          <w:sz w:val="22"/>
          <w:szCs w:val="22"/>
          <w:shd w:val="clear" w:color="auto" w:fill="FFFF99"/>
          <w:rtl/>
        </w:rPr>
        <w:t>;</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(2)</w:t>
      </w:r>
      <w:r w:rsidRPr="009F68BA">
        <w:rPr>
          <w:rStyle w:val="default"/>
          <w:rFonts w:cs="FrankRuehl"/>
          <w:vanish/>
          <w:sz w:val="22"/>
          <w:szCs w:val="22"/>
          <w:shd w:val="clear" w:color="auto" w:fill="FFFF99"/>
          <w:rtl/>
        </w:rPr>
        <w:tab/>
        <w:t>ד</w:t>
      </w:r>
      <w:r w:rsidRPr="009F68BA">
        <w:rPr>
          <w:rStyle w:val="default"/>
          <w:rFonts w:cs="FrankRuehl" w:hint="cs"/>
          <w:vanish/>
          <w:sz w:val="22"/>
          <w:szCs w:val="22"/>
          <w:shd w:val="clear" w:color="auto" w:fill="FFFF99"/>
          <w:rtl/>
        </w:rPr>
        <w:t>רישת דין הקדימה הוגשה לא יאוחר מחדשיים</w:t>
      </w:r>
      <w:r w:rsidRPr="009F68BA">
        <w:rPr>
          <w:rStyle w:val="default"/>
          <w:rFonts w:cs="FrankRuehl"/>
          <w:vanish/>
          <w:sz w:val="22"/>
          <w:szCs w:val="22"/>
          <w:shd w:val="clear" w:color="auto" w:fill="FFFF99"/>
          <w:rtl/>
        </w:rPr>
        <w:t xml:space="preserve"> ל</w:t>
      </w:r>
      <w:r w:rsidRPr="009F68BA">
        <w:rPr>
          <w:rStyle w:val="default"/>
          <w:rFonts w:cs="FrankRuehl" w:hint="cs"/>
          <w:vanish/>
          <w:sz w:val="22"/>
          <w:szCs w:val="22"/>
          <w:shd w:val="clear" w:color="auto" w:fill="FFFF99"/>
          <w:rtl/>
        </w:rPr>
        <w:t>אחר הגשת הבקשה בישראל;</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(3)</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וגשו לרשם, במועד שנקבע בתקנות, העתק הפירוט שהוגש עם </w:t>
      </w:r>
      <w:r w:rsidRPr="009F68BA">
        <w:rPr>
          <w:rStyle w:val="default"/>
          <w:rFonts w:cs="FrankRuehl" w:hint="cs"/>
          <w:strike/>
          <w:vanish/>
          <w:sz w:val="22"/>
          <w:szCs w:val="22"/>
          <w:shd w:val="clear" w:color="auto" w:fill="FFFF99"/>
          <w:rtl/>
        </w:rPr>
        <w:t>בקשת החוץ</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הבקשה הקודמת</w:t>
      </w:r>
      <w:r w:rsidRPr="009F68BA">
        <w:rPr>
          <w:rStyle w:val="default"/>
          <w:rFonts w:cs="FrankRuehl" w:hint="cs"/>
          <w:vanish/>
          <w:sz w:val="22"/>
          <w:szCs w:val="22"/>
          <w:shd w:val="clear" w:color="auto" w:fill="FFFF99"/>
          <w:rtl/>
        </w:rPr>
        <w:t xml:space="preserve">, והשרטוטים שנלוו לו, והפירוט מאושר בידי רשות מוסמכת במדינת האיגוד שאליה הוגשה </w:t>
      </w:r>
      <w:r w:rsidRPr="009F68BA">
        <w:rPr>
          <w:rStyle w:val="default"/>
          <w:rFonts w:cs="FrankRuehl" w:hint="cs"/>
          <w:strike/>
          <w:vanish/>
          <w:sz w:val="22"/>
          <w:szCs w:val="22"/>
          <w:shd w:val="clear" w:color="auto" w:fill="FFFF99"/>
          <w:rtl/>
        </w:rPr>
        <w:t>בקשת החוץ</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הבקשה הקודמת</w:t>
      </w:r>
      <w:r w:rsidRPr="009F68BA">
        <w:rPr>
          <w:rStyle w:val="default"/>
          <w:rFonts w:cs="FrankRuehl" w:hint="cs"/>
          <w:vanish/>
          <w:sz w:val="22"/>
          <w:szCs w:val="22"/>
          <w:shd w:val="clear" w:color="auto" w:fill="FFFF99"/>
          <w:rtl/>
        </w:rPr>
        <w:t>;</w:t>
      </w:r>
    </w:p>
    <w:p w:rsidR="00EF7140" w:rsidRPr="009F68BA" w:rsidRDefault="00EF7140">
      <w:pPr>
        <w:pStyle w:val="P22"/>
        <w:spacing w:before="0"/>
        <w:ind w:left="1021"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(4)</w:t>
      </w:r>
      <w:r w:rsidRPr="009F68BA">
        <w:rPr>
          <w:rStyle w:val="default"/>
          <w:rFonts w:cs="FrankRuehl"/>
          <w:vanish/>
          <w:sz w:val="22"/>
          <w:szCs w:val="22"/>
          <w:shd w:val="clear" w:color="auto" w:fill="FFFF99"/>
          <w:rtl/>
        </w:rPr>
        <w:tab/>
        <w:t>נ</w:t>
      </w:r>
      <w:r w:rsidRPr="009F68BA">
        <w:rPr>
          <w:rStyle w:val="default"/>
          <w:rFonts w:cs="FrankRuehl" w:hint="cs"/>
          <w:vanish/>
          <w:sz w:val="22"/>
          <w:szCs w:val="22"/>
          <w:shd w:val="clear" w:color="auto" w:fill="FFFF99"/>
          <w:rtl/>
        </w:rPr>
        <w:t xml:space="preserve">ראה לרשם לכאורה, כי האמצאה המתוארת </w:t>
      </w:r>
      <w:r w:rsidRPr="009F68BA">
        <w:rPr>
          <w:rStyle w:val="default"/>
          <w:rFonts w:cs="FrankRuehl" w:hint="cs"/>
          <w:strike/>
          <w:vanish/>
          <w:sz w:val="22"/>
          <w:szCs w:val="22"/>
          <w:shd w:val="clear" w:color="auto" w:fill="FFFF99"/>
          <w:rtl/>
        </w:rPr>
        <w:t>בבקשת החוץ</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בבקשה הקודמת</w:t>
      </w:r>
      <w:r w:rsidRPr="009F68BA">
        <w:rPr>
          <w:rStyle w:val="default"/>
          <w:rFonts w:cs="FrankRuehl" w:hint="cs"/>
          <w:vanish/>
          <w:sz w:val="22"/>
          <w:szCs w:val="22"/>
          <w:shd w:val="clear" w:color="auto" w:fill="FFFF99"/>
          <w:rtl/>
        </w:rPr>
        <w:t xml:space="preserve"> והאמצאה שעליה </w:t>
      </w:r>
      <w:r w:rsidRPr="009F68BA">
        <w:rPr>
          <w:rStyle w:val="default"/>
          <w:rFonts w:cs="FrankRuehl"/>
          <w:vanish/>
          <w:sz w:val="22"/>
          <w:szCs w:val="22"/>
          <w:shd w:val="clear" w:color="auto" w:fill="FFFF99"/>
          <w:rtl/>
        </w:rPr>
        <w:t>מב</w:t>
      </w:r>
      <w:r w:rsidRPr="009F68BA">
        <w:rPr>
          <w:rStyle w:val="default"/>
          <w:rFonts w:cs="FrankRuehl" w:hint="cs"/>
          <w:vanish/>
          <w:sz w:val="22"/>
          <w:szCs w:val="22"/>
          <w:shd w:val="clear" w:color="auto" w:fill="FFFF99"/>
          <w:rtl/>
        </w:rPr>
        <w:t>וקש פטנט בישראל - שוות בעיקרן.</w:t>
      </w:r>
    </w:p>
    <w:p w:rsidR="00EF7140" w:rsidRPr="009F68BA" w:rsidRDefault="00EF7140">
      <w:pPr>
        <w:pStyle w:val="P00"/>
        <w:spacing w:before="0"/>
        <w:ind w:left="0" w:right="1134"/>
        <w:rPr>
          <w:rStyle w:val="default"/>
          <w:rFonts w:cs="FrankRuehl" w:hint="cs"/>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יתה הדרישה לדין קדימה מבוססת על יותר </w:t>
      </w:r>
      <w:r w:rsidRPr="009F68BA">
        <w:rPr>
          <w:rStyle w:val="default"/>
          <w:rFonts w:cs="FrankRuehl" w:hint="cs"/>
          <w:strike/>
          <w:vanish/>
          <w:sz w:val="22"/>
          <w:szCs w:val="22"/>
          <w:shd w:val="clear" w:color="auto" w:fill="FFFF99"/>
          <w:rtl/>
        </w:rPr>
        <w:t>מבקשת חוץ</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מבקשה קודמת</w:t>
      </w:r>
      <w:r w:rsidRPr="009F68BA">
        <w:rPr>
          <w:rStyle w:val="default"/>
          <w:rFonts w:cs="FrankRuehl" w:hint="cs"/>
          <w:vanish/>
          <w:sz w:val="22"/>
          <w:szCs w:val="22"/>
          <w:shd w:val="clear" w:color="auto" w:fill="FFFF99"/>
          <w:rtl/>
        </w:rPr>
        <w:t xml:space="preserve"> אחת, ונתבע דין קדימה על סמך כל אחת מאותן הבקשות, יחולו הוראות סעיף קטן (א) ל</w:t>
      </w:r>
      <w:r w:rsidRPr="009F68BA">
        <w:rPr>
          <w:rStyle w:val="default"/>
          <w:rFonts w:cs="FrankRuehl"/>
          <w:vanish/>
          <w:sz w:val="22"/>
          <w:szCs w:val="22"/>
          <w:shd w:val="clear" w:color="auto" w:fill="FFFF99"/>
          <w:rtl/>
        </w:rPr>
        <w:t>גב</w:t>
      </w:r>
      <w:r w:rsidRPr="009F68BA">
        <w:rPr>
          <w:rStyle w:val="default"/>
          <w:rFonts w:cs="FrankRuehl" w:hint="cs"/>
          <w:vanish/>
          <w:sz w:val="22"/>
          <w:szCs w:val="22"/>
          <w:shd w:val="clear" w:color="auto" w:fill="FFFF99"/>
          <w:rtl/>
        </w:rPr>
        <w:t xml:space="preserve">י כל חלק וחלק של האמצאה לפי תאריך </w:t>
      </w:r>
      <w:r w:rsidRPr="009F68BA">
        <w:rPr>
          <w:rStyle w:val="default"/>
          <w:rFonts w:cs="FrankRuehl" w:hint="cs"/>
          <w:strike/>
          <w:vanish/>
          <w:sz w:val="22"/>
          <w:szCs w:val="22"/>
          <w:shd w:val="clear" w:color="auto" w:fill="FFFF99"/>
          <w:rtl/>
        </w:rPr>
        <w:t>בקשת החוץ</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הבקשה הקודמת</w:t>
      </w:r>
      <w:r w:rsidRPr="009F68BA">
        <w:rPr>
          <w:rStyle w:val="default"/>
          <w:rFonts w:cs="FrankRuehl" w:hint="cs"/>
          <w:vanish/>
          <w:sz w:val="22"/>
          <w:szCs w:val="22"/>
          <w:shd w:val="clear" w:color="auto" w:fill="FFFF99"/>
          <w:rtl/>
        </w:rPr>
        <w:t xml:space="preserve"> המוקדמת ביותר המתייחסת לאותו חלק.</w:t>
      </w:r>
    </w:p>
    <w:p w:rsidR="00EF7140" w:rsidRPr="009F68BA" w:rsidRDefault="00EF7140">
      <w:pPr>
        <w:pStyle w:val="P00"/>
        <w:spacing w:before="0"/>
        <w:ind w:left="0" w:right="1134"/>
        <w:rPr>
          <w:rStyle w:val="default"/>
          <w:rFonts w:cs="FrankRuehl" w:hint="cs"/>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יתה הדרישה לדין קדימה מבוססת על חלק </w:t>
      </w:r>
      <w:r w:rsidRPr="009F68BA">
        <w:rPr>
          <w:rStyle w:val="default"/>
          <w:rFonts w:cs="FrankRuehl" w:hint="cs"/>
          <w:strike/>
          <w:vanish/>
          <w:sz w:val="22"/>
          <w:szCs w:val="22"/>
          <w:shd w:val="clear" w:color="auto" w:fill="FFFF99"/>
          <w:rtl/>
        </w:rPr>
        <w:t>מבקשת חוץ</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מבקשה קודמת</w:t>
      </w:r>
      <w:r w:rsidRPr="009F68BA">
        <w:rPr>
          <w:rStyle w:val="default"/>
          <w:rFonts w:cs="FrankRuehl" w:hint="cs"/>
          <w:vanish/>
          <w:sz w:val="22"/>
          <w:szCs w:val="22"/>
          <w:shd w:val="clear" w:color="auto" w:fill="FFFF99"/>
          <w:rtl/>
        </w:rPr>
        <w:t xml:space="preserve"> אחת, יחולו הוראות סעיף קטן (א) כאילו נתבע בחוץ לארץ אותו חלק </w:t>
      </w:r>
      <w:r w:rsidRPr="009F68BA">
        <w:rPr>
          <w:rStyle w:val="default"/>
          <w:rFonts w:cs="FrankRuehl" w:hint="cs"/>
          <w:strike/>
          <w:vanish/>
          <w:sz w:val="22"/>
          <w:szCs w:val="22"/>
          <w:shd w:val="clear" w:color="auto" w:fill="FFFF99"/>
          <w:rtl/>
        </w:rPr>
        <w:t>בבקשת חוץ</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בבקשה קודמת</w:t>
      </w:r>
      <w:r w:rsidRPr="009F68BA">
        <w:rPr>
          <w:rStyle w:val="default"/>
          <w:rFonts w:cs="FrankRuehl" w:hint="cs"/>
          <w:vanish/>
          <w:sz w:val="22"/>
          <w:szCs w:val="22"/>
          <w:shd w:val="clear" w:color="auto" w:fill="FFFF99"/>
          <w:rtl/>
        </w:rPr>
        <w:t xml:space="preserve"> נפרדת.</w:t>
      </w:r>
    </w:p>
    <w:p w:rsidR="00EF7140" w:rsidRPr="009F68BA" w:rsidRDefault="00EF7140">
      <w:pPr>
        <w:pStyle w:val="P00"/>
        <w:spacing w:before="0"/>
        <w:ind w:left="0" w:right="1134"/>
        <w:rPr>
          <w:rStyle w:val="default"/>
          <w:rFonts w:cs="FrankRuehl" w:hint="cs"/>
          <w:vanish/>
          <w:sz w:val="20"/>
          <w:szCs w:val="20"/>
          <w:shd w:val="clear" w:color="auto" w:fill="FFFF99"/>
          <w:rtl/>
        </w:rPr>
      </w:pPr>
    </w:p>
    <w:p w:rsidR="00EF7140" w:rsidRPr="009F68BA" w:rsidRDefault="00EF7140">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1.1.2000</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4</w:t>
      </w:r>
    </w:p>
    <w:p w:rsidR="00EF7140" w:rsidRPr="009F68BA" w:rsidRDefault="00EF7140">
      <w:pPr>
        <w:pStyle w:val="P00"/>
        <w:spacing w:before="0"/>
        <w:ind w:left="0" w:right="1134"/>
        <w:rPr>
          <w:rStyle w:val="default"/>
          <w:rFonts w:cs="FrankRuehl" w:hint="cs"/>
          <w:vanish/>
          <w:szCs w:val="20"/>
          <w:shd w:val="clear" w:color="auto" w:fill="FFFF99"/>
          <w:rtl/>
        </w:rPr>
      </w:pPr>
      <w:hyperlink r:id="rId29" w:history="1">
        <w:r w:rsidRPr="009F68BA">
          <w:rPr>
            <w:rStyle w:val="Hyperlink"/>
            <w:rFonts w:cs="FrankRuehl" w:hint="cs"/>
            <w:vanish/>
            <w:szCs w:val="20"/>
            <w:shd w:val="clear" w:color="auto" w:fill="FFFF99"/>
            <w:rtl/>
          </w:rPr>
          <w:t xml:space="preserve">ס"ח תש"ס מס' </w:t>
        </w:r>
        <w:r w:rsidRPr="009F68BA">
          <w:rPr>
            <w:rStyle w:val="Hyperlink"/>
            <w:rFonts w:cs="FrankRuehl" w:hint="cs"/>
            <w:vanish/>
            <w:sz w:val="26"/>
            <w:szCs w:val="20"/>
            <w:shd w:val="clear" w:color="auto" w:fill="FFFF99"/>
            <w:rtl/>
          </w:rPr>
          <w:t>1721</w:t>
        </w:r>
      </w:hyperlink>
      <w:r w:rsidRPr="009F68BA">
        <w:rPr>
          <w:rStyle w:val="default"/>
          <w:rFonts w:cs="FrankRuehl" w:hint="cs"/>
          <w:vanish/>
          <w:szCs w:val="20"/>
          <w:shd w:val="clear" w:color="auto" w:fill="FFFF99"/>
          <w:rtl/>
        </w:rPr>
        <w:t xml:space="preserve"> מיום 30.12.1999 עמ' 47 (</w:t>
      </w:r>
      <w:hyperlink r:id="rId30" w:history="1">
        <w:r w:rsidRPr="009F68BA">
          <w:rPr>
            <w:rStyle w:val="Hyperlink"/>
            <w:rFonts w:cs="FrankRuehl" w:hint="cs"/>
            <w:vanish/>
            <w:sz w:val="26"/>
            <w:szCs w:val="20"/>
            <w:shd w:val="clear" w:color="auto" w:fill="FFFF99"/>
            <w:rtl/>
          </w:rPr>
          <w:t>ה"ח 2819</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הגי</w:t>
      </w:r>
      <w:r w:rsidRPr="009F68BA">
        <w:rPr>
          <w:rStyle w:val="default"/>
          <w:rFonts w:cs="FrankRuehl" w:hint="cs"/>
          <w:vanish/>
          <w:sz w:val="22"/>
          <w:szCs w:val="22"/>
          <w:shd w:val="clear" w:color="auto" w:fill="FFFF99"/>
          <w:rtl/>
        </w:rPr>
        <w:t xml:space="preserve">ש בעל אמצאה בקשת פטנט בישראל על אמצאה שכבר הגיש עליה, הוא או מי שקדם לו בזכות בעלות, בקשה קודמת לפטנט </w:t>
      </w:r>
      <w:r w:rsidRPr="009F68BA">
        <w:rPr>
          <w:rStyle w:val="default"/>
          <w:rFonts w:cs="FrankRuehl" w:hint="cs"/>
          <w:strike/>
          <w:vanish/>
          <w:sz w:val="22"/>
          <w:szCs w:val="22"/>
          <w:shd w:val="clear" w:color="auto" w:fill="FFFF99"/>
          <w:rtl/>
        </w:rPr>
        <w:t xml:space="preserve">בישראל או במדינת האיגוד (להלן </w:t>
      </w:r>
      <w:r w:rsidRPr="009F68BA">
        <w:rPr>
          <w:rStyle w:val="default"/>
          <w:rFonts w:cs="FrankRuehl"/>
          <w:strike/>
          <w:vanish/>
          <w:sz w:val="22"/>
          <w:szCs w:val="22"/>
          <w:shd w:val="clear" w:color="auto" w:fill="FFFF99"/>
          <w:rtl/>
        </w:rPr>
        <w:t xml:space="preserve">– </w:t>
      </w:r>
      <w:r w:rsidRPr="009F68BA">
        <w:rPr>
          <w:rStyle w:val="default"/>
          <w:rFonts w:cs="FrankRuehl" w:hint="cs"/>
          <w:strike/>
          <w:vanish/>
          <w:sz w:val="22"/>
          <w:szCs w:val="22"/>
          <w:shd w:val="clear" w:color="auto" w:fill="FFFF99"/>
          <w:rtl/>
        </w:rPr>
        <w:t>בקשה קודמ</w:t>
      </w:r>
      <w:r w:rsidRPr="009F68BA">
        <w:rPr>
          <w:rStyle w:val="default"/>
          <w:rFonts w:cs="FrankRuehl"/>
          <w:strike/>
          <w:vanish/>
          <w:sz w:val="22"/>
          <w:szCs w:val="22"/>
          <w:shd w:val="clear" w:color="auto" w:fill="FFFF99"/>
          <w:rtl/>
        </w:rPr>
        <w:t>ת</w:t>
      </w:r>
      <w:r w:rsidRPr="009F68BA">
        <w:rPr>
          <w:rStyle w:val="default"/>
          <w:rFonts w:cs="FrankRuehl" w:hint="cs"/>
          <w:strike/>
          <w:vanish/>
          <w:sz w:val="22"/>
          <w:szCs w:val="22"/>
          <w:shd w:val="clear" w:color="auto" w:fill="FFFF99"/>
          <w:rtl/>
        </w:rPr>
        <w:t>)</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 xml:space="preserve">במדינה חברה (להלן </w:t>
      </w:r>
      <w:r w:rsidRPr="009F68BA">
        <w:rPr>
          <w:rStyle w:val="default"/>
          <w:rFonts w:cs="FrankRuehl"/>
          <w:vanish/>
          <w:sz w:val="22"/>
          <w:szCs w:val="22"/>
          <w:u w:val="single"/>
          <w:shd w:val="clear" w:color="auto" w:fill="FFFF99"/>
          <w:rtl/>
        </w:rPr>
        <w:t>–</w:t>
      </w:r>
      <w:r w:rsidRPr="009F68BA">
        <w:rPr>
          <w:rStyle w:val="default"/>
          <w:rFonts w:cs="FrankRuehl" w:hint="cs"/>
          <w:vanish/>
          <w:sz w:val="22"/>
          <w:szCs w:val="22"/>
          <w:u w:val="single"/>
          <w:shd w:val="clear" w:color="auto" w:fill="FFFF99"/>
          <w:rtl/>
        </w:rPr>
        <w:t xml:space="preserve"> בקשה קודמת) והבקשה הקודמת הוגשה בשם אזרח או תושב של אותה מדינה</w:t>
      </w:r>
      <w:r w:rsidRPr="009F68BA">
        <w:rPr>
          <w:rStyle w:val="default"/>
          <w:rFonts w:cs="FrankRuehl" w:hint="cs"/>
          <w:vanish/>
          <w:sz w:val="22"/>
          <w:szCs w:val="22"/>
          <w:shd w:val="clear" w:color="auto" w:fill="FFFF99"/>
          <w:rtl/>
        </w:rPr>
        <w:t>, רשאי הוא לדרוש כי לענין הסעיפים 4, 5 ו-9 יראו את תאריך הבקשה הקודמת</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כ</w:t>
      </w:r>
      <w:r w:rsidRPr="009F68BA">
        <w:rPr>
          <w:rStyle w:val="default"/>
          <w:rFonts w:cs="FrankRuehl"/>
          <w:vanish/>
          <w:sz w:val="22"/>
          <w:szCs w:val="22"/>
          <w:shd w:val="clear" w:color="auto" w:fill="FFFF99"/>
          <w:rtl/>
        </w:rPr>
        <w:t>ת</w:t>
      </w:r>
      <w:r w:rsidRPr="009F68BA">
        <w:rPr>
          <w:rStyle w:val="default"/>
          <w:rFonts w:cs="FrankRuehl" w:hint="cs"/>
          <w:vanish/>
          <w:sz w:val="22"/>
          <w:szCs w:val="22"/>
          <w:shd w:val="clear" w:color="auto" w:fill="FFFF99"/>
          <w:rtl/>
        </w:rPr>
        <w:t xml:space="preserve">אריך הבקשה שהוגשה בישראל (להלן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דין קדימה), אם נתמלאו כל אלה:</w:t>
      </w:r>
    </w:p>
    <w:p w:rsidR="00EF7140" w:rsidRPr="009F68BA" w:rsidRDefault="00EF7140">
      <w:pPr>
        <w:pStyle w:val="P00"/>
        <w:spacing w:before="0"/>
        <w:ind w:left="0" w:right="1134"/>
        <w:rPr>
          <w:rStyle w:val="default"/>
          <w:rFonts w:cs="FrankRuehl" w:hint="cs"/>
          <w:vanish/>
          <w:sz w:val="20"/>
          <w:szCs w:val="20"/>
          <w:shd w:val="clear" w:color="auto" w:fill="FFFF99"/>
          <w:rtl/>
        </w:rPr>
      </w:pPr>
    </w:p>
    <w:p w:rsidR="00EF7140" w:rsidRPr="009F68BA" w:rsidRDefault="00EF7140">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13.6.2002</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6</w:t>
      </w:r>
    </w:p>
    <w:p w:rsidR="00EF7140" w:rsidRPr="009F68BA" w:rsidRDefault="00EF7140">
      <w:pPr>
        <w:pStyle w:val="P00"/>
        <w:spacing w:before="0"/>
        <w:ind w:left="0" w:right="1134"/>
        <w:rPr>
          <w:rStyle w:val="default"/>
          <w:rFonts w:cs="FrankRuehl" w:hint="cs"/>
          <w:vanish/>
          <w:szCs w:val="20"/>
          <w:shd w:val="clear" w:color="auto" w:fill="FFFF99"/>
          <w:rtl/>
        </w:rPr>
      </w:pPr>
      <w:hyperlink r:id="rId31" w:history="1">
        <w:r w:rsidRPr="009F68BA">
          <w:rPr>
            <w:rStyle w:val="Hyperlink"/>
            <w:rFonts w:cs="FrankRuehl" w:hint="cs"/>
            <w:vanish/>
            <w:szCs w:val="20"/>
            <w:shd w:val="clear" w:color="auto" w:fill="FFFF99"/>
            <w:rtl/>
          </w:rPr>
          <w:t xml:space="preserve">ס"ח תשס"ב מס' </w:t>
        </w:r>
        <w:r w:rsidRPr="009F68BA">
          <w:rPr>
            <w:rStyle w:val="Hyperlink"/>
            <w:rFonts w:cs="FrankRuehl" w:hint="cs"/>
            <w:vanish/>
            <w:sz w:val="26"/>
            <w:szCs w:val="20"/>
            <w:shd w:val="clear" w:color="auto" w:fill="FFFF99"/>
            <w:rtl/>
          </w:rPr>
          <w:t>1849</w:t>
        </w:r>
      </w:hyperlink>
      <w:r w:rsidRPr="009F68BA">
        <w:rPr>
          <w:rStyle w:val="default"/>
          <w:rFonts w:cs="FrankRuehl" w:hint="cs"/>
          <w:vanish/>
          <w:szCs w:val="20"/>
          <w:shd w:val="clear" w:color="auto" w:fill="FFFF99"/>
          <w:rtl/>
        </w:rPr>
        <w:t xml:space="preserve"> מיום 13.6.2002 עמ' 424 (</w:t>
      </w:r>
      <w:hyperlink r:id="rId32" w:history="1">
        <w:r w:rsidRPr="009F68BA">
          <w:rPr>
            <w:rStyle w:val="Hyperlink"/>
            <w:rFonts w:cs="FrankRuehl" w:hint="cs"/>
            <w:vanish/>
            <w:sz w:val="26"/>
            <w:szCs w:val="20"/>
            <w:shd w:val="clear" w:color="auto" w:fill="FFFF99"/>
            <w:rtl/>
          </w:rPr>
          <w:t>ה"ח 2877</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הגי</w:t>
      </w:r>
      <w:r w:rsidRPr="009F68BA">
        <w:rPr>
          <w:rStyle w:val="default"/>
          <w:rFonts w:cs="FrankRuehl" w:hint="cs"/>
          <w:vanish/>
          <w:sz w:val="22"/>
          <w:szCs w:val="22"/>
          <w:shd w:val="clear" w:color="auto" w:fill="FFFF99"/>
          <w:rtl/>
        </w:rPr>
        <w:t xml:space="preserve">ש בעל אמצאה בקשת פטנט בישראל על אמצאה שכבר הגיש עליה, הוא או מי שקדם לו בזכות בעלות, בקשה קודמת לפטנט במדינה חברה (להלן </w:t>
      </w:r>
      <w:r w:rsidRPr="009F68BA">
        <w:rPr>
          <w:rStyle w:val="default"/>
          <w:rFonts w:cs="FrankRuehl"/>
          <w:vanish/>
          <w:sz w:val="22"/>
          <w:szCs w:val="22"/>
          <w:shd w:val="clear" w:color="auto" w:fill="FFFF99"/>
          <w:rtl/>
        </w:rPr>
        <w:t>–</w:t>
      </w:r>
      <w:r w:rsidRPr="009F68BA">
        <w:rPr>
          <w:rStyle w:val="default"/>
          <w:rFonts w:cs="FrankRuehl" w:hint="cs"/>
          <w:vanish/>
          <w:sz w:val="22"/>
          <w:szCs w:val="22"/>
          <w:shd w:val="clear" w:color="auto" w:fill="FFFF99"/>
          <w:rtl/>
        </w:rPr>
        <w:t xml:space="preserve"> בקשה קודמת) </w:t>
      </w:r>
      <w:r w:rsidRPr="009F68BA">
        <w:rPr>
          <w:rStyle w:val="default"/>
          <w:rFonts w:cs="FrankRuehl" w:hint="cs"/>
          <w:strike/>
          <w:vanish/>
          <w:sz w:val="22"/>
          <w:szCs w:val="22"/>
          <w:shd w:val="clear" w:color="auto" w:fill="FFFF99"/>
          <w:rtl/>
        </w:rPr>
        <w:t>והבקשה הקודמת הוגשה בשם אזרח או תושב של אותה מדינה</w:t>
      </w:r>
      <w:r w:rsidRPr="009F68BA">
        <w:rPr>
          <w:rStyle w:val="default"/>
          <w:rFonts w:cs="FrankRuehl" w:hint="cs"/>
          <w:vanish/>
          <w:sz w:val="22"/>
          <w:szCs w:val="22"/>
          <w:shd w:val="clear" w:color="auto" w:fill="FFFF99"/>
          <w:rtl/>
        </w:rPr>
        <w:t>, רשאי הוא לדרוש כי לענין הסעיפים 4, 5 ו-9 יראו את תאריך הבקשה הקודמת</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כ</w:t>
      </w:r>
      <w:r w:rsidRPr="009F68BA">
        <w:rPr>
          <w:rStyle w:val="default"/>
          <w:rFonts w:cs="FrankRuehl"/>
          <w:vanish/>
          <w:sz w:val="22"/>
          <w:szCs w:val="22"/>
          <w:shd w:val="clear" w:color="auto" w:fill="FFFF99"/>
          <w:rtl/>
        </w:rPr>
        <w:t>ת</w:t>
      </w:r>
      <w:r w:rsidRPr="009F68BA">
        <w:rPr>
          <w:rStyle w:val="default"/>
          <w:rFonts w:cs="FrankRuehl" w:hint="cs"/>
          <w:vanish/>
          <w:sz w:val="22"/>
          <w:szCs w:val="22"/>
          <w:shd w:val="clear" w:color="auto" w:fill="FFFF99"/>
          <w:rtl/>
        </w:rPr>
        <w:t xml:space="preserve">אריך הבקשה שהוגשה בישראל (להלן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דין קדימה), אם נתמלאו כל אלה:</w:t>
      </w:r>
    </w:p>
    <w:p w:rsidR="00071BC5" w:rsidRPr="009F68BA" w:rsidRDefault="00071BC5" w:rsidP="00071BC5">
      <w:pPr>
        <w:pStyle w:val="P00"/>
        <w:spacing w:before="0"/>
        <w:ind w:left="0" w:right="1134"/>
        <w:rPr>
          <w:rStyle w:val="default"/>
          <w:rFonts w:cs="FrankRuehl" w:hint="cs"/>
          <w:vanish/>
          <w:szCs w:val="20"/>
          <w:shd w:val="clear" w:color="auto" w:fill="FFFF99"/>
          <w:rtl/>
        </w:rPr>
      </w:pPr>
    </w:p>
    <w:p w:rsidR="00071BC5" w:rsidRPr="009F68BA" w:rsidRDefault="00071BC5" w:rsidP="00071BC5">
      <w:pPr>
        <w:pStyle w:val="P00"/>
        <w:spacing w:before="0"/>
        <w:ind w:left="1021"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12.7.2012</w:t>
      </w:r>
    </w:p>
    <w:p w:rsidR="00071BC5" w:rsidRPr="009F68BA" w:rsidRDefault="00071BC5" w:rsidP="00071BC5">
      <w:pPr>
        <w:pStyle w:val="P00"/>
        <w:spacing w:before="0"/>
        <w:ind w:left="1021"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10</w:t>
      </w:r>
    </w:p>
    <w:p w:rsidR="00071BC5" w:rsidRPr="009F68BA" w:rsidRDefault="00071BC5" w:rsidP="00071BC5">
      <w:pPr>
        <w:pStyle w:val="P00"/>
        <w:spacing w:before="0"/>
        <w:ind w:left="1021" w:right="1134"/>
        <w:rPr>
          <w:rStyle w:val="default"/>
          <w:rFonts w:cs="FrankRuehl" w:hint="cs"/>
          <w:vanish/>
          <w:szCs w:val="20"/>
          <w:shd w:val="clear" w:color="auto" w:fill="FFFF99"/>
          <w:rtl/>
        </w:rPr>
      </w:pPr>
      <w:hyperlink r:id="rId33" w:history="1">
        <w:r w:rsidRPr="009F68BA">
          <w:rPr>
            <w:rStyle w:val="Hyperlink"/>
            <w:rFonts w:cs="FrankRuehl" w:hint="cs"/>
            <w:vanish/>
            <w:sz w:val="26"/>
            <w:szCs w:val="20"/>
            <w:shd w:val="clear" w:color="auto" w:fill="FFFF99"/>
            <w:rtl/>
          </w:rPr>
          <w:t>ס"ח תשע"ב מס' 2367</w:t>
        </w:r>
      </w:hyperlink>
      <w:r w:rsidRPr="009F68BA">
        <w:rPr>
          <w:rStyle w:val="default"/>
          <w:rFonts w:cs="FrankRuehl" w:hint="cs"/>
          <w:vanish/>
          <w:szCs w:val="20"/>
          <w:shd w:val="clear" w:color="auto" w:fill="FFFF99"/>
          <w:rtl/>
        </w:rPr>
        <w:t xml:space="preserve"> מיום 12.7.2012 עמ' 483 (</w:t>
      </w:r>
      <w:hyperlink r:id="rId34" w:history="1">
        <w:r w:rsidRPr="009F68BA">
          <w:rPr>
            <w:rStyle w:val="Hyperlink"/>
            <w:rFonts w:cs="FrankRuehl" w:hint="cs"/>
            <w:vanish/>
            <w:sz w:val="26"/>
            <w:szCs w:val="20"/>
            <w:shd w:val="clear" w:color="auto" w:fill="FFFF99"/>
            <w:rtl/>
          </w:rPr>
          <w:t>ה"ח 597</w:t>
        </w:r>
      </w:hyperlink>
      <w:r w:rsidRPr="009F68BA">
        <w:rPr>
          <w:rStyle w:val="default"/>
          <w:rFonts w:cs="FrankRuehl" w:hint="cs"/>
          <w:vanish/>
          <w:szCs w:val="20"/>
          <w:shd w:val="clear" w:color="auto" w:fill="FFFF99"/>
          <w:rtl/>
        </w:rPr>
        <w:t>)</w:t>
      </w:r>
    </w:p>
    <w:p w:rsidR="00071BC5" w:rsidRPr="00071BC5" w:rsidRDefault="00071BC5" w:rsidP="00071BC5">
      <w:pPr>
        <w:pStyle w:val="P22"/>
        <w:ind w:left="1021" w:right="1134"/>
        <w:rPr>
          <w:rStyle w:val="default"/>
          <w:rFonts w:cs="FrankRuehl"/>
          <w:sz w:val="2"/>
          <w:szCs w:val="2"/>
          <w:rtl/>
        </w:rPr>
      </w:pPr>
      <w:r w:rsidRPr="009F68BA">
        <w:rPr>
          <w:rStyle w:val="default"/>
          <w:rFonts w:cs="FrankRuehl"/>
          <w:vanish/>
          <w:sz w:val="22"/>
          <w:szCs w:val="22"/>
          <w:shd w:val="clear" w:color="auto" w:fill="FFFF99"/>
          <w:rtl/>
        </w:rPr>
        <w:t>(3)</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וגשו לרשם, במועד שנקבע בתקנות, העתק הפירוט שהוגש עם הבקשה הקודמת, והשרטוטים שנלוו לו, והפירוט מאושר בידי רשות מוסמכת </w:t>
      </w:r>
      <w:r w:rsidRPr="009F68BA">
        <w:rPr>
          <w:rStyle w:val="default"/>
          <w:rFonts w:cs="FrankRuehl" w:hint="cs"/>
          <w:strike/>
          <w:vanish/>
          <w:sz w:val="22"/>
          <w:szCs w:val="22"/>
          <w:shd w:val="clear" w:color="auto" w:fill="FFFF99"/>
          <w:rtl/>
        </w:rPr>
        <w:t>במדינת האיגוד</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במדינה החברה</w:t>
      </w:r>
      <w:r w:rsidRPr="009F68BA">
        <w:rPr>
          <w:rStyle w:val="default"/>
          <w:rFonts w:cs="FrankRuehl" w:hint="cs"/>
          <w:vanish/>
          <w:sz w:val="22"/>
          <w:szCs w:val="22"/>
          <w:shd w:val="clear" w:color="auto" w:fill="FFFF99"/>
          <w:rtl/>
        </w:rPr>
        <w:t xml:space="preserve"> שאליה הוגשה הבקשה הקודמת;</w:t>
      </w:r>
      <w:bookmarkEnd w:id="20"/>
    </w:p>
    <w:p w:rsidR="00EF7140" w:rsidRDefault="00EF7140">
      <w:pPr>
        <w:pStyle w:val="medium2-header"/>
        <w:keepLines w:val="0"/>
        <w:spacing w:before="72"/>
        <w:ind w:left="0" w:right="1134"/>
        <w:rPr>
          <w:rFonts w:cs="FrankRuehl"/>
          <w:noProof/>
          <w:rtl/>
        </w:rPr>
      </w:pPr>
      <w:bookmarkStart w:id="21" w:name="med2"/>
      <w:bookmarkEnd w:id="21"/>
      <w:r>
        <w:rPr>
          <w:rFonts w:cs="FrankRuehl"/>
          <w:noProof/>
          <w:rtl/>
        </w:rPr>
        <w:t>פר</w:t>
      </w:r>
      <w:r>
        <w:rPr>
          <w:rFonts w:cs="FrankRuehl" w:hint="cs"/>
          <w:noProof/>
          <w:rtl/>
        </w:rPr>
        <w:t>ק ג': ההליכים למתן פטנט</w:t>
      </w:r>
    </w:p>
    <w:p w:rsidR="00EF7140" w:rsidRDefault="00EF7140">
      <w:pPr>
        <w:pStyle w:val="header-2"/>
        <w:ind w:left="0" w:right="1134"/>
        <w:rPr>
          <w:rFonts w:cs="Miriam"/>
          <w:rtl/>
        </w:rPr>
      </w:pPr>
      <w:bookmarkStart w:id="22" w:name="hed20"/>
      <w:bookmarkEnd w:id="22"/>
      <w:r>
        <w:rPr>
          <w:rFonts w:cs="Miriam"/>
          <w:rtl/>
        </w:rPr>
        <w:t>סי</w:t>
      </w:r>
      <w:r>
        <w:rPr>
          <w:rFonts w:cs="Miriam" w:hint="cs"/>
          <w:rtl/>
        </w:rPr>
        <w:t>מן א': בקשת פטנט</w:t>
      </w:r>
    </w:p>
    <w:p w:rsidR="00EF7140" w:rsidRDefault="00EF7140" w:rsidP="00071BC5">
      <w:pPr>
        <w:pStyle w:val="P00"/>
        <w:spacing w:before="72"/>
        <w:ind w:left="0" w:right="1134"/>
        <w:rPr>
          <w:rStyle w:val="default"/>
          <w:rFonts w:cs="FrankRuehl"/>
          <w:rtl/>
        </w:rPr>
      </w:pPr>
      <w:bookmarkStart w:id="23" w:name="Seif8"/>
      <w:bookmarkEnd w:id="23"/>
      <w:r>
        <w:rPr>
          <w:lang w:val="he-IL"/>
        </w:rPr>
        <w:pict>
          <v:rect id="_x0000_s1045" style="position:absolute;left:0;text-align:left;margin-left:464.5pt;margin-top:8.05pt;width:75.05pt;height:42.8pt;z-index:251480064"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הג</w:t>
                  </w:r>
                  <w:r>
                    <w:rPr>
                      <w:rFonts w:cs="Miriam" w:hint="cs"/>
                      <w:sz w:val="18"/>
                      <w:szCs w:val="18"/>
                      <w:rtl/>
                    </w:rPr>
                    <w:t>שת בקשה לפטנט</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תשע"ב-2011</w:t>
                  </w:r>
                </w:p>
                <w:p w:rsidR="006C0C23" w:rsidRDefault="006C0C23">
                  <w:pPr>
                    <w:spacing w:line="160" w:lineRule="exact"/>
                    <w:jc w:val="left"/>
                    <w:rPr>
                      <w:rFonts w:cs="Miriam" w:hint="cs"/>
                      <w:noProof/>
                      <w:sz w:val="18"/>
                      <w:szCs w:val="18"/>
                      <w:rtl/>
                    </w:rPr>
                  </w:pPr>
                  <w:r>
                    <w:rPr>
                      <w:rFonts w:cs="Miriam" w:hint="cs"/>
                      <w:noProof/>
                      <w:sz w:val="18"/>
                      <w:szCs w:val="18"/>
                      <w:rtl/>
                    </w:rPr>
                    <w:t>(תיקון מס' 10) תשע"ב-2012</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קשת פטנט תוגש </w:t>
      </w:r>
      <w:r w:rsidR="00E86773">
        <w:rPr>
          <w:rStyle w:val="default"/>
          <w:rFonts w:cs="FrankRuehl" w:hint="cs"/>
          <w:rtl/>
        </w:rPr>
        <w:t>לרשות</w:t>
      </w:r>
      <w:r>
        <w:rPr>
          <w:rStyle w:val="default"/>
          <w:rFonts w:cs="FrankRuehl" w:hint="cs"/>
          <w:rtl/>
        </w:rPr>
        <w:t xml:space="preserve"> בדרך ובצורה שנקבעו ובצירוף האגרה שנקבעה, </w:t>
      </w:r>
      <w:r w:rsidR="00071BC5" w:rsidRPr="00071BC5">
        <w:rPr>
          <w:rStyle w:val="default"/>
          <w:rFonts w:cs="FrankRuehl" w:hint="cs"/>
          <w:rtl/>
        </w:rPr>
        <w:t>למעט אגרה בעד פרסום; הבקשה תכלול</w:t>
      </w:r>
      <w:r>
        <w:rPr>
          <w:rStyle w:val="default"/>
          <w:rFonts w:cs="FrankRuehl" w:hint="cs"/>
          <w:rtl/>
        </w:rPr>
        <w:t xml:space="preserve"> את שם המבקש, מען למסירת מסמכים בישראל ופירוט האמצא</w:t>
      </w:r>
      <w:r>
        <w:rPr>
          <w:rStyle w:val="default"/>
          <w:rFonts w:cs="FrankRuehl"/>
          <w:rtl/>
        </w:rPr>
        <w:t>ה</w:t>
      </w:r>
      <w:r w:rsidR="00071BC5" w:rsidRPr="00071BC5">
        <w:rPr>
          <w:rStyle w:val="default"/>
          <w:rFonts w:cs="FrankRuehl" w:hint="cs"/>
          <w:rtl/>
        </w:rPr>
        <w:t xml:space="preserve">; כמו כן יוגש ללשכה עותק של הבקשה על גבי התקן המשמש לאחסון חומר מחשב, כפי שיורה הרשם; לעניין זה, "חומר מחשב" </w:t>
      </w:r>
      <w:r w:rsidR="00071BC5" w:rsidRPr="00071BC5">
        <w:rPr>
          <w:rStyle w:val="default"/>
          <w:rFonts w:cs="FrankRuehl"/>
          <w:rtl/>
        </w:rPr>
        <w:t>–</w:t>
      </w:r>
      <w:r w:rsidR="00071BC5" w:rsidRPr="00071BC5">
        <w:rPr>
          <w:rStyle w:val="default"/>
          <w:rFonts w:cs="FrankRuehl" w:hint="cs"/>
          <w:rtl/>
        </w:rPr>
        <w:t xml:space="preserve"> כהגדרתו בחוק המחשבים, התשנ"ה-1995</w:t>
      </w:r>
      <w:r>
        <w:rPr>
          <w:rStyle w:val="default"/>
          <w:rFonts w:cs="FrankRuehl" w:hint="cs"/>
          <w:rtl/>
        </w:rPr>
        <w:t>.</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המב</w:t>
      </w:r>
      <w:r>
        <w:rPr>
          <w:rStyle w:val="default"/>
          <w:rFonts w:cs="FrankRuehl"/>
          <w:rtl/>
        </w:rPr>
        <w:t>קש</w:t>
      </w:r>
      <w:r>
        <w:rPr>
          <w:rStyle w:val="default"/>
          <w:rFonts w:cs="FrankRuehl" w:hint="cs"/>
          <w:rtl/>
        </w:rPr>
        <w:t xml:space="preserve"> אדם שאיננו הממציא, יודיע בבקשה כיצד היה לבעל האמצאה.</w:t>
      </w:r>
    </w:p>
    <w:p w:rsidR="00E96386" w:rsidRPr="009F68BA" w:rsidRDefault="00E96386" w:rsidP="00A54854">
      <w:pPr>
        <w:pStyle w:val="P00"/>
        <w:spacing w:before="0"/>
        <w:ind w:left="0" w:right="1134"/>
        <w:rPr>
          <w:rStyle w:val="default"/>
          <w:rFonts w:cs="FrankRuehl" w:hint="cs"/>
          <w:vanish/>
          <w:color w:val="FF0000"/>
          <w:sz w:val="20"/>
          <w:szCs w:val="20"/>
          <w:shd w:val="clear" w:color="auto" w:fill="FFFF99"/>
          <w:rtl/>
        </w:rPr>
      </w:pPr>
      <w:bookmarkStart w:id="24" w:name="Rov384"/>
      <w:r w:rsidRPr="009F68BA">
        <w:rPr>
          <w:rStyle w:val="default"/>
          <w:rFonts w:cs="FrankRuehl" w:hint="cs"/>
          <w:vanish/>
          <w:color w:val="FF0000"/>
          <w:sz w:val="20"/>
          <w:szCs w:val="20"/>
          <w:shd w:val="clear" w:color="auto" w:fill="FFFF99"/>
          <w:rtl/>
        </w:rPr>
        <w:t>מיום 1.</w:t>
      </w:r>
      <w:r w:rsidR="00A54854"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9D1D30" w:rsidRPr="009F68BA" w:rsidRDefault="009D1D30" w:rsidP="009D1D3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9D1D30" w:rsidRPr="009F68BA" w:rsidRDefault="009D1D30" w:rsidP="009D1D30">
      <w:pPr>
        <w:pStyle w:val="P00"/>
        <w:spacing w:before="0"/>
        <w:ind w:left="0" w:right="1134"/>
        <w:rPr>
          <w:rStyle w:val="default"/>
          <w:rFonts w:cs="FrankRuehl" w:hint="cs"/>
          <w:vanish/>
          <w:sz w:val="20"/>
          <w:szCs w:val="20"/>
          <w:shd w:val="clear" w:color="auto" w:fill="FFFF99"/>
          <w:rtl/>
        </w:rPr>
      </w:pPr>
      <w:hyperlink r:id="rId35"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36"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hyperlink r:id="rId37"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hyperlink r:id="rId38"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071BC5" w:rsidRPr="009F68BA" w:rsidRDefault="00071BC5" w:rsidP="00071BC5">
      <w:pPr>
        <w:pStyle w:val="P00"/>
        <w:ind w:left="0" w:right="1134"/>
        <w:rPr>
          <w:rStyle w:val="default"/>
          <w:rFonts w:cs="FrankRuehl" w:hint="cs"/>
          <w:vanish/>
          <w:sz w:val="22"/>
          <w:szCs w:val="22"/>
          <w:shd w:val="clear" w:color="auto" w:fill="FFFF99"/>
          <w:rtl/>
        </w:rPr>
      </w:pPr>
      <w:r w:rsidRPr="009F68BA">
        <w:rPr>
          <w:rStyle w:val="big-number"/>
          <w:rFonts w:cs="FrankRuehl"/>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 xml:space="preserve">קשת פטנט תוגש </w:t>
      </w:r>
      <w:r w:rsidRPr="009F68BA">
        <w:rPr>
          <w:rStyle w:val="default"/>
          <w:rFonts w:cs="FrankRuehl" w:hint="cs"/>
          <w:strike/>
          <w:vanish/>
          <w:sz w:val="22"/>
          <w:szCs w:val="22"/>
          <w:shd w:val="clear" w:color="auto" w:fill="FFFF99"/>
          <w:rtl/>
        </w:rPr>
        <w:t>ללשכה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לרשות</w:t>
      </w:r>
      <w:r w:rsidRPr="009F68BA">
        <w:rPr>
          <w:rStyle w:val="default"/>
          <w:rFonts w:cs="FrankRuehl" w:hint="cs"/>
          <w:vanish/>
          <w:sz w:val="22"/>
          <w:szCs w:val="22"/>
          <w:shd w:val="clear" w:color="auto" w:fill="FFFF99"/>
          <w:rtl/>
        </w:rPr>
        <w:t xml:space="preserve"> בדרך ובצורה שנקבעו ובצירוף האגרה שנקבעה, ותכלול את שם המבקש, מען למסירת מסמכים בישראל ופירוט האמצא</w:t>
      </w:r>
      <w:r w:rsidRPr="009F68BA">
        <w:rPr>
          <w:rStyle w:val="default"/>
          <w:rFonts w:cs="FrankRuehl"/>
          <w:vanish/>
          <w:sz w:val="22"/>
          <w:szCs w:val="22"/>
          <w:shd w:val="clear" w:color="auto" w:fill="FFFF99"/>
          <w:rtl/>
        </w:rPr>
        <w:t>ה</w:t>
      </w:r>
      <w:r w:rsidRPr="009F68BA">
        <w:rPr>
          <w:rStyle w:val="default"/>
          <w:rFonts w:cs="FrankRuehl" w:hint="cs"/>
          <w:vanish/>
          <w:sz w:val="22"/>
          <w:szCs w:val="22"/>
          <w:shd w:val="clear" w:color="auto" w:fill="FFFF99"/>
          <w:rtl/>
        </w:rPr>
        <w:t>.</w:t>
      </w:r>
    </w:p>
    <w:p w:rsidR="00071BC5" w:rsidRPr="009F68BA" w:rsidRDefault="00071BC5" w:rsidP="00071BC5">
      <w:pPr>
        <w:pStyle w:val="P00"/>
        <w:spacing w:before="0"/>
        <w:ind w:left="0" w:right="1134"/>
        <w:rPr>
          <w:rStyle w:val="default"/>
          <w:rFonts w:cs="FrankRuehl" w:hint="cs"/>
          <w:vanish/>
          <w:szCs w:val="20"/>
          <w:shd w:val="clear" w:color="auto" w:fill="FFFF99"/>
          <w:rtl/>
        </w:rPr>
      </w:pPr>
    </w:p>
    <w:p w:rsidR="00071BC5" w:rsidRPr="009F68BA" w:rsidRDefault="00071BC5" w:rsidP="00071BC5">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12.7.2012</w:t>
      </w:r>
    </w:p>
    <w:p w:rsidR="00071BC5" w:rsidRPr="009F68BA" w:rsidRDefault="00071BC5" w:rsidP="00071BC5">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10</w:t>
      </w:r>
    </w:p>
    <w:p w:rsidR="00071BC5" w:rsidRPr="009F68BA" w:rsidRDefault="00071BC5" w:rsidP="00071BC5">
      <w:pPr>
        <w:pStyle w:val="P00"/>
        <w:spacing w:before="0"/>
        <w:ind w:left="0" w:right="1134"/>
        <w:rPr>
          <w:rStyle w:val="default"/>
          <w:rFonts w:cs="FrankRuehl" w:hint="cs"/>
          <w:vanish/>
          <w:szCs w:val="20"/>
          <w:shd w:val="clear" w:color="auto" w:fill="FFFF99"/>
          <w:rtl/>
        </w:rPr>
      </w:pPr>
      <w:hyperlink r:id="rId39" w:history="1">
        <w:r w:rsidRPr="009F68BA">
          <w:rPr>
            <w:rStyle w:val="Hyperlink"/>
            <w:rFonts w:cs="FrankRuehl" w:hint="cs"/>
            <w:vanish/>
            <w:sz w:val="26"/>
            <w:szCs w:val="20"/>
            <w:shd w:val="clear" w:color="auto" w:fill="FFFF99"/>
            <w:rtl/>
          </w:rPr>
          <w:t>ס"ח תשע"ב מס' 2367</w:t>
        </w:r>
      </w:hyperlink>
      <w:r w:rsidRPr="009F68BA">
        <w:rPr>
          <w:rStyle w:val="default"/>
          <w:rFonts w:cs="FrankRuehl" w:hint="cs"/>
          <w:vanish/>
          <w:szCs w:val="20"/>
          <w:shd w:val="clear" w:color="auto" w:fill="FFFF99"/>
          <w:rtl/>
        </w:rPr>
        <w:t xml:space="preserve"> מיום 12.7.2012 עמ' 483 (</w:t>
      </w:r>
      <w:hyperlink r:id="rId40" w:history="1">
        <w:r w:rsidRPr="009F68BA">
          <w:rPr>
            <w:rStyle w:val="Hyperlink"/>
            <w:rFonts w:cs="FrankRuehl" w:hint="cs"/>
            <w:vanish/>
            <w:sz w:val="26"/>
            <w:szCs w:val="20"/>
            <w:shd w:val="clear" w:color="auto" w:fill="FFFF99"/>
            <w:rtl/>
          </w:rPr>
          <w:t>ה"ח 597</w:t>
        </w:r>
      </w:hyperlink>
      <w:r w:rsidRPr="009F68BA">
        <w:rPr>
          <w:rStyle w:val="default"/>
          <w:rFonts w:cs="FrankRuehl" w:hint="cs"/>
          <w:vanish/>
          <w:szCs w:val="20"/>
          <w:shd w:val="clear" w:color="auto" w:fill="FFFF99"/>
          <w:rtl/>
        </w:rPr>
        <w:t>)</w:t>
      </w:r>
    </w:p>
    <w:p w:rsidR="009D1D30" w:rsidRPr="009D1D30" w:rsidRDefault="009D1D30" w:rsidP="00071BC5">
      <w:pPr>
        <w:pStyle w:val="P00"/>
        <w:ind w:left="0" w:right="1134"/>
        <w:rPr>
          <w:rStyle w:val="default"/>
          <w:rFonts w:cs="FrankRuehl"/>
          <w:sz w:val="2"/>
          <w:szCs w:val="2"/>
          <w:rtl/>
        </w:rPr>
      </w:pPr>
      <w:r w:rsidRPr="009F68BA">
        <w:rPr>
          <w:rStyle w:val="big-number"/>
          <w:rFonts w:cs="FrankRuehl"/>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 xml:space="preserve">קשת פטנט תוגש לרשות בדרך ובצורה שנקבעו ובצירוף האגרה שנקבעה, </w:t>
      </w:r>
      <w:r w:rsidRPr="009F68BA">
        <w:rPr>
          <w:rStyle w:val="default"/>
          <w:rFonts w:cs="FrankRuehl" w:hint="cs"/>
          <w:strike/>
          <w:vanish/>
          <w:sz w:val="22"/>
          <w:szCs w:val="22"/>
          <w:shd w:val="clear" w:color="auto" w:fill="FFFF99"/>
          <w:rtl/>
        </w:rPr>
        <w:t>ותכלול</w:t>
      </w:r>
      <w:r w:rsidR="00071BC5" w:rsidRPr="009F68BA">
        <w:rPr>
          <w:rStyle w:val="default"/>
          <w:rFonts w:cs="FrankRuehl" w:hint="cs"/>
          <w:vanish/>
          <w:sz w:val="22"/>
          <w:szCs w:val="22"/>
          <w:shd w:val="clear" w:color="auto" w:fill="FFFF99"/>
          <w:rtl/>
        </w:rPr>
        <w:t xml:space="preserve"> </w:t>
      </w:r>
      <w:r w:rsidR="00071BC5" w:rsidRPr="009F68BA">
        <w:rPr>
          <w:rStyle w:val="default"/>
          <w:rFonts w:cs="FrankRuehl" w:hint="cs"/>
          <w:vanish/>
          <w:sz w:val="22"/>
          <w:szCs w:val="22"/>
          <w:u w:val="single"/>
          <w:shd w:val="clear" w:color="auto" w:fill="FFFF99"/>
          <w:rtl/>
        </w:rPr>
        <w:t>למעט אגרה בעד פרסום; הבקשה תכלול</w:t>
      </w:r>
      <w:r w:rsidRPr="009F68BA">
        <w:rPr>
          <w:rStyle w:val="default"/>
          <w:rFonts w:cs="FrankRuehl" w:hint="cs"/>
          <w:vanish/>
          <w:sz w:val="22"/>
          <w:szCs w:val="22"/>
          <w:shd w:val="clear" w:color="auto" w:fill="FFFF99"/>
          <w:rtl/>
        </w:rPr>
        <w:t xml:space="preserve"> את שם המבקש, מען למסירת מסמכים בישראל ופירוט האמצא</w:t>
      </w:r>
      <w:r w:rsidRPr="009F68BA">
        <w:rPr>
          <w:rStyle w:val="default"/>
          <w:rFonts w:cs="FrankRuehl"/>
          <w:vanish/>
          <w:sz w:val="22"/>
          <w:szCs w:val="22"/>
          <w:shd w:val="clear" w:color="auto" w:fill="FFFF99"/>
          <w:rtl/>
        </w:rPr>
        <w:t>ה</w:t>
      </w:r>
      <w:r w:rsidR="00071BC5" w:rsidRPr="009F68BA">
        <w:rPr>
          <w:rStyle w:val="default"/>
          <w:rFonts w:cs="FrankRuehl" w:hint="cs"/>
          <w:vanish/>
          <w:sz w:val="22"/>
          <w:szCs w:val="22"/>
          <w:u w:val="single"/>
          <w:shd w:val="clear" w:color="auto" w:fill="FFFF99"/>
          <w:rtl/>
        </w:rPr>
        <w:t xml:space="preserve">; כמו כן יוגש ללשכה עותק של הבקשה על גבי התקן המשמש לאחסון חומר מחשב, כפי שיורה הרשם; לעניין זה, "חומר מחשב" </w:t>
      </w:r>
      <w:r w:rsidR="00071BC5" w:rsidRPr="009F68BA">
        <w:rPr>
          <w:rStyle w:val="default"/>
          <w:rFonts w:cs="FrankRuehl"/>
          <w:vanish/>
          <w:sz w:val="22"/>
          <w:szCs w:val="22"/>
          <w:u w:val="single"/>
          <w:shd w:val="clear" w:color="auto" w:fill="FFFF99"/>
          <w:rtl/>
        </w:rPr>
        <w:t>–</w:t>
      </w:r>
      <w:r w:rsidR="00071BC5" w:rsidRPr="009F68BA">
        <w:rPr>
          <w:rStyle w:val="default"/>
          <w:rFonts w:cs="FrankRuehl" w:hint="cs"/>
          <w:vanish/>
          <w:sz w:val="22"/>
          <w:szCs w:val="22"/>
          <w:u w:val="single"/>
          <w:shd w:val="clear" w:color="auto" w:fill="FFFF99"/>
          <w:rtl/>
        </w:rPr>
        <w:t xml:space="preserve"> כהגדרתו בחוק המחשבים, התשנ"ה-1995</w:t>
      </w:r>
      <w:r w:rsidRPr="009F68BA">
        <w:rPr>
          <w:rStyle w:val="default"/>
          <w:rFonts w:cs="FrankRuehl" w:hint="cs"/>
          <w:vanish/>
          <w:sz w:val="22"/>
          <w:szCs w:val="22"/>
          <w:shd w:val="clear" w:color="auto" w:fill="FFFF99"/>
          <w:rtl/>
        </w:rPr>
        <w:t>.</w:t>
      </w:r>
      <w:bookmarkEnd w:id="24"/>
    </w:p>
    <w:p w:rsidR="00EF7140" w:rsidRDefault="00EF7140">
      <w:pPr>
        <w:pStyle w:val="P00"/>
        <w:spacing w:before="72"/>
        <w:ind w:left="0" w:right="1134"/>
        <w:rPr>
          <w:rStyle w:val="default"/>
          <w:rFonts w:cs="FrankRuehl"/>
          <w:rtl/>
        </w:rPr>
      </w:pPr>
      <w:bookmarkStart w:id="25" w:name="Seif9"/>
      <w:bookmarkEnd w:id="25"/>
      <w:r>
        <w:rPr>
          <w:lang w:val="he-IL"/>
        </w:rPr>
        <w:pict>
          <v:rect id="_x0000_s1046" style="position:absolute;left:0;text-align:left;margin-left:464.5pt;margin-top:8.05pt;width:75.05pt;height:25.5pt;z-index:251481088"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הפ</w:t>
                  </w:r>
                  <w:r>
                    <w:rPr>
                      <w:rFonts w:cs="Miriam" w:hint="cs"/>
                      <w:sz w:val="18"/>
                      <w:szCs w:val="18"/>
                      <w:rtl/>
                    </w:rPr>
                    <w:t>ירוט</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פירוט יכלול שם שיש בו כדי לזהות את האמצאה, את תיאורה, עם שרטוטים לפי הצורך, וכן תיאור דרכי הביצוע של האמצאה שעל פיו יוכל בעל המקצוע לבצעה.</w:t>
      </w:r>
    </w:p>
    <w:p w:rsidR="00EF7140" w:rsidRDefault="00EF7140">
      <w:pPr>
        <w:pStyle w:val="P00"/>
        <w:spacing w:before="72"/>
        <w:ind w:left="0" w:right="1134"/>
        <w:rPr>
          <w:rStyle w:val="default"/>
          <w:rFonts w:cs="FrankRuehl"/>
          <w:rtl/>
        </w:rPr>
      </w:pPr>
      <w:r>
        <w:rPr>
          <w:lang w:val="he-IL"/>
        </w:rPr>
        <w:pict>
          <v:rect id="_x0000_s1047" style="position:absolute;left:0;text-align:left;margin-left:464.5pt;margin-top:8.05pt;width:75.05pt;height:34.3pt;z-index:25148211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rsidP="009D1D30">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סעיף קטן (א), אמצאה שענינה חומר ביולוגי</w:t>
      </w:r>
      <w:r>
        <w:rPr>
          <w:rStyle w:val="default"/>
          <w:rFonts w:cs="FrankRuehl"/>
          <w:rtl/>
        </w:rPr>
        <w:t xml:space="preserve"> א</w:t>
      </w:r>
      <w:r>
        <w:rPr>
          <w:rStyle w:val="default"/>
          <w:rFonts w:cs="FrankRuehl" w:hint="cs"/>
          <w:rtl/>
        </w:rPr>
        <w:t>ו הליך לייצור חומר ביולוגי או אמצאה הכרוכה בשימוש בחומר ביולוגי, והחומר הביולוגי הופקד במוסד הפקדה, יכול שחלק מתיאור האמצאה או מדרכי ביצועה, ייעשו על ידי הפניה להפקדה שנעשתה, הכל בדרך ובתנאים שיקבע שר המש</w:t>
      </w:r>
      <w:r>
        <w:rPr>
          <w:rStyle w:val="default"/>
          <w:rFonts w:cs="FrankRuehl"/>
          <w:rtl/>
        </w:rPr>
        <w:t>פ</w:t>
      </w:r>
      <w:r>
        <w:rPr>
          <w:rStyle w:val="default"/>
          <w:rFonts w:cs="FrankRuehl" w:hint="cs"/>
          <w:rtl/>
        </w:rPr>
        <w:t>טים באישור ועדת החוקה חוק ומשפט של הכנסת.</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לע</w:t>
      </w:r>
      <w:r>
        <w:rPr>
          <w:rStyle w:val="default"/>
          <w:rFonts w:cs="FrankRuehl" w:hint="cs"/>
          <w:rtl/>
        </w:rPr>
        <w:t xml:space="preserve">נין סעיף זה </w:t>
      </w:r>
      <w:r>
        <w:rPr>
          <w:rStyle w:val="default"/>
          <w:rFonts w:cs="FrankRuehl"/>
          <w:rtl/>
        </w:rPr>
        <w:t>–</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ביולוגי" </w:t>
      </w:r>
      <w:r>
        <w:rPr>
          <w:rStyle w:val="default"/>
          <w:rFonts w:cs="FrankRuehl"/>
          <w:rtl/>
        </w:rPr>
        <w:t xml:space="preserve">– </w:t>
      </w:r>
      <w:r>
        <w:rPr>
          <w:rStyle w:val="default"/>
          <w:rFonts w:cs="FrankRuehl" w:hint="cs"/>
          <w:rtl/>
        </w:rPr>
        <w:t>חומר ביולוגי שאינו זמין לציבור ושלא ניתן לתארו בדרך שעל פיה יוכל בעל מקצוע לבצע את האמצאה, ובל</w:t>
      </w:r>
      <w:r>
        <w:rPr>
          <w:rStyle w:val="default"/>
          <w:rFonts w:cs="FrankRuehl"/>
          <w:rtl/>
        </w:rPr>
        <w:t>ב</w:t>
      </w:r>
      <w:r>
        <w:rPr>
          <w:rStyle w:val="default"/>
          <w:rFonts w:cs="FrankRuehl" w:hint="cs"/>
          <w:rtl/>
        </w:rPr>
        <w:t>ד שהחומר הביולוגי הוא בעל יכולת שכפול או שעתוק, ב</w:t>
      </w:r>
      <w:r>
        <w:rPr>
          <w:rStyle w:val="default"/>
          <w:rFonts w:cs="FrankRuehl"/>
          <w:rtl/>
        </w:rPr>
        <w:t>ין</w:t>
      </w:r>
      <w:r>
        <w:rPr>
          <w:rStyle w:val="default"/>
          <w:rFonts w:cs="FrankRuehl" w:hint="cs"/>
          <w:rtl/>
        </w:rPr>
        <w:t xml:space="preserve"> באופן עצמאי ובין בתא פונדקאי מהחי או מהצומח;</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הפקדה" </w:t>
      </w:r>
      <w:r>
        <w:rPr>
          <w:rStyle w:val="default"/>
          <w:rFonts w:cs="FrankRuehl"/>
          <w:rtl/>
        </w:rPr>
        <w:t xml:space="preserve">– </w:t>
      </w:r>
      <w:r>
        <w:rPr>
          <w:rStyle w:val="default"/>
          <w:rFonts w:cs="FrankRuehl" w:hint="cs"/>
          <w:rtl/>
        </w:rPr>
        <w:t>מוסד שהוכר כרשות הפקדה בינלאומית לפי סעיף 7 לאמנת בודפשט, או מוסד שהרשם הכיר בו לענין סעיף זה, והודעה על כך פורסמה ברשומות;</w:t>
      </w:r>
    </w:p>
    <w:p w:rsidR="00EF7140" w:rsidRDefault="00EF7140" w:rsidP="00E86773">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 xml:space="preserve">מנת בודפשט" </w:t>
      </w:r>
      <w:r>
        <w:rPr>
          <w:rStyle w:val="default"/>
          <w:rFonts w:cs="FrankRuehl"/>
          <w:rtl/>
        </w:rPr>
        <w:t xml:space="preserve">– </w:t>
      </w:r>
      <w:r>
        <w:rPr>
          <w:rStyle w:val="default"/>
          <w:rFonts w:cs="FrankRuehl" w:hint="cs"/>
          <w:rtl/>
        </w:rPr>
        <w:t>אמנת בודפשט בדבר הכרה בינלאומית בהפקדת חייקטים למטר</w:t>
      </w:r>
      <w:r>
        <w:rPr>
          <w:rStyle w:val="default"/>
          <w:rFonts w:cs="FrankRuehl"/>
          <w:rtl/>
        </w:rPr>
        <w:t xml:space="preserve">ת </w:t>
      </w:r>
      <w:r>
        <w:rPr>
          <w:rStyle w:val="default"/>
          <w:rFonts w:cs="FrankRuehl" w:hint="cs"/>
          <w:rtl/>
        </w:rPr>
        <w:t xml:space="preserve">הליכי פטנטים, שנחתמה ביום 28 באפריל 1977 כפי שתוקנה ביום 26 בספטמבר 1980; האמנה מופקדת לעיון הציבור </w:t>
      </w:r>
      <w:r w:rsidR="00E86773">
        <w:rPr>
          <w:rStyle w:val="default"/>
          <w:rFonts w:cs="FrankRuehl" w:hint="cs"/>
          <w:rtl/>
        </w:rPr>
        <w:t>ברשות</w:t>
      </w:r>
      <w:r>
        <w:rPr>
          <w:rStyle w:val="default"/>
          <w:rFonts w:cs="FrankRuehl" w:hint="cs"/>
          <w:rtl/>
        </w:rPr>
        <w:t>.</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6" w:name="Rov385"/>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41"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402 (</w:t>
      </w:r>
      <w:hyperlink r:id="rId42"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43"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12.</w:t>
      </w:r>
      <w:r w:rsidRPr="009F68BA">
        <w:rPr>
          <w:rStyle w:val="default"/>
          <w:rFonts w:cs="FrankRuehl" w:hint="cs"/>
          <w:vanish/>
          <w:sz w:val="22"/>
          <w:szCs w:val="22"/>
          <w:shd w:val="clear" w:color="auto" w:fill="FFFF99"/>
          <w:rtl/>
        </w:rPr>
        <w:tab/>
      </w: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פירוט יכלול שם שיש בו כדי לזהות את האמצאה, את תיאורה, עם שרטוטים לפי הצורך, וכן תיאור דרכי הביצוע של האמצאה שעל פיו יוכל בעל המקצוע לבצעה.</w:t>
      </w:r>
    </w:p>
    <w:p w:rsidR="00EF7140" w:rsidRPr="009F68BA" w:rsidRDefault="00EF7140">
      <w:pPr>
        <w:pStyle w:val="P00"/>
        <w:spacing w:before="0"/>
        <w:ind w:left="0" w:right="1134"/>
        <w:rPr>
          <w:rStyle w:val="default"/>
          <w:rFonts w:cs="FrankRuehl"/>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ל</w:t>
      </w:r>
      <w:r w:rsidRPr="009F68BA">
        <w:rPr>
          <w:rStyle w:val="default"/>
          <w:rFonts w:cs="FrankRuehl" w:hint="cs"/>
          <w:vanish/>
          <w:sz w:val="22"/>
          <w:szCs w:val="22"/>
          <w:u w:val="single"/>
          <w:shd w:val="clear" w:color="auto" w:fill="FFFF99"/>
          <w:rtl/>
        </w:rPr>
        <w:t>ענין סעיף קטן (א), אמצאה שענינה חומר ביולוגי</w:t>
      </w:r>
      <w:r w:rsidRPr="009F68BA">
        <w:rPr>
          <w:rStyle w:val="default"/>
          <w:rFonts w:cs="FrankRuehl"/>
          <w:vanish/>
          <w:sz w:val="22"/>
          <w:szCs w:val="22"/>
          <w:u w:val="single"/>
          <w:shd w:val="clear" w:color="auto" w:fill="FFFF99"/>
          <w:rtl/>
        </w:rPr>
        <w:t xml:space="preserve"> א</w:t>
      </w:r>
      <w:r w:rsidRPr="009F68BA">
        <w:rPr>
          <w:rStyle w:val="default"/>
          <w:rFonts w:cs="FrankRuehl" w:hint="cs"/>
          <w:vanish/>
          <w:sz w:val="22"/>
          <w:szCs w:val="22"/>
          <w:u w:val="single"/>
          <w:shd w:val="clear" w:color="auto" w:fill="FFFF99"/>
          <w:rtl/>
        </w:rPr>
        <w:t>ו הליך לייצור חומר ביולוגי או אמצאה הכרוכה בשימוש בחומר ביולוגי, והחומר הביולוגי הופקד במוסד הפקדה, יכול שחלק מתיאור האמצאה או מדרכי ביצועה, ייעשו על ידי הפניה להפקדה שנעשתה, הכל בדרך ובתנאים שיקבע שר המש</w:t>
      </w:r>
      <w:r w:rsidRPr="009F68BA">
        <w:rPr>
          <w:rStyle w:val="default"/>
          <w:rFonts w:cs="FrankRuehl"/>
          <w:vanish/>
          <w:sz w:val="22"/>
          <w:szCs w:val="22"/>
          <w:u w:val="single"/>
          <w:shd w:val="clear" w:color="auto" w:fill="FFFF99"/>
          <w:rtl/>
        </w:rPr>
        <w:t>פ</w:t>
      </w:r>
      <w:r w:rsidRPr="009F68BA">
        <w:rPr>
          <w:rStyle w:val="default"/>
          <w:rFonts w:cs="FrankRuehl" w:hint="cs"/>
          <w:vanish/>
          <w:sz w:val="22"/>
          <w:szCs w:val="22"/>
          <w:u w:val="single"/>
          <w:shd w:val="clear" w:color="auto" w:fill="FFFF99"/>
          <w:rtl/>
        </w:rPr>
        <w:t>טים באישור ועדת החוקה חוק ומשפט של הכנסת.</w:t>
      </w:r>
    </w:p>
    <w:p w:rsidR="00EF7140" w:rsidRPr="009F68BA" w:rsidRDefault="00EF7140">
      <w:pPr>
        <w:pStyle w:val="P00"/>
        <w:spacing w:before="0"/>
        <w:ind w:left="0" w:right="1134"/>
        <w:rPr>
          <w:rStyle w:val="default"/>
          <w:rFonts w:cs="FrankRuehl" w:hint="cs"/>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לע</w:t>
      </w:r>
      <w:r w:rsidRPr="009F68BA">
        <w:rPr>
          <w:rStyle w:val="default"/>
          <w:rFonts w:cs="FrankRuehl" w:hint="cs"/>
          <w:vanish/>
          <w:sz w:val="22"/>
          <w:szCs w:val="22"/>
          <w:u w:val="single"/>
          <w:shd w:val="clear" w:color="auto" w:fill="FFFF99"/>
          <w:rtl/>
        </w:rPr>
        <w:t xml:space="preserve">נין סעיף זה </w:t>
      </w:r>
      <w:r w:rsidRPr="009F68BA">
        <w:rPr>
          <w:rStyle w:val="default"/>
          <w:rFonts w:cs="FrankRuehl"/>
          <w:vanish/>
          <w:sz w:val="22"/>
          <w:szCs w:val="22"/>
          <w:u w:val="single"/>
          <w:shd w:val="clear" w:color="auto" w:fill="FFFF99"/>
          <w:rtl/>
        </w:rPr>
        <w:t>–</w:t>
      </w:r>
    </w:p>
    <w:p w:rsidR="00EF7140" w:rsidRPr="009F68BA" w:rsidRDefault="00EF7140">
      <w:pPr>
        <w:pStyle w:val="P00"/>
        <w:spacing w:before="0"/>
        <w:ind w:left="0" w:right="1134"/>
        <w:rPr>
          <w:rStyle w:val="default"/>
          <w:rFonts w:cs="FrankRuehl"/>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"ח</w:t>
      </w:r>
      <w:r w:rsidRPr="009F68BA">
        <w:rPr>
          <w:rStyle w:val="default"/>
          <w:rFonts w:cs="FrankRuehl" w:hint="cs"/>
          <w:vanish/>
          <w:sz w:val="22"/>
          <w:szCs w:val="22"/>
          <w:u w:val="single"/>
          <w:shd w:val="clear" w:color="auto" w:fill="FFFF99"/>
          <w:rtl/>
        </w:rPr>
        <w:t xml:space="preserve">ומר ביולוגי" </w:t>
      </w:r>
      <w:r w:rsidRPr="009F68BA">
        <w:rPr>
          <w:rStyle w:val="default"/>
          <w:rFonts w:cs="FrankRuehl"/>
          <w:vanish/>
          <w:sz w:val="22"/>
          <w:szCs w:val="22"/>
          <w:u w:val="single"/>
          <w:shd w:val="clear" w:color="auto" w:fill="FFFF99"/>
          <w:rtl/>
        </w:rPr>
        <w:t xml:space="preserve">– </w:t>
      </w:r>
      <w:r w:rsidRPr="009F68BA">
        <w:rPr>
          <w:rStyle w:val="default"/>
          <w:rFonts w:cs="FrankRuehl" w:hint="cs"/>
          <w:vanish/>
          <w:sz w:val="22"/>
          <w:szCs w:val="22"/>
          <w:u w:val="single"/>
          <w:shd w:val="clear" w:color="auto" w:fill="FFFF99"/>
          <w:rtl/>
        </w:rPr>
        <w:t>חומר ביולוגי שאינו זמין לציבור ושלא ניתן לתארו בדרך שעל פיה יוכל בעל מקצוע לבצע את האמצאה, ובל</w:t>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ד שהחומר הביולוגי הוא בעל יכולת שכפול או שעתוק, ב</w:t>
      </w:r>
      <w:r w:rsidRPr="009F68BA">
        <w:rPr>
          <w:rStyle w:val="default"/>
          <w:rFonts w:cs="FrankRuehl"/>
          <w:vanish/>
          <w:sz w:val="22"/>
          <w:szCs w:val="22"/>
          <w:u w:val="single"/>
          <w:shd w:val="clear" w:color="auto" w:fill="FFFF99"/>
          <w:rtl/>
        </w:rPr>
        <w:t>ין</w:t>
      </w:r>
      <w:r w:rsidRPr="009F68BA">
        <w:rPr>
          <w:rStyle w:val="default"/>
          <w:rFonts w:cs="FrankRuehl" w:hint="cs"/>
          <w:vanish/>
          <w:sz w:val="22"/>
          <w:szCs w:val="22"/>
          <w:u w:val="single"/>
          <w:shd w:val="clear" w:color="auto" w:fill="FFFF99"/>
          <w:rtl/>
        </w:rPr>
        <w:t xml:space="preserve"> באופן עצמאי ובין בתא פונדקאי מהחי או מהצומח;</w:t>
      </w:r>
    </w:p>
    <w:p w:rsidR="00EF7140" w:rsidRPr="009F68BA" w:rsidRDefault="00EF7140">
      <w:pPr>
        <w:pStyle w:val="P00"/>
        <w:spacing w:before="0"/>
        <w:ind w:left="0" w:right="1134"/>
        <w:rPr>
          <w:rStyle w:val="default"/>
          <w:rFonts w:cs="FrankRuehl"/>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"מ</w:t>
      </w:r>
      <w:r w:rsidRPr="009F68BA">
        <w:rPr>
          <w:rStyle w:val="default"/>
          <w:rFonts w:cs="FrankRuehl" w:hint="cs"/>
          <w:vanish/>
          <w:sz w:val="22"/>
          <w:szCs w:val="22"/>
          <w:u w:val="single"/>
          <w:shd w:val="clear" w:color="auto" w:fill="FFFF99"/>
          <w:rtl/>
        </w:rPr>
        <w:t xml:space="preserve">וסד הפקדה" </w:t>
      </w:r>
      <w:r w:rsidRPr="009F68BA">
        <w:rPr>
          <w:rStyle w:val="default"/>
          <w:rFonts w:cs="FrankRuehl"/>
          <w:vanish/>
          <w:sz w:val="22"/>
          <w:szCs w:val="22"/>
          <w:u w:val="single"/>
          <w:shd w:val="clear" w:color="auto" w:fill="FFFF99"/>
          <w:rtl/>
        </w:rPr>
        <w:t xml:space="preserve">– </w:t>
      </w:r>
      <w:r w:rsidRPr="009F68BA">
        <w:rPr>
          <w:rStyle w:val="default"/>
          <w:rFonts w:cs="FrankRuehl" w:hint="cs"/>
          <w:vanish/>
          <w:sz w:val="22"/>
          <w:szCs w:val="22"/>
          <w:u w:val="single"/>
          <w:shd w:val="clear" w:color="auto" w:fill="FFFF99"/>
          <w:rtl/>
        </w:rPr>
        <w:t>מוסד שהוכר כרשות הפקדה בינלאומית לפי סעיף 7 לאמנת בודפשט, או מוסד שהרשם הכיר בו לענין סעיף זה, והודעה על כך פורסמה ברשומות;</w:t>
      </w:r>
    </w:p>
    <w:p w:rsidR="00EF7140" w:rsidRPr="009F68BA" w:rsidRDefault="00EF7140">
      <w:pPr>
        <w:pStyle w:val="P00"/>
        <w:spacing w:before="0"/>
        <w:ind w:left="0" w:right="1134"/>
        <w:rPr>
          <w:rStyle w:val="default"/>
          <w:rFonts w:cs="FrankRuehl" w:hint="cs"/>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 xml:space="preserve">מנת בודפשט" </w:t>
      </w:r>
      <w:r w:rsidRPr="009F68BA">
        <w:rPr>
          <w:rStyle w:val="default"/>
          <w:rFonts w:cs="FrankRuehl"/>
          <w:vanish/>
          <w:sz w:val="22"/>
          <w:szCs w:val="22"/>
          <w:u w:val="single"/>
          <w:shd w:val="clear" w:color="auto" w:fill="FFFF99"/>
          <w:rtl/>
        </w:rPr>
        <w:t xml:space="preserve">– </w:t>
      </w:r>
      <w:r w:rsidRPr="009F68BA">
        <w:rPr>
          <w:rStyle w:val="default"/>
          <w:rFonts w:cs="FrankRuehl" w:hint="cs"/>
          <w:vanish/>
          <w:sz w:val="22"/>
          <w:szCs w:val="22"/>
          <w:u w:val="single"/>
          <w:shd w:val="clear" w:color="auto" w:fill="FFFF99"/>
          <w:rtl/>
        </w:rPr>
        <w:t>אמנת בודפשט בדבר הכרה בינלאומית בהפקדת חייקטים למטר</w:t>
      </w:r>
      <w:r w:rsidRPr="009F68BA">
        <w:rPr>
          <w:rStyle w:val="default"/>
          <w:rFonts w:cs="FrankRuehl"/>
          <w:vanish/>
          <w:sz w:val="22"/>
          <w:szCs w:val="22"/>
          <w:u w:val="single"/>
          <w:shd w:val="clear" w:color="auto" w:fill="FFFF99"/>
          <w:rtl/>
        </w:rPr>
        <w:t xml:space="preserve">ת </w:t>
      </w:r>
      <w:r w:rsidRPr="009F68BA">
        <w:rPr>
          <w:rStyle w:val="default"/>
          <w:rFonts w:cs="FrankRuehl" w:hint="cs"/>
          <w:vanish/>
          <w:sz w:val="22"/>
          <w:szCs w:val="22"/>
          <w:u w:val="single"/>
          <w:shd w:val="clear" w:color="auto" w:fill="FFFF99"/>
          <w:rtl/>
        </w:rPr>
        <w:t>הליכי פטנטים, שנחתמה ביום 28 באפריל 1977 כפי שתוקנה ביום 26 בספטמבר 1980; האמנה מופקדת לעיון הציבור בלשכה.</w:t>
      </w:r>
    </w:p>
    <w:p w:rsidR="009D1D30" w:rsidRPr="009F68BA" w:rsidRDefault="009D1D30">
      <w:pPr>
        <w:pStyle w:val="P00"/>
        <w:spacing w:before="0"/>
        <w:ind w:left="0" w:right="1134"/>
        <w:rPr>
          <w:rStyle w:val="default"/>
          <w:rFonts w:cs="FrankRuehl" w:hint="cs"/>
          <w:vanish/>
          <w:sz w:val="20"/>
          <w:szCs w:val="20"/>
          <w:shd w:val="clear" w:color="auto" w:fill="FFFF99"/>
          <w:rtl/>
        </w:rPr>
      </w:pPr>
    </w:p>
    <w:p w:rsidR="00E96386" w:rsidRPr="009F68BA" w:rsidRDefault="00E96386" w:rsidP="00A54854">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A54854"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9D1D30" w:rsidRPr="009F68BA" w:rsidRDefault="009D1D30" w:rsidP="009D1D3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9D1D30" w:rsidRPr="009F68BA" w:rsidRDefault="009D1D30" w:rsidP="009D1D30">
      <w:pPr>
        <w:pStyle w:val="P00"/>
        <w:spacing w:before="0"/>
        <w:ind w:left="0" w:right="1134"/>
        <w:rPr>
          <w:rStyle w:val="default"/>
          <w:rFonts w:cs="FrankRuehl" w:hint="cs"/>
          <w:vanish/>
          <w:sz w:val="20"/>
          <w:szCs w:val="20"/>
          <w:shd w:val="clear" w:color="auto" w:fill="FFFF99"/>
          <w:rtl/>
        </w:rPr>
      </w:pPr>
      <w:hyperlink r:id="rId44"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45"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hyperlink r:id="rId46"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hyperlink r:id="rId47"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9D1D30" w:rsidRPr="009F68BA" w:rsidRDefault="009D1D30" w:rsidP="009D1D30">
      <w:pPr>
        <w:pStyle w:val="P0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ענין סעיף קטן (א), אמצאה שענינה חומר ביולוגי</w:t>
      </w:r>
      <w:r w:rsidRPr="009F68BA">
        <w:rPr>
          <w:rStyle w:val="default"/>
          <w:rFonts w:cs="FrankRuehl"/>
          <w:vanish/>
          <w:sz w:val="22"/>
          <w:szCs w:val="22"/>
          <w:shd w:val="clear" w:color="auto" w:fill="FFFF99"/>
          <w:rtl/>
        </w:rPr>
        <w:t xml:space="preserve"> א</w:t>
      </w:r>
      <w:r w:rsidRPr="009F68BA">
        <w:rPr>
          <w:rStyle w:val="default"/>
          <w:rFonts w:cs="FrankRuehl" w:hint="cs"/>
          <w:vanish/>
          <w:sz w:val="22"/>
          <w:szCs w:val="22"/>
          <w:shd w:val="clear" w:color="auto" w:fill="FFFF99"/>
          <w:rtl/>
        </w:rPr>
        <w:t>ו הליך לייצור חומר ביולוגי או אמצאה הכרוכה בשימוש בחומר ביולוגי, והחומר הביולוגי הופקד במוסד הפקדה, יכול שחלק מתיאור האמצאה או מדרכי ביצועה, ייעשו על ידי הפניה להפקדה שנעשתה, הכל בדרך ובתנאים שיקבע שר המש</w:t>
      </w:r>
      <w:r w:rsidRPr="009F68BA">
        <w:rPr>
          <w:rStyle w:val="default"/>
          <w:rFonts w:cs="FrankRuehl"/>
          <w:vanish/>
          <w:sz w:val="22"/>
          <w:szCs w:val="22"/>
          <w:shd w:val="clear" w:color="auto" w:fill="FFFF99"/>
          <w:rtl/>
        </w:rPr>
        <w:t>פ</w:t>
      </w:r>
      <w:r w:rsidRPr="009F68BA">
        <w:rPr>
          <w:rStyle w:val="default"/>
          <w:rFonts w:cs="FrankRuehl" w:hint="cs"/>
          <w:vanish/>
          <w:sz w:val="22"/>
          <w:szCs w:val="22"/>
          <w:shd w:val="clear" w:color="auto" w:fill="FFFF99"/>
          <w:rtl/>
        </w:rPr>
        <w:t>טים באישור ועדת החוקה חוק ומשפט של הכנסת.</w:t>
      </w:r>
    </w:p>
    <w:p w:rsidR="009D1D30" w:rsidRPr="009F68BA" w:rsidRDefault="009D1D30" w:rsidP="009D1D30">
      <w:pPr>
        <w:pStyle w:val="P00"/>
        <w:spacing w:before="0"/>
        <w:ind w:left="0" w:right="1134"/>
        <w:rPr>
          <w:rStyle w:val="default"/>
          <w:rFonts w:cs="FrankRuehl" w:hint="cs"/>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לע</w:t>
      </w:r>
      <w:r w:rsidRPr="009F68BA">
        <w:rPr>
          <w:rStyle w:val="default"/>
          <w:rFonts w:cs="FrankRuehl" w:hint="cs"/>
          <w:vanish/>
          <w:sz w:val="22"/>
          <w:szCs w:val="22"/>
          <w:shd w:val="clear" w:color="auto" w:fill="FFFF99"/>
          <w:rtl/>
        </w:rPr>
        <w:t xml:space="preserve">נין סעיף זה </w:t>
      </w:r>
      <w:r w:rsidRPr="009F68BA">
        <w:rPr>
          <w:rStyle w:val="default"/>
          <w:rFonts w:cs="FrankRuehl"/>
          <w:vanish/>
          <w:sz w:val="22"/>
          <w:szCs w:val="22"/>
          <w:shd w:val="clear" w:color="auto" w:fill="FFFF99"/>
          <w:rtl/>
        </w:rPr>
        <w:t>–</w:t>
      </w:r>
    </w:p>
    <w:p w:rsidR="009D1D30" w:rsidRPr="009F68BA" w:rsidRDefault="009D1D30" w:rsidP="009D1D30">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"ח</w:t>
      </w:r>
      <w:r w:rsidRPr="009F68BA">
        <w:rPr>
          <w:rStyle w:val="default"/>
          <w:rFonts w:cs="FrankRuehl" w:hint="cs"/>
          <w:vanish/>
          <w:sz w:val="22"/>
          <w:szCs w:val="22"/>
          <w:shd w:val="clear" w:color="auto" w:fill="FFFF99"/>
          <w:rtl/>
        </w:rPr>
        <w:t xml:space="preserve">ומר ביולוגי"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חומר ביולוגי שאינו זמין לציבור ושלא ניתן לתארו בדרך שעל פיה יוכל בעל מקצוע לבצע את האמצאה, ובל</w:t>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ד שהחומר הביולוגי הוא בעל יכולת שכפול או שעתוק, ב</w:t>
      </w:r>
      <w:r w:rsidRPr="009F68BA">
        <w:rPr>
          <w:rStyle w:val="default"/>
          <w:rFonts w:cs="FrankRuehl"/>
          <w:vanish/>
          <w:sz w:val="22"/>
          <w:szCs w:val="22"/>
          <w:shd w:val="clear" w:color="auto" w:fill="FFFF99"/>
          <w:rtl/>
        </w:rPr>
        <w:t>ין</w:t>
      </w:r>
      <w:r w:rsidRPr="009F68BA">
        <w:rPr>
          <w:rStyle w:val="default"/>
          <w:rFonts w:cs="FrankRuehl" w:hint="cs"/>
          <w:vanish/>
          <w:sz w:val="22"/>
          <w:szCs w:val="22"/>
          <w:shd w:val="clear" w:color="auto" w:fill="FFFF99"/>
          <w:rtl/>
        </w:rPr>
        <w:t xml:space="preserve"> באופן עצמאי ובין בתא פונדקאי מהחי או מהצומח;</w:t>
      </w:r>
    </w:p>
    <w:p w:rsidR="009D1D30" w:rsidRPr="009F68BA" w:rsidRDefault="009D1D30" w:rsidP="009D1D30">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"מ</w:t>
      </w:r>
      <w:r w:rsidRPr="009F68BA">
        <w:rPr>
          <w:rStyle w:val="default"/>
          <w:rFonts w:cs="FrankRuehl" w:hint="cs"/>
          <w:vanish/>
          <w:sz w:val="22"/>
          <w:szCs w:val="22"/>
          <w:shd w:val="clear" w:color="auto" w:fill="FFFF99"/>
          <w:rtl/>
        </w:rPr>
        <w:t xml:space="preserve">וסד הפקדה"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מוסד שהוכר כרשות הפקדה בינלאומית לפי סעיף 7 לאמנת בודפשט, או מוסד שהרשם הכיר בו לענין סעיף זה, והודעה על כך פורסמה ברשומות;</w:t>
      </w:r>
    </w:p>
    <w:p w:rsidR="009D1D30" w:rsidRPr="009D1D30" w:rsidRDefault="009D1D30" w:rsidP="009D1D30">
      <w:pPr>
        <w:pStyle w:val="P00"/>
        <w:spacing w:before="0"/>
        <w:ind w:left="0" w:right="1134"/>
        <w:rPr>
          <w:rStyle w:val="default"/>
          <w:rFonts w:cs="FrankRuehl" w:hint="cs"/>
          <w:sz w:val="2"/>
          <w:szCs w:val="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 xml:space="preserve">מנת בודפשט"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אמנת בודפשט בדבר הכרה בינלאומית בהפקדת חייקטים למטר</w:t>
      </w:r>
      <w:r w:rsidRPr="009F68BA">
        <w:rPr>
          <w:rStyle w:val="default"/>
          <w:rFonts w:cs="FrankRuehl"/>
          <w:vanish/>
          <w:sz w:val="22"/>
          <w:szCs w:val="22"/>
          <w:shd w:val="clear" w:color="auto" w:fill="FFFF99"/>
          <w:rtl/>
        </w:rPr>
        <w:t xml:space="preserve">ת </w:t>
      </w:r>
      <w:r w:rsidRPr="009F68BA">
        <w:rPr>
          <w:rStyle w:val="default"/>
          <w:rFonts w:cs="FrankRuehl" w:hint="cs"/>
          <w:vanish/>
          <w:sz w:val="22"/>
          <w:szCs w:val="22"/>
          <w:shd w:val="clear" w:color="auto" w:fill="FFFF99"/>
          <w:rtl/>
        </w:rPr>
        <w:t xml:space="preserve">הליכי פטנטים, שנחתמה ביום 28 באפריל 1977 כפי שתוקנה ביום 26 בספטמבר 1980; האמנה מופקדת לעיון הציבור </w:t>
      </w:r>
      <w:r w:rsidRPr="009F68BA">
        <w:rPr>
          <w:rStyle w:val="default"/>
          <w:rFonts w:cs="FrankRuehl" w:hint="cs"/>
          <w:strike/>
          <w:vanish/>
          <w:sz w:val="22"/>
          <w:szCs w:val="22"/>
          <w:shd w:val="clear" w:color="auto" w:fill="FFFF99"/>
          <w:rtl/>
        </w:rPr>
        <w:t>בלשכה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ברשות</w:t>
      </w:r>
      <w:r w:rsidRPr="009F68BA">
        <w:rPr>
          <w:rStyle w:val="default"/>
          <w:rFonts w:cs="FrankRuehl" w:hint="cs"/>
          <w:vanish/>
          <w:sz w:val="22"/>
          <w:szCs w:val="22"/>
          <w:shd w:val="clear" w:color="auto" w:fill="FFFF99"/>
          <w:rtl/>
        </w:rPr>
        <w:t>.</w:t>
      </w:r>
      <w:bookmarkEnd w:id="26"/>
    </w:p>
    <w:p w:rsidR="00EF7140" w:rsidRDefault="00EF7140">
      <w:pPr>
        <w:pStyle w:val="P00"/>
        <w:spacing w:before="72"/>
        <w:ind w:left="0" w:right="1134"/>
        <w:rPr>
          <w:rStyle w:val="default"/>
          <w:rFonts w:cs="FrankRuehl"/>
          <w:rtl/>
        </w:rPr>
      </w:pPr>
      <w:bookmarkStart w:id="27" w:name="Seif10"/>
      <w:bookmarkEnd w:id="27"/>
      <w:r>
        <w:rPr>
          <w:lang w:val="he-IL"/>
        </w:rPr>
        <w:pict>
          <v:rect id="_x0000_s1048" style="position:absolute;left:0;text-align:left;margin-left:464.5pt;margin-top:8.05pt;width:75.05pt;height:28pt;z-index:251483136"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הת</w:t>
                  </w:r>
                  <w:r>
                    <w:rPr>
                      <w:rFonts w:cs="Miriam" w:hint="cs"/>
                      <w:sz w:val="18"/>
                      <w:szCs w:val="18"/>
                      <w:rtl/>
                    </w:rPr>
                    <w:t>ביעות</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פירוט יסתיים בתביעה או בתביעות המגדירות את האמצאה, ובלבד שכל תביעה כאמור תהא </w:t>
      </w:r>
      <w:r>
        <w:rPr>
          <w:rStyle w:val="default"/>
          <w:rFonts w:cs="FrankRuehl"/>
          <w:rtl/>
        </w:rPr>
        <w:t>נ</w:t>
      </w:r>
      <w:r>
        <w:rPr>
          <w:rStyle w:val="default"/>
          <w:rFonts w:cs="FrankRuehl" w:hint="cs"/>
          <w:rtl/>
        </w:rPr>
        <w:t>ובעת באופן סביר מהמתואר בפירוט.</w:t>
      </w:r>
    </w:p>
    <w:p w:rsidR="00EF7140" w:rsidRDefault="00EF7140">
      <w:pPr>
        <w:pStyle w:val="P00"/>
        <w:spacing w:before="72"/>
        <w:ind w:left="0" w:right="1134"/>
        <w:rPr>
          <w:rStyle w:val="default"/>
          <w:rFonts w:cs="FrankRuehl" w:hint="cs"/>
          <w:rtl/>
        </w:rPr>
      </w:pPr>
      <w:r>
        <w:rPr>
          <w:lang w:val="he-IL"/>
        </w:rPr>
        <w:pict>
          <v:rect id="_x0000_s1049" style="position:absolute;left:0;text-align:left;margin-left:464.5pt;margin-top:8.05pt;width:75.05pt;height:16pt;z-index:25148416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לבטא בתביעה יסוד</w:t>
      </w:r>
      <w:r>
        <w:rPr>
          <w:rStyle w:val="default"/>
          <w:rFonts w:cs="FrankRuehl"/>
          <w:rtl/>
        </w:rPr>
        <w:t xml:space="preserve"> מ</w:t>
      </w:r>
      <w:r>
        <w:rPr>
          <w:rStyle w:val="default"/>
          <w:rFonts w:cs="FrankRuehl" w:hint="cs"/>
          <w:rtl/>
        </w:rPr>
        <w:t>יסודותיה של האמצאה כאמצעי או כצעד לעשיית פעולה מסויימת ואין צורך לפרט את המבנה, החומר או הפעולות הדרושות לעשייתה של אותה פעולה; רואים תביעה שבוטאה כאמור כאילו פורטו בה המבנה, החומר או הפעולות הנוגעות בדבר כפי שתוארו בפירוט.</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8" w:name="Rov279"/>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48"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403 (</w:t>
      </w:r>
      <w:hyperlink r:id="rId49"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50"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13.</w:t>
      </w:r>
      <w:r w:rsidRPr="009F68BA">
        <w:rPr>
          <w:rStyle w:val="default"/>
          <w:rFonts w:cs="FrankRuehl" w:hint="cs"/>
          <w:vanish/>
          <w:sz w:val="22"/>
          <w:szCs w:val="22"/>
          <w:shd w:val="clear" w:color="auto" w:fill="FFFF99"/>
          <w:rtl/>
        </w:rPr>
        <w:tab/>
      </w: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פירוט יסתיים בתביעה או בתביעות המגדירות את האמצאה, ובלבד שכל תביעה כאמור תהא </w:t>
      </w:r>
      <w:r w:rsidRPr="009F68BA">
        <w:rPr>
          <w:rStyle w:val="default"/>
          <w:rFonts w:cs="FrankRuehl"/>
          <w:vanish/>
          <w:sz w:val="22"/>
          <w:szCs w:val="22"/>
          <w:shd w:val="clear" w:color="auto" w:fill="FFFF99"/>
          <w:rtl/>
        </w:rPr>
        <w:t>נ</w:t>
      </w:r>
      <w:r w:rsidRPr="009F68BA">
        <w:rPr>
          <w:rStyle w:val="default"/>
          <w:rFonts w:cs="FrankRuehl" w:hint="cs"/>
          <w:vanish/>
          <w:sz w:val="22"/>
          <w:szCs w:val="22"/>
          <w:shd w:val="clear" w:color="auto" w:fill="FFFF99"/>
          <w:rtl/>
        </w:rPr>
        <w:t>ובעת באופן סביר מהמתואר בפירוט.</w:t>
      </w:r>
    </w:p>
    <w:p w:rsidR="00EF7140" w:rsidRDefault="00EF7140">
      <w:pPr>
        <w:pStyle w:val="P00"/>
        <w:spacing w:before="0"/>
        <w:ind w:left="0" w:right="1134"/>
        <w:rPr>
          <w:rStyle w:val="default"/>
          <w:rFonts w:cs="FrankRuehl" w:hint="cs"/>
          <w:sz w:val="2"/>
          <w:szCs w:val="2"/>
          <w:u w:val="single"/>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נ</w:t>
      </w:r>
      <w:r w:rsidRPr="009F68BA">
        <w:rPr>
          <w:rStyle w:val="default"/>
          <w:rFonts w:cs="FrankRuehl" w:hint="cs"/>
          <w:vanish/>
          <w:sz w:val="22"/>
          <w:szCs w:val="22"/>
          <w:u w:val="single"/>
          <w:shd w:val="clear" w:color="auto" w:fill="FFFF99"/>
          <w:rtl/>
        </w:rPr>
        <w:t>יתן לבטא בתביעה יסוד</w:t>
      </w:r>
      <w:r w:rsidRPr="009F68BA">
        <w:rPr>
          <w:rStyle w:val="default"/>
          <w:rFonts w:cs="FrankRuehl"/>
          <w:vanish/>
          <w:sz w:val="22"/>
          <w:szCs w:val="22"/>
          <w:u w:val="single"/>
          <w:shd w:val="clear" w:color="auto" w:fill="FFFF99"/>
          <w:rtl/>
        </w:rPr>
        <w:t xml:space="preserve"> מ</w:t>
      </w:r>
      <w:r w:rsidRPr="009F68BA">
        <w:rPr>
          <w:rStyle w:val="default"/>
          <w:rFonts w:cs="FrankRuehl" w:hint="cs"/>
          <w:vanish/>
          <w:sz w:val="22"/>
          <w:szCs w:val="22"/>
          <w:u w:val="single"/>
          <w:shd w:val="clear" w:color="auto" w:fill="FFFF99"/>
          <w:rtl/>
        </w:rPr>
        <w:t>יסודותיה של האמצאה כאמצעי או כצעד לעשיית פעולה מסויימת ואין צורך לפרט את המבנה, החומר או הפעולות הדרושות לעשייתה של אותה פעולה; רואים תביעה שבוטאה כאמור כאילו פורטו בה המבנה, החומר או הפעולות הנוגעות בדבר כפי שתוארו בפירוט.</w:t>
      </w:r>
      <w:bookmarkEnd w:id="28"/>
    </w:p>
    <w:p w:rsidR="00EF7140" w:rsidRDefault="00EF7140" w:rsidP="009D1D30">
      <w:pPr>
        <w:pStyle w:val="P00"/>
        <w:spacing w:before="72"/>
        <w:ind w:left="0" w:right="1134"/>
        <w:rPr>
          <w:rStyle w:val="default"/>
          <w:rFonts w:cs="FrankRuehl"/>
          <w:rtl/>
        </w:rPr>
      </w:pPr>
      <w:bookmarkStart w:id="29" w:name="Seif11"/>
      <w:bookmarkEnd w:id="29"/>
      <w:r>
        <w:rPr>
          <w:lang w:val="he-IL"/>
        </w:rPr>
        <w:pict>
          <v:rect id="_x0000_s1050" style="position:absolute;left:0;text-align:left;margin-left:464.5pt;margin-top:8.05pt;width:75.05pt;height:8pt;z-index:25148518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אי</w:t>
                  </w:r>
                  <w:r>
                    <w:rPr>
                      <w:rFonts w:cs="Miriam" w:hint="cs"/>
                      <w:sz w:val="18"/>
                      <w:szCs w:val="18"/>
                      <w:rtl/>
                    </w:rPr>
                    <w:t>שור הגשה</w:t>
                  </w:r>
                </w:p>
              </w:txbxContent>
            </v:textbox>
            <w10:anchorlock/>
          </v:rect>
        </w:pict>
      </w:r>
      <w:r>
        <w:rPr>
          <w:rStyle w:val="big-number"/>
          <w:rFonts w:cs="Miriam"/>
          <w:rtl/>
        </w:rPr>
        <w:t>14.</w:t>
      </w:r>
      <w:r>
        <w:rPr>
          <w:rStyle w:val="big-number"/>
          <w:rFonts w:cs="Miriam"/>
          <w:rtl/>
        </w:rPr>
        <w:tab/>
      </w:r>
      <w:r>
        <w:rPr>
          <w:rStyle w:val="default"/>
          <w:rFonts w:cs="FrankRuehl"/>
          <w:rtl/>
        </w:rPr>
        <w:t>הו</w:t>
      </w:r>
      <w:r>
        <w:rPr>
          <w:rStyle w:val="default"/>
          <w:rFonts w:cs="FrankRuehl" w:hint="cs"/>
          <w:rtl/>
        </w:rPr>
        <w:t xml:space="preserve">גשה הבקשה בדרך שנקבעה, </w:t>
      </w:r>
      <w:r>
        <w:rPr>
          <w:rStyle w:val="default"/>
          <w:rFonts w:cs="FrankRuehl"/>
          <w:rtl/>
        </w:rPr>
        <w:t>יא</w:t>
      </w:r>
      <w:r>
        <w:rPr>
          <w:rStyle w:val="default"/>
          <w:rFonts w:cs="FrankRuehl" w:hint="cs"/>
          <w:rtl/>
        </w:rPr>
        <w:t>שר הרשם למבקש בהקדם</w:t>
      </w:r>
      <w:r>
        <w:rPr>
          <w:rStyle w:val="default"/>
          <w:rFonts w:cs="FrankRuehl"/>
          <w:rtl/>
        </w:rPr>
        <w:t xml:space="preserve"> ה</w:t>
      </w:r>
      <w:r>
        <w:rPr>
          <w:rStyle w:val="default"/>
          <w:rFonts w:cs="FrankRuehl" w:hint="cs"/>
          <w:rtl/>
        </w:rPr>
        <w:t>אפשרי את דבר הגשתה ואת תאריך הגשתה.</w:t>
      </w:r>
    </w:p>
    <w:p w:rsidR="00EF7140" w:rsidRDefault="00EF7140" w:rsidP="00E86773">
      <w:pPr>
        <w:pStyle w:val="P00"/>
        <w:spacing w:before="72"/>
        <w:ind w:left="0" w:right="1134"/>
        <w:rPr>
          <w:rStyle w:val="default"/>
          <w:rFonts w:cs="FrankRuehl" w:hint="cs"/>
          <w:rtl/>
        </w:rPr>
      </w:pPr>
      <w:bookmarkStart w:id="30" w:name="Seif12"/>
      <w:bookmarkEnd w:id="30"/>
      <w:r>
        <w:rPr>
          <w:lang w:val="he-IL"/>
        </w:rPr>
        <w:pict>
          <v:rect id="_x0000_s1051" style="position:absolute;left:0;text-align:left;margin-left:464.5pt;margin-top:8.05pt;width:75.05pt;height:28.85pt;z-index:251486208" o:allowincell="f" filled="f" stroked="f" strokecolor="lime" strokeweight=".25pt">
            <v:textbox inset="0,0,0,0">
              <w:txbxContent>
                <w:p w:rsidR="006C0C23" w:rsidRDefault="006C0C23">
                  <w:pPr>
                    <w:spacing w:line="160" w:lineRule="exact"/>
                    <w:jc w:val="left"/>
                    <w:rPr>
                      <w:rFonts w:cs="Miriam" w:hint="cs"/>
                      <w:noProof/>
                      <w:sz w:val="18"/>
                      <w:szCs w:val="18"/>
                      <w:rtl/>
                    </w:rPr>
                  </w:pPr>
                  <w:r>
                    <w:rPr>
                      <w:rFonts w:cs="Miriam"/>
                      <w:sz w:val="18"/>
                      <w:szCs w:val="18"/>
                      <w:rtl/>
                    </w:rPr>
                    <w:t>תא</w:t>
                  </w:r>
                  <w:r>
                    <w:rPr>
                      <w:rFonts w:cs="Miriam" w:hint="cs"/>
                      <w:sz w:val="18"/>
                      <w:szCs w:val="18"/>
                      <w:rtl/>
                    </w:rPr>
                    <w:t>ריך הבקשה</w:t>
                  </w:r>
                </w:p>
                <w:p w:rsidR="006C0C23" w:rsidRDefault="006C0C23" w:rsidP="009D1D30">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תשע"ב-2011</w:t>
                  </w:r>
                </w:p>
              </w:txbxContent>
            </v:textbox>
            <w10:anchorlock/>
          </v:rect>
        </w:pict>
      </w:r>
      <w:r>
        <w:rPr>
          <w:rStyle w:val="big-number"/>
          <w:rFonts w:cs="Miriam"/>
          <w:rtl/>
        </w:rPr>
        <w:t>15.</w:t>
      </w:r>
      <w:r>
        <w:rPr>
          <w:rStyle w:val="big-number"/>
          <w:rFonts w:cs="Miriam"/>
          <w:rtl/>
        </w:rPr>
        <w:tab/>
      </w:r>
      <w:r>
        <w:rPr>
          <w:rStyle w:val="default"/>
          <w:rFonts w:cs="FrankRuehl"/>
          <w:rtl/>
        </w:rPr>
        <w:t>תא</w:t>
      </w:r>
      <w:r>
        <w:rPr>
          <w:rStyle w:val="default"/>
          <w:rFonts w:cs="FrankRuehl" w:hint="cs"/>
          <w:rtl/>
        </w:rPr>
        <w:t xml:space="preserve">ריך בקשת הפטנט יהא הזמן שבו הוגשה לראשונה </w:t>
      </w:r>
      <w:r w:rsidR="00E86773">
        <w:rPr>
          <w:rStyle w:val="default"/>
          <w:rFonts w:cs="FrankRuehl" w:hint="cs"/>
          <w:rtl/>
        </w:rPr>
        <w:t>לרשות</w:t>
      </w:r>
      <w:r>
        <w:rPr>
          <w:rStyle w:val="default"/>
          <w:rFonts w:cs="FrankRuehl" w:hint="cs"/>
          <w:rtl/>
        </w:rPr>
        <w:t xml:space="preserve">, אף אם היה פגם בצורתה; אולם אם לא פורטה בה לכאורה כל אמצאה, או לא פורט שם המבקש או לא שולמה האגרה המשתלמת בעד הגשת הבקשה </w:t>
      </w:r>
      <w:r>
        <w:rPr>
          <w:rStyle w:val="default"/>
          <w:rFonts w:cs="FrankRuehl"/>
          <w:rtl/>
        </w:rPr>
        <w:t xml:space="preserve">– </w:t>
      </w:r>
      <w:r>
        <w:rPr>
          <w:rStyle w:val="default"/>
          <w:rFonts w:cs="FrankRuehl" w:hint="cs"/>
          <w:rtl/>
        </w:rPr>
        <w:t>יהא תאריך הבקשה הז</w:t>
      </w:r>
      <w:r>
        <w:rPr>
          <w:rStyle w:val="default"/>
          <w:rFonts w:cs="FrankRuehl"/>
          <w:rtl/>
        </w:rPr>
        <w:t>מן</w:t>
      </w:r>
      <w:r>
        <w:rPr>
          <w:rStyle w:val="default"/>
          <w:rFonts w:cs="FrankRuehl" w:hint="cs"/>
          <w:rtl/>
        </w:rPr>
        <w:t xml:space="preserve"> שבו נתמלאו הדרישות האמורות.</w:t>
      </w:r>
    </w:p>
    <w:p w:rsidR="00E96386" w:rsidRPr="009F68BA" w:rsidRDefault="00E96386" w:rsidP="00A54854">
      <w:pPr>
        <w:pStyle w:val="P00"/>
        <w:spacing w:before="0"/>
        <w:ind w:left="0" w:right="1134"/>
        <w:rPr>
          <w:rStyle w:val="default"/>
          <w:rFonts w:cs="FrankRuehl" w:hint="cs"/>
          <w:vanish/>
          <w:color w:val="FF0000"/>
          <w:sz w:val="20"/>
          <w:szCs w:val="20"/>
          <w:shd w:val="clear" w:color="auto" w:fill="FFFF99"/>
          <w:rtl/>
        </w:rPr>
      </w:pPr>
      <w:bookmarkStart w:id="31" w:name="Rov386"/>
      <w:r w:rsidRPr="009F68BA">
        <w:rPr>
          <w:rStyle w:val="default"/>
          <w:rFonts w:cs="FrankRuehl" w:hint="cs"/>
          <w:vanish/>
          <w:color w:val="FF0000"/>
          <w:sz w:val="20"/>
          <w:szCs w:val="20"/>
          <w:shd w:val="clear" w:color="auto" w:fill="FFFF99"/>
          <w:rtl/>
        </w:rPr>
        <w:t>מיום 1.</w:t>
      </w:r>
      <w:r w:rsidR="00A54854"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9D1D30" w:rsidRPr="009F68BA" w:rsidRDefault="009D1D30" w:rsidP="009D1D3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9D1D30" w:rsidRPr="009F68BA" w:rsidRDefault="009D1D30" w:rsidP="009D1D30">
      <w:pPr>
        <w:pStyle w:val="P00"/>
        <w:spacing w:before="0"/>
        <w:ind w:left="0" w:right="1134"/>
        <w:rPr>
          <w:rStyle w:val="default"/>
          <w:rFonts w:cs="FrankRuehl" w:hint="cs"/>
          <w:vanish/>
          <w:sz w:val="20"/>
          <w:szCs w:val="20"/>
          <w:shd w:val="clear" w:color="auto" w:fill="FFFF99"/>
          <w:rtl/>
        </w:rPr>
      </w:pPr>
      <w:hyperlink r:id="rId51"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52"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hyperlink r:id="rId53"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hyperlink r:id="rId54"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9D1D30" w:rsidRPr="009D1D30" w:rsidRDefault="009D1D30" w:rsidP="009D1D30">
      <w:pPr>
        <w:pStyle w:val="P00"/>
        <w:ind w:left="0" w:right="1134"/>
        <w:rPr>
          <w:rStyle w:val="default"/>
          <w:rFonts w:cs="FrankRuehl" w:hint="cs"/>
          <w:sz w:val="2"/>
          <w:szCs w:val="2"/>
          <w:rtl/>
        </w:rPr>
      </w:pPr>
      <w:r w:rsidRPr="009F68BA">
        <w:rPr>
          <w:rStyle w:val="big-number"/>
          <w:rFonts w:cs="FrankRuehl"/>
          <w:vanish/>
          <w:sz w:val="22"/>
          <w:szCs w:val="22"/>
          <w:shd w:val="clear" w:color="auto" w:fill="FFFF99"/>
          <w:rtl/>
        </w:rPr>
        <w:t>15.</w:t>
      </w:r>
      <w:r w:rsidRPr="009F68BA">
        <w:rPr>
          <w:rStyle w:val="big-number"/>
          <w:rFonts w:cs="FrankRuehl"/>
          <w:vanish/>
          <w:sz w:val="22"/>
          <w:szCs w:val="22"/>
          <w:shd w:val="clear" w:color="auto" w:fill="FFFF99"/>
          <w:rtl/>
        </w:rPr>
        <w:tab/>
      </w:r>
      <w:r w:rsidRPr="009F68BA">
        <w:rPr>
          <w:rStyle w:val="default"/>
          <w:rFonts w:cs="FrankRuehl"/>
          <w:vanish/>
          <w:sz w:val="22"/>
          <w:szCs w:val="22"/>
          <w:shd w:val="clear" w:color="auto" w:fill="FFFF99"/>
          <w:rtl/>
        </w:rPr>
        <w:t>תא</w:t>
      </w:r>
      <w:r w:rsidRPr="009F68BA">
        <w:rPr>
          <w:rStyle w:val="default"/>
          <w:rFonts w:cs="FrankRuehl" w:hint="cs"/>
          <w:vanish/>
          <w:sz w:val="22"/>
          <w:szCs w:val="22"/>
          <w:shd w:val="clear" w:color="auto" w:fill="FFFF99"/>
          <w:rtl/>
        </w:rPr>
        <w:t xml:space="preserve">ריך בקשת הפטנט יהא הזמן שבו הוגשה לראשונה </w:t>
      </w:r>
      <w:r w:rsidRPr="009F68BA">
        <w:rPr>
          <w:rStyle w:val="default"/>
          <w:rFonts w:cs="FrankRuehl" w:hint="cs"/>
          <w:strike/>
          <w:vanish/>
          <w:sz w:val="22"/>
          <w:szCs w:val="22"/>
          <w:shd w:val="clear" w:color="auto" w:fill="FFFF99"/>
          <w:rtl/>
        </w:rPr>
        <w:t>ללשכה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לרשות</w:t>
      </w:r>
      <w:r w:rsidRPr="009F68BA">
        <w:rPr>
          <w:rStyle w:val="default"/>
          <w:rFonts w:cs="FrankRuehl" w:hint="cs"/>
          <w:vanish/>
          <w:sz w:val="22"/>
          <w:szCs w:val="22"/>
          <w:shd w:val="clear" w:color="auto" w:fill="FFFF99"/>
          <w:rtl/>
        </w:rPr>
        <w:t xml:space="preserve">, אף אם היה פגם בצורתה; אולם אם לא פורטה בה לכאורה כל אמצאה, או לא פורט שם המבקש או לא שולמה האגרה המשתלמת בעד הגשת הבקשה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יהא תאריך הבקשה הז</w:t>
      </w:r>
      <w:r w:rsidRPr="009F68BA">
        <w:rPr>
          <w:rStyle w:val="default"/>
          <w:rFonts w:cs="FrankRuehl"/>
          <w:vanish/>
          <w:sz w:val="22"/>
          <w:szCs w:val="22"/>
          <w:shd w:val="clear" w:color="auto" w:fill="FFFF99"/>
          <w:rtl/>
        </w:rPr>
        <w:t>מן</w:t>
      </w:r>
      <w:r w:rsidRPr="009F68BA">
        <w:rPr>
          <w:rStyle w:val="default"/>
          <w:rFonts w:cs="FrankRuehl" w:hint="cs"/>
          <w:vanish/>
          <w:sz w:val="22"/>
          <w:szCs w:val="22"/>
          <w:shd w:val="clear" w:color="auto" w:fill="FFFF99"/>
          <w:rtl/>
        </w:rPr>
        <w:t xml:space="preserve"> שבו נתמלאו הדרישות האמורות.</w:t>
      </w:r>
      <w:bookmarkEnd w:id="31"/>
    </w:p>
    <w:p w:rsidR="00EF7140" w:rsidRDefault="00EF7140" w:rsidP="00E86773">
      <w:pPr>
        <w:pStyle w:val="P00"/>
        <w:spacing w:before="72"/>
        <w:ind w:left="0" w:right="1134"/>
        <w:rPr>
          <w:rStyle w:val="default"/>
          <w:rFonts w:cs="FrankRuehl" w:hint="cs"/>
          <w:rtl/>
        </w:rPr>
      </w:pPr>
      <w:bookmarkStart w:id="32" w:name="Seif13"/>
      <w:bookmarkEnd w:id="32"/>
      <w:r>
        <w:rPr>
          <w:lang w:val="he-IL"/>
        </w:rPr>
        <w:pict>
          <v:rect id="_x0000_s1052" style="position:absolute;left:0;text-align:left;margin-left:464.5pt;margin-top:8.05pt;width:75.05pt;height:100.85pt;z-index:25148723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סום דבר </w:t>
                  </w:r>
                  <w:r>
                    <w:rPr>
                      <w:rFonts w:cs="Miriam"/>
                      <w:sz w:val="18"/>
                      <w:szCs w:val="18"/>
                      <w:rtl/>
                    </w:rPr>
                    <w:t>הג</w:t>
                  </w:r>
                  <w:r>
                    <w:rPr>
                      <w:rFonts w:cs="Miriam" w:hint="cs"/>
                      <w:sz w:val="18"/>
                      <w:szCs w:val="18"/>
                      <w:rtl/>
                    </w:rPr>
                    <w:t>שת הבקשה</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תשס"ב-2002</w:t>
                  </w:r>
                </w:p>
                <w:p w:rsidR="006C0C23" w:rsidRDefault="006C0C23">
                  <w:pPr>
                    <w:spacing w:line="160" w:lineRule="exact"/>
                    <w:jc w:val="left"/>
                    <w:rPr>
                      <w:rFonts w:cs="Miriam" w:hint="cs"/>
                      <w:noProof/>
                      <w:sz w:val="18"/>
                      <w:szCs w:val="18"/>
                      <w:rtl/>
                    </w:rPr>
                  </w:pPr>
                  <w:r>
                    <w:rPr>
                      <w:rFonts w:cs="Miriam" w:hint="cs"/>
                      <w:noProof/>
                      <w:sz w:val="18"/>
                      <w:szCs w:val="18"/>
                      <w:rtl/>
                    </w:rPr>
                    <w:t>(תיקון מס' 8) תשע"א-2011</w:t>
                  </w:r>
                </w:p>
                <w:p w:rsidR="006C0C23" w:rsidRDefault="006C0C23" w:rsidP="0051594E">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תשע"ב-2011</w:t>
                  </w:r>
                </w:p>
                <w:p w:rsidR="006C0C23" w:rsidRDefault="006C0C23" w:rsidP="0051594E">
                  <w:pPr>
                    <w:spacing w:line="160" w:lineRule="exact"/>
                    <w:jc w:val="left"/>
                    <w:rPr>
                      <w:rFonts w:cs="Miriam" w:hint="cs"/>
                      <w:noProof/>
                      <w:sz w:val="18"/>
                      <w:szCs w:val="18"/>
                      <w:rtl/>
                    </w:rPr>
                  </w:pPr>
                  <w:r>
                    <w:rPr>
                      <w:rFonts w:cs="Miriam" w:hint="cs"/>
                      <w:noProof/>
                      <w:sz w:val="18"/>
                      <w:szCs w:val="18"/>
                      <w:rtl/>
                    </w:rPr>
                    <w:t>(תיקון מס' 10) תשע"ב-2012</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רשם יפרסם </w:t>
      </w:r>
      <w:r w:rsidR="00CD6239">
        <w:rPr>
          <w:rStyle w:val="default"/>
          <w:rFonts w:cs="FrankRuehl" w:hint="cs"/>
          <w:rtl/>
        </w:rPr>
        <w:t>באינטרנט</w:t>
      </w:r>
      <w:r>
        <w:rPr>
          <w:rStyle w:val="default"/>
          <w:rFonts w:cs="FrankRuehl" w:hint="cs"/>
          <w:rtl/>
        </w:rPr>
        <w:t xml:space="preserve">, סמוך ככל האפשר לאחר </w:t>
      </w:r>
      <w:r>
        <w:rPr>
          <w:rStyle w:val="default"/>
          <w:rFonts w:cs="FrankRuehl"/>
          <w:rtl/>
        </w:rPr>
        <w:t>ה</w:t>
      </w:r>
      <w:r>
        <w:rPr>
          <w:rStyle w:val="default"/>
          <w:rFonts w:cs="FrankRuehl" w:hint="cs"/>
          <w:rtl/>
        </w:rPr>
        <w:t xml:space="preserve">גשת הבקשה </w:t>
      </w:r>
      <w:r w:rsidR="00E86773">
        <w:rPr>
          <w:rStyle w:val="default"/>
          <w:rFonts w:cs="FrankRuehl" w:hint="cs"/>
          <w:rtl/>
        </w:rPr>
        <w:t>ברשות</w:t>
      </w:r>
      <w:r>
        <w:rPr>
          <w:rStyle w:val="default"/>
          <w:rFonts w:cs="FrankRuehl" w:hint="cs"/>
          <w:rtl/>
        </w:rPr>
        <w:t>, את שם האמצאה שעליה נתבקש פטנט, את שם המבקש</w:t>
      </w:r>
      <w:r w:rsidR="00071BC5">
        <w:rPr>
          <w:rStyle w:val="default"/>
          <w:rFonts w:cs="FrankRuehl" w:hint="cs"/>
          <w:rtl/>
        </w:rPr>
        <w:t>, את מספר הבקשה</w:t>
      </w:r>
      <w:r>
        <w:rPr>
          <w:rStyle w:val="default"/>
          <w:rFonts w:cs="FrankRuehl" w:hint="cs"/>
          <w:rtl/>
        </w:rPr>
        <w:t xml:space="preserve"> ואת תאריך הבקשה, ואם נתבע דין קדימה </w:t>
      </w:r>
      <w:r>
        <w:rPr>
          <w:rStyle w:val="default"/>
          <w:rFonts w:cs="FrankRuehl"/>
          <w:rtl/>
        </w:rPr>
        <w:t xml:space="preserve">– </w:t>
      </w:r>
      <w:r>
        <w:rPr>
          <w:rStyle w:val="default"/>
          <w:rFonts w:cs="FrankRuehl" w:hint="cs"/>
          <w:rtl/>
        </w:rPr>
        <w:t>את המדינה החברה בה הוגשה הבקשה הקודמת, את תאריך הגשתה ואת מספ</w:t>
      </w:r>
      <w:r>
        <w:rPr>
          <w:rStyle w:val="default"/>
          <w:rFonts w:cs="FrankRuehl"/>
          <w:rtl/>
        </w:rPr>
        <w:t>רה</w:t>
      </w:r>
      <w:r>
        <w:rPr>
          <w:rStyle w:val="default"/>
          <w:rFonts w:cs="FrankRuehl" w:hint="cs"/>
          <w:rtl/>
        </w:rPr>
        <w:t xml:space="preserve"> או סימן זיהוי אחר שניתן לה על ידי הרשות שאליה הוגשה וכן פרטים נוספים שקבע שר המשפטים באישור ו</w:t>
      </w:r>
      <w:r>
        <w:rPr>
          <w:rStyle w:val="default"/>
          <w:rFonts w:cs="FrankRuehl"/>
          <w:rtl/>
        </w:rPr>
        <w:t>ע</w:t>
      </w:r>
      <w:r>
        <w:rPr>
          <w:rStyle w:val="default"/>
          <w:rFonts w:cs="FrankRuehl" w:hint="cs"/>
          <w:rtl/>
        </w:rPr>
        <w:t>דת החוקה חוק ומשפט של הכנסת.</w:t>
      </w:r>
    </w:p>
    <w:p w:rsidR="0051594E" w:rsidRDefault="0051594E" w:rsidP="0051594E">
      <w:pPr>
        <w:pStyle w:val="P00"/>
        <w:spacing w:before="72"/>
        <w:ind w:left="0" w:right="1134"/>
        <w:rPr>
          <w:rStyle w:val="default"/>
          <w:rFonts w:cs="FrankRuehl" w:hint="cs"/>
          <w:rtl/>
        </w:rPr>
      </w:pPr>
    </w:p>
    <w:p w:rsidR="00071BC5" w:rsidRDefault="00071BC5" w:rsidP="0051594E">
      <w:pPr>
        <w:pStyle w:val="P00"/>
        <w:spacing w:before="72"/>
        <w:ind w:left="0" w:right="1134"/>
        <w:rPr>
          <w:rStyle w:val="default"/>
          <w:rFonts w:cs="FrankRuehl" w:hint="cs"/>
          <w:rtl/>
        </w:rPr>
      </w:pPr>
    </w:p>
    <w:p w:rsidR="00EF7140" w:rsidRDefault="00CD6239" w:rsidP="00CD6239">
      <w:pPr>
        <w:pStyle w:val="P00"/>
        <w:spacing w:before="72"/>
        <w:ind w:left="0" w:right="1134"/>
        <w:rPr>
          <w:rStyle w:val="default"/>
          <w:rFonts w:cs="FrankRuehl"/>
          <w:rtl/>
        </w:rPr>
      </w:pPr>
      <w:r>
        <w:rPr>
          <w:rFonts w:cs="FrankRuehl"/>
          <w:sz w:val="26"/>
          <w:rtl/>
          <w:lang w:eastAsia="en-US"/>
        </w:rPr>
        <w:pict>
          <v:shape id="_x0000_s1429" type="#_x0000_t202" style="position:absolute;left:0;text-align:left;margin-left:470.25pt;margin-top:7.1pt;width:1in;height:16.8pt;z-index:251802624" filled="f" stroked="f">
            <v:textbox inset="1mm,0,1mm,0">
              <w:txbxContent>
                <w:p w:rsidR="006C0C23" w:rsidRDefault="006C0C23" w:rsidP="00CD6239">
                  <w:pPr>
                    <w:spacing w:line="160" w:lineRule="exact"/>
                    <w:jc w:val="left"/>
                    <w:rPr>
                      <w:rFonts w:cs="Miriam" w:hint="cs"/>
                      <w:noProof/>
                      <w:sz w:val="18"/>
                      <w:szCs w:val="18"/>
                      <w:rtl/>
                    </w:rPr>
                  </w:pPr>
                  <w:r>
                    <w:rPr>
                      <w:rFonts w:cs="Miriam" w:hint="cs"/>
                      <w:noProof/>
                      <w:sz w:val="18"/>
                      <w:szCs w:val="18"/>
                      <w:rtl/>
                    </w:rPr>
                    <w:t>(תיקון מס' 8) תשע"א-2011</w:t>
                  </w:r>
                </w:p>
              </w:txbxContent>
            </v:textbox>
            <w10:anchorlock/>
          </v:shape>
        </w:pict>
      </w:r>
      <w:r w:rsidR="00EF7140">
        <w:rPr>
          <w:rFonts w:cs="FrankRuehl"/>
          <w:sz w:val="26"/>
          <w:rtl/>
        </w:rPr>
        <w:tab/>
      </w:r>
      <w:r w:rsidR="00EF7140">
        <w:rPr>
          <w:rStyle w:val="default"/>
          <w:rFonts w:cs="FrankRuehl"/>
          <w:rtl/>
        </w:rPr>
        <w:t>(ב</w:t>
      </w:r>
      <w:r w:rsidR="00EF7140">
        <w:rPr>
          <w:rStyle w:val="default"/>
          <w:rFonts w:cs="FrankRuehl" w:hint="cs"/>
          <w:rtl/>
        </w:rPr>
        <w:t>)</w:t>
      </w:r>
      <w:r w:rsidR="00EF7140">
        <w:rPr>
          <w:rStyle w:val="default"/>
          <w:rFonts w:cs="FrankRuehl"/>
          <w:rtl/>
        </w:rPr>
        <w:tab/>
        <w:t>ה</w:t>
      </w:r>
      <w:r w:rsidR="00EF7140">
        <w:rPr>
          <w:rStyle w:val="default"/>
          <w:rFonts w:cs="FrankRuehl" w:hint="cs"/>
          <w:rtl/>
        </w:rPr>
        <w:t>וגשה הבקשה לדין קדימה לאחר שכבר נתפרסם דבר הבקשה לפי סעיף קטן</w:t>
      </w:r>
      <w:r w:rsidR="00EF7140">
        <w:rPr>
          <w:rStyle w:val="default"/>
          <w:rFonts w:cs="FrankRuehl"/>
          <w:rtl/>
        </w:rPr>
        <w:t xml:space="preserve"> (א</w:t>
      </w:r>
      <w:r w:rsidR="00EF7140">
        <w:rPr>
          <w:rStyle w:val="default"/>
          <w:rFonts w:cs="FrankRuehl" w:hint="cs"/>
          <w:rtl/>
        </w:rPr>
        <w:t>), יפורסם דבר הבקשה שנית בצירוף הפרטים הנוספים.</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המשפטים יקבע בצו את תחילת תקפו של סעיף זה</w:t>
      </w:r>
      <w:r>
        <w:rPr>
          <w:rStyle w:val="a7"/>
          <w:rFonts w:cs="FrankRuehl"/>
          <w:sz w:val="26"/>
        </w:rPr>
        <w:footnoteReference w:id="2"/>
      </w:r>
      <w:r>
        <w:rPr>
          <w:rStyle w:val="default"/>
          <w:rFonts w:cs="FrankRuehl" w:hint="cs"/>
          <w:rtl/>
        </w:rPr>
        <w:t>.</w:t>
      </w:r>
    </w:p>
    <w:p w:rsidR="00071BC5" w:rsidRPr="009F68BA" w:rsidRDefault="00071BC5" w:rsidP="00071BC5">
      <w:pPr>
        <w:pStyle w:val="P00"/>
        <w:spacing w:before="0"/>
        <w:ind w:left="0" w:right="1134"/>
        <w:rPr>
          <w:rStyle w:val="default"/>
          <w:rFonts w:cs="FrankRuehl" w:hint="cs"/>
          <w:vanish/>
          <w:color w:val="FF0000"/>
          <w:szCs w:val="20"/>
          <w:shd w:val="clear" w:color="auto" w:fill="FFFF99"/>
          <w:rtl/>
        </w:rPr>
      </w:pPr>
      <w:bookmarkStart w:id="33" w:name="Rov387"/>
      <w:r w:rsidRPr="009F68BA">
        <w:rPr>
          <w:rStyle w:val="default"/>
          <w:rFonts w:cs="FrankRuehl" w:hint="cs"/>
          <w:vanish/>
          <w:color w:val="FF0000"/>
          <w:szCs w:val="20"/>
          <w:shd w:val="clear" w:color="auto" w:fill="FFFF99"/>
          <w:rtl/>
        </w:rPr>
        <w:t>מיום 10.8.1995</w:t>
      </w:r>
    </w:p>
    <w:p w:rsidR="00071BC5" w:rsidRPr="009F68BA" w:rsidRDefault="00071BC5" w:rsidP="00071BC5">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071BC5" w:rsidRPr="009F68BA" w:rsidRDefault="00071BC5" w:rsidP="00071BC5">
      <w:pPr>
        <w:pStyle w:val="P00"/>
        <w:spacing w:before="0"/>
        <w:ind w:left="0" w:right="1134"/>
        <w:rPr>
          <w:rStyle w:val="default"/>
          <w:rFonts w:cs="FrankRuehl" w:hint="cs"/>
          <w:vanish/>
          <w:szCs w:val="20"/>
          <w:shd w:val="clear" w:color="auto" w:fill="FFFF99"/>
          <w:rtl/>
        </w:rPr>
      </w:pPr>
      <w:hyperlink r:id="rId55"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403 (</w:t>
      </w:r>
      <w:hyperlink r:id="rId56"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57"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071BC5" w:rsidRPr="009F68BA" w:rsidRDefault="00071BC5" w:rsidP="00071BC5">
      <w:pPr>
        <w:pStyle w:val="P00"/>
        <w:ind w:left="0" w:right="1134"/>
        <w:rPr>
          <w:rStyle w:val="default"/>
          <w:rFonts w:cs="FrankRuehl"/>
          <w:vanish/>
          <w:sz w:val="22"/>
          <w:szCs w:val="22"/>
          <w:shd w:val="clear" w:color="auto" w:fill="FFFF99"/>
          <w:rtl/>
        </w:rPr>
      </w:pPr>
      <w:r w:rsidRPr="009F68BA">
        <w:rPr>
          <w:rStyle w:val="default"/>
          <w:rFonts w:cs="FrankRuehl" w:hint="cs"/>
          <w:vanish/>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יפרסם ברשומות, על חשבון המבקש, סמוך ככל האפשר לאחר </w:t>
      </w:r>
      <w:r w:rsidRPr="009F68BA">
        <w:rPr>
          <w:rStyle w:val="default"/>
          <w:rFonts w:cs="FrankRuehl"/>
          <w:vanish/>
          <w:sz w:val="22"/>
          <w:szCs w:val="22"/>
          <w:shd w:val="clear" w:color="auto" w:fill="FFFF99"/>
          <w:rtl/>
        </w:rPr>
        <w:t>ה</w:t>
      </w:r>
      <w:r w:rsidRPr="009F68BA">
        <w:rPr>
          <w:rStyle w:val="default"/>
          <w:rFonts w:cs="FrankRuehl" w:hint="cs"/>
          <w:vanish/>
          <w:sz w:val="22"/>
          <w:szCs w:val="22"/>
          <w:shd w:val="clear" w:color="auto" w:fill="FFFF99"/>
          <w:rtl/>
        </w:rPr>
        <w:t xml:space="preserve">גשת הבקשה בלשכה, את שם האמצאה שעליה נתבקש פטנט, את שם המבקש ואת תאריך הבקשה, ואם נתבע דין קדימה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את מדינת האיגוד בה הוגשה </w:t>
      </w:r>
      <w:r w:rsidRPr="009F68BA">
        <w:rPr>
          <w:rStyle w:val="default"/>
          <w:rFonts w:cs="FrankRuehl" w:hint="cs"/>
          <w:strike/>
          <w:vanish/>
          <w:sz w:val="22"/>
          <w:szCs w:val="22"/>
          <w:shd w:val="clear" w:color="auto" w:fill="FFFF99"/>
          <w:rtl/>
        </w:rPr>
        <w:t>בקשת החוץ</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הבקשה הקודמת</w:t>
      </w:r>
      <w:r w:rsidRPr="009F68BA">
        <w:rPr>
          <w:rStyle w:val="default"/>
          <w:rFonts w:cs="FrankRuehl" w:hint="cs"/>
          <w:vanish/>
          <w:sz w:val="22"/>
          <w:szCs w:val="22"/>
          <w:shd w:val="clear" w:color="auto" w:fill="FFFF99"/>
          <w:rtl/>
        </w:rPr>
        <w:t>, את תאריך הגשתה ואת מספ</w:t>
      </w:r>
      <w:r w:rsidRPr="009F68BA">
        <w:rPr>
          <w:rStyle w:val="default"/>
          <w:rFonts w:cs="FrankRuehl"/>
          <w:vanish/>
          <w:sz w:val="22"/>
          <w:szCs w:val="22"/>
          <w:shd w:val="clear" w:color="auto" w:fill="FFFF99"/>
          <w:rtl/>
        </w:rPr>
        <w:t>רה</w:t>
      </w:r>
      <w:r w:rsidRPr="009F68BA">
        <w:rPr>
          <w:rStyle w:val="default"/>
          <w:rFonts w:cs="FrankRuehl" w:hint="cs"/>
          <w:vanish/>
          <w:sz w:val="22"/>
          <w:szCs w:val="22"/>
          <w:shd w:val="clear" w:color="auto" w:fill="FFFF99"/>
          <w:rtl/>
        </w:rPr>
        <w:t xml:space="preserve"> או סימן זיהוי אחר שניתן לה על ידי הרשות שאליה הוגשה </w:t>
      </w:r>
      <w:r w:rsidRPr="009F68BA">
        <w:rPr>
          <w:rStyle w:val="default"/>
          <w:rFonts w:cs="FrankRuehl" w:hint="cs"/>
          <w:vanish/>
          <w:sz w:val="22"/>
          <w:szCs w:val="22"/>
          <w:u w:val="single"/>
          <w:shd w:val="clear" w:color="auto" w:fill="FFFF99"/>
          <w:rtl/>
        </w:rPr>
        <w:t>וכן פרטים נוספים שקבע שר המשפטים באישור ו</w:t>
      </w:r>
      <w:r w:rsidRPr="009F68BA">
        <w:rPr>
          <w:rStyle w:val="default"/>
          <w:rFonts w:cs="FrankRuehl"/>
          <w:vanish/>
          <w:sz w:val="22"/>
          <w:szCs w:val="22"/>
          <w:u w:val="single"/>
          <w:shd w:val="clear" w:color="auto" w:fill="FFFF99"/>
          <w:rtl/>
        </w:rPr>
        <w:t>ע</w:t>
      </w:r>
      <w:r w:rsidRPr="009F68BA">
        <w:rPr>
          <w:rStyle w:val="default"/>
          <w:rFonts w:cs="FrankRuehl" w:hint="cs"/>
          <w:vanish/>
          <w:sz w:val="22"/>
          <w:szCs w:val="22"/>
          <w:u w:val="single"/>
          <w:shd w:val="clear" w:color="auto" w:fill="FFFF99"/>
          <w:rtl/>
        </w:rPr>
        <w:t>דת החוקה חוק ומשפט של הכנסת</w:t>
      </w:r>
      <w:r w:rsidRPr="009F68BA">
        <w:rPr>
          <w:rStyle w:val="default"/>
          <w:rFonts w:cs="FrankRuehl" w:hint="cs"/>
          <w:vanish/>
          <w:sz w:val="22"/>
          <w:szCs w:val="22"/>
          <w:shd w:val="clear" w:color="auto" w:fill="FFFF99"/>
          <w:rtl/>
        </w:rPr>
        <w:t>.</w:t>
      </w:r>
    </w:p>
    <w:p w:rsidR="00071BC5" w:rsidRPr="009F68BA" w:rsidRDefault="00071BC5" w:rsidP="00071BC5">
      <w:pPr>
        <w:pStyle w:val="P00"/>
        <w:spacing w:before="0"/>
        <w:ind w:left="0" w:right="1134"/>
        <w:rPr>
          <w:rStyle w:val="default"/>
          <w:rFonts w:cs="FrankRuehl" w:hint="cs"/>
          <w:vanish/>
          <w:szCs w:val="20"/>
          <w:shd w:val="clear" w:color="auto" w:fill="FFFF99"/>
          <w:rtl/>
        </w:rPr>
      </w:pPr>
    </w:p>
    <w:p w:rsidR="00071BC5" w:rsidRPr="009F68BA" w:rsidRDefault="00071BC5" w:rsidP="00071BC5">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13.6.2002</w:t>
      </w:r>
    </w:p>
    <w:p w:rsidR="00071BC5" w:rsidRPr="009F68BA" w:rsidRDefault="00071BC5" w:rsidP="00071BC5">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6</w:t>
      </w:r>
    </w:p>
    <w:p w:rsidR="00071BC5" w:rsidRPr="009F68BA" w:rsidRDefault="00071BC5" w:rsidP="00071BC5">
      <w:pPr>
        <w:pStyle w:val="P00"/>
        <w:spacing w:before="0"/>
        <w:ind w:left="0" w:right="1134"/>
        <w:rPr>
          <w:rStyle w:val="default"/>
          <w:rFonts w:cs="FrankRuehl" w:hint="cs"/>
          <w:vanish/>
          <w:szCs w:val="20"/>
          <w:shd w:val="clear" w:color="auto" w:fill="FFFF99"/>
          <w:rtl/>
        </w:rPr>
      </w:pPr>
      <w:hyperlink r:id="rId58" w:history="1">
        <w:r w:rsidRPr="009F68BA">
          <w:rPr>
            <w:rStyle w:val="Hyperlink"/>
            <w:rFonts w:cs="FrankRuehl" w:hint="cs"/>
            <w:vanish/>
            <w:szCs w:val="20"/>
            <w:shd w:val="clear" w:color="auto" w:fill="FFFF99"/>
            <w:rtl/>
          </w:rPr>
          <w:t xml:space="preserve">ס"ח תשס"ב מס' </w:t>
        </w:r>
        <w:r w:rsidRPr="009F68BA">
          <w:rPr>
            <w:rStyle w:val="Hyperlink"/>
            <w:rFonts w:cs="FrankRuehl" w:hint="cs"/>
            <w:vanish/>
            <w:sz w:val="26"/>
            <w:szCs w:val="20"/>
            <w:shd w:val="clear" w:color="auto" w:fill="FFFF99"/>
            <w:rtl/>
          </w:rPr>
          <w:t>1849</w:t>
        </w:r>
      </w:hyperlink>
      <w:r w:rsidRPr="009F68BA">
        <w:rPr>
          <w:rStyle w:val="default"/>
          <w:rFonts w:cs="FrankRuehl" w:hint="cs"/>
          <w:vanish/>
          <w:szCs w:val="20"/>
          <w:shd w:val="clear" w:color="auto" w:fill="FFFF99"/>
          <w:rtl/>
        </w:rPr>
        <w:t xml:space="preserve"> מיום 13.6.2002 עמ' 424 (</w:t>
      </w:r>
      <w:hyperlink r:id="rId59" w:history="1">
        <w:r w:rsidRPr="009F68BA">
          <w:rPr>
            <w:rStyle w:val="Hyperlink"/>
            <w:rFonts w:cs="FrankRuehl" w:hint="cs"/>
            <w:vanish/>
            <w:sz w:val="26"/>
            <w:szCs w:val="20"/>
            <w:shd w:val="clear" w:color="auto" w:fill="FFFF99"/>
            <w:rtl/>
          </w:rPr>
          <w:t>ה"ח 2877</w:t>
        </w:r>
      </w:hyperlink>
      <w:r w:rsidRPr="009F68BA">
        <w:rPr>
          <w:rStyle w:val="default"/>
          <w:rFonts w:cs="FrankRuehl" w:hint="cs"/>
          <w:vanish/>
          <w:szCs w:val="20"/>
          <w:shd w:val="clear" w:color="auto" w:fill="FFFF99"/>
          <w:rtl/>
        </w:rPr>
        <w:t xml:space="preserve">) </w:t>
      </w:r>
    </w:p>
    <w:p w:rsidR="00071BC5" w:rsidRPr="009F68BA" w:rsidRDefault="00071BC5" w:rsidP="00071BC5">
      <w:pPr>
        <w:pStyle w:val="P00"/>
        <w:ind w:left="0" w:right="1134"/>
        <w:rPr>
          <w:rStyle w:val="default"/>
          <w:rFonts w:cs="FrankRuehl" w:hint="cs"/>
          <w:vanish/>
          <w:sz w:val="22"/>
          <w:szCs w:val="22"/>
          <w:shd w:val="clear" w:color="auto" w:fill="FFFF99"/>
          <w:rtl/>
        </w:rPr>
      </w:pPr>
      <w:r w:rsidRPr="009F68BA">
        <w:rPr>
          <w:rStyle w:val="default"/>
          <w:rFonts w:cs="FrankRuehl" w:hint="cs"/>
          <w:vanish/>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יפרסם ברשומות, על חשבון המבקש, סמוך ככל האפשר לאחר </w:t>
      </w:r>
      <w:r w:rsidRPr="009F68BA">
        <w:rPr>
          <w:rStyle w:val="default"/>
          <w:rFonts w:cs="FrankRuehl"/>
          <w:vanish/>
          <w:sz w:val="22"/>
          <w:szCs w:val="22"/>
          <w:shd w:val="clear" w:color="auto" w:fill="FFFF99"/>
          <w:rtl/>
        </w:rPr>
        <w:t>ה</w:t>
      </w:r>
      <w:r w:rsidRPr="009F68BA">
        <w:rPr>
          <w:rStyle w:val="default"/>
          <w:rFonts w:cs="FrankRuehl" w:hint="cs"/>
          <w:vanish/>
          <w:sz w:val="22"/>
          <w:szCs w:val="22"/>
          <w:shd w:val="clear" w:color="auto" w:fill="FFFF99"/>
          <w:rtl/>
        </w:rPr>
        <w:t xml:space="preserve">גשת הבקשה בלשכה, את שם האמצאה שעליה נתבקש פטנט, את שם המבקש ואת תאריך הבקשה, ואם נתבע דין קדימה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את </w:t>
      </w:r>
      <w:r w:rsidRPr="009F68BA">
        <w:rPr>
          <w:rStyle w:val="default"/>
          <w:rFonts w:cs="FrankRuehl" w:hint="cs"/>
          <w:strike/>
          <w:vanish/>
          <w:sz w:val="22"/>
          <w:szCs w:val="22"/>
          <w:shd w:val="clear" w:color="auto" w:fill="FFFF99"/>
          <w:rtl/>
        </w:rPr>
        <w:t>מדינת האיגוד</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המדינה החברה</w:t>
      </w:r>
      <w:r w:rsidRPr="009F68BA">
        <w:rPr>
          <w:rStyle w:val="default"/>
          <w:rFonts w:cs="FrankRuehl" w:hint="cs"/>
          <w:vanish/>
          <w:sz w:val="22"/>
          <w:szCs w:val="22"/>
          <w:shd w:val="clear" w:color="auto" w:fill="FFFF99"/>
          <w:rtl/>
        </w:rPr>
        <w:t xml:space="preserve"> בה הוגשה הבקשה הקודמת, את תאריך הגשתה ואת מספ</w:t>
      </w:r>
      <w:r w:rsidRPr="009F68BA">
        <w:rPr>
          <w:rStyle w:val="default"/>
          <w:rFonts w:cs="FrankRuehl"/>
          <w:vanish/>
          <w:sz w:val="22"/>
          <w:szCs w:val="22"/>
          <w:shd w:val="clear" w:color="auto" w:fill="FFFF99"/>
          <w:rtl/>
        </w:rPr>
        <w:t>רה</w:t>
      </w:r>
      <w:r w:rsidRPr="009F68BA">
        <w:rPr>
          <w:rStyle w:val="default"/>
          <w:rFonts w:cs="FrankRuehl" w:hint="cs"/>
          <w:vanish/>
          <w:sz w:val="22"/>
          <w:szCs w:val="22"/>
          <w:shd w:val="clear" w:color="auto" w:fill="FFFF99"/>
          <w:rtl/>
        </w:rPr>
        <w:t xml:space="preserve"> או סימן זיהוי אחר שניתן לה על ידי הרשות שאליה הוגשה וכן פרטים נוספים שקבע שר המשפטים באישור ו</w:t>
      </w:r>
      <w:r w:rsidRPr="009F68BA">
        <w:rPr>
          <w:rStyle w:val="default"/>
          <w:rFonts w:cs="FrankRuehl"/>
          <w:vanish/>
          <w:sz w:val="22"/>
          <w:szCs w:val="22"/>
          <w:shd w:val="clear" w:color="auto" w:fill="FFFF99"/>
          <w:rtl/>
        </w:rPr>
        <w:t>ע</w:t>
      </w:r>
      <w:r w:rsidRPr="009F68BA">
        <w:rPr>
          <w:rStyle w:val="default"/>
          <w:rFonts w:cs="FrankRuehl" w:hint="cs"/>
          <w:vanish/>
          <w:sz w:val="22"/>
          <w:szCs w:val="22"/>
          <w:shd w:val="clear" w:color="auto" w:fill="FFFF99"/>
          <w:rtl/>
        </w:rPr>
        <w:t>דת החוקה חוק ומשפט של הכנסת.</w:t>
      </w:r>
    </w:p>
    <w:p w:rsidR="00071BC5" w:rsidRPr="009F68BA" w:rsidRDefault="00071BC5" w:rsidP="00071BC5">
      <w:pPr>
        <w:pStyle w:val="P00"/>
        <w:spacing w:before="0"/>
        <w:ind w:left="0" w:right="1134"/>
        <w:rPr>
          <w:rStyle w:val="default"/>
          <w:rFonts w:cs="FrankRuehl" w:hint="cs"/>
          <w:vanish/>
          <w:sz w:val="20"/>
          <w:szCs w:val="20"/>
          <w:shd w:val="clear" w:color="auto" w:fill="FFFF99"/>
          <w:rtl/>
        </w:rPr>
      </w:pPr>
    </w:p>
    <w:p w:rsidR="00071BC5" w:rsidRPr="009F68BA" w:rsidRDefault="00071BC5" w:rsidP="00071BC5">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1.1.2007</w:t>
      </w:r>
    </w:p>
    <w:p w:rsidR="00071BC5" w:rsidRPr="009F68BA" w:rsidRDefault="00071BC5" w:rsidP="00071BC5">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071BC5" w:rsidRPr="009F68BA" w:rsidRDefault="00071BC5" w:rsidP="00071BC5">
      <w:pPr>
        <w:pStyle w:val="P00"/>
        <w:spacing w:before="0"/>
        <w:ind w:left="0" w:right="1134"/>
        <w:rPr>
          <w:rStyle w:val="default"/>
          <w:rFonts w:cs="FrankRuehl" w:hint="cs"/>
          <w:vanish/>
          <w:sz w:val="20"/>
          <w:szCs w:val="20"/>
          <w:shd w:val="clear" w:color="auto" w:fill="FFFF99"/>
          <w:rtl/>
        </w:rPr>
      </w:pPr>
      <w:hyperlink r:id="rId60"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196 (</w:t>
      </w:r>
      <w:hyperlink r:id="rId61"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071BC5" w:rsidRPr="009F68BA" w:rsidRDefault="00071BC5" w:rsidP="00071BC5">
      <w:pPr>
        <w:pStyle w:val="P00"/>
        <w:ind w:left="0"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ab/>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יפרסם </w:t>
      </w:r>
      <w:r w:rsidRPr="009F68BA">
        <w:rPr>
          <w:rStyle w:val="default"/>
          <w:rFonts w:cs="FrankRuehl" w:hint="cs"/>
          <w:strike/>
          <w:vanish/>
          <w:sz w:val="22"/>
          <w:szCs w:val="22"/>
          <w:shd w:val="clear" w:color="auto" w:fill="FFFF99"/>
          <w:rtl/>
        </w:rPr>
        <w:t>ברשומות, על חשבון המבקש</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באינטרנט</w:t>
      </w:r>
      <w:r w:rsidRPr="009F68BA">
        <w:rPr>
          <w:rStyle w:val="default"/>
          <w:rFonts w:cs="FrankRuehl" w:hint="cs"/>
          <w:vanish/>
          <w:sz w:val="22"/>
          <w:szCs w:val="22"/>
          <w:shd w:val="clear" w:color="auto" w:fill="FFFF99"/>
          <w:rtl/>
        </w:rPr>
        <w:t xml:space="preserve">, סמוך ככל האפשר לאחר </w:t>
      </w:r>
      <w:r w:rsidRPr="009F68BA">
        <w:rPr>
          <w:rStyle w:val="default"/>
          <w:rFonts w:cs="FrankRuehl"/>
          <w:vanish/>
          <w:sz w:val="22"/>
          <w:szCs w:val="22"/>
          <w:shd w:val="clear" w:color="auto" w:fill="FFFF99"/>
          <w:rtl/>
        </w:rPr>
        <w:t>ה</w:t>
      </w:r>
      <w:r w:rsidRPr="009F68BA">
        <w:rPr>
          <w:rStyle w:val="default"/>
          <w:rFonts w:cs="FrankRuehl" w:hint="cs"/>
          <w:vanish/>
          <w:sz w:val="22"/>
          <w:szCs w:val="22"/>
          <w:shd w:val="clear" w:color="auto" w:fill="FFFF99"/>
          <w:rtl/>
        </w:rPr>
        <w:t xml:space="preserve">גשת הבקשה בלשכה, את שם האמצאה שעליה נתבקש פטנט, את שם המבקש ואת תאריך הבקשה, ואם נתבע דין קדימה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את המדינה החברה בה הוגשה הבקשה הקודמת, את תאריך הגשתה ואת מספ</w:t>
      </w:r>
      <w:r w:rsidRPr="009F68BA">
        <w:rPr>
          <w:rStyle w:val="default"/>
          <w:rFonts w:cs="FrankRuehl"/>
          <w:vanish/>
          <w:sz w:val="22"/>
          <w:szCs w:val="22"/>
          <w:shd w:val="clear" w:color="auto" w:fill="FFFF99"/>
          <w:rtl/>
        </w:rPr>
        <w:t>רה</w:t>
      </w:r>
      <w:r w:rsidRPr="009F68BA">
        <w:rPr>
          <w:rStyle w:val="default"/>
          <w:rFonts w:cs="FrankRuehl" w:hint="cs"/>
          <w:vanish/>
          <w:sz w:val="22"/>
          <w:szCs w:val="22"/>
          <w:shd w:val="clear" w:color="auto" w:fill="FFFF99"/>
          <w:rtl/>
        </w:rPr>
        <w:t xml:space="preserve"> או סימן זיהוי אחר שניתן לה על ידי הרשות שאליה הוגשה וכן פרטים נוספים שקבע שר המשפטים באישור ו</w:t>
      </w:r>
      <w:r w:rsidRPr="009F68BA">
        <w:rPr>
          <w:rStyle w:val="default"/>
          <w:rFonts w:cs="FrankRuehl"/>
          <w:vanish/>
          <w:sz w:val="22"/>
          <w:szCs w:val="22"/>
          <w:shd w:val="clear" w:color="auto" w:fill="FFFF99"/>
          <w:rtl/>
        </w:rPr>
        <w:t>ע</w:t>
      </w:r>
      <w:r w:rsidRPr="009F68BA">
        <w:rPr>
          <w:rStyle w:val="default"/>
          <w:rFonts w:cs="FrankRuehl" w:hint="cs"/>
          <w:vanish/>
          <w:sz w:val="22"/>
          <w:szCs w:val="22"/>
          <w:shd w:val="clear" w:color="auto" w:fill="FFFF99"/>
          <w:rtl/>
        </w:rPr>
        <w:t>דת החוקה חוק ומשפט של הכנסת.</w:t>
      </w:r>
    </w:p>
    <w:p w:rsidR="00071BC5" w:rsidRPr="009F68BA" w:rsidRDefault="00071BC5" w:rsidP="00071BC5">
      <w:pPr>
        <w:pStyle w:val="P00"/>
        <w:spacing w:before="0"/>
        <w:ind w:left="0"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וגשה הבקשה לדין קדימה לאחר שכבר נתפרסם דבר הבקשה לפי סעיף קטן</w:t>
      </w:r>
      <w:r w:rsidRPr="009F68BA">
        <w:rPr>
          <w:rStyle w:val="default"/>
          <w:rFonts w:cs="FrankRuehl"/>
          <w:vanish/>
          <w:sz w:val="22"/>
          <w:szCs w:val="22"/>
          <w:shd w:val="clear" w:color="auto" w:fill="FFFF99"/>
          <w:rtl/>
        </w:rPr>
        <w:t xml:space="preserve"> (א</w:t>
      </w:r>
      <w:r w:rsidRPr="009F68BA">
        <w:rPr>
          <w:rStyle w:val="default"/>
          <w:rFonts w:cs="FrankRuehl" w:hint="cs"/>
          <w:vanish/>
          <w:sz w:val="22"/>
          <w:szCs w:val="22"/>
          <w:shd w:val="clear" w:color="auto" w:fill="FFFF99"/>
          <w:rtl/>
        </w:rPr>
        <w:t xml:space="preserve">), יפורסם דבר הבקשה שנית </w:t>
      </w:r>
      <w:r w:rsidRPr="009F68BA">
        <w:rPr>
          <w:rStyle w:val="default"/>
          <w:rFonts w:cs="FrankRuehl" w:hint="cs"/>
          <w:strike/>
          <w:vanish/>
          <w:sz w:val="22"/>
          <w:szCs w:val="22"/>
          <w:shd w:val="clear" w:color="auto" w:fill="FFFF99"/>
          <w:rtl/>
        </w:rPr>
        <w:t>על חשבון המבקש</w:t>
      </w:r>
      <w:r w:rsidRPr="009F68BA">
        <w:rPr>
          <w:rStyle w:val="default"/>
          <w:rFonts w:cs="FrankRuehl" w:hint="cs"/>
          <w:vanish/>
          <w:sz w:val="22"/>
          <w:szCs w:val="22"/>
          <w:shd w:val="clear" w:color="auto" w:fill="FFFF99"/>
          <w:rtl/>
        </w:rPr>
        <w:t xml:space="preserve"> בצירוף הפרטים הנוספים.</w:t>
      </w:r>
    </w:p>
    <w:p w:rsidR="00071BC5" w:rsidRPr="009F68BA" w:rsidRDefault="00071BC5" w:rsidP="00071BC5">
      <w:pPr>
        <w:pStyle w:val="P00"/>
        <w:spacing w:before="0"/>
        <w:ind w:left="0" w:right="1134"/>
        <w:rPr>
          <w:rStyle w:val="default"/>
          <w:rFonts w:cs="FrankRuehl" w:hint="cs"/>
          <w:vanish/>
          <w:sz w:val="20"/>
          <w:szCs w:val="20"/>
          <w:shd w:val="clear" w:color="auto" w:fill="FFFF99"/>
          <w:rtl/>
        </w:rPr>
      </w:pPr>
    </w:p>
    <w:p w:rsidR="00071BC5" w:rsidRPr="009F68BA" w:rsidRDefault="00071BC5" w:rsidP="00071BC5">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1.6.2012</w:t>
      </w:r>
    </w:p>
    <w:p w:rsidR="00071BC5" w:rsidRPr="009F68BA" w:rsidRDefault="00071BC5" w:rsidP="00071BC5">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071BC5" w:rsidRPr="009F68BA" w:rsidRDefault="00071BC5" w:rsidP="00071BC5">
      <w:pPr>
        <w:pStyle w:val="P00"/>
        <w:spacing w:before="0"/>
        <w:ind w:left="0" w:right="1134"/>
        <w:rPr>
          <w:rStyle w:val="default"/>
          <w:rFonts w:cs="FrankRuehl" w:hint="cs"/>
          <w:vanish/>
          <w:sz w:val="20"/>
          <w:szCs w:val="20"/>
          <w:shd w:val="clear" w:color="auto" w:fill="FFFF99"/>
          <w:rtl/>
        </w:rPr>
      </w:pPr>
      <w:hyperlink r:id="rId62"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63"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071BC5" w:rsidRPr="009F68BA" w:rsidRDefault="00071BC5" w:rsidP="00071BC5">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071BC5" w:rsidRPr="009F68BA" w:rsidRDefault="00071BC5" w:rsidP="00071BC5">
      <w:pPr>
        <w:pStyle w:val="P00"/>
        <w:spacing w:before="0"/>
        <w:ind w:left="0" w:right="1134"/>
        <w:rPr>
          <w:rStyle w:val="default"/>
          <w:rFonts w:cs="FrankRuehl" w:hint="cs"/>
          <w:vanish/>
          <w:sz w:val="20"/>
          <w:szCs w:val="20"/>
          <w:shd w:val="clear" w:color="auto" w:fill="FFFF99"/>
          <w:rtl/>
        </w:rPr>
      </w:pPr>
      <w:hyperlink r:id="rId64"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071BC5" w:rsidRPr="009F68BA" w:rsidRDefault="00071BC5" w:rsidP="00071BC5">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071BC5" w:rsidRPr="009F68BA" w:rsidRDefault="00071BC5" w:rsidP="00071BC5">
      <w:pPr>
        <w:pStyle w:val="P00"/>
        <w:spacing w:before="0"/>
        <w:ind w:left="0" w:right="1134"/>
        <w:rPr>
          <w:rStyle w:val="default"/>
          <w:rFonts w:cs="FrankRuehl" w:hint="cs"/>
          <w:vanish/>
          <w:sz w:val="20"/>
          <w:szCs w:val="20"/>
          <w:shd w:val="clear" w:color="auto" w:fill="FFFF99"/>
          <w:rtl/>
        </w:rPr>
      </w:pPr>
      <w:hyperlink r:id="rId65"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071BC5" w:rsidRPr="009F68BA" w:rsidRDefault="00071BC5" w:rsidP="00071BC5">
      <w:pPr>
        <w:pStyle w:val="P00"/>
        <w:ind w:left="0"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ab/>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יפרסם באינטרנט, סמוך ככל האפשר לאחר </w:t>
      </w:r>
      <w:r w:rsidRPr="009F68BA">
        <w:rPr>
          <w:rStyle w:val="default"/>
          <w:rFonts w:cs="FrankRuehl"/>
          <w:vanish/>
          <w:sz w:val="22"/>
          <w:szCs w:val="22"/>
          <w:shd w:val="clear" w:color="auto" w:fill="FFFF99"/>
          <w:rtl/>
        </w:rPr>
        <w:t>ה</w:t>
      </w:r>
      <w:r w:rsidRPr="009F68BA">
        <w:rPr>
          <w:rStyle w:val="default"/>
          <w:rFonts w:cs="FrankRuehl" w:hint="cs"/>
          <w:vanish/>
          <w:sz w:val="22"/>
          <w:szCs w:val="22"/>
          <w:shd w:val="clear" w:color="auto" w:fill="FFFF99"/>
          <w:rtl/>
        </w:rPr>
        <w:t xml:space="preserve">גשת הבקשה </w:t>
      </w:r>
      <w:r w:rsidRPr="009F68BA">
        <w:rPr>
          <w:rStyle w:val="default"/>
          <w:rFonts w:cs="FrankRuehl" w:hint="cs"/>
          <w:strike/>
          <w:vanish/>
          <w:sz w:val="22"/>
          <w:szCs w:val="22"/>
          <w:shd w:val="clear" w:color="auto" w:fill="FFFF99"/>
          <w:rtl/>
        </w:rPr>
        <w:t>בלשכה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ברשות</w:t>
      </w:r>
      <w:r w:rsidRPr="009F68BA">
        <w:rPr>
          <w:rStyle w:val="default"/>
          <w:rFonts w:cs="FrankRuehl" w:hint="cs"/>
          <w:vanish/>
          <w:sz w:val="22"/>
          <w:szCs w:val="22"/>
          <w:shd w:val="clear" w:color="auto" w:fill="FFFF99"/>
          <w:rtl/>
        </w:rPr>
        <w:t xml:space="preserve">, את שם האמצאה שעליה נתבקש פטנט, את שם המבקש ואת תאריך הבקשה, ואם נתבע דין קדימה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את המדינה החברה בה הוגשה הבקשה הקודמת, את תאריך הגשתה ואת מספ</w:t>
      </w:r>
      <w:r w:rsidRPr="009F68BA">
        <w:rPr>
          <w:rStyle w:val="default"/>
          <w:rFonts w:cs="FrankRuehl"/>
          <w:vanish/>
          <w:sz w:val="22"/>
          <w:szCs w:val="22"/>
          <w:shd w:val="clear" w:color="auto" w:fill="FFFF99"/>
          <w:rtl/>
        </w:rPr>
        <w:t>רה</w:t>
      </w:r>
      <w:r w:rsidRPr="009F68BA">
        <w:rPr>
          <w:rStyle w:val="default"/>
          <w:rFonts w:cs="FrankRuehl" w:hint="cs"/>
          <w:vanish/>
          <w:sz w:val="22"/>
          <w:szCs w:val="22"/>
          <w:shd w:val="clear" w:color="auto" w:fill="FFFF99"/>
          <w:rtl/>
        </w:rPr>
        <w:t xml:space="preserve"> או סימן זיהוי אחר שניתן לה על ידי הרשות שאליה הוגשה וכן פרטים נוספים שקבע שר המשפטים באישור ו</w:t>
      </w:r>
      <w:r w:rsidRPr="009F68BA">
        <w:rPr>
          <w:rStyle w:val="default"/>
          <w:rFonts w:cs="FrankRuehl"/>
          <w:vanish/>
          <w:sz w:val="22"/>
          <w:szCs w:val="22"/>
          <w:shd w:val="clear" w:color="auto" w:fill="FFFF99"/>
          <w:rtl/>
        </w:rPr>
        <w:t>ע</w:t>
      </w:r>
      <w:r w:rsidRPr="009F68BA">
        <w:rPr>
          <w:rStyle w:val="default"/>
          <w:rFonts w:cs="FrankRuehl" w:hint="cs"/>
          <w:vanish/>
          <w:sz w:val="22"/>
          <w:szCs w:val="22"/>
          <w:shd w:val="clear" w:color="auto" w:fill="FFFF99"/>
          <w:rtl/>
        </w:rPr>
        <w:t>דת החוקה חוק ומשפט של הכנסת.</w:t>
      </w:r>
    </w:p>
    <w:p w:rsidR="00071BC5" w:rsidRPr="009F68BA" w:rsidRDefault="00071BC5" w:rsidP="00071BC5">
      <w:pPr>
        <w:pStyle w:val="P00"/>
        <w:spacing w:before="0"/>
        <w:ind w:left="0" w:right="1134"/>
        <w:rPr>
          <w:rStyle w:val="default"/>
          <w:rFonts w:cs="FrankRuehl" w:hint="cs"/>
          <w:vanish/>
          <w:szCs w:val="20"/>
          <w:shd w:val="clear" w:color="auto" w:fill="FFFF99"/>
          <w:rtl/>
        </w:rPr>
      </w:pPr>
    </w:p>
    <w:p w:rsidR="00071BC5" w:rsidRPr="009F68BA" w:rsidRDefault="00071BC5" w:rsidP="00071BC5">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12.7.2012</w:t>
      </w:r>
    </w:p>
    <w:p w:rsidR="00071BC5" w:rsidRPr="009F68BA" w:rsidRDefault="00071BC5" w:rsidP="00071BC5">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10</w:t>
      </w:r>
    </w:p>
    <w:p w:rsidR="00071BC5" w:rsidRPr="009F68BA" w:rsidRDefault="00071BC5" w:rsidP="00071BC5">
      <w:pPr>
        <w:pStyle w:val="P00"/>
        <w:spacing w:before="0"/>
        <w:ind w:left="0" w:right="1134"/>
        <w:rPr>
          <w:rStyle w:val="default"/>
          <w:rFonts w:cs="FrankRuehl" w:hint="cs"/>
          <w:vanish/>
          <w:szCs w:val="20"/>
          <w:shd w:val="clear" w:color="auto" w:fill="FFFF99"/>
          <w:rtl/>
        </w:rPr>
      </w:pPr>
      <w:hyperlink r:id="rId66" w:history="1">
        <w:r w:rsidRPr="009F68BA">
          <w:rPr>
            <w:rStyle w:val="Hyperlink"/>
            <w:rFonts w:cs="FrankRuehl" w:hint="cs"/>
            <w:vanish/>
            <w:sz w:val="26"/>
            <w:szCs w:val="20"/>
            <w:shd w:val="clear" w:color="auto" w:fill="FFFF99"/>
            <w:rtl/>
          </w:rPr>
          <w:t>ס"ח תשע"ב מס' 2367</w:t>
        </w:r>
      </w:hyperlink>
      <w:r w:rsidRPr="009F68BA">
        <w:rPr>
          <w:rStyle w:val="default"/>
          <w:rFonts w:cs="FrankRuehl" w:hint="cs"/>
          <w:vanish/>
          <w:szCs w:val="20"/>
          <w:shd w:val="clear" w:color="auto" w:fill="FFFF99"/>
          <w:rtl/>
        </w:rPr>
        <w:t xml:space="preserve"> מיום 12.7.2012 עמ' 483 (</w:t>
      </w:r>
      <w:hyperlink r:id="rId67" w:history="1">
        <w:r w:rsidRPr="009F68BA">
          <w:rPr>
            <w:rStyle w:val="Hyperlink"/>
            <w:rFonts w:cs="FrankRuehl" w:hint="cs"/>
            <w:vanish/>
            <w:sz w:val="26"/>
            <w:szCs w:val="20"/>
            <w:shd w:val="clear" w:color="auto" w:fill="FFFF99"/>
            <w:rtl/>
          </w:rPr>
          <w:t>ה"ח 597</w:t>
        </w:r>
      </w:hyperlink>
      <w:r w:rsidRPr="009F68BA">
        <w:rPr>
          <w:rStyle w:val="default"/>
          <w:rFonts w:cs="FrankRuehl" w:hint="cs"/>
          <w:vanish/>
          <w:szCs w:val="20"/>
          <w:shd w:val="clear" w:color="auto" w:fill="FFFF99"/>
          <w:rtl/>
        </w:rPr>
        <w:t>)</w:t>
      </w:r>
    </w:p>
    <w:p w:rsidR="00071BC5" w:rsidRPr="0051594E" w:rsidRDefault="00071BC5" w:rsidP="00071BC5">
      <w:pPr>
        <w:pStyle w:val="P00"/>
        <w:ind w:left="0" w:right="1134"/>
        <w:rPr>
          <w:rStyle w:val="default"/>
          <w:rFonts w:cs="FrankRuehl"/>
          <w:sz w:val="2"/>
          <w:szCs w:val="2"/>
          <w:shd w:val="clear" w:color="auto" w:fill="FFFF99"/>
          <w:rtl/>
        </w:rPr>
      </w:pPr>
      <w:r w:rsidRPr="009F68BA">
        <w:rPr>
          <w:rStyle w:val="default"/>
          <w:rFonts w:cs="FrankRuehl"/>
          <w:vanish/>
          <w:sz w:val="22"/>
          <w:szCs w:val="22"/>
          <w:shd w:val="clear" w:color="auto" w:fill="FFFF99"/>
          <w:rtl/>
        </w:rPr>
        <w:tab/>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יפרסם באינטרנט, סמוך ככל האפשר לאחר </w:t>
      </w:r>
      <w:r w:rsidRPr="009F68BA">
        <w:rPr>
          <w:rStyle w:val="default"/>
          <w:rFonts w:cs="FrankRuehl"/>
          <w:vanish/>
          <w:sz w:val="22"/>
          <w:szCs w:val="22"/>
          <w:shd w:val="clear" w:color="auto" w:fill="FFFF99"/>
          <w:rtl/>
        </w:rPr>
        <w:t>ה</w:t>
      </w:r>
      <w:r w:rsidRPr="009F68BA">
        <w:rPr>
          <w:rStyle w:val="default"/>
          <w:rFonts w:cs="FrankRuehl" w:hint="cs"/>
          <w:vanish/>
          <w:sz w:val="22"/>
          <w:szCs w:val="22"/>
          <w:shd w:val="clear" w:color="auto" w:fill="FFFF99"/>
          <w:rtl/>
        </w:rPr>
        <w:t xml:space="preserve">גשת הבקשה ברשות, את שם האמצאה שעליה נתבקש פטנט, </w:t>
      </w:r>
      <w:r w:rsidRPr="009F68BA">
        <w:rPr>
          <w:rStyle w:val="default"/>
          <w:rFonts w:cs="FrankRuehl" w:hint="cs"/>
          <w:strike/>
          <w:vanish/>
          <w:sz w:val="22"/>
          <w:szCs w:val="22"/>
          <w:shd w:val="clear" w:color="auto" w:fill="FFFF99"/>
          <w:rtl/>
        </w:rPr>
        <w:t>את שם המבקש</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את שם המבקש, את מספר הבקשה</w:t>
      </w:r>
      <w:r w:rsidRPr="009F68BA">
        <w:rPr>
          <w:rStyle w:val="default"/>
          <w:rFonts w:cs="FrankRuehl" w:hint="cs"/>
          <w:vanish/>
          <w:sz w:val="22"/>
          <w:szCs w:val="22"/>
          <w:shd w:val="clear" w:color="auto" w:fill="FFFF99"/>
          <w:rtl/>
        </w:rPr>
        <w:t xml:space="preserve"> ואת תאריך הבקשה, ואם נתבע דין קדימה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את המדינה החברה בה הוגשה הבקשה הקודמת, את תאריך הגשתה ואת מספ</w:t>
      </w:r>
      <w:r w:rsidRPr="009F68BA">
        <w:rPr>
          <w:rStyle w:val="default"/>
          <w:rFonts w:cs="FrankRuehl"/>
          <w:vanish/>
          <w:sz w:val="22"/>
          <w:szCs w:val="22"/>
          <w:shd w:val="clear" w:color="auto" w:fill="FFFF99"/>
          <w:rtl/>
        </w:rPr>
        <w:t>רה</w:t>
      </w:r>
      <w:r w:rsidRPr="009F68BA">
        <w:rPr>
          <w:rStyle w:val="default"/>
          <w:rFonts w:cs="FrankRuehl" w:hint="cs"/>
          <w:vanish/>
          <w:sz w:val="22"/>
          <w:szCs w:val="22"/>
          <w:shd w:val="clear" w:color="auto" w:fill="FFFF99"/>
          <w:rtl/>
        </w:rPr>
        <w:t xml:space="preserve"> או סימן זיהוי אחר שניתן לה על ידי הרשות שאליה הוגשה וכן פרטים נוספים שקבע שר המשפטים באישור ו</w:t>
      </w:r>
      <w:r w:rsidRPr="009F68BA">
        <w:rPr>
          <w:rStyle w:val="default"/>
          <w:rFonts w:cs="FrankRuehl"/>
          <w:vanish/>
          <w:sz w:val="22"/>
          <w:szCs w:val="22"/>
          <w:shd w:val="clear" w:color="auto" w:fill="FFFF99"/>
          <w:rtl/>
        </w:rPr>
        <w:t>ע</w:t>
      </w:r>
      <w:r w:rsidRPr="009F68BA">
        <w:rPr>
          <w:rStyle w:val="default"/>
          <w:rFonts w:cs="FrankRuehl" w:hint="cs"/>
          <w:vanish/>
          <w:sz w:val="22"/>
          <w:szCs w:val="22"/>
          <w:shd w:val="clear" w:color="auto" w:fill="FFFF99"/>
          <w:rtl/>
        </w:rPr>
        <w:t>דת החוקה חוק ומשפט של הכנסת.</w:t>
      </w:r>
      <w:bookmarkEnd w:id="33"/>
    </w:p>
    <w:p w:rsidR="00071BC5" w:rsidRDefault="00071BC5" w:rsidP="009861FE">
      <w:pPr>
        <w:pStyle w:val="P00"/>
        <w:spacing w:before="72"/>
        <w:ind w:left="0" w:right="1134"/>
        <w:rPr>
          <w:rStyle w:val="default"/>
          <w:rFonts w:cs="FrankRuehl" w:hint="cs"/>
          <w:rtl/>
        </w:rPr>
      </w:pPr>
      <w:bookmarkStart w:id="34" w:name="Seif235"/>
      <w:bookmarkEnd w:id="34"/>
      <w:r>
        <w:rPr>
          <w:lang w:val="he-IL"/>
        </w:rPr>
        <w:pict>
          <v:rect id="_x0000_s1511" style="position:absolute;left:0;text-align:left;margin-left:464.5pt;margin-top:8.05pt;width:75.05pt;height:40.2pt;z-index:251830272" o:allowincell="f" filled="f" stroked="f" strokecolor="lime" strokeweight=".25pt">
            <v:textbox inset="0,0,0,0">
              <w:txbxContent>
                <w:p w:rsidR="006C0C23" w:rsidRDefault="006C0C23" w:rsidP="00071BC5">
                  <w:pPr>
                    <w:spacing w:line="160" w:lineRule="exact"/>
                    <w:jc w:val="left"/>
                    <w:rPr>
                      <w:rFonts w:cs="Miriam" w:hint="cs"/>
                      <w:sz w:val="18"/>
                      <w:szCs w:val="18"/>
                      <w:rtl/>
                    </w:rPr>
                  </w:pPr>
                  <w:r>
                    <w:rPr>
                      <w:rFonts w:cs="Miriam" w:hint="cs"/>
                      <w:sz w:val="18"/>
                      <w:szCs w:val="18"/>
                      <w:rtl/>
                    </w:rPr>
                    <w:t>פרסום הודעה בדבר פתיחת תיקי בקשות לעיון הציבור</w:t>
                  </w:r>
                </w:p>
                <w:p w:rsidR="006C0C23" w:rsidRDefault="006C0C23" w:rsidP="00071BC5">
                  <w:pPr>
                    <w:spacing w:line="160" w:lineRule="exact"/>
                    <w:jc w:val="left"/>
                    <w:rPr>
                      <w:rFonts w:cs="Miriam" w:hint="cs"/>
                      <w:noProof/>
                      <w:sz w:val="18"/>
                      <w:szCs w:val="18"/>
                      <w:rtl/>
                    </w:rPr>
                  </w:pPr>
                  <w:r>
                    <w:rPr>
                      <w:rFonts w:cs="Miriam" w:hint="cs"/>
                      <w:sz w:val="18"/>
                      <w:szCs w:val="18"/>
                      <w:rtl/>
                    </w:rPr>
                    <w:t>(תיקון מס' 10) תשע"ב-2012</w:t>
                  </w:r>
                </w:p>
              </w:txbxContent>
            </v:textbox>
            <w10:anchorlock/>
          </v:rect>
        </w:pict>
      </w:r>
      <w:r>
        <w:rPr>
          <w:rStyle w:val="big-number"/>
          <w:rFonts w:cs="Miriam"/>
          <w:rtl/>
        </w:rPr>
        <w:t>16</w:t>
      </w:r>
      <w:r>
        <w:rPr>
          <w:rStyle w:val="default"/>
          <w:rFonts w:cs="FrankRuehl" w:hint="cs"/>
          <w:rtl/>
        </w:rPr>
        <w:t>א</w:t>
      </w:r>
      <w:r w:rsidRPr="00071BC5">
        <w:rPr>
          <w:rStyle w:val="default"/>
          <w:rFonts w:cs="FrankRuehl"/>
          <w:rtl/>
        </w:rPr>
        <w:t>.</w:t>
      </w:r>
      <w:r w:rsidRPr="00071BC5">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רשם יפרסם הודעה באינטרנט, כאמור בסעיף 166א, סמוך ככל האפשר לאחר </w:t>
      </w:r>
      <w:r w:rsidR="00FE01D7">
        <w:rPr>
          <w:rStyle w:val="default"/>
          <w:rFonts w:cs="FrankRuehl" w:hint="cs"/>
          <w:rtl/>
        </w:rPr>
        <w:t>המועד הקובע</w:t>
      </w:r>
      <w:r>
        <w:rPr>
          <w:rStyle w:val="default"/>
          <w:rFonts w:cs="FrankRuehl" w:hint="cs"/>
          <w:rtl/>
        </w:rPr>
        <w:t xml:space="preserve">, </w:t>
      </w:r>
      <w:r w:rsidR="00FE01D7">
        <w:rPr>
          <w:rStyle w:val="default"/>
          <w:rFonts w:cs="FrankRuehl" w:hint="cs"/>
          <w:rtl/>
        </w:rPr>
        <w:t>ובה רשימה של בקש</w:t>
      </w:r>
      <w:r w:rsidR="009861FE">
        <w:rPr>
          <w:rStyle w:val="default"/>
          <w:rFonts w:cs="FrankRuehl" w:hint="cs"/>
          <w:rtl/>
        </w:rPr>
        <w:t>ות</w:t>
      </w:r>
      <w:r w:rsidR="00FE01D7">
        <w:rPr>
          <w:rStyle w:val="default"/>
          <w:rFonts w:cs="FrankRuehl" w:hint="cs"/>
          <w:rtl/>
        </w:rPr>
        <w:t xml:space="preserve"> שכל המסמכים הנוגעים להן יהיו פתוחים לעיון הציבור באופן מקוון, ממועד הפרסום ואילך (בסעיף זה </w:t>
      </w:r>
      <w:r w:rsidR="00FE01D7">
        <w:rPr>
          <w:rStyle w:val="default"/>
          <w:rFonts w:cs="FrankRuehl"/>
          <w:rtl/>
        </w:rPr>
        <w:t>–</w:t>
      </w:r>
      <w:r w:rsidR="00FE01D7">
        <w:rPr>
          <w:rStyle w:val="default"/>
          <w:rFonts w:cs="FrankRuehl" w:hint="cs"/>
          <w:rtl/>
        </w:rPr>
        <w:t xml:space="preserve"> ההודעה); ואולם לא יפרסם הרשם בהודעה כאמור </w:t>
      </w:r>
      <w:r w:rsidR="00FE01D7">
        <w:rPr>
          <w:rStyle w:val="default"/>
          <w:rFonts w:cs="FrankRuehl"/>
          <w:rtl/>
        </w:rPr>
        <w:t>–</w:t>
      </w:r>
    </w:p>
    <w:p w:rsidR="00FE01D7" w:rsidRDefault="00FE01D7" w:rsidP="00FE01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בקשה שסורבה או בוטלה לפני המועד הקובע;</w:t>
      </w:r>
    </w:p>
    <w:p w:rsidR="00FE01D7" w:rsidRDefault="00FE01D7" w:rsidP="00FE01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בקשה שדבר קיבולה פורסם לפי סעיף 26 לפני המועד הקובע.</w:t>
      </w:r>
    </w:p>
    <w:p w:rsidR="00FE01D7" w:rsidRDefault="00FE01D7" w:rsidP="00FE01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861FE">
        <w:rPr>
          <w:rStyle w:val="default"/>
          <w:rFonts w:cs="FrankRuehl" w:hint="cs"/>
          <w:rtl/>
        </w:rPr>
        <w:t>על אף האמור בסעיף קטן (א), ההודעה לעניין בקשה שהיא בקשה בין-לאומית כהגדרתה בסעיף 48א, תפורסם בתוך 45 ימים מהמועד שבו קיים המבקש את הוראות סעיף 48ד.</w:t>
      </w:r>
    </w:p>
    <w:p w:rsidR="009861FE" w:rsidRDefault="009861FE" w:rsidP="00FE01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לעניין סעיף זה, "המועד הקובע" </w:t>
      </w:r>
      <w:r>
        <w:rPr>
          <w:rStyle w:val="default"/>
          <w:rFonts w:cs="FrankRuehl"/>
          <w:rtl/>
        </w:rPr>
        <w:t>–</w:t>
      </w:r>
      <w:r>
        <w:rPr>
          <w:rStyle w:val="default"/>
          <w:rFonts w:cs="FrankRuehl" w:hint="cs"/>
          <w:rtl/>
        </w:rPr>
        <w:t xml:space="preserve"> 18 חודשים מיום הגשת הבקשה ללשכה, ולעניין בקשה שנדרש לגביה דין קדימה </w:t>
      </w:r>
      <w:r>
        <w:rPr>
          <w:rStyle w:val="default"/>
          <w:rFonts w:cs="FrankRuehl"/>
          <w:rtl/>
        </w:rPr>
        <w:t>–</w:t>
      </w:r>
      <w:r>
        <w:rPr>
          <w:rStyle w:val="default"/>
          <w:rFonts w:cs="FrankRuehl" w:hint="cs"/>
          <w:rtl/>
        </w:rPr>
        <w:t xml:space="preserve"> 18 חודשים מתאריך הבקשה הקודמת כמשמעותה בסעיף 10(א), או 18 חודשים מתאריך הבקשה הקודמת המוקדמת ביותר כאמור בסעיף 10(ב), לפי העניין.</w:t>
      </w:r>
    </w:p>
    <w:p w:rsidR="00071BC5" w:rsidRPr="009F68BA" w:rsidRDefault="00071BC5" w:rsidP="00071BC5">
      <w:pPr>
        <w:pStyle w:val="P00"/>
        <w:spacing w:before="0"/>
        <w:ind w:left="0" w:right="1134"/>
        <w:rPr>
          <w:rStyle w:val="default"/>
          <w:rFonts w:cs="FrankRuehl" w:hint="cs"/>
          <w:vanish/>
          <w:color w:val="FF0000"/>
          <w:szCs w:val="20"/>
          <w:shd w:val="clear" w:color="auto" w:fill="FFFF99"/>
          <w:rtl/>
        </w:rPr>
      </w:pPr>
      <w:bookmarkStart w:id="35" w:name="Rov415"/>
      <w:r w:rsidRPr="009F68BA">
        <w:rPr>
          <w:rStyle w:val="default"/>
          <w:rFonts w:cs="FrankRuehl" w:hint="cs"/>
          <w:vanish/>
          <w:color w:val="FF0000"/>
          <w:szCs w:val="20"/>
          <w:shd w:val="clear" w:color="auto" w:fill="FFFF99"/>
          <w:rtl/>
        </w:rPr>
        <w:t>מיום 12.7.2012</w:t>
      </w:r>
    </w:p>
    <w:p w:rsidR="00071BC5" w:rsidRPr="009F68BA" w:rsidRDefault="00071BC5" w:rsidP="00071BC5">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10</w:t>
      </w:r>
    </w:p>
    <w:p w:rsidR="00071BC5" w:rsidRPr="009F68BA" w:rsidRDefault="00071BC5" w:rsidP="00071BC5">
      <w:pPr>
        <w:pStyle w:val="P00"/>
        <w:spacing w:before="0"/>
        <w:ind w:left="0" w:right="1134"/>
        <w:rPr>
          <w:rStyle w:val="default"/>
          <w:rFonts w:cs="FrankRuehl" w:hint="cs"/>
          <w:vanish/>
          <w:szCs w:val="20"/>
          <w:shd w:val="clear" w:color="auto" w:fill="FFFF99"/>
          <w:rtl/>
        </w:rPr>
      </w:pPr>
      <w:hyperlink r:id="rId68" w:history="1">
        <w:r w:rsidRPr="009F68BA">
          <w:rPr>
            <w:rStyle w:val="Hyperlink"/>
            <w:rFonts w:cs="FrankRuehl" w:hint="cs"/>
            <w:vanish/>
            <w:sz w:val="26"/>
            <w:szCs w:val="20"/>
            <w:shd w:val="clear" w:color="auto" w:fill="FFFF99"/>
            <w:rtl/>
          </w:rPr>
          <w:t>ס"ח תשע"ב מס' 2367</w:t>
        </w:r>
      </w:hyperlink>
      <w:r w:rsidRPr="009F68BA">
        <w:rPr>
          <w:rStyle w:val="default"/>
          <w:rFonts w:cs="FrankRuehl" w:hint="cs"/>
          <w:vanish/>
          <w:szCs w:val="20"/>
          <w:shd w:val="clear" w:color="auto" w:fill="FFFF99"/>
          <w:rtl/>
        </w:rPr>
        <w:t xml:space="preserve"> מיום 12.7.2012 עמ' 483 (</w:t>
      </w:r>
      <w:hyperlink r:id="rId69" w:history="1">
        <w:r w:rsidRPr="009F68BA">
          <w:rPr>
            <w:rStyle w:val="Hyperlink"/>
            <w:rFonts w:cs="FrankRuehl" w:hint="cs"/>
            <w:vanish/>
            <w:sz w:val="26"/>
            <w:szCs w:val="20"/>
            <w:shd w:val="clear" w:color="auto" w:fill="FFFF99"/>
            <w:rtl/>
          </w:rPr>
          <w:t>ה"ח 597</w:t>
        </w:r>
      </w:hyperlink>
      <w:r w:rsidRPr="009F68BA">
        <w:rPr>
          <w:rStyle w:val="default"/>
          <w:rFonts w:cs="FrankRuehl" w:hint="cs"/>
          <w:vanish/>
          <w:szCs w:val="20"/>
          <w:shd w:val="clear" w:color="auto" w:fill="FFFF99"/>
          <w:rtl/>
        </w:rPr>
        <w:t>)</w:t>
      </w:r>
    </w:p>
    <w:p w:rsidR="00071BC5" w:rsidRPr="009861FE" w:rsidRDefault="00071BC5" w:rsidP="009861FE">
      <w:pPr>
        <w:pStyle w:val="P00"/>
        <w:spacing w:before="0"/>
        <w:ind w:left="0" w:right="1134"/>
        <w:rPr>
          <w:rStyle w:val="default"/>
          <w:rFonts w:cs="FrankRuehl" w:hint="cs"/>
          <w:sz w:val="2"/>
          <w:szCs w:val="2"/>
          <w:shd w:val="clear" w:color="auto" w:fill="FFFF99"/>
          <w:rtl/>
        </w:rPr>
      </w:pPr>
      <w:r w:rsidRPr="009F68BA">
        <w:rPr>
          <w:rStyle w:val="default"/>
          <w:rFonts w:cs="FrankRuehl" w:hint="cs"/>
          <w:b/>
          <w:bCs/>
          <w:vanish/>
          <w:szCs w:val="20"/>
          <w:shd w:val="clear" w:color="auto" w:fill="FFFF99"/>
          <w:rtl/>
        </w:rPr>
        <w:t>הוספת סעיף 16א</w:t>
      </w:r>
      <w:bookmarkEnd w:id="35"/>
    </w:p>
    <w:p w:rsidR="00EF7140" w:rsidRDefault="00EF7140">
      <w:pPr>
        <w:pStyle w:val="header-2"/>
        <w:ind w:left="0" w:right="1134"/>
        <w:rPr>
          <w:rFonts w:cs="Miriam"/>
          <w:rtl/>
        </w:rPr>
      </w:pPr>
      <w:bookmarkStart w:id="36" w:name="hed21"/>
      <w:bookmarkEnd w:id="36"/>
      <w:r>
        <w:rPr>
          <w:rFonts w:cs="Miriam"/>
          <w:rtl/>
        </w:rPr>
        <w:t>סי</w:t>
      </w:r>
      <w:r>
        <w:rPr>
          <w:rFonts w:cs="Miriam" w:hint="cs"/>
          <w:rtl/>
        </w:rPr>
        <w:t>מן ב': בחינת הבקשה וקיבולה</w:t>
      </w:r>
    </w:p>
    <w:p w:rsidR="00EF7140" w:rsidRDefault="00EF7140">
      <w:pPr>
        <w:pStyle w:val="P00"/>
        <w:spacing w:before="72"/>
        <w:ind w:left="0" w:right="1134"/>
        <w:rPr>
          <w:rStyle w:val="default"/>
          <w:rFonts w:cs="FrankRuehl"/>
          <w:rtl/>
        </w:rPr>
      </w:pPr>
      <w:bookmarkStart w:id="37" w:name="Seif14"/>
      <w:bookmarkEnd w:id="37"/>
      <w:r>
        <w:rPr>
          <w:lang w:val="he-IL"/>
        </w:rPr>
        <w:pict>
          <v:rect id="_x0000_s1053" style="position:absolute;left:0;text-align:left;margin-left:464.5pt;margin-top:8.05pt;width:75.05pt;height:24pt;z-index:25148825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קי</w:t>
                  </w:r>
                  <w:r>
                    <w:rPr>
                      <w:rFonts w:cs="Miriam" w:hint="cs"/>
                      <w:sz w:val="18"/>
                      <w:szCs w:val="18"/>
                      <w:rtl/>
                    </w:rPr>
                    <w:t>בול הבקשה</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בוחן יבחן אם הבקשה עונה על כל אלה:</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אמצאה שבה כשירה לפטנט לפי פרק ב';</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ויימו הוראות סימן (א)</w:t>
      </w:r>
      <w:r>
        <w:rPr>
          <w:rStyle w:val="default"/>
          <w:rFonts w:cs="FrankRuehl"/>
          <w:rtl/>
        </w:rPr>
        <w:t xml:space="preserve"> ש</w:t>
      </w:r>
      <w:r>
        <w:rPr>
          <w:rStyle w:val="default"/>
          <w:rFonts w:cs="FrankRuehl" w:hint="cs"/>
          <w:rtl/>
        </w:rPr>
        <w:t>ל פרק זה;</w:t>
      </w:r>
    </w:p>
    <w:p w:rsidR="00EF7140" w:rsidRDefault="00CD6239" w:rsidP="00CD6239">
      <w:pPr>
        <w:pStyle w:val="P22"/>
        <w:spacing w:before="72"/>
        <w:ind w:left="1021" w:right="1134"/>
        <w:rPr>
          <w:rStyle w:val="default"/>
          <w:rFonts w:cs="FrankRuehl"/>
          <w:rtl/>
        </w:rPr>
      </w:pPr>
      <w:r>
        <w:rPr>
          <w:rFonts w:cs="FrankRuehl" w:hint="cs"/>
          <w:sz w:val="26"/>
          <w:rtl/>
          <w:lang w:eastAsia="en-US"/>
        </w:rPr>
        <w:pict>
          <v:shape id="_x0000_s1430" type="#_x0000_t202" style="position:absolute;left:0;text-align:left;margin-left:470.25pt;margin-top:7.1pt;width:1in;height:16.8pt;z-index:251803648" filled="f" stroked="f">
            <v:textbox inset="1mm,0,1mm,0">
              <w:txbxContent>
                <w:p w:rsidR="006C0C23" w:rsidRDefault="006C0C23" w:rsidP="00CD6239">
                  <w:pPr>
                    <w:spacing w:line="160" w:lineRule="exact"/>
                    <w:jc w:val="left"/>
                    <w:rPr>
                      <w:rFonts w:cs="Miriam" w:hint="cs"/>
                      <w:noProof/>
                      <w:sz w:val="18"/>
                      <w:szCs w:val="18"/>
                      <w:rtl/>
                    </w:rPr>
                  </w:pPr>
                  <w:r>
                    <w:rPr>
                      <w:rFonts w:cs="Miriam" w:hint="cs"/>
                      <w:noProof/>
                      <w:sz w:val="18"/>
                      <w:szCs w:val="18"/>
                      <w:rtl/>
                    </w:rPr>
                    <w:t>(תיקון מס' 8) תשע"א-2011</w:t>
                  </w:r>
                </w:p>
              </w:txbxContent>
            </v:textbox>
            <w10:anchorlock/>
          </v:shape>
        </w:pict>
      </w:r>
      <w:r w:rsidR="00EF7140">
        <w:rPr>
          <w:rStyle w:val="default"/>
          <w:rFonts w:cs="FrankRuehl" w:hint="cs"/>
          <w:rtl/>
        </w:rPr>
        <w:t>(3)</w:t>
      </w:r>
      <w:r w:rsidR="00EF7140">
        <w:rPr>
          <w:rStyle w:val="default"/>
          <w:rFonts w:cs="FrankRuehl"/>
          <w:rtl/>
        </w:rPr>
        <w:tab/>
      </w:r>
      <w:r>
        <w:rPr>
          <w:rStyle w:val="default"/>
          <w:rFonts w:cs="FrankRuehl" w:hint="cs"/>
          <w:rtl/>
        </w:rPr>
        <w:t>(נמחקה)</w:t>
      </w:r>
      <w:r w:rsidR="00EF7140">
        <w:rPr>
          <w:rStyle w:val="default"/>
          <w:rFonts w:cs="FrankRuehl" w:hint="cs"/>
          <w:rtl/>
        </w:rPr>
        <w:t>.</w:t>
      </w:r>
    </w:p>
    <w:p w:rsidR="00EF7140" w:rsidRDefault="00EF7140">
      <w:pPr>
        <w:pStyle w:val="P00"/>
        <w:spacing w:before="72"/>
        <w:ind w:left="0" w:right="1134"/>
        <w:rPr>
          <w:rStyle w:val="default"/>
          <w:rFonts w:cs="FrankRuehl"/>
          <w:rtl/>
        </w:rPr>
      </w:pPr>
      <w:r>
        <w:rPr>
          <w:lang w:val="he-IL"/>
        </w:rPr>
        <w:pict>
          <v:rect id="_x0000_s1054" style="position:absolute;left:0;text-align:left;margin-left:464.5pt;margin-top:8.05pt;width:75.05pt;height:16pt;z-index:25148928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ה</w:t>
      </w:r>
      <w:r>
        <w:rPr>
          <w:rStyle w:val="default"/>
          <w:rFonts w:cs="FrankRuehl" w:hint="cs"/>
          <w:rtl/>
        </w:rPr>
        <w:t>בוחן יקבל את הבקשה אם שוכנע כי נתקיימו הוראות סעיף זה; קיבל את הבקשה יודיע על כך למבקש; בהודעה יצויין מועד הקיבול.</w:t>
      </w:r>
    </w:p>
    <w:p w:rsidR="0051594E" w:rsidRPr="00E86773" w:rsidRDefault="0051594E" w:rsidP="00E86773">
      <w:pPr>
        <w:pStyle w:val="P00"/>
        <w:spacing w:before="72"/>
        <w:ind w:left="0" w:right="1134"/>
        <w:rPr>
          <w:rStyle w:val="default"/>
          <w:rFonts w:cs="FrankRuehl" w:hint="cs"/>
          <w:rtl/>
        </w:rPr>
      </w:pPr>
      <w:r w:rsidRPr="00E86773">
        <w:rPr>
          <w:rStyle w:val="default"/>
          <w:rFonts w:cs="FrankRuehl"/>
        </w:rPr>
        <w:pict>
          <v:rect id="_x0000_s1449" style="position:absolute;left:0;text-align:left;margin-left:464.5pt;margin-top:8.05pt;width:75.05pt;height:20.75pt;z-index:251810816" o:allowincell="f" filled="f" stroked="f" strokecolor="lime" strokeweight=".25pt">
            <v:textbox inset="0,0,0,0">
              <w:txbxContent>
                <w:p w:rsidR="006C0C23" w:rsidRDefault="006C0C23" w:rsidP="0051594E">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תשע"ב-2011</w:t>
                  </w:r>
                </w:p>
              </w:txbxContent>
            </v:textbox>
            <w10:anchorlock/>
          </v:rect>
        </w:pict>
      </w:r>
      <w:r w:rsidRPr="00E86773">
        <w:rPr>
          <w:rStyle w:val="default"/>
          <w:rFonts w:cs="FrankRuehl"/>
          <w:rtl/>
        </w:rPr>
        <w:tab/>
        <w:t>(</w:t>
      </w:r>
      <w:r w:rsidRPr="00E86773">
        <w:rPr>
          <w:rStyle w:val="default"/>
          <w:rFonts w:cs="FrankRuehl" w:hint="cs"/>
          <w:rtl/>
        </w:rPr>
        <w:t>א2)</w:t>
      </w:r>
      <w:r w:rsidRPr="00E86773">
        <w:rPr>
          <w:rStyle w:val="default"/>
          <w:rFonts w:cs="FrankRuehl" w:hint="cs"/>
          <w:rtl/>
        </w:rPr>
        <w:tab/>
        <w:t>לבקשת המבקש, יפיק הבוחן לגבי בקשה, דוח במתכונת של דוח חיפוש בין-לאומי, כהגדרתו בסעיף 48א.</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(א)(1), אין חובה לבחון אם האמצאה נטולת כשירות לפי</w:t>
      </w:r>
      <w:r>
        <w:rPr>
          <w:rStyle w:val="default"/>
          <w:rFonts w:cs="FrankRuehl"/>
          <w:rtl/>
        </w:rPr>
        <w:t xml:space="preserve"> ס</w:t>
      </w:r>
      <w:r>
        <w:rPr>
          <w:rStyle w:val="default"/>
          <w:rFonts w:cs="FrankRuehl" w:hint="cs"/>
          <w:rtl/>
        </w:rPr>
        <w:t>עיף 4(2).</w:t>
      </w:r>
    </w:p>
    <w:p w:rsidR="00EF7140" w:rsidRDefault="00EF7140">
      <w:pPr>
        <w:pStyle w:val="P00"/>
        <w:spacing w:before="72"/>
        <w:ind w:left="0" w:right="1134"/>
        <w:rPr>
          <w:rStyle w:val="default"/>
          <w:rFonts w:cs="FrankRuehl" w:hint="cs"/>
          <w:rtl/>
        </w:rPr>
      </w:pPr>
      <w:r>
        <w:rPr>
          <w:lang w:val="he-IL"/>
        </w:rPr>
        <w:pict>
          <v:rect id="_x0000_s1055" style="position:absolute;left:0;text-align:left;margin-left:464.5pt;margin-top:8.05pt;width:75.05pt;height:16pt;z-index:25149030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קשה שנתקיימו לגביה התנאים המפורטים להלן, רואים אותה כאילו נתקיימו לגביה הוראות סעיף 4, 5, 8, 12 ו-13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מבקש הגיש בקשה למתן פטנט על אותה אמצאה (בסעיף זה </w:t>
      </w:r>
      <w:r>
        <w:rPr>
          <w:rStyle w:val="default"/>
          <w:rFonts w:cs="FrankRuehl"/>
          <w:rtl/>
        </w:rPr>
        <w:t xml:space="preserve">– </w:t>
      </w:r>
      <w:r>
        <w:rPr>
          <w:rStyle w:val="default"/>
          <w:rFonts w:cs="FrankRuehl" w:hint="cs"/>
          <w:rtl/>
        </w:rPr>
        <w:t>בקשה מקבילה) וקיבל את הפטנט, במדינה ששמה מופיע ברשימה שפרסם הרשם ברשומות (בסעי</w:t>
      </w:r>
      <w:r>
        <w:rPr>
          <w:rStyle w:val="default"/>
          <w:rFonts w:cs="FrankRuehl"/>
          <w:rtl/>
        </w:rPr>
        <w:t xml:space="preserve">ף </w:t>
      </w:r>
      <w:r>
        <w:rPr>
          <w:rStyle w:val="default"/>
          <w:rFonts w:cs="FrankRuehl" w:hint="cs"/>
          <w:rtl/>
        </w:rPr>
        <w:t xml:space="preserve">זה </w:t>
      </w:r>
      <w:r>
        <w:rPr>
          <w:rStyle w:val="default"/>
          <w:rFonts w:cs="FrankRuehl"/>
          <w:rtl/>
        </w:rPr>
        <w:t xml:space="preserve">– </w:t>
      </w:r>
      <w:r>
        <w:rPr>
          <w:rStyle w:val="default"/>
          <w:rFonts w:cs="FrankRuehl" w:hint="cs"/>
          <w:rtl/>
        </w:rPr>
        <w:t>פטנט מקביל), ונתקיים אחד מאלה:</w:t>
      </w:r>
    </w:p>
    <w:p w:rsidR="00EF7140" w:rsidRDefault="00EF7140" w:rsidP="0051594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בור בקשת הפטנט בישראל נדרש כדין דין</w:t>
      </w:r>
      <w:r w:rsidR="0051594E">
        <w:rPr>
          <w:rStyle w:val="default"/>
          <w:rFonts w:cs="FrankRuehl" w:hint="cs"/>
          <w:rtl/>
        </w:rPr>
        <w:t xml:space="preserve"> </w:t>
      </w:r>
      <w:r>
        <w:rPr>
          <w:rStyle w:val="default"/>
          <w:rFonts w:cs="FrankRuehl"/>
          <w:rtl/>
        </w:rPr>
        <w:t>ק</w:t>
      </w:r>
      <w:r>
        <w:rPr>
          <w:rStyle w:val="default"/>
          <w:rFonts w:cs="FrankRuehl" w:hint="cs"/>
          <w:rtl/>
        </w:rPr>
        <w:t>דימה, מכוח הבקשה המקבילה, לפי סעיף 10;</w:t>
      </w:r>
    </w:p>
    <w:p w:rsidR="00EF7140" w:rsidRDefault="00EF7140">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בור הבקשה המקבילה נדרש, על פי הדין החל עליה, דין קדימה מכוח בקשת הפטנט בישראל;</w:t>
      </w:r>
    </w:p>
    <w:p w:rsidR="00EF7140" w:rsidRDefault="00EF7140">
      <w:pPr>
        <w:pStyle w:val="P33"/>
        <w:spacing w:before="72"/>
        <w:ind w:left="1474" w:right="1134"/>
        <w:rPr>
          <w:rStyle w:val="default"/>
          <w:rFonts w:cs="FrankRuehl"/>
          <w:rtl/>
        </w:rPr>
      </w:pPr>
      <w:r>
        <w:rPr>
          <w:rFonts w:cs="FrankRuehl"/>
          <w:rtl/>
          <w:lang w:val="he-IL"/>
        </w:rPr>
        <w:pict>
          <v:shape id="_x0000_s1322" type="#_x0000_t202" style="position:absolute;left:0;text-align:left;margin-left:470.25pt;margin-top:6.5pt;width:1in;height:22.55pt;z-index:251770880" filled="f" stroked="f">
            <v:textbox>
              <w:txbxContent>
                <w:p w:rsidR="006C0C23" w:rsidRDefault="006C0C23">
                  <w:pPr>
                    <w:spacing w:line="160" w:lineRule="exact"/>
                    <w:jc w:val="left"/>
                    <w:rPr>
                      <w:rFonts w:cs="Miriam" w:hint="cs"/>
                      <w:sz w:val="18"/>
                      <w:szCs w:val="18"/>
                      <w:rtl/>
                    </w:rPr>
                  </w:pPr>
                  <w:r>
                    <w:rPr>
                      <w:rFonts w:cs="Miriam" w:hint="cs"/>
                      <w:sz w:val="18"/>
                      <w:szCs w:val="18"/>
                      <w:rtl/>
                    </w:rPr>
                    <w:t>(תיקון מס' 6) תשס"ב-2002</w:t>
                  </w:r>
                </w:p>
              </w:txbxContent>
            </v:textbox>
            <w10:anchorlock/>
          </v:shape>
        </w:pict>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בור בקשת הפטנט בישראל נדרש כדין דין קדימה מכוח </w:t>
      </w:r>
      <w:r>
        <w:rPr>
          <w:rStyle w:val="default"/>
          <w:rFonts w:cs="FrankRuehl"/>
          <w:rtl/>
        </w:rPr>
        <w:t>בק</w:t>
      </w:r>
      <w:r>
        <w:rPr>
          <w:rStyle w:val="default"/>
          <w:rFonts w:cs="FrankRuehl" w:hint="cs"/>
          <w:rtl/>
        </w:rPr>
        <w:t xml:space="preserve">שה </w:t>
      </w:r>
      <w:r>
        <w:rPr>
          <w:rStyle w:val="default"/>
          <w:rFonts w:cs="FrankRuehl"/>
          <w:rtl/>
        </w:rPr>
        <w:t>א</w:t>
      </w:r>
      <w:r>
        <w:rPr>
          <w:rStyle w:val="default"/>
          <w:rFonts w:cs="FrankRuehl" w:hint="cs"/>
          <w:rtl/>
        </w:rPr>
        <w:t>חרת להגנה שהוגשה במדינה החברה, ומכוחה של הבקשה האחרת נדרש דין קדימה עבור הבקשה המקבילה, על פי הדין החל עליה;</w:t>
      </w:r>
    </w:p>
    <w:p w:rsidR="00EF7140" w:rsidRDefault="00EF7140">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מבקש ביקש, בכתב, להחיל על בקשתו לפטנט את הוראות סעיף קטן זה;</w:t>
      </w:r>
    </w:p>
    <w:p w:rsidR="00EF7140" w:rsidRDefault="0051594E" w:rsidP="00E86773">
      <w:pPr>
        <w:pStyle w:val="P22"/>
        <w:spacing w:before="72"/>
        <w:ind w:left="1021" w:right="1134"/>
        <w:rPr>
          <w:rStyle w:val="default"/>
          <w:rFonts w:cs="FrankRuehl"/>
          <w:rtl/>
        </w:rPr>
      </w:pPr>
      <w:r>
        <w:rPr>
          <w:rFonts w:cs="FrankRuehl" w:hint="cs"/>
          <w:sz w:val="26"/>
          <w:rtl/>
          <w:lang w:eastAsia="en-US"/>
        </w:rPr>
        <w:pict>
          <v:shape id="_x0000_s1452" type="#_x0000_t202" style="position:absolute;left:0;text-align:left;margin-left:470.25pt;margin-top:7.1pt;width:1in;height:16.8pt;z-index:251811840" filled="f" stroked="f">
            <v:textbox inset="1mm,0,1mm,0">
              <w:txbxContent>
                <w:p w:rsidR="006C0C23" w:rsidRDefault="006C0C23" w:rsidP="0051594E">
                  <w:pPr>
                    <w:spacing w:line="160" w:lineRule="exact"/>
                    <w:jc w:val="left"/>
                    <w:rPr>
                      <w:rFonts w:cs="Miriam" w:hint="cs"/>
                      <w:noProof/>
                      <w:sz w:val="18"/>
                      <w:szCs w:val="18"/>
                      <w:rtl/>
                    </w:rPr>
                  </w:pPr>
                  <w:r>
                    <w:rPr>
                      <w:rFonts w:cs="Miriam" w:hint="cs"/>
                      <w:sz w:val="18"/>
                      <w:szCs w:val="18"/>
                      <w:rtl/>
                    </w:rPr>
                    <w:t>(תיקון מס' 9) תשע"ב-2011</w:t>
                  </w:r>
                </w:p>
              </w:txbxContent>
            </v:textbox>
          </v:shape>
        </w:pict>
      </w:r>
      <w:r w:rsidR="00EF7140">
        <w:rPr>
          <w:rStyle w:val="default"/>
          <w:rFonts w:cs="FrankRuehl" w:hint="cs"/>
          <w:rtl/>
        </w:rPr>
        <w:t>(3)</w:t>
      </w:r>
      <w:r w:rsidR="00EF7140">
        <w:rPr>
          <w:rStyle w:val="default"/>
          <w:rFonts w:cs="FrankRuehl"/>
          <w:rtl/>
        </w:rPr>
        <w:tab/>
        <w:t>ה</w:t>
      </w:r>
      <w:r w:rsidR="00EF7140">
        <w:rPr>
          <w:rStyle w:val="default"/>
          <w:rFonts w:cs="FrankRuehl" w:hint="cs"/>
          <w:rtl/>
        </w:rPr>
        <w:t xml:space="preserve">מבקש המציא </w:t>
      </w:r>
      <w:r w:rsidR="00E86773">
        <w:rPr>
          <w:rStyle w:val="default"/>
          <w:rFonts w:cs="FrankRuehl" w:hint="cs"/>
          <w:rtl/>
        </w:rPr>
        <w:t>לרשות</w:t>
      </w:r>
      <w:r w:rsidR="00EF7140">
        <w:rPr>
          <w:rStyle w:val="default"/>
          <w:rFonts w:cs="FrankRuehl" w:hint="cs"/>
          <w:rtl/>
        </w:rPr>
        <w:t xml:space="preserve"> תרגום התביעות שבפטנט המקביל, לשפה שבה הוגשה הבקשה בי</w:t>
      </w:r>
      <w:r w:rsidR="00EF7140">
        <w:rPr>
          <w:rStyle w:val="default"/>
          <w:rFonts w:cs="FrankRuehl"/>
          <w:rtl/>
        </w:rPr>
        <w:t>שר</w:t>
      </w:r>
      <w:r w:rsidR="00EF7140">
        <w:rPr>
          <w:rStyle w:val="default"/>
          <w:rFonts w:cs="FrankRuehl" w:hint="cs"/>
          <w:rtl/>
        </w:rPr>
        <w:t>אל;</w:t>
      </w:r>
    </w:p>
    <w:p w:rsidR="00EF7140" w:rsidRDefault="00EF7140">
      <w:pPr>
        <w:pStyle w:val="P22"/>
        <w:spacing w:before="72"/>
        <w:ind w:left="1021"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תביעה או התביעות שבבקשה זהות לתביעות שבפטנט המקביל, אך הבקשה יכולה לכלול תביעות במספר קטן ממספר התביעות שבפטנט המקביל;</w:t>
      </w:r>
    </w:p>
    <w:p w:rsidR="00EF7140" w:rsidRDefault="00EF7140">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מבקש הגיש תיאור ושרטוטים הזהים לאלה שבפטנט המקביל או תיאור</w:t>
      </w:r>
      <w:r>
        <w:rPr>
          <w:rStyle w:val="default"/>
          <w:rFonts w:cs="FrankRuehl"/>
          <w:rtl/>
        </w:rPr>
        <w:t xml:space="preserve"> ו</w:t>
      </w:r>
      <w:r>
        <w:rPr>
          <w:rStyle w:val="default"/>
          <w:rFonts w:cs="FrankRuehl" w:hint="cs"/>
          <w:rtl/>
        </w:rPr>
        <w:t>שרט</w:t>
      </w:r>
      <w:r>
        <w:rPr>
          <w:rStyle w:val="default"/>
          <w:rFonts w:cs="FrankRuehl"/>
          <w:rtl/>
        </w:rPr>
        <w:t>ו</w:t>
      </w:r>
      <w:r>
        <w:rPr>
          <w:rStyle w:val="default"/>
          <w:rFonts w:cs="FrankRuehl" w:hint="cs"/>
          <w:rtl/>
        </w:rPr>
        <w:t>טים כאמור בסעיף 12.</w:t>
      </w:r>
    </w:p>
    <w:p w:rsidR="00EF7140" w:rsidRDefault="00EF7140">
      <w:pPr>
        <w:pStyle w:val="P00"/>
        <w:spacing w:before="72"/>
        <w:ind w:left="0" w:right="1134"/>
        <w:rPr>
          <w:rStyle w:val="default"/>
          <w:rFonts w:cs="FrankRuehl"/>
          <w:rtl/>
        </w:rPr>
      </w:pPr>
      <w:r>
        <w:rPr>
          <w:lang w:val="he-IL"/>
        </w:rPr>
        <w:pict>
          <v:rect id="_x0000_s1056" style="position:absolute;left:0;text-align:left;margin-left:464.5pt;margin-top:8.05pt;width:75.05pt;height:16pt;z-index:25149132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רשם, וכן הממונה על הבוחנים או סגנו, רשאים שלא לקבל את הבקשה, אם קבעו על יסוד החומר העומד לרשותם או שהומצא להם במהלך הליכי הבחינה, כי הבקשה אינה מקיימת אחר הוראות הסעיפים המפורטים בסעיף קטן (ג) או כי קיים טעם מיוחד אחר שלא ל</w:t>
      </w:r>
      <w:r>
        <w:rPr>
          <w:rStyle w:val="default"/>
          <w:rFonts w:cs="FrankRuehl"/>
          <w:rtl/>
        </w:rPr>
        <w:t>קב</w:t>
      </w:r>
      <w:r>
        <w:rPr>
          <w:rStyle w:val="default"/>
          <w:rFonts w:cs="FrankRuehl" w:hint="cs"/>
          <w:rtl/>
        </w:rPr>
        <w:t>ל את הבקשה.</w:t>
      </w:r>
    </w:p>
    <w:p w:rsidR="00EF7140" w:rsidRDefault="00EF7140">
      <w:pPr>
        <w:pStyle w:val="P00"/>
        <w:spacing w:before="72"/>
        <w:ind w:left="0" w:right="1134"/>
        <w:rPr>
          <w:rStyle w:val="default"/>
          <w:rFonts w:cs="FrankRuehl"/>
          <w:rtl/>
        </w:rPr>
      </w:pPr>
      <w:r>
        <w:rPr>
          <w:lang w:val="he-IL"/>
        </w:rPr>
        <w:pict>
          <v:rect id="_x0000_s1057" style="position:absolute;left:0;text-align:left;margin-left:464.5pt;margin-top:8.05pt;width:75.05pt;height:16pt;z-index:25149235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תקיימים הליכים לביטול הפטנט המקביל או מתקיימים הליכי התנגדות למתן הפטנט המקביל מחוץ לישראל, יודיע על כך המבקש לרשם, לא יאוחר ממועד מתן הפטנט בישראל.</w:t>
      </w:r>
    </w:p>
    <w:p w:rsidR="00EF7140" w:rsidRDefault="00EF7140">
      <w:pPr>
        <w:pStyle w:val="P00"/>
        <w:spacing w:before="72"/>
        <w:ind w:left="0" w:right="1134"/>
        <w:rPr>
          <w:rStyle w:val="default"/>
          <w:rFonts w:cs="FrankRuehl" w:hint="cs"/>
          <w:rtl/>
        </w:rPr>
      </w:pPr>
      <w:r>
        <w:rPr>
          <w:lang w:val="he-IL"/>
        </w:rPr>
        <w:pict>
          <v:rect id="_x0000_s1058" style="position:absolute;left:0;text-align:left;margin-left:464.5pt;margin-top:8.05pt;width:75.05pt;height:16pt;z-index:25149337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 xml:space="preserve">ענין סעיף זה, "מדינה" </w:t>
      </w:r>
      <w:r>
        <w:rPr>
          <w:rStyle w:val="default"/>
          <w:rFonts w:cs="FrankRuehl"/>
          <w:rtl/>
        </w:rPr>
        <w:t xml:space="preserve">– </w:t>
      </w:r>
      <w:r>
        <w:rPr>
          <w:rStyle w:val="default"/>
          <w:rFonts w:cs="FrankRuehl" w:hint="cs"/>
          <w:rtl/>
        </w:rPr>
        <w:t>לרבות קבוצה של מדינות</w:t>
      </w:r>
      <w:r>
        <w:rPr>
          <w:rFonts w:cs="FrankRuehl"/>
          <w:sz w:val="26"/>
          <w:rtl/>
        </w:rPr>
        <w:t> </w:t>
      </w:r>
      <w:r>
        <w:rPr>
          <w:rStyle w:val="default"/>
          <w:rFonts w:cs="FrankRuehl"/>
          <w:rtl/>
        </w:rPr>
        <w:t>ה</w:t>
      </w:r>
      <w:r>
        <w:rPr>
          <w:rStyle w:val="default"/>
          <w:rFonts w:cs="FrankRuehl" w:hint="cs"/>
          <w:rtl/>
        </w:rPr>
        <w:t>מקיימת מערכת משותפת של הענקת פט</w:t>
      </w:r>
      <w:r>
        <w:rPr>
          <w:rStyle w:val="default"/>
          <w:rFonts w:cs="FrankRuehl"/>
          <w:rtl/>
        </w:rPr>
        <w:t>נט</w:t>
      </w:r>
      <w:r>
        <w:rPr>
          <w:rStyle w:val="default"/>
          <w:rFonts w:cs="FrankRuehl" w:hint="cs"/>
          <w:rtl/>
        </w:rPr>
        <w:t>ים.</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8" w:name="Rov388"/>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70"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403 (</w:t>
      </w:r>
      <w:hyperlink r:id="rId71"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72"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hint="cs"/>
          <w:strike/>
          <w:vanish/>
          <w:sz w:val="22"/>
          <w:szCs w:val="22"/>
          <w:shd w:val="clear" w:color="auto" w:fill="FFFF99"/>
          <w:rtl/>
        </w:rPr>
      </w:pPr>
      <w:r w:rsidRPr="009F68BA">
        <w:rPr>
          <w:rStyle w:val="default"/>
          <w:rFonts w:cs="FrankRuehl" w:hint="cs"/>
          <w:vanish/>
          <w:sz w:val="22"/>
          <w:szCs w:val="22"/>
          <w:shd w:val="clear" w:color="auto" w:fill="FFFF99"/>
          <w:rtl/>
        </w:rPr>
        <w:t>17.</w:t>
      </w:r>
      <w:r w:rsidRPr="009F68BA">
        <w:rPr>
          <w:rStyle w:val="default"/>
          <w:rFonts w:cs="FrankRuehl" w:hint="cs"/>
          <w:vanish/>
          <w:sz w:val="22"/>
          <w:szCs w:val="22"/>
          <w:shd w:val="clear" w:color="auto" w:fill="FFFF99"/>
          <w:rtl/>
        </w:rPr>
        <w:tab/>
      </w:r>
      <w:r w:rsidRPr="009F68BA">
        <w:rPr>
          <w:rStyle w:val="default"/>
          <w:rFonts w:cs="FrankRuehl" w:hint="cs"/>
          <w:strike/>
          <w:vanish/>
          <w:sz w:val="22"/>
          <w:szCs w:val="22"/>
          <w:shd w:val="clear" w:color="auto" w:fill="FFFF99"/>
          <w:rtl/>
        </w:rPr>
        <w:t>(א)</w:t>
      </w:r>
      <w:r w:rsidRPr="009F68BA">
        <w:rPr>
          <w:rStyle w:val="default"/>
          <w:rFonts w:cs="FrankRuehl" w:hint="cs"/>
          <w:strike/>
          <w:vanish/>
          <w:sz w:val="22"/>
          <w:szCs w:val="22"/>
          <w:shd w:val="clear" w:color="auto" w:fill="FFFF99"/>
          <w:rtl/>
        </w:rPr>
        <w:tab/>
        <w:t>הרשם או בוחן יבחנו אם -</w:t>
      </w:r>
    </w:p>
    <w:p w:rsidR="00EF7140" w:rsidRPr="009F68BA" w:rsidRDefault="00EF7140">
      <w:pPr>
        <w:pStyle w:val="P00"/>
        <w:spacing w:before="0"/>
        <w:ind w:left="1021"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(1)</w:t>
      </w:r>
      <w:r w:rsidRPr="009F68BA">
        <w:rPr>
          <w:rStyle w:val="default"/>
          <w:rFonts w:cs="FrankRuehl" w:hint="cs"/>
          <w:strike/>
          <w:vanish/>
          <w:sz w:val="22"/>
          <w:szCs w:val="22"/>
          <w:shd w:val="clear" w:color="auto" w:fill="FFFF99"/>
          <w:rtl/>
        </w:rPr>
        <w:tab/>
        <w:t>האמצאה שבה כשירה לפטנט לפי פרק ב';</w:t>
      </w:r>
    </w:p>
    <w:p w:rsidR="00EF7140" w:rsidRPr="009F68BA" w:rsidRDefault="00EF7140">
      <w:pPr>
        <w:pStyle w:val="P00"/>
        <w:spacing w:before="0"/>
        <w:ind w:left="1021"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(2)</w:t>
      </w:r>
      <w:r w:rsidRPr="009F68BA">
        <w:rPr>
          <w:rStyle w:val="default"/>
          <w:rFonts w:cs="FrankRuehl" w:hint="cs"/>
          <w:strike/>
          <w:vanish/>
          <w:sz w:val="22"/>
          <w:szCs w:val="22"/>
          <w:shd w:val="clear" w:color="auto" w:fill="FFFF99"/>
          <w:rtl/>
        </w:rPr>
        <w:tab/>
        <w:t>הבקשה ממלאת אחר הוראות סימן א' לפרק זה;</w:t>
      </w:r>
    </w:p>
    <w:p w:rsidR="00EF7140" w:rsidRPr="009F68BA" w:rsidRDefault="00EF7140">
      <w:pPr>
        <w:pStyle w:val="P00"/>
        <w:spacing w:before="0"/>
        <w:ind w:left="1021"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(3)</w:t>
      </w:r>
      <w:r w:rsidRPr="009F68BA">
        <w:rPr>
          <w:rStyle w:val="default"/>
          <w:rFonts w:cs="FrankRuehl" w:hint="cs"/>
          <w:strike/>
          <w:vanish/>
          <w:sz w:val="22"/>
          <w:szCs w:val="22"/>
          <w:shd w:val="clear" w:color="auto" w:fill="FFFF99"/>
          <w:rtl/>
        </w:rPr>
        <w:tab/>
        <w:t>שולמו הוצאות הפרסום לפי סעיף 26;</w:t>
      </w:r>
    </w:p>
    <w:p w:rsidR="00EF7140" w:rsidRPr="009F68BA" w:rsidRDefault="00EF7140">
      <w:pPr>
        <w:pStyle w:val="P00"/>
        <w:spacing w:before="0"/>
        <w:ind w:left="0"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ואם נוכח הרשם כי נתמלאו כל התנאים האלה, יקבל את הבקשה ויודיע על כך למבקש.</w:t>
      </w:r>
    </w:p>
    <w:p w:rsidR="00EF7140" w:rsidRPr="009F68BA" w:rsidRDefault="00EF7140">
      <w:pPr>
        <w:pStyle w:val="P00"/>
        <w:spacing w:before="0"/>
        <w:ind w:left="0" w:right="1134"/>
        <w:rPr>
          <w:rStyle w:val="default"/>
          <w:rFonts w:cs="FrankRuehl"/>
          <w:vanish/>
          <w:sz w:val="22"/>
          <w:szCs w:val="22"/>
          <w:u w:val="single"/>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בוחן יבחן אם הבקשה עונה על כל אלה:</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(1)</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אמצאה שבה כשירה לפטנט לפי פרק ב';</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(2)</w:t>
      </w:r>
      <w:r w:rsidRPr="009F68BA">
        <w:rPr>
          <w:rStyle w:val="default"/>
          <w:rFonts w:cs="FrankRuehl"/>
          <w:vanish/>
          <w:sz w:val="22"/>
          <w:szCs w:val="22"/>
          <w:u w:val="single"/>
          <w:shd w:val="clear" w:color="auto" w:fill="FFFF99"/>
          <w:rtl/>
        </w:rPr>
        <w:tab/>
        <w:t>ק</w:t>
      </w:r>
      <w:r w:rsidRPr="009F68BA">
        <w:rPr>
          <w:rStyle w:val="default"/>
          <w:rFonts w:cs="FrankRuehl" w:hint="cs"/>
          <w:vanish/>
          <w:sz w:val="22"/>
          <w:szCs w:val="22"/>
          <w:u w:val="single"/>
          <w:shd w:val="clear" w:color="auto" w:fill="FFFF99"/>
          <w:rtl/>
        </w:rPr>
        <w:t>ויימו הוראות סימן (א)</w:t>
      </w:r>
      <w:r w:rsidRPr="009F68BA">
        <w:rPr>
          <w:rStyle w:val="default"/>
          <w:rFonts w:cs="FrankRuehl"/>
          <w:vanish/>
          <w:sz w:val="22"/>
          <w:szCs w:val="22"/>
          <w:u w:val="single"/>
          <w:shd w:val="clear" w:color="auto" w:fill="FFFF99"/>
          <w:rtl/>
        </w:rPr>
        <w:t xml:space="preserve"> ש</w:t>
      </w:r>
      <w:r w:rsidRPr="009F68BA">
        <w:rPr>
          <w:rStyle w:val="default"/>
          <w:rFonts w:cs="FrankRuehl" w:hint="cs"/>
          <w:vanish/>
          <w:sz w:val="22"/>
          <w:szCs w:val="22"/>
          <w:u w:val="single"/>
          <w:shd w:val="clear" w:color="auto" w:fill="FFFF99"/>
          <w:rtl/>
        </w:rPr>
        <w:t>ל פרק זה;</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(3)</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מבקש שילם את הוצאות הפרסום לפי סעיף 26.</w:t>
      </w:r>
    </w:p>
    <w:p w:rsidR="00EF7140" w:rsidRPr="009F68BA" w:rsidRDefault="00EF7140">
      <w:pPr>
        <w:pStyle w:val="P00"/>
        <w:spacing w:before="0"/>
        <w:ind w:left="0" w:right="1134"/>
        <w:rPr>
          <w:rStyle w:val="default"/>
          <w:rFonts w:cs="FrankRuehl"/>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1)</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בוחן יקבל את הבקשה אם שוכנע כי נתקיימו הוראות סעיף זה; קיבל את הבקשה יודיע על כך למבקש; בהודעה יצויין מועד הקיבול.</w:t>
      </w:r>
    </w:p>
    <w:p w:rsidR="00EF7140" w:rsidRPr="009F68BA" w:rsidRDefault="00EF7140">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ע</w:t>
      </w:r>
      <w:r w:rsidRPr="009F68BA">
        <w:rPr>
          <w:rStyle w:val="default"/>
          <w:rFonts w:cs="FrankRuehl" w:hint="cs"/>
          <w:vanish/>
          <w:sz w:val="22"/>
          <w:szCs w:val="22"/>
          <w:shd w:val="clear" w:color="auto" w:fill="FFFF99"/>
          <w:rtl/>
        </w:rPr>
        <w:t>ל אף האמור בסעיף קטן (א)(1), אין חובה לבחון אם האמצאה נטולת כשירות לפי</w:t>
      </w:r>
      <w:r w:rsidRPr="009F68BA">
        <w:rPr>
          <w:rStyle w:val="default"/>
          <w:rFonts w:cs="FrankRuehl"/>
          <w:vanish/>
          <w:sz w:val="22"/>
          <w:szCs w:val="22"/>
          <w:shd w:val="clear" w:color="auto" w:fill="FFFF99"/>
          <w:rtl/>
        </w:rPr>
        <w:t xml:space="preserve"> ס</w:t>
      </w:r>
      <w:r w:rsidRPr="009F68BA">
        <w:rPr>
          <w:rStyle w:val="default"/>
          <w:rFonts w:cs="FrankRuehl" w:hint="cs"/>
          <w:vanish/>
          <w:sz w:val="22"/>
          <w:szCs w:val="22"/>
          <w:shd w:val="clear" w:color="auto" w:fill="FFFF99"/>
          <w:rtl/>
        </w:rPr>
        <w:t>עיף 4(2).</w:t>
      </w:r>
    </w:p>
    <w:p w:rsidR="00EF7140" w:rsidRPr="009F68BA" w:rsidRDefault="00EF7140">
      <w:pPr>
        <w:pStyle w:val="P00"/>
        <w:spacing w:before="0"/>
        <w:ind w:left="0" w:right="1134"/>
        <w:rPr>
          <w:rStyle w:val="default"/>
          <w:rFonts w:cs="FrankRuehl" w:hint="cs"/>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(ג</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ב</w:t>
      </w:r>
      <w:r w:rsidRPr="009F68BA">
        <w:rPr>
          <w:rStyle w:val="default"/>
          <w:rFonts w:cs="FrankRuehl" w:hint="cs"/>
          <w:vanish/>
          <w:sz w:val="22"/>
          <w:szCs w:val="22"/>
          <w:u w:val="single"/>
          <w:shd w:val="clear" w:color="auto" w:fill="FFFF99"/>
          <w:rtl/>
        </w:rPr>
        <w:t xml:space="preserve">קשה שנתקיימו לגביה התנאים המפורטים להלן, רואים אותה כאילו נתקיימו לגביה הוראות סעיף 4, 5, 8, 12 ו-13 </w:t>
      </w:r>
      <w:r w:rsidRPr="009F68BA">
        <w:rPr>
          <w:rStyle w:val="default"/>
          <w:rFonts w:cs="FrankRuehl"/>
          <w:vanish/>
          <w:sz w:val="22"/>
          <w:szCs w:val="22"/>
          <w:u w:val="single"/>
          <w:shd w:val="clear" w:color="auto" w:fill="FFFF99"/>
          <w:rtl/>
        </w:rPr>
        <w:t>–</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(1)</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 xml:space="preserve">מבקש הגיש בקשה למתן פטנט על אותה אמצאה (בסעיף זה </w:t>
      </w:r>
      <w:r w:rsidRPr="009F68BA">
        <w:rPr>
          <w:rStyle w:val="default"/>
          <w:rFonts w:cs="FrankRuehl"/>
          <w:vanish/>
          <w:sz w:val="22"/>
          <w:szCs w:val="22"/>
          <w:u w:val="single"/>
          <w:shd w:val="clear" w:color="auto" w:fill="FFFF99"/>
          <w:rtl/>
        </w:rPr>
        <w:t xml:space="preserve">– </w:t>
      </w:r>
      <w:r w:rsidRPr="009F68BA">
        <w:rPr>
          <w:rStyle w:val="default"/>
          <w:rFonts w:cs="FrankRuehl" w:hint="cs"/>
          <w:vanish/>
          <w:sz w:val="22"/>
          <w:szCs w:val="22"/>
          <w:u w:val="single"/>
          <w:shd w:val="clear" w:color="auto" w:fill="FFFF99"/>
          <w:rtl/>
        </w:rPr>
        <w:t>בקשה מקבילה) וקיבל את הפטנט, במדינה ששמה מופיע ברשימה שפרסם הרשם ברשומות (בסעי</w:t>
      </w:r>
      <w:r w:rsidRPr="009F68BA">
        <w:rPr>
          <w:rStyle w:val="default"/>
          <w:rFonts w:cs="FrankRuehl"/>
          <w:vanish/>
          <w:sz w:val="22"/>
          <w:szCs w:val="22"/>
          <w:u w:val="single"/>
          <w:shd w:val="clear" w:color="auto" w:fill="FFFF99"/>
          <w:rtl/>
        </w:rPr>
        <w:t xml:space="preserve">ף </w:t>
      </w:r>
      <w:r w:rsidRPr="009F68BA">
        <w:rPr>
          <w:rStyle w:val="default"/>
          <w:rFonts w:cs="FrankRuehl" w:hint="cs"/>
          <w:vanish/>
          <w:sz w:val="22"/>
          <w:szCs w:val="22"/>
          <w:u w:val="single"/>
          <w:shd w:val="clear" w:color="auto" w:fill="FFFF99"/>
          <w:rtl/>
        </w:rPr>
        <w:t xml:space="preserve">זה </w:t>
      </w:r>
      <w:r w:rsidRPr="009F68BA">
        <w:rPr>
          <w:rStyle w:val="default"/>
          <w:rFonts w:cs="FrankRuehl"/>
          <w:vanish/>
          <w:sz w:val="22"/>
          <w:szCs w:val="22"/>
          <w:u w:val="single"/>
          <w:shd w:val="clear" w:color="auto" w:fill="FFFF99"/>
          <w:rtl/>
        </w:rPr>
        <w:t xml:space="preserve">– </w:t>
      </w:r>
      <w:r w:rsidRPr="009F68BA">
        <w:rPr>
          <w:rStyle w:val="default"/>
          <w:rFonts w:cs="FrankRuehl" w:hint="cs"/>
          <w:vanish/>
          <w:sz w:val="22"/>
          <w:szCs w:val="22"/>
          <w:u w:val="single"/>
          <w:shd w:val="clear" w:color="auto" w:fill="FFFF99"/>
          <w:rtl/>
        </w:rPr>
        <w:t>פטנט מקביל), ונתקיים אחד מאלה:</w:t>
      </w:r>
    </w:p>
    <w:p w:rsidR="00EF7140" w:rsidRPr="009F68BA" w:rsidRDefault="00EF7140">
      <w:pPr>
        <w:pStyle w:val="P33"/>
        <w:spacing w:before="0"/>
        <w:ind w:left="1474"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ע</w:t>
      </w:r>
      <w:r w:rsidRPr="009F68BA">
        <w:rPr>
          <w:rStyle w:val="default"/>
          <w:rFonts w:cs="FrankRuehl" w:hint="cs"/>
          <w:vanish/>
          <w:sz w:val="22"/>
          <w:szCs w:val="22"/>
          <w:u w:val="single"/>
          <w:shd w:val="clear" w:color="auto" w:fill="FFFF99"/>
          <w:rtl/>
        </w:rPr>
        <w:t>בור בקשת הפטנט בישראל נדרש כדין דין</w:t>
      </w:r>
      <w:r w:rsidRPr="009F68BA">
        <w:rPr>
          <w:rFonts w:cs="FrankRuehl"/>
          <w:vanish/>
          <w:sz w:val="22"/>
          <w:szCs w:val="22"/>
          <w:u w:val="single"/>
          <w:shd w:val="clear" w:color="auto" w:fill="FFFF99"/>
          <w:rtl/>
        </w:rPr>
        <w:t> </w:t>
      </w:r>
      <w:r w:rsidRPr="009F68BA">
        <w:rPr>
          <w:rStyle w:val="default"/>
          <w:rFonts w:cs="FrankRuehl"/>
          <w:vanish/>
          <w:sz w:val="22"/>
          <w:szCs w:val="22"/>
          <w:u w:val="single"/>
          <w:shd w:val="clear" w:color="auto" w:fill="FFFF99"/>
          <w:rtl/>
        </w:rPr>
        <w:t>ק</w:t>
      </w:r>
      <w:r w:rsidRPr="009F68BA">
        <w:rPr>
          <w:rStyle w:val="default"/>
          <w:rFonts w:cs="FrankRuehl" w:hint="cs"/>
          <w:vanish/>
          <w:sz w:val="22"/>
          <w:szCs w:val="22"/>
          <w:u w:val="single"/>
          <w:shd w:val="clear" w:color="auto" w:fill="FFFF99"/>
          <w:rtl/>
        </w:rPr>
        <w:t>דימה, מכוח הבקשה המקבילה, לפי סעיף 10;</w:t>
      </w:r>
    </w:p>
    <w:p w:rsidR="00EF7140" w:rsidRPr="009F68BA" w:rsidRDefault="00EF7140">
      <w:pPr>
        <w:pStyle w:val="P33"/>
        <w:spacing w:before="0"/>
        <w:ind w:left="1474"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ע</w:t>
      </w:r>
      <w:r w:rsidRPr="009F68BA">
        <w:rPr>
          <w:rStyle w:val="default"/>
          <w:rFonts w:cs="FrankRuehl" w:hint="cs"/>
          <w:vanish/>
          <w:sz w:val="22"/>
          <w:szCs w:val="22"/>
          <w:u w:val="single"/>
          <w:shd w:val="clear" w:color="auto" w:fill="FFFF99"/>
          <w:rtl/>
        </w:rPr>
        <w:t>בור הבקשה המקבילה נדרש, על פי הדין החל עליה, דין קדימה מכוח בקשת הפטנט בישראל;</w:t>
      </w:r>
    </w:p>
    <w:p w:rsidR="00EF7140" w:rsidRPr="009F68BA" w:rsidRDefault="00EF7140">
      <w:pPr>
        <w:pStyle w:val="P33"/>
        <w:spacing w:before="0"/>
        <w:ind w:left="1474"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ג</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ע</w:t>
      </w:r>
      <w:r w:rsidRPr="009F68BA">
        <w:rPr>
          <w:rStyle w:val="default"/>
          <w:rFonts w:cs="FrankRuehl" w:hint="cs"/>
          <w:vanish/>
          <w:sz w:val="22"/>
          <w:szCs w:val="22"/>
          <w:u w:val="single"/>
          <w:shd w:val="clear" w:color="auto" w:fill="FFFF99"/>
          <w:rtl/>
        </w:rPr>
        <w:t xml:space="preserve">בור בקשת הפטנט בישראל נדרש כדין דין קדימה מכוח </w:t>
      </w:r>
      <w:r w:rsidRPr="009F68BA">
        <w:rPr>
          <w:rStyle w:val="default"/>
          <w:rFonts w:cs="FrankRuehl"/>
          <w:vanish/>
          <w:sz w:val="22"/>
          <w:szCs w:val="22"/>
          <w:u w:val="single"/>
          <w:shd w:val="clear" w:color="auto" w:fill="FFFF99"/>
          <w:rtl/>
        </w:rPr>
        <w:t>בק</w:t>
      </w:r>
      <w:r w:rsidRPr="009F68BA">
        <w:rPr>
          <w:rStyle w:val="default"/>
          <w:rFonts w:cs="FrankRuehl" w:hint="cs"/>
          <w:vanish/>
          <w:sz w:val="22"/>
          <w:szCs w:val="22"/>
          <w:u w:val="single"/>
          <w:shd w:val="clear" w:color="auto" w:fill="FFFF99"/>
          <w:rtl/>
        </w:rPr>
        <w:t xml:space="preserve">שה </w:t>
      </w: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חרת להגנה שהוגשה במדינת האיגוד, ומכוחה של הבקשה האחרת נדרש דין קדימה עבור הבקשה המקבילה, על פי הדין החל עליה;</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(2)</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מבקש ביקש, בכתב, להחיל על בקשתו לפטנט את הוראות סעיף קטן זה;</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(3)</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מבקש המציא ללשכה תרגום התביעות שבפטנט המקביל, לשפה שבה הוגשה הבקשה בי</w:t>
      </w:r>
      <w:r w:rsidRPr="009F68BA">
        <w:rPr>
          <w:rStyle w:val="default"/>
          <w:rFonts w:cs="FrankRuehl"/>
          <w:vanish/>
          <w:sz w:val="22"/>
          <w:szCs w:val="22"/>
          <w:u w:val="single"/>
          <w:shd w:val="clear" w:color="auto" w:fill="FFFF99"/>
          <w:rtl/>
        </w:rPr>
        <w:t>שר</w:t>
      </w:r>
      <w:r w:rsidRPr="009F68BA">
        <w:rPr>
          <w:rStyle w:val="default"/>
          <w:rFonts w:cs="FrankRuehl" w:hint="cs"/>
          <w:vanish/>
          <w:sz w:val="22"/>
          <w:szCs w:val="22"/>
          <w:u w:val="single"/>
          <w:shd w:val="clear" w:color="auto" w:fill="FFFF99"/>
          <w:rtl/>
        </w:rPr>
        <w:t>אל;</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(4)</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תביעה או התביעות שבבקשה זהות לתביעות שבפטנט המקביל, אך הבקשה יכולה לכלול תביעות במספר קטן ממספר התביעות שבפטנט המקביל;</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(5)</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מבקש הגיש תיאור ושרטוטים הזהים לאלה שבפטנט המקביל או תיאור</w:t>
      </w:r>
      <w:r w:rsidRPr="009F68BA">
        <w:rPr>
          <w:rStyle w:val="default"/>
          <w:rFonts w:cs="FrankRuehl"/>
          <w:vanish/>
          <w:sz w:val="22"/>
          <w:szCs w:val="22"/>
          <w:u w:val="single"/>
          <w:shd w:val="clear" w:color="auto" w:fill="FFFF99"/>
          <w:rtl/>
        </w:rPr>
        <w:t xml:space="preserve"> ו</w:t>
      </w:r>
      <w:r w:rsidRPr="009F68BA">
        <w:rPr>
          <w:rStyle w:val="default"/>
          <w:rFonts w:cs="FrankRuehl" w:hint="cs"/>
          <w:vanish/>
          <w:sz w:val="22"/>
          <w:szCs w:val="22"/>
          <w:u w:val="single"/>
          <w:shd w:val="clear" w:color="auto" w:fill="FFFF99"/>
          <w:rtl/>
        </w:rPr>
        <w:t>שרט</w:t>
      </w:r>
      <w:r w:rsidRPr="009F68BA">
        <w:rPr>
          <w:rStyle w:val="default"/>
          <w:rFonts w:cs="FrankRuehl"/>
          <w:vanish/>
          <w:sz w:val="22"/>
          <w:szCs w:val="22"/>
          <w:u w:val="single"/>
          <w:shd w:val="clear" w:color="auto" w:fill="FFFF99"/>
          <w:rtl/>
        </w:rPr>
        <w:t>ו</w:t>
      </w:r>
      <w:r w:rsidRPr="009F68BA">
        <w:rPr>
          <w:rStyle w:val="default"/>
          <w:rFonts w:cs="FrankRuehl" w:hint="cs"/>
          <w:vanish/>
          <w:sz w:val="22"/>
          <w:szCs w:val="22"/>
          <w:u w:val="single"/>
          <w:shd w:val="clear" w:color="auto" w:fill="FFFF99"/>
          <w:rtl/>
        </w:rPr>
        <w:t>טים כאמור בסעיף 12.</w:t>
      </w:r>
    </w:p>
    <w:p w:rsidR="00EF7140" w:rsidRPr="009F68BA" w:rsidRDefault="00EF7140">
      <w:pPr>
        <w:pStyle w:val="P00"/>
        <w:spacing w:before="0"/>
        <w:ind w:left="0" w:right="1134"/>
        <w:rPr>
          <w:rStyle w:val="default"/>
          <w:rFonts w:cs="FrankRuehl"/>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(ד</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רשם, וכן הממונה על הבוחנים או סגנו, רשאים שלא לקבל את הבקשה, אם קבעו על יסוד החומר העומד לרשותם או שהומצא להם במהלך הליכי הבחינה, כי הבקשה אינה מקיימת אחר הוראות הסעיפים המפורטים בסעיף קטן (ג) או כי קיים טעם מיוחד אחר שלא ל</w:t>
      </w:r>
      <w:r w:rsidRPr="009F68BA">
        <w:rPr>
          <w:rStyle w:val="default"/>
          <w:rFonts w:cs="FrankRuehl"/>
          <w:vanish/>
          <w:sz w:val="22"/>
          <w:szCs w:val="22"/>
          <w:u w:val="single"/>
          <w:shd w:val="clear" w:color="auto" w:fill="FFFF99"/>
          <w:rtl/>
        </w:rPr>
        <w:t>קב</w:t>
      </w:r>
      <w:r w:rsidRPr="009F68BA">
        <w:rPr>
          <w:rStyle w:val="default"/>
          <w:rFonts w:cs="FrankRuehl" w:hint="cs"/>
          <w:vanish/>
          <w:sz w:val="22"/>
          <w:szCs w:val="22"/>
          <w:u w:val="single"/>
          <w:shd w:val="clear" w:color="auto" w:fill="FFFF99"/>
          <w:rtl/>
        </w:rPr>
        <w:t>ל את הבקשה.</w:t>
      </w:r>
    </w:p>
    <w:p w:rsidR="00EF7140" w:rsidRPr="009F68BA" w:rsidRDefault="00EF7140">
      <w:pPr>
        <w:pStyle w:val="P00"/>
        <w:spacing w:before="0"/>
        <w:ind w:left="0" w:right="1134"/>
        <w:rPr>
          <w:rStyle w:val="default"/>
          <w:rFonts w:cs="FrankRuehl"/>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(ה</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מ</w:t>
      </w:r>
      <w:r w:rsidRPr="009F68BA">
        <w:rPr>
          <w:rStyle w:val="default"/>
          <w:rFonts w:cs="FrankRuehl" w:hint="cs"/>
          <w:vanish/>
          <w:sz w:val="22"/>
          <w:szCs w:val="22"/>
          <w:u w:val="single"/>
          <w:shd w:val="clear" w:color="auto" w:fill="FFFF99"/>
          <w:rtl/>
        </w:rPr>
        <w:t>תקיימים הליכים לביטול הפטנט המקביל או מתקיימים הליכי התנגדות למתן הפטנט המקביל מחוץ לישראל, יודיע על כך המבקש לרשם, לא יאוחר ממועד מתן הפטנט בישראל.</w:t>
      </w:r>
    </w:p>
    <w:p w:rsidR="00EF7140" w:rsidRPr="009F68BA" w:rsidRDefault="00EF7140">
      <w:pPr>
        <w:pStyle w:val="P00"/>
        <w:spacing w:before="0"/>
        <w:ind w:left="0" w:right="1134"/>
        <w:rPr>
          <w:rStyle w:val="default"/>
          <w:rFonts w:cs="FrankRuehl" w:hint="cs"/>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(ו</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ל</w:t>
      </w:r>
      <w:r w:rsidRPr="009F68BA">
        <w:rPr>
          <w:rStyle w:val="default"/>
          <w:rFonts w:cs="FrankRuehl" w:hint="cs"/>
          <w:vanish/>
          <w:sz w:val="22"/>
          <w:szCs w:val="22"/>
          <w:u w:val="single"/>
          <w:shd w:val="clear" w:color="auto" w:fill="FFFF99"/>
          <w:rtl/>
        </w:rPr>
        <w:t xml:space="preserve">ענין סעיף זה, "מדינה" </w:t>
      </w:r>
      <w:r w:rsidRPr="009F68BA">
        <w:rPr>
          <w:rStyle w:val="default"/>
          <w:rFonts w:cs="FrankRuehl"/>
          <w:vanish/>
          <w:sz w:val="22"/>
          <w:szCs w:val="22"/>
          <w:u w:val="single"/>
          <w:shd w:val="clear" w:color="auto" w:fill="FFFF99"/>
          <w:rtl/>
        </w:rPr>
        <w:t xml:space="preserve">– </w:t>
      </w:r>
      <w:r w:rsidRPr="009F68BA">
        <w:rPr>
          <w:rStyle w:val="default"/>
          <w:rFonts w:cs="FrankRuehl" w:hint="cs"/>
          <w:vanish/>
          <w:sz w:val="22"/>
          <w:szCs w:val="22"/>
          <w:u w:val="single"/>
          <w:shd w:val="clear" w:color="auto" w:fill="FFFF99"/>
          <w:rtl/>
        </w:rPr>
        <w:t>לרבות קבוצה של מדינות</w:t>
      </w:r>
      <w:r w:rsidRPr="009F68BA">
        <w:rPr>
          <w:rFonts w:cs="FrankRuehl"/>
          <w:vanish/>
          <w:sz w:val="22"/>
          <w:szCs w:val="22"/>
          <w:u w:val="single"/>
          <w:shd w:val="clear" w:color="auto" w:fill="FFFF99"/>
          <w:rtl/>
        </w:rPr>
        <w:t> </w:t>
      </w:r>
      <w:r w:rsidRPr="009F68BA">
        <w:rPr>
          <w:rStyle w:val="default"/>
          <w:rFonts w:cs="FrankRuehl"/>
          <w:vanish/>
          <w:sz w:val="22"/>
          <w:szCs w:val="22"/>
          <w:u w:val="single"/>
          <w:shd w:val="clear" w:color="auto" w:fill="FFFF99"/>
          <w:rtl/>
        </w:rPr>
        <w:t>ה</w:t>
      </w:r>
      <w:r w:rsidRPr="009F68BA">
        <w:rPr>
          <w:rStyle w:val="default"/>
          <w:rFonts w:cs="FrankRuehl" w:hint="cs"/>
          <w:vanish/>
          <w:sz w:val="22"/>
          <w:szCs w:val="22"/>
          <w:u w:val="single"/>
          <w:shd w:val="clear" w:color="auto" w:fill="FFFF99"/>
          <w:rtl/>
        </w:rPr>
        <w:t>מקיימת מערכת משותפת של הענקת פט</w:t>
      </w:r>
      <w:r w:rsidRPr="009F68BA">
        <w:rPr>
          <w:rStyle w:val="default"/>
          <w:rFonts w:cs="FrankRuehl"/>
          <w:vanish/>
          <w:sz w:val="22"/>
          <w:szCs w:val="22"/>
          <w:u w:val="single"/>
          <w:shd w:val="clear" w:color="auto" w:fill="FFFF99"/>
          <w:rtl/>
        </w:rPr>
        <w:t>נט</w:t>
      </w:r>
      <w:r w:rsidRPr="009F68BA">
        <w:rPr>
          <w:rStyle w:val="default"/>
          <w:rFonts w:cs="FrankRuehl" w:hint="cs"/>
          <w:vanish/>
          <w:sz w:val="22"/>
          <w:szCs w:val="22"/>
          <w:u w:val="single"/>
          <w:shd w:val="clear" w:color="auto" w:fill="FFFF99"/>
          <w:rtl/>
        </w:rPr>
        <w:t>ים.</w:t>
      </w:r>
    </w:p>
    <w:p w:rsidR="00EF7140" w:rsidRPr="009F68BA" w:rsidRDefault="00EF7140">
      <w:pPr>
        <w:pStyle w:val="P00"/>
        <w:spacing w:before="0"/>
        <w:ind w:left="0" w:right="1134"/>
        <w:rPr>
          <w:rStyle w:val="default"/>
          <w:rFonts w:cs="FrankRuehl" w:hint="cs"/>
          <w:vanish/>
          <w:sz w:val="20"/>
          <w:szCs w:val="20"/>
          <w:shd w:val="clear" w:color="auto" w:fill="FFFF99"/>
          <w:rtl/>
        </w:rPr>
      </w:pPr>
    </w:p>
    <w:p w:rsidR="00EF7140" w:rsidRPr="009F68BA" w:rsidRDefault="00EF7140">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13.6.2002</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6</w:t>
      </w:r>
    </w:p>
    <w:p w:rsidR="00EF7140" w:rsidRPr="009F68BA" w:rsidRDefault="00EF7140">
      <w:pPr>
        <w:pStyle w:val="P00"/>
        <w:spacing w:before="0"/>
        <w:ind w:left="0" w:right="1134"/>
        <w:rPr>
          <w:rStyle w:val="default"/>
          <w:rFonts w:cs="FrankRuehl" w:hint="cs"/>
          <w:vanish/>
          <w:szCs w:val="20"/>
          <w:shd w:val="clear" w:color="auto" w:fill="FFFF99"/>
          <w:rtl/>
        </w:rPr>
      </w:pPr>
      <w:hyperlink r:id="rId73" w:history="1">
        <w:r w:rsidRPr="009F68BA">
          <w:rPr>
            <w:rStyle w:val="Hyperlink"/>
            <w:rFonts w:cs="FrankRuehl" w:hint="cs"/>
            <w:vanish/>
            <w:szCs w:val="20"/>
            <w:shd w:val="clear" w:color="auto" w:fill="FFFF99"/>
            <w:rtl/>
          </w:rPr>
          <w:t xml:space="preserve">ס"ח תשס"ב מס' </w:t>
        </w:r>
        <w:r w:rsidRPr="009F68BA">
          <w:rPr>
            <w:rStyle w:val="Hyperlink"/>
            <w:rFonts w:cs="FrankRuehl" w:hint="cs"/>
            <w:vanish/>
            <w:sz w:val="26"/>
            <w:szCs w:val="20"/>
            <w:shd w:val="clear" w:color="auto" w:fill="FFFF99"/>
            <w:rtl/>
          </w:rPr>
          <w:t>1849</w:t>
        </w:r>
      </w:hyperlink>
      <w:r w:rsidRPr="009F68BA">
        <w:rPr>
          <w:rStyle w:val="default"/>
          <w:rFonts w:cs="FrankRuehl" w:hint="cs"/>
          <w:vanish/>
          <w:szCs w:val="20"/>
          <w:shd w:val="clear" w:color="auto" w:fill="FFFF99"/>
          <w:rtl/>
        </w:rPr>
        <w:t xml:space="preserve"> מיום 13.6.2002 עמ' 424 (</w:t>
      </w:r>
      <w:hyperlink r:id="rId74" w:history="1">
        <w:r w:rsidRPr="009F68BA">
          <w:rPr>
            <w:rStyle w:val="Hyperlink"/>
            <w:rFonts w:cs="FrankRuehl" w:hint="cs"/>
            <w:vanish/>
            <w:sz w:val="26"/>
            <w:szCs w:val="20"/>
            <w:shd w:val="clear" w:color="auto" w:fill="FFFF99"/>
            <w:rtl/>
          </w:rPr>
          <w:t>ה"ח 2877</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hint="cs"/>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 xml:space="preserve">קשה שנתקיימו לגביה התנאים המפורטים להלן, רואים אותה כאילו נתקיימו לגביה הוראות סעיף 4, 5, 8, 12 ו-13 </w:t>
      </w:r>
      <w:r w:rsidRPr="009F68BA">
        <w:rPr>
          <w:rStyle w:val="default"/>
          <w:rFonts w:cs="FrankRuehl"/>
          <w:vanish/>
          <w:sz w:val="22"/>
          <w:szCs w:val="22"/>
          <w:shd w:val="clear" w:color="auto" w:fill="FFFF99"/>
          <w:rtl/>
        </w:rPr>
        <w:t>–</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מבקש הגיש בקשה למתן פטנט על אותה אמצאה (בסעיף זה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בקשה מקבילה) וקיבל את הפטנט, במדינה ששמה מופיע ברשימה שפרסם הרשם ברשומות (בסעי</w:t>
      </w:r>
      <w:r w:rsidRPr="009F68BA">
        <w:rPr>
          <w:rStyle w:val="default"/>
          <w:rFonts w:cs="FrankRuehl"/>
          <w:vanish/>
          <w:sz w:val="22"/>
          <w:szCs w:val="22"/>
          <w:shd w:val="clear" w:color="auto" w:fill="FFFF99"/>
          <w:rtl/>
        </w:rPr>
        <w:t xml:space="preserve">ף </w:t>
      </w:r>
      <w:r w:rsidRPr="009F68BA">
        <w:rPr>
          <w:rStyle w:val="default"/>
          <w:rFonts w:cs="FrankRuehl" w:hint="cs"/>
          <w:vanish/>
          <w:sz w:val="22"/>
          <w:szCs w:val="22"/>
          <w:shd w:val="clear" w:color="auto" w:fill="FFFF99"/>
          <w:rtl/>
        </w:rPr>
        <w:t xml:space="preserve">זה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פטנט מקביל), ונתקיים אחד מאלה:</w:t>
      </w:r>
    </w:p>
    <w:p w:rsidR="00EF7140" w:rsidRPr="009F68BA" w:rsidRDefault="00EF7140">
      <w:pPr>
        <w:pStyle w:val="P33"/>
        <w:spacing w:before="0"/>
        <w:ind w:left="1474"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ע</w:t>
      </w:r>
      <w:r w:rsidRPr="009F68BA">
        <w:rPr>
          <w:rStyle w:val="default"/>
          <w:rFonts w:cs="FrankRuehl" w:hint="cs"/>
          <w:vanish/>
          <w:sz w:val="22"/>
          <w:szCs w:val="22"/>
          <w:shd w:val="clear" w:color="auto" w:fill="FFFF99"/>
          <w:rtl/>
        </w:rPr>
        <w:t>בור בקשת הפטנט בישראל נדרש כדין דין</w:t>
      </w:r>
      <w:r w:rsidRPr="009F68BA">
        <w:rPr>
          <w:rFonts w:cs="FrankRuehl"/>
          <w:vanish/>
          <w:sz w:val="22"/>
          <w:szCs w:val="22"/>
          <w:shd w:val="clear" w:color="auto" w:fill="FFFF99"/>
          <w:rtl/>
        </w:rPr>
        <w:t> </w:t>
      </w:r>
      <w:r w:rsidRPr="009F68BA">
        <w:rPr>
          <w:rStyle w:val="default"/>
          <w:rFonts w:cs="FrankRuehl"/>
          <w:vanish/>
          <w:sz w:val="22"/>
          <w:szCs w:val="22"/>
          <w:shd w:val="clear" w:color="auto" w:fill="FFFF99"/>
          <w:rtl/>
        </w:rPr>
        <w:t>ק</w:t>
      </w:r>
      <w:r w:rsidRPr="009F68BA">
        <w:rPr>
          <w:rStyle w:val="default"/>
          <w:rFonts w:cs="FrankRuehl" w:hint="cs"/>
          <w:vanish/>
          <w:sz w:val="22"/>
          <w:szCs w:val="22"/>
          <w:shd w:val="clear" w:color="auto" w:fill="FFFF99"/>
          <w:rtl/>
        </w:rPr>
        <w:t>דימה, מכוח הבקשה המקבילה, לפי סעיף 10;</w:t>
      </w:r>
    </w:p>
    <w:p w:rsidR="00EF7140" w:rsidRPr="009F68BA" w:rsidRDefault="00EF7140">
      <w:pPr>
        <w:pStyle w:val="P33"/>
        <w:spacing w:before="0"/>
        <w:ind w:left="1474"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ע</w:t>
      </w:r>
      <w:r w:rsidRPr="009F68BA">
        <w:rPr>
          <w:rStyle w:val="default"/>
          <w:rFonts w:cs="FrankRuehl" w:hint="cs"/>
          <w:vanish/>
          <w:sz w:val="22"/>
          <w:szCs w:val="22"/>
          <w:shd w:val="clear" w:color="auto" w:fill="FFFF99"/>
          <w:rtl/>
        </w:rPr>
        <w:t>בור הבקשה המקבילה נדרש, על פי הדין החל עליה, דין קדימה מכוח בקשת הפטנט בישראל;</w:t>
      </w:r>
    </w:p>
    <w:p w:rsidR="00EF7140" w:rsidRPr="009F68BA" w:rsidRDefault="00EF7140">
      <w:pPr>
        <w:pStyle w:val="P33"/>
        <w:spacing w:before="0"/>
        <w:ind w:left="1474"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ע</w:t>
      </w:r>
      <w:r w:rsidRPr="009F68BA">
        <w:rPr>
          <w:rStyle w:val="default"/>
          <w:rFonts w:cs="FrankRuehl" w:hint="cs"/>
          <w:vanish/>
          <w:sz w:val="22"/>
          <w:szCs w:val="22"/>
          <w:shd w:val="clear" w:color="auto" w:fill="FFFF99"/>
          <w:rtl/>
        </w:rPr>
        <w:t xml:space="preserve">בור בקשת הפטנט בישראל נדרש כדין דין קדימה מכוח </w:t>
      </w:r>
      <w:r w:rsidRPr="009F68BA">
        <w:rPr>
          <w:rStyle w:val="default"/>
          <w:rFonts w:cs="FrankRuehl"/>
          <w:vanish/>
          <w:sz w:val="22"/>
          <w:szCs w:val="22"/>
          <w:shd w:val="clear" w:color="auto" w:fill="FFFF99"/>
          <w:rtl/>
        </w:rPr>
        <w:t>בק</w:t>
      </w:r>
      <w:r w:rsidRPr="009F68BA">
        <w:rPr>
          <w:rStyle w:val="default"/>
          <w:rFonts w:cs="FrankRuehl" w:hint="cs"/>
          <w:vanish/>
          <w:sz w:val="22"/>
          <w:szCs w:val="22"/>
          <w:shd w:val="clear" w:color="auto" w:fill="FFFF99"/>
          <w:rtl/>
        </w:rPr>
        <w:t xml:space="preserve">שה </w:t>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 xml:space="preserve">חרת להגנה שהוגשה </w:t>
      </w:r>
      <w:r w:rsidRPr="009F68BA">
        <w:rPr>
          <w:rStyle w:val="default"/>
          <w:rFonts w:cs="FrankRuehl" w:hint="cs"/>
          <w:strike/>
          <w:vanish/>
          <w:sz w:val="22"/>
          <w:szCs w:val="22"/>
          <w:shd w:val="clear" w:color="auto" w:fill="FFFF99"/>
          <w:rtl/>
        </w:rPr>
        <w:t>במדינת האיגוד</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במדינה החברה</w:t>
      </w:r>
      <w:r w:rsidRPr="009F68BA">
        <w:rPr>
          <w:rStyle w:val="default"/>
          <w:rFonts w:cs="FrankRuehl" w:hint="cs"/>
          <w:vanish/>
          <w:sz w:val="22"/>
          <w:szCs w:val="22"/>
          <w:shd w:val="clear" w:color="auto" w:fill="FFFF99"/>
          <w:rtl/>
        </w:rPr>
        <w:t>, ומכוחה של הבקשה האחרת נדרש דין קדימה עבור הבקשה המקבילה, על פי הדין החל עליה;</w:t>
      </w:r>
    </w:p>
    <w:p w:rsidR="00CD6239" w:rsidRPr="009F68BA" w:rsidRDefault="00CD6239" w:rsidP="00CD6239">
      <w:pPr>
        <w:pStyle w:val="P00"/>
        <w:spacing w:before="0"/>
        <w:ind w:left="1021" w:right="1134"/>
        <w:rPr>
          <w:rStyle w:val="default"/>
          <w:rFonts w:cs="FrankRuehl" w:hint="cs"/>
          <w:vanish/>
          <w:sz w:val="20"/>
          <w:szCs w:val="20"/>
          <w:shd w:val="clear" w:color="auto" w:fill="FFFF99"/>
          <w:rtl/>
        </w:rPr>
      </w:pPr>
    </w:p>
    <w:p w:rsidR="00CD6239" w:rsidRPr="009F68BA" w:rsidRDefault="00CD6239" w:rsidP="00CD6239">
      <w:pPr>
        <w:pStyle w:val="P00"/>
        <w:spacing w:before="0"/>
        <w:ind w:left="1021"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1.1.2007</w:t>
      </w:r>
    </w:p>
    <w:p w:rsidR="00CD6239" w:rsidRPr="009F68BA" w:rsidRDefault="00CD6239" w:rsidP="00CD6239">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CD6239" w:rsidRPr="009F68BA" w:rsidRDefault="00CD6239" w:rsidP="00CD6239">
      <w:pPr>
        <w:pStyle w:val="P00"/>
        <w:spacing w:before="0"/>
        <w:ind w:left="1021" w:right="1134"/>
        <w:rPr>
          <w:rStyle w:val="default"/>
          <w:rFonts w:cs="FrankRuehl" w:hint="cs"/>
          <w:vanish/>
          <w:sz w:val="20"/>
          <w:szCs w:val="20"/>
          <w:shd w:val="clear" w:color="auto" w:fill="FFFF99"/>
          <w:rtl/>
        </w:rPr>
      </w:pPr>
      <w:hyperlink r:id="rId75"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196 (</w:t>
      </w:r>
      <w:hyperlink r:id="rId76"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CD6239" w:rsidRPr="009F68BA" w:rsidRDefault="00CD6239" w:rsidP="00CD6239">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מחיקת פסקה 17(א)(3)</w:t>
      </w:r>
    </w:p>
    <w:p w:rsidR="00CD6239" w:rsidRPr="009F68BA" w:rsidRDefault="00CD6239" w:rsidP="00CD6239">
      <w:pPr>
        <w:pStyle w:val="P00"/>
        <w:ind w:left="1021" w:right="1134"/>
        <w:rPr>
          <w:rStyle w:val="default"/>
          <w:rFonts w:cs="FrankRuehl" w:hint="cs"/>
          <w:vanish/>
          <w:sz w:val="20"/>
          <w:szCs w:val="20"/>
          <w:shd w:val="clear" w:color="auto" w:fill="FFFF99"/>
          <w:rtl/>
        </w:rPr>
      </w:pPr>
      <w:r w:rsidRPr="009F68BA">
        <w:rPr>
          <w:rStyle w:val="default"/>
          <w:rFonts w:cs="FrankRuehl" w:hint="cs"/>
          <w:vanish/>
          <w:sz w:val="20"/>
          <w:szCs w:val="20"/>
          <w:shd w:val="clear" w:color="auto" w:fill="FFFF99"/>
          <w:rtl/>
        </w:rPr>
        <w:t>הנוסח הקודם:</w:t>
      </w:r>
    </w:p>
    <w:p w:rsidR="00CD6239" w:rsidRPr="009F68BA" w:rsidRDefault="00CD6239" w:rsidP="00CD6239">
      <w:pPr>
        <w:pStyle w:val="P22"/>
        <w:spacing w:before="0"/>
        <w:ind w:left="1021" w:right="1134"/>
        <w:rPr>
          <w:rStyle w:val="default"/>
          <w:rFonts w:cs="FrankRuehl" w:hint="cs"/>
          <w:vanish/>
          <w:sz w:val="22"/>
          <w:szCs w:val="22"/>
          <w:shd w:val="clear" w:color="auto" w:fill="FFFF99"/>
          <w:rtl/>
        </w:rPr>
      </w:pPr>
      <w:r w:rsidRPr="009F68BA">
        <w:rPr>
          <w:rStyle w:val="default"/>
          <w:rFonts w:cs="FrankRuehl" w:hint="cs"/>
          <w:strike/>
          <w:vanish/>
          <w:sz w:val="22"/>
          <w:szCs w:val="22"/>
          <w:shd w:val="clear" w:color="auto" w:fill="FFFF99"/>
          <w:rtl/>
        </w:rPr>
        <w:t>(3)</w:t>
      </w:r>
      <w:r w:rsidRPr="009F68BA">
        <w:rPr>
          <w:rStyle w:val="default"/>
          <w:rFonts w:cs="FrankRuehl"/>
          <w:strike/>
          <w:vanish/>
          <w:sz w:val="22"/>
          <w:szCs w:val="22"/>
          <w:shd w:val="clear" w:color="auto" w:fill="FFFF99"/>
          <w:rtl/>
        </w:rPr>
        <w:tab/>
        <w:t>ה</w:t>
      </w:r>
      <w:r w:rsidRPr="009F68BA">
        <w:rPr>
          <w:rStyle w:val="default"/>
          <w:rFonts w:cs="FrankRuehl" w:hint="cs"/>
          <w:strike/>
          <w:vanish/>
          <w:sz w:val="22"/>
          <w:szCs w:val="22"/>
          <w:shd w:val="clear" w:color="auto" w:fill="FFFF99"/>
          <w:rtl/>
        </w:rPr>
        <w:t>מבקש שילם את הוצאות הפרסום לפי סעיף 26.</w:t>
      </w:r>
    </w:p>
    <w:p w:rsidR="0051594E" w:rsidRPr="009F68BA" w:rsidRDefault="0051594E" w:rsidP="0051594E">
      <w:pPr>
        <w:pStyle w:val="P00"/>
        <w:spacing w:before="0"/>
        <w:ind w:left="0" w:right="1134"/>
        <w:rPr>
          <w:rStyle w:val="default"/>
          <w:rFonts w:cs="FrankRuehl" w:hint="cs"/>
          <w:vanish/>
          <w:sz w:val="20"/>
          <w:szCs w:val="20"/>
          <w:shd w:val="clear" w:color="auto" w:fill="FFFF99"/>
          <w:rtl/>
        </w:rPr>
      </w:pPr>
    </w:p>
    <w:p w:rsidR="00E96386" w:rsidRPr="009F68BA" w:rsidRDefault="00E96386" w:rsidP="00A54854">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A54854"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51594E" w:rsidRPr="009F68BA" w:rsidRDefault="0051594E" w:rsidP="0051594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51594E" w:rsidRPr="009F68BA" w:rsidRDefault="0051594E" w:rsidP="0051594E">
      <w:pPr>
        <w:pStyle w:val="P00"/>
        <w:spacing w:before="0"/>
        <w:ind w:left="0" w:right="1134"/>
        <w:rPr>
          <w:rStyle w:val="default"/>
          <w:rFonts w:cs="FrankRuehl" w:hint="cs"/>
          <w:vanish/>
          <w:sz w:val="20"/>
          <w:szCs w:val="20"/>
          <w:shd w:val="clear" w:color="auto" w:fill="FFFF99"/>
          <w:rtl/>
        </w:rPr>
      </w:pPr>
      <w:hyperlink r:id="rId77"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78"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hyperlink r:id="rId79"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A54854" w:rsidRPr="009F68BA" w:rsidRDefault="00A54854" w:rsidP="00A54854">
      <w:pPr>
        <w:pStyle w:val="P00"/>
        <w:spacing w:before="0"/>
        <w:ind w:left="0" w:right="1134"/>
        <w:rPr>
          <w:rStyle w:val="default"/>
          <w:rFonts w:cs="FrankRuehl" w:hint="cs"/>
          <w:vanish/>
          <w:sz w:val="20"/>
          <w:szCs w:val="20"/>
          <w:shd w:val="clear" w:color="auto" w:fill="FFFF99"/>
          <w:rtl/>
        </w:rPr>
      </w:pPr>
      <w:hyperlink r:id="rId80"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51594E" w:rsidRPr="009F68BA" w:rsidRDefault="0051594E" w:rsidP="0051594E">
      <w:pPr>
        <w:pStyle w:val="P00"/>
        <w:ind w:left="0" w:right="1134"/>
        <w:rPr>
          <w:rFonts w:cs="FrankRuehl" w:hint="cs"/>
          <w:vanish/>
          <w:sz w:val="22"/>
          <w:szCs w:val="22"/>
          <w:shd w:val="clear" w:color="auto" w:fill="FFFF99"/>
          <w:rtl/>
        </w:rPr>
      </w:pPr>
      <w:r w:rsidRPr="009F68BA">
        <w:rPr>
          <w:rFonts w:cs="FrankRuehl" w:hint="cs"/>
          <w:vanish/>
          <w:sz w:val="22"/>
          <w:szCs w:val="22"/>
          <w:shd w:val="clear" w:color="auto" w:fill="FFFF99"/>
          <w:rtl/>
        </w:rPr>
        <w:tab/>
      </w:r>
      <w:r w:rsidRPr="009F68BA">
        <w:rPr>
          <w:rFonts w:cs="FrankRuehl" w:hint="cs"/>
          <w:vanish/>
          <w:sz w:val="22"/>
          <w:szCs w:val="22"/>
          <w:u w:val="single"/>
          <w:shd w:val="clear" w:color="auto" w:fill="FFFF99"/>
          <w:rtl/>
        </w:rPr>
        <w:t>(א2)</w:t>
      </w:r>
      <w:r w:rsidRPr="009F68BA">
        <w:rPr>
          <w:rFonts w:cs="FrankRuehl" w:hint="cs"/>
          <w:vanish/>
          <w:sz w:val="22"/>
          <w:szCs w:val="22"/>
          <w:u w:val="single"/>
          <w:shd w:val="clear" w:color="auto" w:fill="FFFF99"/>
          <w:rtl/>
        </w:rPr>
        <w:tab/>
        <w:t>לבקשת המבקש, יפיק הבוחן לגבי בקשה, דוח במתכונת של דוח חיפוש בין-לאומי, כהגדרתו בסעיף 48א.</w:t>
      </w:r>
    </w:p>
    <w:p w:rsidR="0051594E" w:rsidRPr="009F68BA" w:rsidRDefault="0051594E" w:rsidP="0051594E">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ע</w:t>
      </w:r>
      <w:r w:rsidRPr="009F68BA">
        <w:rPr>
          <w:rStyle w:val="default"/>
          <w:rFonts w:cs="FrankRuehl" w:hint="cs"/>
          <w:vanish/>
          <w:sz w:val="22"/>
          <w:szCs w:val="22"/>
          <w:shd w:val="clear" w:color="auto" w:fill="FFFF99"/>
          <w:rtl/>
        </w:rPr>
        <w:t>ל אף האמור בסעיף קטן (א)(1), אין חובה לבחון אם האמצאה נטולת כשירות לפי</w:t>
      </w:r>
      <w:r w:rsidRPr="009F68BA">
        <w:rPr>
          <w:rStyle w:val="default"/>
          <w:rFonts w:cs="FrankRuehl"/>
          <w:vanish/>
          <w:sz w:val="22"/>
          <w:szCs w:val="22"/>
          <w:shd w:val="clear" w:color="auto" w:fill="FFFF99"/>
          <w:rtl/>
        </w:rPr>
        <w:t xml:space="preserve"> ס</w:t>
      </w:r>
      <w:r w:rsidRPr="009F68BA">
        <w:rPr>
          <w:rStyle w:val="default"/>
          <w:rFonts w:cs="FrankRuehl" w:hint="cs"/>
          <w:vanish/>
          <w:sz w:val="22"/>
          <w:szCs w:val="22"/>
          <w:shd w:val="clear" w:color="auto" w:fill="FFFF99"/>
          <w:rtl/>
        </w:rPr>
        <w:t>עיף 4(2).</w:t>
      </w:r>
    </w:p>
    <w:p w:rsidR="0051594E" w:rsidRPr="009F68BA" w:rsidRDefault="0051594E" w:rsidP="0051594E">
      <w:pPr>
        <w:pStyle w:val="P00"/>
        <w:spacing w:before="0"/>
        <w:ind w:left="0" w:right="1134"/>
        <w:rPr>
          <w:rStyle w:val="default"/>
          <w:rFonts w:cs="FrankRuehl" w:hint="cs"/>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 xml:space="preserve">קשה שנתקיימו לגביה התנאים המפורטים להלן, רואים אותה כאילו נתקיימו לגביה הוראות סעיף 4, 5, 8, 12 ו-13 </w:t>
      </w:r>
      <w:r w:rsidRPr="009F68BA">
        <w:rPr>
          <w:rStyle w:val="default"/>
          <w:rFonts w:cs="FrankRuehl"/>
          <w:vanish/>
          <w:sz w:val="22"/>
          <w:szCs w:val="22"/>
          <w:shd w:val="clear" w:color="auto" w:fill="FFFF99"/>
          <w:rtl/>
        </w:rPr>
        <w:t>–</w:t>
      </w:r>
    </w:p>
    <w:p w:rsidR="0051594E" w:rsidRPr="009F68BA" w:rsidRDefault="0051594E" w:rsidP="0051594E">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מבקש הגיש בקשה למתן פטנט על אותה אמצאה (בסעיף זה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בקשה מקבילה) וקיבל את הפטנט, במדינה ששמה מופיע ברשימה שפרסם הרשם ברשומות (בסעי</w:t>
      </w:r>
      <w:r w:rsidRPr="009F68BA">
        <w:rPr>
          <w:rStyle w:val="default"/>
          <w:rFonts w:cs="FrankRuehl"/>
          <w:vanish/>
          <w:sz w:val="22"/>
          <w:szCs w:val="22"/>
          <w:shd w:val="clear" w:color="auto" w:fill="FFFF99"/>
          <w:rtl/>
        </w:rPr>
        <w:t xml:space="preserve">ף </w:t>
      </w:r>
      <w:r w:rsidRPr="009F68BA">
        <w:rPr>
          <w:rStyle w:val="default"/>
          <w:rFonts w:cs="FrankRuehl" w:hint="cs"/>
          <w:vanish/>
          <w:sz w:val="22"/>
          <w:szCs w:val="22"/>
          <w:shd w:val="clear" w:color="auto" w:fill="FFFF99"/>
          <w:rtl/>
        </w:rPr>
        <w:t xml:space="preserve">זה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פטנט מקביל), ונתקיים אחד מאלה:</w:t>
      </w:r>
    </w:p>
    <w:p w:rsidR="0051594E" w:rsidRPr="009F68BA" w:rsidRDefault="0051594E" w:rsidP="0051594E">
      <w:pPr>
        <w:pStyle w:val="P33"/>
        <w:spacing w:before="0"/>
        <w:ind w:left="1474"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ע</w:t>
      </w:r>
      <w:r w:rsidRPr="009F68BA">
        <w:rPr>
          <w:rStyle w:val="default"/>
          <w:rFonts w:cs="FrankRuehl" w:hint="cs"/>
          <w:vanish/>
          <w:sz w:val="22"/>
          <w:szCs w:val="22"/>
          <w:shd w:val="clear" w:color="auto" w:fill="FFFF99"/>
          <w:rtl/>
        </w:rPr>
        <w:t xml:space="preserve">בור בקשת הפטנט בישראל נדרש כדין דין </w:t>
      </w:r>
      <w:r w:rsidRPr="009F68BA">
        <w:rPr>
          <w:rStyle w:val="default"/>
          <w:rFonts w:cs="FrankRuehl"/>
          <w:vanish/>
          <w:sz w:val="22"/>
          <w:szCs w:val="22"/>
          <w:shd w:val="clear" w:color="auto" w:fill="FFFF99"/>
          <w:rtl/>
        </w:rPr>
        <w:t>ק</w:t>
      </w:r>
      <w:r w:rsidRPr="009F68BA">
        <w:rPr>
          <w:rStyle w:val="default"/>
          <w:rFonts w:cs="FrankRuehl" w:hint="cs"/>
          <w:vanish/>
          <w:sz w:val="22"/>
          <w:szCs w:val="22"/>
          <w:shd w:val="clear" w:color="auto" w:fill="FFFF99"/>
          <w:rtl/>
        </w:rPr>
        <w:t>דימה, מכוח הבקשה המקבילה, לפי סעיף 10;</w:t>
      </w:r>
    </w:p>
    <w:p w:rsidR="0051594E" w:rsidRPr="009F68BA" w:rsidRDefault="0051594E" w:rsidP="0051594E">
      <w:pPr>
        <w:pStyle w:val="P33"/>
        <w:spacing w:before="0"/>
        <w:ind w:left="1474"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ע</w:t>
      </w:r>
      <w:r w:rsidRPr="009F68BA">
        <w:rPr>
          <w:rStyle w:val="default"/>
          <w:rFonts w:cs="FrankRuehl" w:hint="cs"/>
          <w:vanish/>
          <w:sz w:val="22"/>
          <w:szCs w:val="22"/>
          <w:shd w:val="clear" w:color="auto" w:fill="FFFF99"/>
          <w:rtl/>
        </w:rPr>
        <w:t>בור הבקשה המקבילה נדרש, על פי הדין החל עליה, דין קדימה מכוח בקשת הפטנט בישראל;</w:t>
      </w:r>
    </w:p>
    <w:p w:rsidR="0051594E" w:rsidRPr="009F68BA" w:rsidRDefault="0051594E" w:rsidP="0051594E">
      <w:pPr>
        <w:pStyle w:val="P33"/>
        <w:spacing w:before="0"/>
        <w:ind w:left="1474"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ע</w:t>
      </w:r>
      <w:r w:rsidRPr="009F68BA">
        <w:rPr>
          <w:rStyle w:val="default"/>
          <w:rFonts w:cs="FrankRuehl" w:hint="cs"/>
          <w:vanish/>
          <w:sz w:val="22"/>
          <w:szCs w:val="22"/>
          <w:shd w:val="clear" w:color="auto" w:fill="FFFF99"/>
          <w:rtl/>
        </w:rPr>
        <w:t xml:space="preserve">בור בקשת הפטנט בישראל נדרש כדין דין קדימה מכוח </w:t>
      </w:r>
      <w:r w:rsidRPr="009F68BA">
        <w:rPr>
          <w:rStyle w:val="default"/>
          <w:rFonts w:cs="FrankRuehl"/>
          <w:vanish/>
          <w:sz w:val="22"/>
          <w:szCs w:val="22"/>
          <w:shd w:val="clear" w:color="auto" w:fill="FFFF99"/>
          <w:rtl/>
        </w:rPr>
        <w:t>בק</w:t>
      </w:r>
      <w:r w:rsidRPr="009F68BA">
        <w:rPr>
          <w:rStyle w:val="default"/>
          <w:rFonts w:cs="FrankRuehl" w:hint="cs"/>
          <w:vanish/>
          <w:sz w:val="22"/>
          <w:szCs w:val="22"/>
          <w:shd w:val="clear" w:color="auto" w:fill="FFFF99"/>
          <w:rtl/>
        </w:rPr>
        <w:t xml:space="preserve">שה </w:t>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חרת להגנה שהוגשה במדינה החברה, ומכוחה של הבקשה האחרת נדרש דין קדימה עבור הבקשה המקבילה, על פי הדין החל עליה;</w:t>
      </w:r>
    </w:p>
    <w:p w:rsidR="0051594E" w:rsidRPr="009F68BA" w:rsidRDefault="0051594E" w:rsidP="0051594E">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(2)</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מבקש ביקש, בכתב, להחיל על בקשתו לפטנט את הוראות סעיף קטן זה;</w:t>
      </w:r>
    </w:p>
    <w:p w:rsidR="0051594E" w:rsidRPr="009F68BA" w:rsidRDefault="0051594E" w:rsidP="0051594E">
      <w:pPr>
        <w:pStyle w:val="P22"/>
        <w:spacing w:before="0"/>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(3)</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מבקש המציא </w:t>
      </w:r>
      <w:r w:rsidRPr="009F68BA">
        <w:rPr>
          <w:rStyle w:val="default"/>
          <w:rFonts w:cs="FrankRuehl" w:hint="cs"/>
          <w:strike/>
          <w:vanish/>
          <w:sz w:val="22"/>
          <w:szCs w:val="22"/>
          <w:shd w:val="clear" w:color="auto" w:fill="FFFF99"/>
          <w:rtl/>
        </w:rPr>
        <w:t>ללשכה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לרשות</w:t>
      </w:r>
      <w:r w:rsidRPr="009F68BA">
        <w:rPr>
          <w:rStyle w:val="default"/>
          <w:rFonts w:cs="FrankRuehl" w:hint="cs"/>
          <w:vanish/>
          <w:sz w:val="22"/>
          <w:szCs w:val="22"/>
          <w:shd w:val="clear" w:color="auto" w:fill="FFFF99"/>
          <w:rtl/>
        </w:rPr>
        <w:t xml:space="preserve"> תרגום התביעות שבפטנט המקביל, לשפה שבה הוגשה הבקשה בי</w:t>
      </w:r>
      <w:r w:rsidRPr="009F68BA">
        <w:rPr>
          <w:rStyle w:val="default"/>
          <w:rFonts w:cs="FrankRuehl"/>
          <w:vanish/>
          <w:sz w:val="22"/>
          <w:szCs w:val="22"/>
          <w:shd w:val="clear" w:color="auto" w:fill="FFFF99"/>
          <w:rtl/>
        </w:rPr>
        <w:t>שר</w:t>
      </w:r>
      <w:r w:rsidRPr="009F68BA">
        <w:rPr>
          <w:rStyle w:val="default"/>
          <w:rFonts w:cs="FrankRuehl" w:hint="cs"/>
          <w:vanish/>
          <w:sz w:val="22"/>
          <w:szCs w:val="22"/>
          <w:shd w:val="clear" w:color="auto" w:fill="FFFF99"/>
          <w:rtl/>
        </w:rPr>
        <w:t>אל;</w:t>
      </w:r>
    </w:p>
    <w:p w:rsidR="0051594E" w:rsidRPr="009F68BA" w:rsidRDefault="0051594E" w:rsidP="0051594E">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(4)</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תביעה או התביעות שבבקשה זהות לתביעות שבפטנט המקביל, אך הבקשה יכולה לכלול תביעות במספר קטן ממספר התביעות שבפטנט המקביל;</w:t>
      </w:r>
    </w:p>
    <w:p w:rsidR="0051594E" w:rsidRPr="0051594E" w:rsidRDefault="0051594E" w:rsidP="0051594E">
      <w:pPr>
        <w:pStyle w:val="P22"/>
        <w:spacing w:before="0"/>
        <w:ind w:left="1021" w:right="1134"/>
        <w:rPr>
          <w:rStyle w:val="default"/>
          <w:rFonts w:cs="FrankRuehl"/>
          <w:sz w:val="2"/>
          <w:szCs w:val="2"/>
          <w:rtl/>
        </w:rPr>
      </w:pPr>
      <w:r w:rsidRPr="009F68BA">
        <w:rPr>
          <w:rStyle w:val="default"/>
          <w:rFonts w:cs="FrankRuehl" w:hint="cs"/>
          <w:vanish/>
          <w:sz w:val="22"/>
          <w:szCs w:val="22"/>
          <w:shd w:val="clear" w:color="auto" w:fill="FFFF99"/>
          <w:rtl/>
        </w:rPr>
        <w:t>(5)</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מבקש הגיש תיאור ושרטוטים הזהים לאלה שבפטנט המקביל או תיאור</w:t>
      </w:r>
      <w:r w:rsidRPr="009F68BA">
        <w:rPr>
          <w:rStyle w:val="default"/>
          <w:rFonts w:cs="FrankRuehl"/>
          <w:vanish/>
          <w:sz w:val="22"/>
          <w:szCs w:val="22"/>
          <w:shd w:val="clear" w:color="auto" w:fill="FFFF99"/>
          <w:rtl/>
        </w:rPr>
        <w:t xml:space="preserve"> ו</w:t>
      </w:r>
      <w:r w:rsidRPr="009F68BA">
        <w:rPr>
          <w:rStyle w:val="default"/>
          <w:rFonts w:cs="FrankRuehl" w:hint="cs"/>
          <w:vanish/>
          <w:sz w:val="22"/>
          <w:szCs w:val="22"/>
          <w:shd w:val="clear" w:color="auto" w:fill="FFFF99"/>
          <w:rtl/>
        </w:rPr>
        <w:t>שרט</w:t>
      </w:r>
      <w:r w:rsidRPr="009F68BA">
        <w:rPr>
          <w:rStyle w:val="default"/>
          <w:rFonts w:cs="FrankRuehl"/>
          <w:vanish/>
          <w:sz w:val="22"/>
          <w:szCs w:val="22"/>
          <w:shd w:val="clear" w:color="auto" w:fill="FFFF99"/>
          <w:rtl/>
        </w:rPr>
        <w:t>ו</w:t>
      </w:r>
      <w:r w:rsidRPr="009F68BA">
        <w:rPr>
          <w:rStyle w:val="default"/>
          <w:rFonts w:cs="FrankRuehl" w:hint="cs"/>
          <w:vanish/>
          <w:sz w:val="22"/>
          <w:szCs w:val="22"/>
          <w:shd w:val="clear" w:color="auto" w:fill="FFFF99"/>
          <w:rtl/>
        </w:rPr>
        <w:t>טים כאמור בסעיף 12.</w:t>
      </w:r>
      <w:bookmarkEnd w:id="38"/>
    </w:p>
    <w:p w:rsidR="00EF7140" w:rsidRDefault="00EF7140">
      <w:pPr>
        <w:pStyle w:val="P00"/>
        <w:spacing w:before="72"/>
        <w:ind w:left="0" w:right="1134"/>
        <w:rPr>
          <w:rStyle w:val="default"/>
          <w:rFonts w:cs="FrankRuehl"/>
          <w:rtl/>
        </w:rPr>
      </w:pPr>
      <w:bookmarkStart w:id="39" w:name="Seif15"/>
      <w:bookmarkEnd w:id="39"/>
      <w:r>
        <w:rPr>
          <w:lang w:val="he-IL"/>
        </w:rPr>
        <w:pict>
          <v:rect id="_x0000_s1059" style="position:absolute;left:0;text-align:left;margin-left:464.5pt;margin-top:8.05pt;width:75.05pt;height:46.6pt;z-index:25149440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אמ</w:t>
                  </w:r>
                  <w:r>
                    <w:rPr>
                      <w:rFonts w:cs="Miriam" w:hint="cs"/>
                      <w:sz w:val="18"/>
                      <w:szCs w:val="18"/>
                      <w:rtl/>
                    </w:rPr>
                    <w:t xml:space="preserve">צעי בחינה </w:t>
                  </w:r>
                  <w:r>
                    <w:rPr>
                      <w:rFonts w:cs="Miriam"/>
                      <w:sz w:val="18"/>
                      <w:szCs w:val="18"/>
                      <w:rtl/>
                    </w:rPr>
                    <w:t>נו</w:t>
                  </w:r>
                  <w:r>
                    <w:rPr>
                      <w:rFonts w:cs="Miriam" w:hint="cs"/>
                      <w:sz w:val="18"/>
                      <w:szCs w:val="18"/>
                      <w:rtl/>
                    </w:rPr>
                    <w:t>ספים</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pPr>
                    <w:spacing w:line="160" w:lineRule="exact"/>
                    <w:jc w:val="left"/>
                    <w:rPr>
                      <w:rFonts w:cs="Miriam" w:hint="cs"/>
                      <w:noProof/>
                      <w:sz w:val="18"/>
                      <w:szCs w:val="18"/>
                      <w:rtl/>
                    </w:rPr>
                  </w:pPr>
                  <w:r>
                    <w:rPr>
                      <w:rFonts w:cs="Miriam" w:hint="cs"/>
                      <w:noProof/>
                      <w:sz w:val="18"/>
                      <w:szCs w:val="18"/>
                      <w:rtl/>
                    </w:rPr>
                    <w:t>(תיקון מס' 10) תשע"ב-2012</w:t>
                  </w:r>
                </w:p>
              </w:txbxContent>
            </v:textbox>
            <w10:anchorlock/>
          </v:rect>
        </w:pict>
      </w:r>
      <w:r>
        <w:rPr>
          <w:rStyle w:val="big-number"/>
          <w:rFonts w:cs="Miriam"/>
          <w:rtl/>
        </w:rPr>
        <w:t>18.</w:t>
      </w:r>
      <w:r>
        <w:rPr>
          <w:rStyle w:val="big-number"/>
          <w:rFonts w:cs="Miriam"/>
          <w:rtl/>
        </w:rPr>
        <w:tab/>
      </w:r>
      <w:r w:rsidR="009861FE">
        <w:rPr>
          <w:rStyle w:val="default"/>
          <w:rFonts w:cs="FrankRuehl" w:hint="cs"/>
          <w:rtl/>
        </w:rPr>
        <w:t>(א)</w:t>
      </w:r>
      <w:r w:rsidR="009861FE">
        <w:rPr>
          <w:rStyle w:val="default"/>
          <w:rFonts w:cs="FrankRuehl" w:hint="cs"/>
          <w:rtl/>
        </w:rPr>
        <w:tab/>
      </w:r>
      <w:r>
        <w:rPr>
          <w:rStyle w:val="default"/>
          <w:rFonts w:cs="FrankRuehl"/>
          <w:rtl/>
        </w:rPr>
        <w:t>הב</w:t>
      </w:r>
      <w:r>
        <w:rPr>
          <w:rStyle w:val="default"/>
          <w:rFonts w:cs="FrankRuehl" w:hint="cs"/>
          <w:rtl/>
        </w:rPr>
        <w:t>וחן ישתמש באמצעי בחינה נוסף, אחד לפחות, מבין אלה:</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שימת האסמכתאות שעליהן הסתמכו רשויות הפטנטים בכל מדינת-חוץ בבדיקת בקשה לפטנט על אותה אמצאה שהוגשה במדינת-החוץ בידי המבקש או מי שקדם לו בזכות הבעלות על האמצאה;</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שימה של פרסומים שפורסמו ל</w:t>
      </w:r>
      <w:r>
        <w:rPr>
          <w:rStyle w:val="default"/>
          <w:rFonts w:cs="FrankRuehl"/>
          <w:rtl/>
        </w:rPr>
        <w:t>פנ</w:t>
      </w:r>
      <w:r>
        <w:rPr>
          <w:rStyle w:val="default"/>
          <w:rFonts w:cs="FrankRuehl" w:hint="cs"/>
          <w:rtl/>
        </w:rPr>
        <w:t>י תאריך הבקשה, הידועים למבקש והנוגעים במישרין לאמצאה;</w:t>
      </w:r>
    </w:p>
    <w:p w:rsidR="00EF7140" w:rsidRDefault="00EF7140" w:rsidP="0051594E">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ותקים של פרסומים ואסמכתאות שהמבקש חייב</w:t>
      </w:r>
      <w:r>
        <w:rPr>
          <w:rStyle w:val="default"/>
          <w:rFonts w:cs="FrankRuehl"/>
          <w:rtl/>
        </w:rPr>
        <w:t xml:space="preserve"> ב</w:t>
      </w:r>
      <w:r>
        <w:rPr>
          <w:rStyle w:val="default"/>
          <w:rFonts w:cs="FrankRuehl" w:hint="cs"/>
          <w:rtl/>
        </w:rPr>
        <w:t>המצאת רשימתם לפי סימן זה, במידה שידר</w:t>
      </w:r>
      <w:r>
        <w:rPr>
          <w:rStyle w:val="default"/>
          <w:rFonts w:cs="FrankRuehl"/>
          <w:rtl/>
        </w:rPr>
        <w:t>ו</w:t>
      </w:r>
      <w:r>
        <w:rPr>
          <w:rStyle w:val="default"/>
          <w:rFonts w:cs="FrankRuehl" w:hint="cs"/>
          <w:rtl/>
        </w:rPr>
        <w:t>ש זאת ממנו הבוחן;</w:t>
      </w:r>
    </w:p>
    <w:p w:rsidR="00EF7140" w:rsidRDefault="00EF7140">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ותקים של פרסומים ואסמכתאות שאוזכרו בפרסומים או באסמכתאות שהמבקש חייב בהמצאתם לפי סימן זה במידה</w:t>
      </w:r>
      <w:r>
        <w:rPr>
          <w:rStyle w:val="default"/>
          <w:rFonts w:cs="FrankRuehl"/>
          <w:rtl/>
        </w:rPr>
        <w:t xml:space="preserve"> ש</w:t>
      </w:r>
      <w:r>
        <w:rPr>
          <w:rStyle w:val="default"/>
          <w:rFonts w:cs="FrankRuehl" w:hint="cs"/>
          <w:rtl/>
        </w:rPr>
        <w:t>ידרוש זאת ממנו הבוחן;</w:t>
      </w:r>
    </w:p>
    <w:p w:rsidR="00EF7140" w:rsidRDefault="0051594E" w:rsidP="00E86773">
      <w:pPr>
        <w:pStyle w:val="P22"/>
        <w:spacing w:before="72"/>
        <w:ind w:left="1021" w:right="1134"/>
        <w:rPr>
          <w:rStyle w:val="default"/>
          <w:rFonts w:cs="FrankRuehl"/>
          <w:rtl/>
        </w:rPr>
      </w:pPr>
      <w:r>
        <w:rPr>
          <w:rFonts w:cs="FrankRuehl" w:hint="cs"/>
          <w:sz w:val="26"/>
          <w:rtl/>
          <w:lang w:eastAsia="en-US"/>
        </w:rPr>
        <w:pict>
          <v:shape id="_x0000_s1455" type="#_x0000_t202" style="position:absolute;left:0;text-align:left;margin-left:470.35pt;margin-top:7.1pt;width:1in;height:16.8pt;z-index:251812864" filled="f" stroked="f">
            <v:textbox inset="1mm,0,1mm,0">
              <w:txbxContent>
                <w:p w:rsidR="006C0C23" w:rsidRDefault="006C0C23" w:rsidP="0051594E">
                  <w:pPr>
                    <w:spacing w:line="160" w:lineRule="exact"/>
                    <w:jc w:val="left"/>
                    <w:rPr>
                      <w:rFonts w:cs="Miriam" w:hint="cs"/>
                      <w:noProof/>
                      <w:sz w:val="18"/>
                      <w:szCs w:val="18"/>
                      <w:rtl/>
                    </w:rPr>
                  </w:pPr>
                  <w:r>
                    <w:rPr>
                      <w:rFonts w:cs="Miriam" w:hint="cs"/>
                      <w:sz w:val="18"/>
                      <w:szCs w:val="18"/>
                      <w:rtl/>
                    </w:rPr>
                    <w:t>(תיקון מס' 9) תשע"ב-2011</w:t>
                  </w:r>
                </w:p>
              </w:txbxContent>
            </v:textbox>
          </v:shape>
        </w:pict>
      </w:r>
      <w:r w:rsidR="00EF7140">
        <w:rPr>
          <w:rStyle w:val="default"/>
          <w:rFonts w:cs="FrankRuehl" w:hint="cs"/>
          <w:rtl/>
        </w:rPr>
        <w:t>(5)</w:t>
      </w:r>
      <w:r w:rsidR="00EF7140">
        <w:rPr>
          <w:rStyle w:val="default"/>
          <w:rFonts w:cs="FrankRuehl"/>
          <w:rtl/>
        </w:rPr>
        <w:tab/>
        <w:t>ה</w:t>
      </w:r>
      <w:r w:rsidR="00EF7140">
        <w:rPr>
          <w:rStyle w:val="default"/>
          <w:rFonts w:cs="FrankRuehl" w:hint="cs"/>
          <w:rtl/>
        </w:rPr>
        <w:t xml:space="preserve">עברת פירוט הבקשה, לשם חיפוש חומר המאפשר </w:t>
      </w:r>
      <w:r w:rsidR="00E86773">
        <w:rPr>
          <w:rStyle w:val="default"/>
          <w:rFonts w:cs="FrankRuehl" w:hint="cs"/>
          <w:rtl/>
        </w:rPr>
        <w:t>לרשות</w:t>
      </w:r>
      <w:r w:rsidR="00EF7140">
        <w:rPr>
          <w:rStyle w:val="default"/>
          <w:rFonts w:cs="FrankRuehl" w:hint="cs"/>
          <w:rtl/>
        </w:rPr>
        <w:t xml:space="preserve"> את הבחינה, למוסד בישראל או מחוצה לה, שעמו התקשרה </w:t>
      </w:r>
      <w:r w:rsidR="00E86773">
        <w:rPr>
          <w:rStyle w:val="default"/>
          <w:rFonts w:cs="FrankRuehl" w:hint="cs"/>
          <w:rtl/>
        </w:rPr>
        <w:t>הרשות</w:t>
      </w:r>
      <w:r w:rsidR="00EF7140">
        <w:rPr>
          <w:rStyle w:val="default"/>
          <w:rFonts w:cs="FrankRuehl" w:hint="cs"/>
          <w:rtl/>
        </w:rPr>
        <w:t xml:space="preserve"> לפי כל ח</w:t>
      </w:r>
      <w:r w:rsidR="00EF7140">
        <w:rPr>
          <w:rStyle w:val="default"/>
          <w:rFonts w:cs="FrankRuehl"/>
          <w:rtl/>
        </w:rPr>
        <w:t>ו</w:t>
      </w:r>
      <w:r w:rsidR="00EF7140">
        <w:rPr>
          <w:rStyle w:val="default"/>
          <w:rFonts w:cs="FrankRuehl" w:hint="cs"/>
          <w:rtl/>
        </w:rPr>
        <w:t>ק בחוזה שערך הרשם והכולל סעיף בדבר שמירה בסוד של כל בקשת פט</w:t>
      </w:r>
      <w:r w:rsidR="009861FE">
        <w:rPr>
          <w:rStyle w:val="default"/>
          <w:rFonts w:cs="FrankRuehl" w:hint="cs"/>
          <w:rtl/>
        </w:rPr>
        <w:t>נט ואי גילוי ידיעה לפי סעיף 165.</w:t>
      </w:r>
    </w:p>
    <w:p w:rsidR="009861FE" w:rsidRPr="009861FE" w:rsidRDefault="009861FE" w:rsidP="009861FE">
      <w:pPr>
        <w:pStyle w:val="P00"/>
        <w:spacing w:before="72"/>
        <w:ind w:left="0" w:right="1134"/>
        <w:rPr>
          <w:rStyle w:val="default"/>
          <w:rFonts w:cs="FrankRuehl" w:hint="cs"/>
          <w:rtl/>
        </w:rPr>
      </w:pPr>
      <w:r>
        <w:rPr>
          <w:lang w:val="he-IL"/>
        </w:rPr>
        <w:pict>
          <v:rect id="_x0000_s1514" style="position:absolute;left:0;text-align:left;margin-left:464.5pt;margin-top:8.05pt;width:75.05pt;height:16pt;z-index:251831296" o:allowincell="f" filled="f" stroked="f" strokecolor="lime" strokeweight=".25pt">
            <v:textbox inset="0,0,0,0">
              <w:txbxContent>
                <w:p w:rsidR="006C0C23" w:rsidRDefault="006C0C23" w:rsidP="009861FE">
                  <w:pPr>
                    <w:spacing w:line="160" w:lineRule="exact"/>
                    <w:jc w:val="left"/>
                    <w:rPr>
                      <w:rFonts w:cs="Miriam" w:hint="cs"/>
                      <w:noProof/>
                      <w:sz w:val="18"/>
                      <w:szCs w:val="18"/>
                      <w:rtl/>
                    </w:rPr>
                  </w:pPr>
                  <w:r>
                    <w:rPr>
                      <w:rFonts w:cs="Miriam" w:hint="cs"/>
                      <w:noProof/>
                      <w:sz w:val="18"/>
                      <w:szCs w:val="18"/>
                      <w:rtl/>
                    </w:rPr>
                    <w:t>(תיקון מס' 10) תשע"ב-2012</w:t>
                  </w:r>
                </w:p>
              </w:txbxContent>
            </v:textbox>
            <w10:anchorlock/>
          </v:rect>
        </w:pict>
      </w:r>
      <w:r>
        <w:rPr>
          <w:rFonts w:cs="FrankRuehl"/>
          <w:sz w:val="26"/>
          <w:rtl/>
        </w:rPr>
        <w:tab/>
      </w:r>
      <w:r>
        <w:rPr>
          <w:rStyle w:val="default"/>
          <w:rFonts w:cs="FrankRuehl"/>
          <w:rtl/>
        </w:rPr>
        <w:t>(</w:t>
      </w:r>
      <w:r w:rsidRPr="009861FE">
        <w:rPr>
          <w:rStyle w:val="default"/>
          <w:rFonts w:cs="FrankRuehl" w:hint="cs"/>
          <w:rtl/>
        </w:rPr>
        <w:t>ב)</w:t>
      </w:r>
      <w:r w:rsidRPr="009861FE">
        <w:rPr>
          <w:rStyle w:val="default"/>
          <w:rFonts w:cs="FrankRuehl" w:hint="cs"/>
          <w:rtl/>
        </w:rPr>
        <w:tab/>
        <w:t xml:space="preserve">לשם קיום הוראות סעיף קטן (א) </w:t>
      </w:r>
      <w:r w:rsidRPr="009861FE">
        <w:rPr>
          <w:rStyle w:val="default"/>
          <w:rFonts w:cs="FrankRuehl"/>
          <w:rtl/>
        </w:rPr>
        <w:t>–</w:t>
      </w:r>
    </w:p>
    <w:p w:rsidR="009861FE" w:rsidRPr="009861FE" w:rsidRDefault="009861FE" w:rsidP="009861FE">
      <w:pPr>
        <w:pStyle w:val="P22"/>
        <w:spacing w:before="72"/>
        <w:ind w:left="1021" w:right="1134"/>
        <w:rPr>
          <w:rStyle w:val="default"/>
          <w:rFonts w:cs="FrankRuehl" w:hint="cs"/>
          <w:rtl/>
        </w:rPr>
      </w:pPr>
      <w:r w:rsidRPr="009861FE">
        <w:rPr>
          <w:rStyle w:val="default"/>
          <w:rFonts w:cs="FrankRuehl" w:hint="cs"/>
          <w:rtl/>
        </w:rPr>
        <w:t>(1)</w:t>
      </w:r>
      <w:r w:rsidRPr="009861FE">
        <w:rPr>
          <w:rStyle w:val="default"/>
          <w:rFonts w:cs="FrankRuehl" w:hint="cs"/>
          <w:rtl/>
        </w:rPr>
        <w:tab/>
        <w:t>ידרוש הבוחן מהמבקש להמציא לו את המסמכים המפורטים בסעיף קטן (א)(1) ו-(2), ורשאי הוא לדרוש מהמבקש להמציא לו את המסמכים המפורטים בסעיף קטן (א)(3) ו-(4);</w:t>
      </w:r>
    </w:p>
    <w:p w:rsidR="009861FE" w:rsidRPr="009861FE" w:rsidRDefault="009861FE" w:rsidP="009861FE">
      <w:pPr>
        <w:pStyle w:val="P22"/>
        <w:spacing w:before="72"/>
        <w:ind w:left="1021" w:right="1134"/>
        <w:rPr>
          <w:rStyle w:val="default"/>
          <w:rFonts w:cs="FrankRuehl" w:hint="cs"/>
          <w:rtl/>
        </w:rPr>
      </w:pPr>
      <w:r w:rsidRPr="009861FE">
        <w:rPr>
          <w:rStyle w:val="default"/>
          <w:rFonts w:cs="FrankRuehl" w:hint="cs"/>
          <w:rtl/>
        </w:rPr>
        <w:t>(2)</w:t>
      </w:r>
      <w:r w:rsidRPr="009861FE">
        <w:rPr>
          <w:rStyle w:val="default"/>
          <w:rFonts w:cs="FrankRuehl" w:hint="cs"/>
          <w:rtl/>
        </w:rPr>
        <w:tab/>
        <w:t>רשאי הבוחן לדרוש מהמבקש להעביר את פירוט הבקשה לשם חיפוש כאמור בסעיף קטן (א)(5);</w:t>
      </w:r>
    </w:p>
    <w:p w:rsidR="009861FE" w:rsidRPr="009861FE" w:rsidRDefault="009861FE" w:rsidP="009861FE">
      <w:pPr>
        <w:pStyle w:val="P22"/>
        <w:spacing w:before="72"/>
        <w:ind w:left="1021" w:right="1134"/>
        <w:rPr>
          <w:rStyle w:val="default"/>
          <w:rFonts w:cs="FrankRuehl" w:hint="cs"/>
          <w:rtl/>
        </w:rPr>
      </w:pPr>
      <w:r w:rsidRPr="009861FE">
        <w:rPr>
          <w:rStyle w:val="default"/>
          <w:rFonts w:cs="FrankRuehl" w:hint="cs"/>
          <w:rtl/>
        </w:rPr>
        <w:t>(3)</w:t>
      </w:r>
      <w:r w:rsidRPr="009861FE">
        <w:rPr>
          <w:rStyle w:val="default"/>
          <w:rFonts w:cs="FrankRuehl" w:hint="cs"/>
          <w:rtl/>
        </w:rPr>
        <w:tab/>
        <w:t>רשאי הבוחן להשתמש במסמכים המפורטים בסעיף קטן (א)(1) עד (4), אף אם הומצאו לו על ידי אדם אחר שאינו המבקש, ולעניין סעיף קטן (א)(2) אף אם לא היו ידועים למבקש; מסמכים כאמור יוגשו על ידי אדם שאינו המבקש אם טרם חלפו חודשיים מיום מענה המבקש לדרישה לפי פסקה (1).</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40" w:name="Rov389"/>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81"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404 (</w:t>
      </w:r>
      <w:hyperlink r:id="rId82"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83"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החלפת סעיף 18</w:t>
      </w:r>
    </w:p>
    <w:p w:rsidR="00EF7140" w:rsidRPr="009F68BA" w:rsidRDefault="00EF7140">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EF7140" w:rsidRPr="009F68BA" w:rsidRDefault="00EF7140">
      <w:pPr>
        <w:pStyle w:val="P00"/>
        <w:spacing w:before="0"/>
        <w:ind w:left="0"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18.</w:t>
      </w:r>
      <w:r w:rsidRPr="009F68BA">
        <w:rPr>
          <w:rStyle w:val="default"/>
          <w:rFonts w:cs="FrankRuehl" w:hint="cs"/>
          <w:strike/>
          <w:vanish/>
          <w:sz w:val="22"/>
          <w:szCs w:val="22"/>
          <w:shd w:val="clear" w:color="auto" w:fill="FFFF99"/>
          <w:rtl/>
        </w:rPr>
        <w:tab/>
        <w:t>(א)</w:t>
      </w:r>
      <w:r w:rsidRPr="009F68BA">
        <w:rPr>
          <w:rStyle w:val="default"/>
          <w:rFonts w:cs="FrankRuehl" w:hint="cs"/>
          <w:strike/>
          <w:vanish/>
          <w:sz w:val="22"/>
          <w:szCs w:val="22"/>
          <w:shd w:val="clear" w:color="auto" w:fill="FFFF99"/>
          <w:rtl/>
        </w:rPr>
        <w:tab/>
        <w:t>בבקשות מסוגים מסויימים שנקבעו, רשאים הרשם או בוחן להשתמש לבחינת הבקשה באמצעים נוספים אלה:</w:t>
      </w:r>
    </w:p>
    <w:p w:rsidR="00EF7140" w:rsidRPr="009F68BA" w:rsidRDefault="00EF7140">
      <w:pPr>
        <w:pStyle w:val="P00"/>
        <w:spacing w:before="0"/>
        <w:ind w:left="1021"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(1)</w:t>
      </w:r>
      <w:r w:rsidRPr="009F68BA">
        <w:rPr>
          <w:rStyle w:val="default"/>
          <w:rFonts w:cs="FrankRuehl" w:hint="cs"/>
          <w:strike/>
          <w:vanish/>
          <w:sz w:val="22"/>
          <w:szCs w:val="22"/>
          <w:shd w:val="clear" w:color="auto" w:fill="FFFF99"/>
          <w:rtl/>
        </w:rPr>
        <w:tab/>
        <w:t>להעביר את הפירוט למוסד בין-לאומי עמו התקשרה המדינה לשם חיפוש חומר המאפשר בחינה כאמור;</w:t>
      </w:r>
    </w:p>
    <w:p w:rsidR="00EF7140" w:rsidRPr="009F68BA" w:rsidRDefault="00EF7140">
      <w:pPr>
        <w:pStyle w:val="P00"/>
        <w:spacing w:before="0"/>
        <w:ind w:left="1021"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(2)</w:t>
      </w:r>
      <w:r w:rsidRPr="009F68BA">
        <w:rPr>
          <w:rStyle w:val="default"/>
          <w:rFonts w:cs="FrankRuehl" w:hint="cs"/>
          <w:strike/>
          <w:vanish/>
          <w:sz w:val="22"/>
          <w:szCs w:val="22"/>
          <w:shd w:val="clear" w:color="auto" w:fill="FFFF99"/>
          <w:rtl/>
        </w:rPr>
        <w:tab/>
        <w:t>לדרוש מהמבקש להמציא את רשימת האסמכתאות שעליהן הסתמכה רשות הפטנטים במדינת-חוץ בעת בדיקת בקשה על אותה אמצאה שהוגשה באותה מדינה על ידי המבקש או מי שקדם לו בזכות בעלות על האמצאה.</w:t>
      </w:r>
    </w:p>
    <w:p w:rsidR="00EF7140" w:rsidRPr="009F68BA" w:rsidRDefault="00EF7140">
      <w:pPr>
        <w:pStyle w:val="P00"/>
        <w:spacing w:before="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hint="cs"/>
          <w:strike/>
          <w:vanish/>
          <w:sz w:val="22"/>
          <w:szCs w:val="22"/>
          <w:shd w:val="clear" w:color="auto" w:fill="FFFF99"/>
          <w:rtl/>
        </w:rPr>
        <w:t>(ב)</w:t>
      </w:r>
      <w:r w:rsidRPr="009F68BA">
        <w:rPr>
          <w:rStyle w:val="default"/>
          <w:rFonts w:cs="FrankRuehl" w:hint="cs"/>
          <w:strike/>
          <w:vanish/>
          <w:sz w:val="22"/>
          <w:szCs w:val="22"/>
          <w:shd w:val="clear" w:color="auto" w:fill="FFFF99"/>
          <w:rtl/>
        </w:rPr>
        <w:tab/>
        <w:t>הרשם יודיע ברשומות על השימוש באמצעים לפי סעיף קטן (א), והוא ינהג בהם לגבי כל הבקשות מאותו סוג שהודיע עליהם.</w:t>
      </w:r>
    </w:p>
    <w:p w:rsidR="0051594E" w:rsidRPr="009F68BA" w:rsidRDefault="0051594E" w:rsidP="0051594E">
      <w:pPr>
        <w:pStyle w:val="P00"/>
        <w:spacing w:before="0"/>
        <w:ind w:left="0" w:right="1134"/>
        <w:rPr>
          <w:rStyle w:val="default"/>
          <w:rFonts w:cs="FrankRuehl" w:hint="cs"/>
          <w:vanish/>
          <w:sz w:val="20"/>
          <w:szCs w:val="20"/>
          <w:shd w:val="clear" w:color="auto" w:fill="FFFF99"/>
          <w:rtl/>
        </w:rPr>
      </w:pPr>
    </w:p>
    <w:p w:rsidR="0051594E" w:rsidRPr="009F68BA" w:rsidRDefault="0051594E" w:rsidP="00A54854">
      <w:pPr>
        <w:pStyle w:val="P00"/>
        <w:spacing w:before="0"/>
        <w:ind w:left="1021"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 xml:space="preserve">מיום </w:t>
      </w:r>
      <w:r w:rsidR="00E96386" w:rsidRPr="009F68BA">
        <w:rPr>
          <w:rStyle w:val="default"/>
          <w:rFonts w:cs="FrankRuehl" w:hint="cs"/>
          <w:vanish/>
          <w:color w:val="FF0000"/>
          <w:sz w:val="20"/>
          <w:szCs w:val="20"/>
          <w:shd w:val="clear" w:color="auto" w:fill="FFFF99"/>
          <w:rtl/>
        </w:rPr>
        <w:t>1.</w:t>
      </w:r>
      <w:r w:rsidR="00A54854"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51594E" w:rsidRPr="009F68BA" w:rsidRDefault="0051594E" w:rsidP="0051594E">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51594E" w:rsidRPr="009F68BA" w:rsidRDefault="0051594E" w:rsidP="0051594E">
      <w:pPr>
        <w:pStyle w:val="P00"/>
        <w:spacing w:before="0"/>
        <w:ind w:left="1021" w:right="1134"/>
        <w:rPr>
          <w:rStyle w:val="default"/>
          <w:rFonts w:cs="FrankRuehl" w:hint="cs"/>
          <w:vanish/>
          <w:sz w:val="20"/>
          <w:szCs w:val="20"/>
          <w:shd w:val="clear" w:color="auto" w:fill="FFFF99"/>
          <w:rtl/>
        </w:rPr>
      </w:pPr>
      <w:hyperlink r:id="rId84"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85"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A54854" w:rsidRPr="009F68BA" w:rsidRDefault="00A54854" w:rsidP="00A54854">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A54854" w:rsidRPr="009F68BA" w:rsidRDefault="00A54854" w:rsidP="00A54854">
      <w:pPr>
        <w:pStyle w:val="P00"/>
        <w:spacing w:before="0"/>
        <w:ind w:left="1021" w:right="1134"/>
        <w:rPr>
          <w:rStyle w:val="default"/>
          <w:rFonts w:cs="FrankRuehl" w:hint="cs"/>
          <w:vanish/>
          <w:sz w:val="20"/>
          <w:szCs w:val="20"/>
          <w:shd w:val="clear" w:color="auto" w:fill="FFFF99"/>
          <w:rtl/>
        </w:rPr>
      </w:pPr>
      <w:hyperlink r:id="rId86"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A54854" w:rsidRPr="009F68BA" w:rsidRDefault="00A54854" w:rsidP="00A54854">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A54854" w:rsidRPr="009F68BA" w:rsidRDefault="00A54854" w:rsidP="00A54854">
      <w:pPr>
        <w:pStyle w:val="P00"/>
        <w:spacing w:before="0"/>
        <w:ind w:left="1021" w:right="1134"/>
        <w:rPr>
          <w:rStyle w:val="default"/>
          <w:rFonts w:cs="FrankRuehl" w:hint="cs"/>
          <w:vanish/>
          <w:sz w:val="20"/>
          <w:szCs w:val="20"/>
          <w:shd w:val="clear" w:color="auto" w:fill="FFFF99"/>
          <w:rtl/>
        </w:rPr>
      </w:pPr>
      <w:hyperlink r:id="rId87"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51594E" w:rsidRPr="009F68BA" w:rsidRDefault="0051594E" w:rsidP="00A54854">
      <w:pPr>
        <w:pStyle w:val="P22"/>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(5)</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עברת פירוט הבקשה, לשם חיפוש חומר המאפשר </w:t>
      </w:r>
      <w:r w:rsidRPr="009F68BA">
        <w:rPr>
          <w:rStyle w:val="default"/>
          <w:rFonts w:cs="FrankRuehl" w:hint="cs"/>
          <w:strike/>
          <w:vanish/>
          <w:sz w:val="22"/>
          <w:szCs w:val="22"/>
          <w:shd w:val="clear" w:color="auto" w:fill="FFFF99"/>
          <w:rtl/>
        </w:rPr>
        <w:t>ללשכה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לרשות</w:t>
      </w:r>
      <w:r w:rsidRPr="009F68BA">
        <w:rPr>
          <w:rStyle w:val="default"/>
          <w:rFonts w:cs="FrankRuehl" w:hint="cs"/>
          <w:vanish/>
          <w:sz w:val="22"/>
          <w:szCs w:val="22"/>
          <w:shd w:val="clear" w:color="auto" w:fill="FFFF99"/>
          <w:rtl/>
        </w:rPr>
        <w:t xml:space="preserve"> את הבחינה, למוסד בישראל או מחוצה לה, שעמו התקשרה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לפי כל ח</w:t>
      </w:r>
      <w:r w:rsidRPr="009F68BA">
        <w:rPr>
          <w:rStyle w:val="default"/>
          <w:rFonts w:cs="FrankRuehl"/>
          <w:vanish/>
          <w:sz w:val="22"/>
          <w:szCs w:val="22"/>
          <w:shd w:val="clear" w:color="auto" w:fill="FFFF99"/>
          <w:rtl/>
        </w:rPr>
        <w:t>ו</w:t>
      </w:r>
      <w:r w:rsidRPr="009F68BA">
        <w:rPr>
          <w:rStyle w:val="default"/>
          <w:rFonts w:cs="FrankRuehl" w:hint="cs"/>
          <w:vanish/>
          <w:sz w:val="22"/>
          <w:szCs w:val="22"/>
          <w:shd w:val="clear" w:color="auto" w:fill="FFFF99"/>
          <w:rtl/>
        </w:rPr>
        <w:t>ק בחוזה שערך הרשם והכולל סעיף בדבר שמירה בסוד של כל בקשת פטנט ואי גילוי ידיעה לפי סעיף 165;</w:t>
      </w:r>
    </w:p>
    <w:p w:rsidR="0051594E" w:rsidRPr="009F68BA" w:rsidRDefault="0051594E" w:rsidP="0051594E">
      <w:pPr>
        <w:pStyle w:val="P22"/>
        <w:spacing w:before="0"/>
        <w:ind w:left="1021"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ול</w:t>
      </w:r>
      <w:r w:rsidRPr="009F68BA">
        <w:rPr>
          <w:rStyle w:val="default"/>
          <w:rFonts w:cs="FrankRuehl" w:hint="cs"/>
          <w:vanish/>
          <w:sz w:val="22"/>
          <w:szCs w:val="22"/>
          <w:shd w:val="clear" w:color="auto" w:fill="FFFF99"/>
          <w:rtl/>
        </w:rPr>
        <w:t xml:space="preserve">שם כך רשאי הוא לעשות אחד או יותר מאלה </w:t>
      </w:r>
      <w:r w:rsidRPr="009F68BA">
        <w:rPr>
          <w:rStyle w:val="default"/>
          <w:rFonts w:cs="FrankRuehl"/>
          <w:vanish/>
          <w:sz w:val="22"/>
          <w:szCs w:val="22"/>
          <w:shd w:val="clear" w:color="auto" w:fill="FFFF99"/>
          <w:rtl/>
        </w:rPr>
        <w:t>–</w:t>
      </w:r>
    </w:p>
    <w:p w:rsidR="0051594E" w:rsidRPr="009F68BA" w:rsidRDefault="0051594E" w:rsidP="0051594E">
      <w:pPr>
        <w:pStyle w:val="P33"/>
        <w:spacing w:before="0"/>
        <w:ind w:left="1474"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דרוש מהמבקש להמציא לו כל אחד מהמסמכים המפורטים בפסקאות (1) עד (4);</w:t>
      </w:r>
    </w:p>
    <w:p w:rsidR="0051594E" w:rsidRPr="009F68BA" w:rsidRDefault="0051594E" w:rsidP="0051594E">
      <w:pPr>
        <w:pStyle w:val="P33"/>
        <w:spacing w:before="0"/>
        <w:ind w:left="1474"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(2)</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העביר את פירוט הבקשה לשם חיפוש כאמור בפסקה (5).</w:t>
      </w:r>
    </w:p>
    <w:p w:rsidR="009861FE" w:rsidRPr="009F68BA" w:rsidRDefault="009861FE" w:rsidP="009861FE">
      <w:pPr>
        <w:pStyle w:val="P00"/>
        <w:spacing w:before="0"/>
        <w:ind w:left="0" w:right="1134"/>
        <w:rPr>
          <w:rStyle w:val="default"/>
          <w:rFonts w:cs="FrankRuehl" w:hint="cs"/>
          <w:vanish/>
          <w:szCs w:val="20"/>
          <w:shd w:val="clear" w:color="auto" w:fill="FFFF99"/>
          <w:rtl/>
        </w:rPr>
      </w:pPr>
    </w:p>
    <w:p w:rsidR="009861FE" w:rsidRPr="009F68BA" w:rsidRDefault="009861FE" w:rsidP="009861FE">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12.7.2012</w:t>
      </w:r>
    </w:p>
    <w:p w:rsidR="009861FE" w:rsidRPr="009F68BA" w:rsidRDefault="009861FE" w:rsidP="009861FE">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10</w:t>
      </w:r>
    </w:p>
    <w:p w:rsidR="009861FE" w:rsidRPr="009F68BA" w:rsidRDefault="009861FE" w:rsidP="009861FE">
      <w:pPr>
        <w:pStyle w:val="P00"/>
        <w:spacing w:before="0"/>
        <w:ind w:left="0" w:right="1134"/>
        <w:rPr>
          <w:rStyle w:val="default"/>
          <w:rFonts w:cs="FrankRuehl" w:hint="cs"/>
          <w:vanish/>
          <w:szCs w:val="20"/>
          <w:shd w:val="clear" w:color="auto" w:fill="FFFF99"/>
          <w:rtl/>
        </w:rPr>
      </w:pPr>
      <w:hyperlink r:id="rId88" w:history="1">
        <w:r w:rsidRPr="009F68BA">
          <w:rPr>
            <w:rStyle w:val="Hyperlink"/>
            <w:rFonts w:cs="FrankRuehl" w:hint="cs"/>
            <w:vanish/>
            <w:sz w:val="26"/>
            <w:szCs w:val="20"/>
            <w:shd w:val="clear" w:color="auto" w:fill="FFFF99"/>
            <w:rtl/>
          </w:rPr>
          <w:t>ס"ח תשע"ב מס' 2367</w:t>
        </w:r>
      </w:hyperlink>
      <w:r w:rsidRPr="009F68BA">
        <w:rPr>
          <w:rStyle w:val="default"/>
          <w:rFonts w:cs="FrankRuehl" w:hint="cs"/>
          <w:vanish/>
          <w:szCs w:val="20"/>
          <w:shd w:val="clear" w:color="auto" w:fill="FFFF99"/>
          <w:rtl/>
        </w:rPr>
        <w:t xml:space="preserve"> מיום 12.7.2012 עמ' 483 (</w:t>
      </w:r>
      <w:hyperlink r:id="rId89" w:history="1">
        <w:r w:rsidRPr="009F68BA">
          <w:rPr>
            <w:rStyle w:val="Hyperlink"/>
            <w:rFonts w:cs="FrankRuehl" w:hint="cs"/>
            <w:vanish/>
            <w:sz w:val="26"/>
            <w:szCs w:val="20"/>
            <w:shd w:val="clear" w:color="auto" w:fill="FFFF99"/>
            <w:rtl/>
          </w:rPr>
          <w:t>ה"ח 597</w:t>
        </w:r>
      </w:hyperlink>
      <w:r w:rsidRPr="009F68BA">
        <w:rPr>
          <w:rStyle w:val="default"/>
          <w:rFonts w:cs="FrankRuehl" w:hint="cs"/>
          <w:vanish/>
          <w:szCs w:val="20"/>
          <w:shd w:val="clear" w:color="auto" w:fill="FFFF99"/>
          <w:rtl/>
        </w:rPr>
        <w:t>)</w:t>
      </w:r>
    </w:p>
    <w:p w:rsidR="009861FE" w:rsidRPr="009F68BA" w:rsidRDefault="009861FE" w:rsidP="009861FE">
      <w:pPr>
        <w:pStyle w:val="P00"/>
        <w:ind w:left="0" w:right="1134"/>
        <w:rPr>
          <w:rStyle w:val="default"/>
          <w:rFonts w:cs="FrankRuehl"/>
          <w:vanish/>
          <w:sz w:val="22"/>
          <w:szCs w:val="22"/>
          <w:shd w:val="clear" w:color="auto" w:fill="FFFF99"/>
          <w:rtl/>
        </w:rPr>
      </w:pPr>
      <w:r w:rsidRPr="009F68BA">
        <w:rPr>
          <w:rStyle w:val="big-number"/>
          <w:rFonts w:cs="FrankRuehl"/>
          <w:vanish/>
          <w:sz w:val="22"/>
          <w:szCs w:val="22"/>
          <w:shd w:val="clear" w:color="auto" w:fill="FFFF99"/>
          <w:rtl/>
        </w:rPr>
        <w:t>18.</w:t>
      </w:r>
      <w:r w:rsidRPr="009F68BA">
        <w:rPr>
          <w:rStyle w:val="big-number"/>
          <w:rFonts w:cs="FrankRuehl"/>
          <w:vanish/>
          <w:sz w:val="22"/>
          <w:szCs w:val="22"/>
          <w:shd w:val="clear" w:color="auto" w:fill="FFFF99"/>
          <w:rtl/>
        </w:rPr>
        <w:tab/>
      </w:r>
      <w:r w:rsidRPr="009F68BA">
        <w:rPr>
          <w:rStyle w:val="default"/>
          <w:rFonts w:cs="FrankRuehl" w:hint="cs"/>
          <w:vanish/>
          <w:sz w:val="22"/>
          <w:szCs w:val="22"/>
          <w:u w:val="single"/>
          <w:shd w:val="clear" w:color="auto" w:fill="FFFF99"/>
          <w:rtl/>
        </w:rPr>
        <w:t>(א)</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הב</w:t>
      </w:r>
      <w:r w:rsidRPr="009F68BA">
        <w:rPr>
          <w:rStyle w:val="default"/>
          <w:rFonts w:cs="FrankRuehl" w:hint="cs"/>
          <w:vanish/>
          <w:sz w:val="22"/>
          <w:szCs w:val="22"/>
          <w:shd w:val="clear" w:color="auto" w:fill="FFFF99"/>
          <w:rtl/>
        </w:rPr>
        <w:t>וחן ישתמש באמצעי בחינה נוסף, אחד לפחות, מבין אלה:</w:t>
      </w:r>
    </w:p>
    <w:p w:rsidR="009861FE" w:rsidRPr="009F68BA" w:rsidRDefault="009861FE" w:rsidP="009861FE">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ר</w:t>
      </w:r>
      <w:r w:rsidRPr="009F68BA">
        <w:rPr>
          <w:rStyle w:val="default"/>
          <w:rFonts w:cs="FrankRuehl" w:hint="cs"/>
          <w:vanish/>
          <w:sz w:val="22"/>
          <w:szCs w:val="22"/>
          <w:shd w:val="clear" w:color="auto" w:fill="FFFF99"/>
          <w:rtl/>
        </w:rPr>
        <w:t>שימת האסמכתאות שעליהן הסתמכו רשויות הפטנטים בכל מדינת-חוץ בבדיקת בקשה לפטנט על אותה אמצאה שהוגשה במדינת-החוץ בידי המבקש או מי שקדם לו בזכות הבעלות על האמצאה;</w:t>
      </w:r>
    </w:p>
    <w:p w:rsidR="009861FE" w:rsidRPr="009F68BA" w:rsidRDefault="009861FE" w:rsidP="009861FE">
      <w:pPr>
        <w:pStyle w:val="P22"/>
        <w:spacing w:before="0"/>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(2)</w:t>
      </w:r>
      <w:r w:rsidRPr="009F68BA">
        <w:rPr>
          <w:rStyle w:val="default"/>
          <w:rFonts w:cs="FrankRuehl"/>
          <w:vanish/>
          <w:sz w:val="22"/>
          <w:szCs w:val="22"/>
          <w:shd w:val="clear" w:color="auto" w:fill="FFFF99"/>
          <w:rtl/>
        </w:rPr>
        <w:tab/>
        <w:t>ר</w:t>
      </w:r>
      <w:r w:rsidRPr="009F68BA">
        <w:rPr>
          <w:rStyle w:val="default"/>
          <w:rFonts w:cs="FrankRuehl" w:hint="cs"/>
          <w:vanish/>
          <w:sz w:val="22"/>
          <w:szCs w:val="22"/>
          <w:shd w:val="clear" w:color="auto" w:fill="FFFF99"/>
          <w:rtl/>
        </w:rPr>
        <w:t>שימה של פרסומים שפורסמו ל</w:t>
      </w:r>
      <w:r w:rsidRPr="009F68BA">
        <w:rPr>
          <w:rStyle w:val="default"/>
          <w:rFonts w:cs="FrankRuehl"/>
          <w:vanish/>
          <w:sz w:val="22"/>
          <w:szCs w:val="22"/>
          <w:shd w:val="clear" w:color="auto" w:fill="FFFF99"/>
          <w:rtl/>
        </w:rPr>
        <w:t>פנ</w:t>
      </w:r>
      <w:r w:rsidRPr="009F68BA">
        <w:rPr>
          <w:rStyle w:val="default"/>
          <w:rFonts w:cs="FrankRuehl" w:hint="cs"/>
          <w:vanish/>
          <w:sz w:val="22"/>
          <w:szCs w:val="22"/>
          <w:shd w:val="clear" w:color="auto" w:fill="FFFF99"/>
          <w:rtl/>
        </w:rPr>
        <w:t>י תאריך הבקשה, הידועים למבקש והנוגעים במישרין לאמצאה;</w:t>
      </w:r>
    </w:p>
    <w:p w:rsidR="009861FE" w:rsidRPr="009F68BA" w:rsidRDefault="009861FE" w:rsidP="009861FE">
      <w:pPr>
        <w:pStyle w:val="P22"/>
        <w:spacing w:before="0"/>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(3)</w:t>
      </w:r>
      <w:r w:rsidRPr="009F68BA">
        <w:rPr>
          <w:rStyle w:val="default"/>
          <w:rFonts w:cs="FrankRuehl"/>
          <w:vanish/>
          <w:sz w:val="22"/>
          <w:szCs w:val="22"/>
          <w:shd w:val="clear" w:color="auto" w:fill="FFFF99"/>
          <w:rtl/>
        </w:rPr>
        <w:tab/>
        <w:t>ע</w:t>
      </w:r>
      <w:r w:rsidRPr="009F68BA">
        <w:rPr>
          <w:rStyle w:val="default"/>
          <w:rFonts w:cs="FrankRuehl" w:hint="cs"/>
          <w:vanish/>
          <w:sz w:val="22"/>
          <w:szCs w:val="22"/>
          <w:shd w:val="clear" w:color="auto" w:fill="FFFF99"/>
          <w:rtl/>
        </w:rPr>
        <w:t>ותקים של פרסומים ואסמכתאות שהמבקש חייב</w:t>
      </w:r>
      <w:r w:rsidRPr="009F68BA">
        <w:rPr>
          <w:rStyle w:val="default"/>
          <w:rFonts w:cs="FrankRuehl"/>
          <w:vanish/>
          <w:sz w:val="22"/>
          <w:szCs w:val="22"/>
          <w:shd w:val="clear" w:color="auto" w:fill="FFFF99"/>
          <w:rtl/>
        </w:rPr>
        <w:t xml:space="preserve"> ב</w:t>
      </w:r>
      <w:r w:rsidRPr="009F68BA">
        <w:rPr>
          <w:rStyle w:val="default"/>
          <w:rFonts w:cs="FrankRuehl" w:hint="cs"/>
          <w:vanish/>
          <w:sz w:val="22"/>
          <w:szCs w:val="22"/>
          <w:shd w:val="clear" w:color="auto" w:fill="FFFF99"/>
          <w:rtl/>
        </w:rPr>
        <w:t>המצאת רשימתם לפי סימן זה, במידה שידר</w:t>
      </w:r>
      <w:r w:rsidRPr="009F68BA">
        <w:rPr>
          <w:rStyle w:val="default"/>
          <w:rFonts w:cs="FrankRuehl"/>
          <w:vanish/>
          <w:sz w:val="22"/>
          <w:szCs w:val="22"/>
          <w:shd w:val="clear" w:color="auto" w:fill="FFFF99"/>
          <w:rtl/>
        </w:rPr>
        <w:t>ו</w:t>
      </w:r>
      <w:r w:rsidRPr="009F68BA">
        <w:rPr>
          <w:rStyle w:val="default"/>
          <w:rFonts w:cs="FrankRuehl" w:hint="cs"/>
          <w:vanish/>
          <w:sz w:val="22"/>
          <w:szCs w:val="22"/>
          <w:shd w:val="clear" w:color="auto" w:fill="FFFF99"/>
          <w:rtl/>
        </w:rPr>
        <w:t>ש זאת ממנו הבוחן;</w:t>
      </w:r>
    </w:p>
    <w:p w:rsidR="009861FE" w:rsidRPr="009F68BA" w:rsidRDefault="009861FE" w:rsidP="009861FE">
      <w:pPr>
        <w:pStyle w:val="P22"/>
        <w:spacing w:before="0"/>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(4)</w:t>
      </w:r>
      <w:r w:rsidRPr="009F68BA">
        <w:rPr>
          <w:rStyle w:val="default"/>
          <w:rFonts w:cs="FrankRuehl"/>
          <w:vanish/>
          <w:sz w:val="22"/>
          <w:szCs w:val="22"/>
          <w:shd w:val="clear" w:color="auto" w:fill="FFFF99"/>
          <w:rtl/>
        </w:rPr>
        <w:tab/>
        <w:t>ע</w:t>
      </w:r>
      <w:r w:rsidRPr="009F68BA">
        <w:rPr>
          <w:rStyle w:val="default"/>
          <w:rFonts w:cs="FrankRuehl" w:hint="cs"/>
          <w:vanish/>
          <w:sz w:val="22"/>
          <w:szCs w:val="22"/>
          <w:shd w:val="clear" w:color="auto" w:fill="FFFF99"/>
          <w:rtl/>
        </w:rPr>
        <w:t>ותקים של פרסומים ואסמכתאות שאוזכרו בפרסומים או באסמכתאות שהמבקש חייב בהמצאתם לפי סימן זה במידה</w:t>
      </w:r>
      <w:r w:rsidRPr="009F68BA">
        <w:rPr>
          <w:rStyle w:val="default"/>
          <w:rFonts w:cs="FrankRuehl"/>
          <w:vanish/>
          <w:sz w:val="22"/>
          <w:szCs w:val="22"/>
          <w:shd w:val="clear" w:color="auto" w:fill="FFFF99"/>
          <w:rtl/>
        </w:rPr>
        <w:t xml:space="preserve"> ש</w:t>
      </w:r>
      <w:r w:rsidRPr="009F68BA">
        <w:rPr>
          <w:rStyle w:val="default"/>
          <w:rFonts w:cs="FrankRuehl" w:hint="cs"/>
          <w:vanish/>
          <w:sz w:val="22"/>
          <w:szCs w:val="22"/>
          <w:shd w:val="clear" w:color="auto" w:fill="FFFF99"/>
          <w:rtl/>
        </w:rPr>
        <w:t>ידרוש זאת ממנו הבוחן;</w:t>
      </w:r>
    </w:p>
    <w:p w:rsidR="009861FE" w:rsidRPr="009F68BA" w:rsidRDefault="009861FE" w:rsidP="009861FE">
      <w:pPr>
        <w:pStyle w:val="P22"/>
        <w:spacing w:before="0"/>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(5)</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עברת פירוט הבקשה, לשם חיפוש חומר המאפשר לרשות את הבחינה, למוסד בישראל או מחוצה לה, שעמו התקשרה הרשות לפי כל ח</w:t>
      </w:r>
      <w:r w:rsidRPr="009F68BA">
        <w:rPr>
          <w:rStyle w:val="default"/>
          <w:rFonts w:cs="FrankRuehl"/>
          <w:vanish/>
          <w:sz w:val="22"/>
          <w:szCs w:val="22"/>
          <w:shd w:val="clear" w:color="auto" w:fill="FFFF99"/>
          <w:rtl/>
        </w:rPr>
        <w:t>ו</w:t>
      </w:r>
      <w:r w:rsidRPr="009F68BA">
        <w:rPr>
          <w:rStyle w:val="default"/>
          <w:rFonts w:cs="FrankRuehl" w:hint="cs"/>
          <w:vanish/>
          <w:sz w:val="22"/>
          <w:szCs w:val="22"/>
          <w:shd w:val="clear" w:color="auto" w:fill="FFFF99"/>
          <w:rtl/>
        </w:rPr>
        <w:t>ק בחוזה שערך הרשם והכולל סעיף בדבר שמירה בסוד של כל בקשת פטנט ואי גילוי ידיעה לפי סעיף 165;</w:t>
      </w:r>
    </w:p>
    <w:p w:rsidR="009861FE" w:rsidRPr="009F68BA" w:rsidRDefault="009861FE" w:rsidP="009861FE">
      <w:pPr>
        <w:pStyle w:val="P22"/>
        <w:spacing w:before="0"/>
        <w:ind w:left="1021" w:right="1134"/>
        <w:rPr>
          <w:rStyle w:val="default"/>
          <w:rFonts w:cs="FrankRuehl" w:hint="cs"/>
          <w:strike/>
          <w:vanish/>
          <w:sz w:val="22"/>
          <w:szCs w:val="22"/>
          <w:shd w:val="clear" w:color="auto" w:fill="FFFF99"/>
          <w:rtl/>
        </w:rPr>
      </w:pPr>
      <w:r w:rsidRPr="009F68BA">
        <w:rPr>
          <w:rStyle w:val="default"/>
          <w:rFonts w:cs="FrankRuehl"/>
          <w:strike/>
          <w:vanish/>
          <w:sz w:val="22"/>
          <w:szCs w:val="22"/>
          <w:shd w:val="clear" w:color="auto" w:fill="FFFF99"/>
          <w:rtl/>
        </w:rPr>
        <w:t>ול</w:t>
      </w:r>
      <w:r w:rsidRPr="009F68BA">
        <w:rPr>
          <w:rStyle w:val="default"/>
          <w:rFonts w:cs="FrankRuehl" w:hint="cs"/>
          <w:strike/>
          <w:vanish/>
          <w:sz w:val="22"/>
          <w:szCs w:val="22"/>
          <w:shd w:val="clear" w:color="auto" w:fill="FFFF99"/>
          <w:rtl/>
        </w:rPr>
        <w:t xml:space="preserve">שם כך רשאי הוא לעשות אחד או יותר מאלה </w:t>
      </w:r>
      <w:r w:rsidRPr="009F68BA">
        <w:rPr>
          <w:rStyle w:val="default"/>
          <w:rFonts w:cs="FrankRuehl"/>
          <w:strike/>
          <w:vanish/>
          <w:sz w:val="22"/>
          <w:szCs w:val="22"/>
          <w:shd w:val="clear" w:color="auto" w:fill="FFFF99"/>
          <w:rtl/>
        </w:rPr>
        <w:t>–</w:t>
      </w:r>
    </w:p>
    <w:p w:rsidR="009861FE" w:rsidRPr="009F68BA" w:rsidRDefault="009861FE" w:rsidP="009861FE">
      <w:pPr>
        <w:pStyle w:val="P33"/>
        <w:spacing w:before="0"/>
        <w:ind w:left="1474" w:right="1134"/>
        <w:rPr>
          <w:rStyle w:val="default"/>
          <w:rFonts w:cs="FrankRuehl"/>
          <w:strike/>
          <w:vanish/>
          <w:sz w:val="22"/>
          <w:szCs w:val="22"/>
          <w:shd w:val="clear" w:color="auto" w:fill="FFFF99"/>
          <w:rtl/>
        </w:rPr>
      </w:pPr>
      <w:r w:rsidRPr="009F68BA">
        <w:rPr>
          <w:rStyle w:val="default"/>
          <w:rFonts w:cs="FrankRuehl"/>
          <w:strike/>
          <w:vanish/>
          <w:sz w:val="22"/>
          <w:szCs w:val="22"/>
          <w:shd w:val="clear" w:color="auto" w:fill="FFFF99"/>
          <w:rtl/>
        </w:rPr>
        <w:t>(1)</w:t>
      </w:r>
      <w:r w:rsidRPr="009F68BA">
        <w:rPr>
          <w:rStyle w:val="default"/>
          <w:rFonts w:cs="FrankRuehl"/>
          <w:strike/>
          <w:vanish/>
          <w:sz w:val="22"/>
          <w:szCs w:val="22"/>
          <w:shd w:val="clear" w:color="auto" w:fill="FFFF99"/>
          <w:rtl/>
        </w:rPr>
        <w:tab/>
        <w:t>ל</w:t>
      </w:r>
      <w:r w:rsidRPr="009F68BA">
        <w:rPr>
          <w:rStyle w:val="default"/>
          <w:rFonts w:cs="FrankRuehl" w:hint="cs"/>
          <w:strike/>
          <w:vanish/>
          <w:sz w:val="22"/>
          <w:szCs w:val="22"/>
          <w:shd w:val="clear" w:color="auto" w:fill="FFFF99"/>
          <w:rtl/>
        </w:rPr>
        <w:t>דרוש מהמבקש להמציא לו כל אחד מהמסמכים המפורטים בפסקאות (1) עד (4);</w:t>
      </w:r>
    </w:p>
    <w:p w:rsidR="009861FE" w:rsidRPr="009F68BA" w:rsidRDefault="009861FE" w:rsidP="009861FE">
      <w:pPr>
        <w:pStyle w:val="P33"/>
        <w:spacing w:before="0"/>
        <w:ind w:left="1474" w:right="1134"/>
        <w:rPr>
          <w:rStyle w:val="default"/>
          <w:rFonts w:cs="FrankRuehl" w:hint="cs"/>
          <w:vanish/>
          <w:sz w:val="22"/>
          <w:szCs w:val="22"/>
          <w:shd w:val="clear" w:color="auto" w:fill="FFFF99"/>
          <w:rtl/>
        </w:rPr>
      </w:pPr>
      <w:r w:rsidRPr="009F68BA">
        <w:rPr>
          <w:rStyle w:val="default"/>
          <w:rFonts w:cs="FrankRuehl" w:hint="cs"/>
          <w:strike/>
          <w:vanish/>
          <w:sz w:val="22"/>
          <w:szCs w:val="22"/>
          <w:shd w:val="clear" w:color="auto" w:fill="FFFF99"/>
          <w:rtl/>
        </w:rPr>
        <w:t>(2)</w:t>
      </w:r>
      <w:r w:rsidRPr="009F68BA">
        <w:rPr>
          <w:rStyle w:val="default"/>
          <w:rFonts w:cs="FrankRuehl"/>
          <w:strike/>
          <w:vanish/>
          <w:sz w:val="22"/>
          <w:szCs w:val="22"/>
          <w:shd w:val="clear" w:color="auto" w:fill="FFFF99"/>
          <w:rtl/>
        </w:rPr>
        <w:tab/>
        <w:t>ל</w:t>
      </w:r>
      <w:r w:rsidRPr="009F68BA">
        <w:rPr>
          <w:rStyle w:val="default"/>
          <w:rFonts w:cs="FrankRuehl" w:hint="cs"/>
          <w:strike/>
          <w:vanish/>
          <w:sz w:val="22"/>
          <w:szCs w:val="22"/>
          <w:shd w:val="clear" w:color="auto" w:fill="FFFF99"/>
          <w:rtl/>
        </w:rPr>
        <w:t>העביר את פירוט הבקשה לשם חיפוש כאמור בפסקה (5).</w:t>
      </w:r>
    </w:p>
    <w:p w:rsidR="009861FE" w:rsidRPr="009F68BA" w:rsidRDefault="009861FE" w:rsidP="009861FE">
      <w:pPr>
        <w:pStyle w:val="P00"/>
        <w:spacing w:before="0"/>
        <w:ind w:left="0" w:right="1134"/>
        <w:rPr>
          <w:rStyle w:val="default"/>
          <w:rFonts w:cs="FrankRuehl" w:hint="cs"/>
          <w:vanish/>
          <w:sz w:val="22"/>
          <w:szCs w:val="22"/>
          <w:u w:val="single"/>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hint="cs"/>
          <w:vanish/>
          <w:sz w:val="22"/>
          <w:szCs w:val="22"/>
          <w:u w:val="single"/>
          <w:shd w:val="clear" w:color="auto" w:fill="FFFF99"/>
          <w:rtl/>
        </w:rPr>
        <w:t>(ב)</w:t>
      </w:r>
      <w:r w:rsidRPr="009F68BA">
        <w:rPr>
          <w:rStyle w:val="default"/>
          <w:rFonts w:cs="FrankRuehl" w:hint="cs"/>
          <w:vanish/>
          <w:sz w:val="22"/>
          <w:szCs w:val="22"/>
          <w:u w:val="single"/>
          <w:shd w:val="clear" w:color="auto" w:fill="FFFF99"/>
          <w:rtl/>
        </w:rPr>
        <w:tab/>
        <w:t xml:space="preserve">לשם קיום הוראות סעיף קטן (א) </w:t>
      </w:r>
      <w:r w:rsidRPr="009F68BA">
        <w:rPr>
          <w:rStyle w:val="default"/>
          <w:rFonts w:cs="FrankRuehl"/>
          <w:vanish/>
          <w:sz w:val="22"/>
          <w:szCs w:val="22"/>
          <w:u w:val="single"/>
          <w:shd w:val="clear" w:color="auto" w:fill="FFFF99"/>
          <w:rtl/>
        </w:rPr>
        <w:t>–</w:t>
      </w:r>
    </w:p>
    <w:p w:rsidR="009861FE" w:rsidRPr="009F68BA" w:rsidRDefault="009861FE" w:rsidP="009861FE">
      <w:pPr>
        <w:pStyle w:val="P00"/>
        <w:spacing w:before="0"/>
        <w:ind w:left="1021" w:right="1134"/>
        <w:rPr>
          <w:rStyle w:val="default"/>
          <w:rFonts w:cs="FrankRuehl" w:hint="cs"/>
          <w:vanish/>
          <w:sz w:val="22"/>
          <w:szCs w:val="22"/>
          <w:u w:val="single"/>
          <w:shd w:val="clear" w:color="auto" w:fill="FFFF99"/>
          <w:rtl/>
        </w:rPr>
      </w:pPr>
      <w:r w:rsidRPr="009F68BA">
        <w:rPr>
          <w:rStyle w:val="default"/>
          <w:rFonts w:cs="FrankRuehl" w:hint="cs"/>
          <w:vanish/>
          <w:sz w:val="22"/>
          <w:szCs w:val="22"/>
          <w:u w:val="single"/>
          <w:shd w:val="clear" w:color="auto" w:fill="FFFF99"/>
          <w:rtl/>
        </w:rPr>
        <w:t>(1)</w:t>
      </w:r>
      <w:r w:rsidRPr="009F68BA">
        <w:rPr>
          <w:rStyle w:val="default"/>
          <w:rFonts w:cs="FrankRuehl" w:hint="cs"/>
          <w:vanish/>
          <w:sz w:val="22"/>
          <w:szCs w:val="22"/>
          <w:u w:val="single"/>
          <w:shd w:val="clear" w:color="auto" w:fill="FFFF99"/>
          <w:rtl/>
        </w:rPr>
        <w:tab/>
        <w:t>ידרוש הבוחן מהמבקש להמציא לו את המסמכים המפורטים בסעיף קטן (א)(1) ו-(2), ורשאי הוא לדרוש מהמבקש להמציא לו את המסמכים המפורטים בסעיף קטן (א)(3) ו-(4);</w:t>
      </w:r>
    </w:p>
    <w:p w:rsidR="009861FE" w:rsidRPr="009F68BA" w:rsidRDefault="009861FE" w:rsidP="009861FE">
      <w:pPr>
        <w:pStyle w:val="P00"/>
        <w:spacing w:before="0"/>
        <w:ind w:left="1021" w:right="1134"/>
        <w:rPr>
          <w:rStyle w:val="default"/>
          <w:rFonts w:cs="FrankRuehl" w:hint="cs"/>
          <w:vanish/>
          <w:sz w:val="22"/>
          <w:szCs w:val="22"/>
          <w:u w:val="single"/>
          <w:shd w:val="clear" w:color="auto" w:fill="FFFF99"/>
          <w:rtl/>
        </w:rPr>
      </w:pPr>
      <w:r w:rsidRPr="009F68BA">
        <w:rPr>
          <w:rStyle w:val="default"/>
          <w:rFonts w:cs="FrankRuehl" w:hint="cs"/>
          <w:vanish/>
          <w:sz w:val="22"/>
          <w:szCs w:val="22"/>
          <w:u w:val="single"/>
          <w:shd w:val="clear" w:color="auto" w:fill="FFFF99"/>
          <w:rtl/>
        </w:rPr>
        <w:t>(2)</w:t>
      </w:r>
      <w:r w:rsidRPr="009F68BA">
        <w:rPr>
          <w:rStyle w:val="default"/>
          <w:rFonts w:cs="FrankRuehl" w:hint="cs"/>
          <w:vanish/>
          <w:sz w:val="22"/>
          <w:szCs w:val="22"/>
          <w:u w:val="single"/>
          <w:shd w:val="clear" w:color="auto" w:fill="FFFF99"/>
          <w:rtl/>
        </w:rPr>
        <w:tab/>
        <w:t>רשאי הבוחן לדרוש מהמבקש להעביר את פירוט הבקשה לשם חיפוש כאמור בסעיף קטן (א)(5);</w:t>
      </w:r>
    </w:p>
    <w:p w:rsidR="009861FE" w:rsidRPr="009861FE" w:rsidRDefault="009861FE" w:rsidP="009861FE">
      <w:pPr>
        <w:pStyle w:val="P00"/>
        <w:spacing w:before="0"/>
        <w:ind w:left="1021" w:right="1134"/>
        <w:rPr>
          <w:rStyle w:val="default"/>
          <w:rFonts w:cs="FrankRuehl" w:hint="cs"/>
          <w:sz w:val="2"/>
          <w:szCs w:val="2"/>
          <w:rtl/>
        </w:rPr>
      </w:pPr>
      <w:r w:rsidRPr="009F68BA">
        <w:rPr>
          <w:rStyle w:val="default"/>
          <w:rFonts w:cs="FrankRuehl" w:hint="cs"/>
          <w:vanish/>
          <w:sz w:val="22"/>
          <w:szCs w:val="22"/>
          <w:u w:val="single"/>
          <w:shd w:val="clear" w:color="auto" w:fill="FFFF99"/>
          <w:rtl/>
        </w:rPr>
        <w:t>(3)</w:t>
      </w:r>
      <w:r w:rsidRPr="009F68BA">
        <w:rPr>
          <w:rStyle w:val="default"/>
          <w:rFonts w:cs="FrankRuehl" w:hint="cs"/>
          <w:vanish/>
          <w:sz w:val="22"/>
          <w:szCs w:val="22"/>
          <w:u w:val="single"/>
          <w:shd w:val="clear" w:color="auto" w:fill="FFFF99"/>
          <w:rtl/>
        </w:rPr>
        <w:tab/>
        <w:t>רשאי הבוחן להשתמש במסמכים המפורטים בסעיף קטן (א)(1) עד (4), אף אם הומצאו לו על ידי אדם אחר שאינו המבקש, ולעניין סעיף קטן (א)(2) אף אם לא היו ידועים למבקש; מסמכים כאמור יוגשו על ידי אדם שאינו המבקש אם טרם חלפו חודשיים מיום מענה המבקש לדרישה לפי פסקה (1).</w:t>
      </w:r>
      <w:bookmarkEnd w:id="40"/>
    </w:p>
    <w:p w:rsidR="00EF7140" w:rsidRDefault="00EF7140" w:rsidP="00E86773">
      <w:pPr>
        <w:pStyle w:val="P00"/>
        <w:spacing w:before="72"/>
        <w:ind w:left="0" w:right="1134"/>
        <w:rPr>
          <w:rStyle w:val="default"/>
          <w:rFonts w:cs="FrankRuehl" w:hint="cs"/>
          <w:rtl/>
        </w:rPr>
      </w:pPr>
      <w:bookmarkStart w:id="41" w:name="Seif16"/>
      <w:bookmarkEnd w:id="41"/>
      <w:r>
        <w:rPr>
          <w:lang w:val="he-IL"/>
        </w:rPr>
        <w:pict>
          <v:rect id="_x0000_s1060" style="position:absolute;left:0;text-align:left;margin-left:464.5pt;margin-top:8.05pt;width:75.05pt;height:52.1pt;z-index:251495424" o:allowincell="f" filled="f" stroked="f" strokecolor="lime" strokeweight=".25pt">
            <v:textbox inset="0,0,0,0">
              <w:txbxContent>
                <w:p w:rsidR="006C0C23" w:rsidRDefault="006C0C23" w:rsidP="00E86773">
                  <w:pPr>
                    <w:spacing w:line="160" w:lineRule="exact"/>
                    <w:jc w:val="left"/>
                    <w:rPr>
                      <w:rFonts w:cs="Miriam" w:hint="cs"/>
                      <w:noProof/>
                      <w:sz w:val="18"/>
                      <w:szCs w:val="18"/>
                      <w:rtl/>
                    </w:rPr>
                  </w:pPr>
                  <w:r>
                    <w:rPr>
                      <w:rFonts w:cs="Miriam"/>
                      <w:sz w:val="18"/>
                      <w:szCs w:val="18"/>
                      <w:rtl/>
                    </w:rPr>
                    <w:t>חו</w:t>
                  </w:r>
                  <w:r>
                    <w:rPr>
                      <w:rFonts w:cs="Miriam" w:hint="cs"/>
                      <w:sz w:val="18"/>
                      <w:szCs w:val="18"/>
                      <w:rtl/>
                    </w:rPr>
                    <w:t xml:space="preserve">בת המבקש </w:t>
                  </w:r>
                  <w:r>
                    <w:rPr>
                      <w:rFonts w:cs="Miriam"/>
                      <w:sz w:val="18"/>
                      <w:szCs w:val="18"/>
                      <w:rtl/>
                    </w:rPr>
                    <w:t>לע</w:t>
                  </w:r>
                  <w:r>
                    <w:rPr>
                      <w:rFonts w:cs="Miriam" w:hint="cs"/>
                      <w:sz w:val="18"/>
                      <w:szCs w:val="18"/>
                      <w:rtl/>
                    </w:rPr>
                    <w:t>דכן את הרשות</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rsidP="0051594E">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תשע"ב-2011</w:t>
                  </w:r>
                </w:p>
              </w:txbxContent>
            </v:textbox>
            <w10:anchorlock/>
          </v:rect>
        </w:pict>
      </w:r>
      <w:r>
        <w:rPr>
          <w:rStyle w:val="big-number"/>
          <w:rFonts w:cs="Miriam"/>
          <w:rtl/>
        </w:rPr>
        <w:t>18</w:t>
      </w:r>
      <w:r>
        <w:rPr>
          <w:rStyle w:val="default"/>
          <w:rFonts w:cs="FrankRuehl"/>
          <w:rtl/>
        </w:rPr>
        <w:t>א.</w:t>
      </w:r>
      <w:r>
        <w:rPr>
          <w:rStyle w:val="default"/>
          <w:rFonts w:cs="FrankRuehl"/>
          <w:rtl/>
        </w:rPr>
        <w:tab/>
        <w:t>ע</w:t>
      </w:r>
      <w:r>
        <w:rPr>
          <w:rStyle w:val="default"/>
          <w:rFonts w:cs="FrankRuehl" w:hint="cs"/>
          <w:rtl/>
        </w:rPr>
        <w:t xml:space="preserve">ד לקיבול הבקשה, חייב המבקש לעדכן את </w:t>
      </w:r>
      <w:r w:rsidR="00E86773">
        <w:rPr>
          <w:rStyle w:val="default"/>
          <w:rFonts w:cs="FrankRuehl" w:hint="cs"/>
          <w:rtl/>
        </w:rPr>
        <w:t>הרשות</w:t>
      </w:r>
      <w:r>
        <w:rPr>
          <w:rStyle w:val="default"/>
          <w:rFonts w:cs="FrankRuehl"/>
          <w:rtl/>
        </w:rPr>
        <w:t xml:space="preserve"> ע</w:t>
      </w:r>
      <w:r>
        <w:rPr>
          <w:rStyle w:val="default"/>
          <w:rFonts w:cs="FrankRuehl" w:hint="cs"/>
          <w:rtl/>
        </w:rPr>
        <w:t>ל כל שינוי שחל ברשימת האסמכתאות או הפרסומים כאמור בסעיף 18, אם השינויים האמורים הובאו לידיעתו או לידיעת בא-כוחו.</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42" w:name="Rov390"/>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90"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405 (</w:t>
      </w:r>
      <w:hyperlink r:id="rId91"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92"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סעיף 18א</w:t>
      </w:r>
    </w:p>
    <w:p w:rsidR="0051594E" w:rsidRPr="009F68BA" w:rsidRDefault="0051594E" w:rsidP="0051594E">
      <w:pPr>
        <w:pStyle w:val="P00"/>
        <w:spacing w:before="0"/>
        <w:ind w:left="0" w:right="1134"/>
        <w:rPr>
          <w:rStyle w:val="default"/>
          <w:rFonts w:cs="FrankRuehl" w:hint="cs"/>
          <w:vanish/>
          <w:sz w:val="20"/>
          <w:szCs w:val="20"/>
          <w:shd w:val="clear" w:color="auto" w:fill="FFFF99"/>
          <w:rtl/>
        </w:rPr>
      </w:pPr>
    </w:p>
    <w:p w:rsidR="00E96386" w:rsidRPr="009F68BA" w:rsidRDefault="00E96386" w:rsidP="00864B0E">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51594E" w:rsidRPr="009F68BA" w:rsidRDefault="0051594E" w:rsidP="0051594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51594E" w:rsidRPr="009F68BA" w:rsidRDefault="0051594E" w:rsidP="0051594E">
      <w:pPr>
        <w:pStyle w:val="P00"/>
        <w:spacing w:before="0"/>
        <w:ind w:left="0" w:right="1134"/>
        <w:rPr>
          <w:rStyle w:val="default"/>
          <w:rFonts w:cs="FrankRuehl" w:hint="cs"/>
          <w:vanish/>
          <w:sz w:val="20"/>
          <w:szCs w:val="20"/>
          <w:shd w:val="clear" w:color="auto" w:fill="FFFF99"/>
          <w:rtl/>
        </w:rPr>
      </w:pPr>
      <w:hyperlink r:id="rId93"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94"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95"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96"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51594E" w:rsidRPr="009F68BA" w:rsidRDefault="0051594E" w:rsidP="0051594E">
      <w:pPr>
        <w:pStyle w:val="P00"/>
        <w:ind w:left="0" w:right="1134"/>
        <w:rPr>
          <w:rStyle w:val="big-number"/>
          <w:rFonts w:cs="Miriam" w:hint="cs"/>
          <w:vanish/>
          <w:sz w:val="16"/>
          <w:szCs w:val="16"/>
          <w:u w:val="single"/>
          <w:shd w:val="clear" w:color="auto" w:fill="FFFF99"/>
          <w:rtl/>
        </w:rPr>
      </w:pPr>
      <w:r w:rsidRPr="009F68BA">
        <w:rPr>
          <w:rStyle w:val="big-number"/>
          <w:rFonts w:cs="Miriam" w:hint="cs"/>
          <w:vanish/>
          <w:sz w:val="16"/>
          <w:szCs w:val="16"/>
          <w:shd w:val="clear" w:color="auto" w:fill="FFFF99"/>
          <w:rtl/>
        </w:rPr>
        <w:t xml:space="preserve">חובת המבקש לעדכן את </w:t>
      </w:r>
      <w:r w:rsidRPr="009F68BA">
        <w:rPr>
          <w:rStyle w:val="big-number"/>
          <w:rFonts w:cs="Miriam" w:hint="cs"/>
          <w:strike/>
          <w:vanish/>
          <w:sz w:val="16"/>
          <w:szCs w:val="16"/>
          <w:shd w:val="clear" w:color="auto" w:fill="FFFF99"/>
          <w:rtl/>
        </w:rPr>
        <w:t>הלשכה</w:t>
      </w:r>
      <w:r w:rsidRPr="009F68BA">
        <w:rPr>
          <w:rStyle w:val="big-number"/>
          <w:rFonts w:cs="Miriam" w:hint="cs"/>
          <w:vanish/>
          <w:sz w:val="16"/>
          <w:szCs w:val="16"/>
          <w:shd w:val="clear" w:color="auto" w:fill="FFFF99"/>
          <w:rtl/>
        </w:rPr>
        <w:t xml:space="preserve"> </w:t>
      </w:r>
      <w:r w:rsidRPr="009F68BA">
        <w:rPr>
          <w:rStyle w:val="big-number"/>
          <w:rFonts w:cs="Miriam" w:hint="cs"/>
          <w:vanish/>
          <w:sz w:val="16"/>
          <w:szCs w:val="16"/>
          <w:u w:val="single"/>
          <w:shd w:val="clear" w:color="auto" w:fill="FFFF99"/>
          <w:rtl/>
        </w:rPr>
        <w:t>הרשות</w:t>
      </w:r>
    </w:p>
    <w:p w:rsidR="0051594E" w:rsidRPr="0051594E" w:rsidRDefault="0051594E" w:rsidP="0051594E">
      <w:pPr>
        <w:pStyle w:val="P00"/>
        <w:spacing w:before="0"/>
        <w:ind w:left="0" w:right="1134"/>
        <w:rPr>
          <w:rStyle w:val="default"/>
          <w:rFonts w:cs="FrankRuehl" w:hint="cs"/>
          <w:sz w:val="2"/>
          <w:szCs w:val="2"/>
          <w:rtl/>
        </w:rPr>
      </w:pPr>
      <w:r w:rsidRPr="009F68BA">
        <w:rPr>
          <w:rStyle w:val="big-number"/>
          <w:rFonts w:cs="FrankRuehl"/>
          <w:vanish/>
          <w:sz w:val="22"/>
          <w:szCs w:val="22"/>
          <w:shd w:val="clear" w:color="auto" w:fill="FFFF99"/>
          <w:rtl/>
        </w:rPr>
        <w:t>18</w:t>
      </w:r>
      <w:r w:rsidRPr="009F68BA">
        <w:rPr>
          <w:rStyle w:val="default"/>
          <w:rFonts w:cs="FrankRuehl"/>
          <w:vanish/>
          <w:sz w:val="22"/>
          <w:szCs w:val="22"/>
          <w:shd w:val="clear" w:color="auto" w:fill="FFFF99"/>
          <w:rtl/>
        </w:rPr>
        <w:t>א.</w:t>
      </w:r>
      <w:r w:rsidRPr="009F68BA">
        <w:rPr>
          <w:rStyle w:val="default"/>
          <w:rFonts w:cs="FrankRuehl"/>
          <w:vanish/>
          <w:sz w:val="22"/>
          <w:szCs w:val="22"/>
          <w:shd w:val="clear" w:color="auto" w:fill="FFFF99"/>
          <w:rtl/>
        </w:rPr>
        <w:tab/>
        <w:t>ע</w:t>
      </w:r>
      <w:r w:rsidRPr="009F68BA">
        <w:rPr>
          <w:rStyle w:val="default"/>
          <w:rFonts w:cs="FrankRuehl" w:hint="cs"/>
          <w:vanish/>
          <w:sz w:val="22"/>
          <w:szCs w:val="22"/>
          <w:shd w:val="clear" w:color="auto" w:fill="FFFF99"/>
          <w:rtl/>
        </w:rPr>
        <w:t xml:space="preserve">ד לקיבול הבקשה, חייב המבקש לעדכן את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vanish/>
          <w:sz w:val="22"/>
          <w:szCs w:val="22"/>
          <w:shd w:val="clear" w:color="auto" w:fill="FFFF99"/>
          <w:rtl/>
        </w:rPr>
        <w:t xml:space="preserve"> ע</w:t>
      </w:r>
      <w:r w:rsidRPr="009F68BA">
        <w:rPr>
          <w:rStyle w:val="default"/>
          <w:rFonts w:cs="FrankRuehl" w:hint="cs"/>
          <w:vanish/>
          <w:sz w:val="22"/>
          <w:szCs w:val="22"/>
          <w:shd w:val="clear" w:color="auto" w:fill="FFFF99"/>
          <w:rtl/>
        </w:rPr>
        <w:t>ל כל שינוי שחל ברשימת האסמכתאות או הפרסומים כאמור בסעיף 18, אם השינויים האמורים הובאו לידיעתו או לידיעת בא-כוחו.</w:t>
      </w:r>
      <w:bookmarkEnd w:id="42"/>
    </w:p>
    <w:p w:rsidR="00EF7140" w:rsidRDefault="00EF7140" w:rsidP="00E86773">
      <w:pPr>
        <w:pStyle w:val="P00"/>
        <w:spacing w:before="72"/>
        <w:ind w:left="0" w:right="1134"/>
        <w:rPr>
          <w:rStyle w:val="default"/>
          <w:rFonts w:cs="FrankRuehl" w:hint="cs"/>
          <w:rtl/>
        </w:rPr>
      </w:pPr>
      <w:bookmarkStart w:id="43" w:name="Seif17"/>
      <w:bookmarkEnd w:id="43"/>
      <w:r>
        <w:rPr>
          <w:lang w:val="he-IL"/>
        </w:rPr>
        <w:pict>
          <v:rect id="_x0000_s1061" style="position:absolute;left:0;text-align:left;margin-left:464.5pt;margin-top:8.05pt;width:75.05pt;height:70.7pt;z-index:25149644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מו</w:t>
                  </w:r>
                  <w:r>
                    <w:rPr>
                      <w:rFonts w:cs="Miriam" w:hint="cs"/>
                      <w:sz w:val="18"/>
                      <w:szCs w:val="18"/>
                      <w:rtl/>
                    </w:rPr>
                    <w:t xml:space="preserve">סדות המסייעים </w:t>
                  </w:r>
                  <w:r>
                    <w:rPr>
                      <w:rFonts w:cs="Miriam"/>
                      <w:sz w:val="18"/>
                      <w:szCs w:val="18"/>
                      <w:rtl/>
                    </w:rPr>
                    <w:t>בב</w:t>
                  </w:r>
                  <w:r>
                    <w:rPr>
                      <w:rFonts w:cs="Miriam" w:hint="cs"/>
                      <w:sz w:val="18"/>
                      <w:szCs w:val="18"/>
                      <w:rtl/>
                    </w:rPr>
                    <w:t>חינה</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rsidP="0004311C">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תשע"ב-2011</w:t>
                  </w:r>
                </w:p>
                <w:p w:rsidR="006C0C23" w:rsidRDefault="006C0C23" w:rsidP="0004311C">
                  <w:pPr>
                    <w:spacing w:line="160" w:lineRule="exact"/>
                    <w:jc w:val="left"/>
                    <w:rPr>
                      <w:rFonts w:cs="Miriam" w:hint="cs"/>
                      <w:noProof/>
                      <w:sz w:val="18"/>
                      <w:szCs w:val="18"/>
                      <w:rtl/>
                    </w:rPr>
                  </w:pPr>
                  <w:r>
                    <w:rPr>
                      <w:rFonts w:cs="Miriam" w:hint="cs"/>
                      <w:noProof/>
                      <w:sz w:val="18"/>
                      <w:szCs w:val="18"/>
                      <w:rtl/>
                    </w:rPr>
                    <w:t>(תיקון מס' 10) תשע"ב-2012</w:t>
                  </w:r>
                </w:p>
              </w:txbxContent>
            </v:textbox>
            <w10:anchorlock/>
          </v:rect>
        </w:pict>
      </w:r>
      <w:r>
        <w:rPr>
          <w:rStyle w:val="big-number"/>
          <w:rFonts w:cs="Miriam"/>
          <w:rtl/>
        </w:rPr>
        <w:t>18</w:t>
      </w:r>
      <w:r>
        <w:rPr>
          <w:rStyle w:val="default"/>
          <w:rFonts w:cs="FrankRuehl"/>
          <w:rtl/>
        </w:rPr>
        <w:t>ב.</w:t>
      </w:r>
      <w:r>
        <w:rPr>
          <w:rStyle w:val="default"/>
          <w:rFonts w:cs="FrankRuehl"/>
          <w:rtl/>
        </w:rPr>
        <w:tab/>
        <w:t>ה</w:t>
      </w:r>
      <w:r>
        <w:rPr>
          <w:rStyle w:val="default"/>
          <w:rFonts w:cs="FrankRuehl" w:hint="cs"/>
          <w:rtl/>
        </w:rPr>
        <w:t xml:space="preserve">רשם יפרסם ברשומות הודעה על המוסדות שאיתם התקשרה </w:t>
      </w:r>
      <w:r w:rsidR="00E86773">
        <w:rPr>
          <w:rStyle w:val="default"/>
          <w:rFonts w:cs="FrankRuehl" w:hint="cs"/>
          <w:rtl/>
        </w:rPr>
        <w:t>הרשות</w:t>
      </w:r>
      <w:r>
        <w:rPr>
          <w:rStyle w:val="default"/>
          <w:rFonts w:cs="FrankRuehl" w:hint="cs"/>
          <w:rtl/>
        </w:rPr>
        <w:t xml:space="preserve"> לפי סעיף 18</w:t>
      </w:r>
      <w:r w:rsidR="009861FE">
        <w:rPr>
          <w:rStyle w:val="default"/>
          <w:rFonts w:cs="FrankRuehl" w:hint="cs"/>
          <w:rtl/>
        </w:rPr>
        <w:t>(א)</w:t>
      </w:r>
      <w:r>
        <w:rPr>
          <w:rStyle w:val="default"/>
          <w:rFonts w:cs="FrankRuehl" w:hint="cs"/>
          <w:rtl/>
        </w:rPr>
        <w:t>(5) ועל סוגי הבקשות שלגביהן בכוונתו להשתמש באמצעים המפורטים בסעיף האמ</w:t>
      </w:r>
      <w:r>
        <w:rPr>
          <w:rStyle w:val="default"/>
          <w:rFonts w:cs="FrankRuehl"/>
          <w:rtl/>
        </w:rPr>
        <w:t>ור</w:t>
      </w:r>
      <w:r>
        <w:rPr>
          <w:rStyle w:val="default"/>
          <w:rFonts w:cs="FrankRuehl" w:hint="cs"/>
          <w:rtl/>
        </w:rPr>
        <w:t>.</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44" w:name="Rov391"/>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97"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405 (</w:t>
      </w:r>
      <w:hyperlink r:id="rId98"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99"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b/>
          <w:bCs/>
          <w:vanish/>
          <w:szCs w:val="20"/>
          <w:shd w:val="clear" w:color="auto" w:fill="FFFF99"/>
          <w:rtl/>
        </w:rPr>
      </w:pPr>
      <w:r w:rsidRPr="009F68BA">
        <w:rPr>
          <w:rStyle w:val="default"/>
          <w:rFonts w:cs="FrankRuehl" w:hint="cs"/>
          <w:b/>
          <w:bCs/>
          <w:vanish/>
          <w:szCs w:val="20"/>
          <w:shd w:val="clear" w:color="auto" w:fill="FFFF99"/>
          <w:rtl/>
        </w:rPr>
        <w:t>הוספת סעיף 18ב</w:t>
      </w:r>
    </w:p>
    <w:p w:rsidR="0004311C" w:rsidRPr="009F68BA" w:rsidRDefault="0004311C" w:rsidP="0004311C">
      <w:pPr>
        <w:pStyle w:val="P00"/>
        <w:spacing w:before="0"/>
        <w:ind w:left="0" w:right="1134"/>
        <w:rPr>
          <w:rStyle w:val="default"/>
          <w:rFonts w:cs="FrankRuehl" w:hint="cs"/>
          <w:vanish/>
          <w:sz w:val="20"/>
          <w:szCs w:val="20"/>
          <w:shd w:val="clear" w:color="auto" w:fill="FFFF99"/>
          <w:rtl/>
        </w:rPr>
      </w:pPr>
    </w:p>
    <w:p w:rsidR="00E96386" w:rsidRPr="009F68BA" w:rsidRDefault="00E96386" w:rsidP="00864B0E">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04311C" w:rsidRPr="009F68BA" w:rsidRDefault="0004311C" w:rsidP="0004311C">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04311C" w:rsidRPr="009F68BA" w:rsidRDefault="0004311C" w:rsidP="0004311C">
      <w:pPr>
        <w:pStyle w:val="P00"/>
        <w:spacing w:before="0"/>
        <w:ind w:left="0" w:right="1134"/>
        <w:rPr>
          <w:rStyle w:val="default"/>
          <w:rFonts w:cs="FrankRuehl" w:hint="cs"/>
          <w:vanish/>
          <w:sz w:val="20"/>
          <w:szCs w:val="20"/>
          <w:shd w:val="clear" w:color="auto" w:fill="FFFF99"/>
          <w:rtl/>
        </w:rPr>
      </w:pPr>
      <w:hyperlink r:id="rId100"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101"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02"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03"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9861FE" w:rsidRPr="009F68BA" w:rsidRDefault="009861FE" w:rsidP="009861FE">
      <w:pPr>
        <w:pStyle w:val="P00"/>
        <w:ind w:left="0" w:right="1134"/>
        <w:rPr>
          <w:rStyle w:val="default"/>
          <w:rFonts w:cs="FrankRuehl" w:hint="cs"/>
          <w:vanish/>
          <w:sz w:val="22"/>
          <w:szCs w:val="22"/>
          <w:shd w:val="clear" w:color="auto" w:fill="FFFF99"/>
          <w:rtl/>
        </w:rPr>
      </w:pPr>
      <w:r w:rsidRPr="009F68BA">
        <w:rPr>
          <w:rStyle w:val="big-number"/>
          <w:rFonts w:cs="FrankRuehl"/>
          <w:vanish/>
          <w:sz w:val="22"/>
          <w:szCs w:val="22"/>
          <w:shd w:val="clear" w:color="auto" w:fill="FFFF99"/>
          <w:rtl/>
        </w:rPr>
        <w:t>18</w:t>
      </w:r>
      <w:r w:rsidRPr="009F68BA">
        <w:rPr>
          <w:rStyle w:val="default"/>
          <w:rFonts w:cs="FrankRuehl"/>
          <w:vanish/>
          <w:sz w:val="22"/>
          <w:szCs w:val="22"/>
          <w:shd w:val="clear" w:color="auto" w:fill="FFFF99"/>
          <w:rtl/>
        </w:rPr>
        <w:t>ב.</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יפרסם ברשומות הודעה על המוסדות שאיתם התקשרה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לפי סעיף 18(5) ועל סוגי הבקשות שלגביהן בכוונתו להשתמש באמצעים המפורטים בסעיף האמ</w:t>
      </w:r>
      <w:r w:rsidRPr="009F68BA">
        <w:rPr>
          <w:rStyle w:val="default"/>
          <w:rFonts w:cs="FrankRuehl"/>
          <w:vanish/>
          <w:sz w:val="22"/>
          <w:szCs w:val="22"/>
          <w:shd w:val="clear" w:color="auto" w:fill="FFFF99"/>
          <w:rtl/>
        </w:rPr>
        <w:t>ור</w:t>
      </w:r>
      <w:r w:rsidRPr="009F68BA">
        <w:rPr>
          <w:rStyle w:val="default"/>
          <w:rFonts w:cs="FrankRuehl" w:hint="cs"/>
          <w:vanish/>
          <w:sz w:val="22"/>
          <w:szCs w:val="22"/>
          <w:shd w:val="clear" w:color="auto" w:fill="FFFF99"/>
          <w:rtl/>
        </w:rPr>
        <w:t>.</w:t>
      </w:r>
    </w:p>
    <w:p w:rsidR="009861FE" w:rsidRPr="009F68BA" w:rsidRDefault="009861FE" w:rsidP="009861FE">
      <w:pPr>
        <w:pStyle w:val="P00"/>
        <w:spacing w:before="0"/>
        <w:ind w:left="0" w:right="1134"/>
        <w:rPr>
          <w:rStyle w:val="default"/>
          <w:rFonts w:cs="FrankRuehl" w:hint="cs"/>
          <w:vanish/>
          <w:szCs w:val="20"/>
          <w:shd w:val="clear" w:color="auto" w:fill="FFFF99"/>
          <w:rtl/>
        </w:rPr>
      </w:pPr>
    </w:p>
    <w:p w:rsidR="009861FE" w:rsidRPr="009F68BA" w:rsidRDefault="009861FE" w:rsidP="009861FE">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12.7.2012</w:t>
      </w:r>
    </w:p>
    <w:p w:rsidR="009861FE" w:rsidRPr="009F68BA" w:rsidRDefault="009861FE" w:rsidP="009861FE">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10</w:t>
      </w:r>
    </w:p>
    <w:p w:rsidR="009861FE" w:rsidRPr="009F68BA" w:rsidRDefault="009861FE" w:rsidP="009861FE">
      <w:pPr>
        <w:pStyle w:val="P00"/>
        <w:spacing w:before="0"/>
        <w:ind w:left="0" w:right="1134"/>
        <w:rPr>
          <w:rStyle w:val="default"/>
          <w:rFonts w:cs="FrankRuehl" w:hint="cs"/>
          <w:vanish/>
          <w:szCs w:val="20"/>
          <w:shd w:val="clear" w:color="auto" w:fill="FFFF99"/>
          <w:rtl/>
        </w:rPr>
      </w:pPr>
      <w:hyperlink r:id="rId104" w:history="1">
        <w:r w:rsidRPr="009F68BA">
          <w:rPr>
            <w:rStyle w:val="Hyperlink"/>
            <w:rFonts w:cs="FrankRuehl" w:hint="cs"/>
            <w:vanish/>
            <w:sz w:val="26"/>
            <w:szCs w:val="20"/>
            <w:shd w:val="clear" w:color="auto" w:fill="FFFF99"/>
            <w:rtl/>
          </w:rPr>
          <w:t>ס"ח תשע"ב מס' 2367</w:t>
        </w:r>
      </w:hyperlink>
      <w:r w:rsidRPr="009F68BA">
        <w:rPr>
          <w:rStyle w:val="default"/>
          <w:rFonts w:cs="FrankRuehl" w:hint="cs"/>
          <w:vanish/>
          <w:szCs w:val="20"/>
          <w:shd w:val="clear" w:color="auto" w:fill="FFFF99"/>
          <w:rtl/>
        </w:rPr>
        <w:t xml:space="preserve"> מיום 12.7.2012 עמ' 484 (</w:t>
      </w:r>
      <w:hyperlink r:id="rId105" w:history="1">
        <w:r w:rsidRPr="009F68BA">
          <w:rPr>
            <w:rStyle w:val="Hyperlink"/>
            <w:rFonts w:cs="FrankRuehl" w:hint="cs"/>
            <w:vanish/>
            <w:sz w:val="26"/>
            <w:szCs w:val="20"/>
            <w:shd w:val="clear" w:color="auto" w:fill="FFFF99"/>
            <w:rtl/>
          </w:rPr>
          <w:t>ה"ח 597</w:t>
        </w:r>
      </w:hyperlink>
      <w:r w:rsidRPr="009F68BA">
        <w:rPr>
          <w:rStyle w:val="default"/>
          <w:rFonts w:cs="FrankRuehl" w:hint="cs"/>
          <w:vanish/>
          <w:szCs w:val="20"/>
          <w:shd w:val="clear" w:color="auto" w:fill="FFFF99"/>
          <w:rtl/>
        </w:rPr>
        <w:t>)</w:t>
      </w:r>
    </w:p>
    <w:p w:rsidR="0004311C" w:rsidRPr="0004311C" w:rsidRDefault="0004311C" w:rsidP="009861FE">
      <w:pPr>
        <w:pStyle w:val="P00"/>
        <w:ind w:left="0" w:right="1134"/>
        <w:rPr>
          <w:rStyle w:val="default"/>
          <w:rFonts w:cs="FrankRuehl" w:hint="cs"/>
          <w:sz w:val="2"/>
          <w:szCs w:val="2"/>
          <w:rtl/>
        </w:rPr>
      </w:pPr>
      <w:r w:rsidRPr="009F68BA">
        <w:rPr>
          <w:rStyle w:val="big-number"/>
          <w:rFonts w:cs="FrankRuehl"/>
          <w:vanish/>
          <w:sz w:val="22"/>
          <w:szCs w:val="22"/>
          <w:shd w:val="clear" w:color="auto" w:fill="FFFF99"/>
          <w:rtl/>
        </w:rPr>
        <w:t>18</w:t>
      </w:r>
      <w:r w:rsidRPr="009F68BA">
        <w:rPr>
          <w:rStyle w:val="default"/>
          <w:rFonts w:cs="FrankRuehl"/>
          <w:vanish/>
          <w:sz w:val="22"/>
          <w:szCs w:val="22"/>
          <w:shd w:val="clear" w:color="auto" w:fill="FFFF99"/>
          <w:rtl/>
        </w:rPr>
        <w:t>ב.</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יפרסם ברשומות הודעה על המוסדות שאיתם התקשרה הרשות לפי </w:t>
      </w:r>
      <w:r w:rsidRPr="009F68BA">
        <w:rPr>
          <w:rStyle w:val="default"/>
          <w:rFonts w:cs="FrankRuehl" w:hint="cs"/>
          <w:strike/>
          <w:vanish/>
          <w:sz w:val="22"/>
          <w:szCs w:val="22"/>
          <w:shd w:val="clear" w:color="auto" w:fill="FFFF99"/>
          <w:rtl/>
        </w:rPr>
        <w:t>סעיף 18(5)</w:t>
      </w:r>
      <w:r w:rsidR="009861FE" w:rsidRPr="009F68BA">
        <w:rPr>
          <w:rStyle w:val="default"/>
          <w:rFonts w:cs="FrankRuehl" w:hint="cs"/>
          <w:vanish/>
          <w:sz w:val="22"/>
          <w:szCs w:val="22"/>
          <w:shd w:val="clear" w:color="auto" w:fill="FFFF99"/>
          <w:rtl/>
        </w:rPr>
        <w:t xml:space="preserve"> </w:t>
      </w:r>
      <w:r w:rsidR="009861FE" w:rsidRPr="009F68BA">
        <w:rPr>
          <w:rStyle w:val="default"/>
          <w:rFonts w:cs="FrankRuehl" w:hint="cs"/>
          <w:vanish/>
          <w:sz w:val="22"/>
          <w:szCs w:val="22"/>
          <w:u w:val="single"/>
          <w:shd w:val="clear" w:color="auto" w:fill="FFFF99"/>
          <w:rtl/>
        </w:rPr>
        <w:t>סעיף 18(א)(5)</w:t>
      </w:r>
      <w:r w:rsidRPr="009F68BA">
        <w:rPr>
          <w:rStyle w:val="default"/>
          <w:rFonts w:cs="FrankRuehl" w:hint="cs"/>
          <w:vanish/>
          <w:sz w:val="22"/>
          <w:szCs w:val="22"/>
          <w:shd w:val="clear" w:color="auto" w:fill="FFFF99"/>
          <w:rtl/>
        </w:rPr>
        <w:t xml:space="preserve"> ועל סוגי הבקשות שלגביהן בכוונתו להשתמש באמצעים המפורטים בסעיף האמ</w:t>
      </w:r>
      <w:r w:rsidRPr="009F68BA">
        <w:rPr>
          <w:rStyle w:val="default"/>
          <w:rFonts w:cs="FrankRuehl"/>
          <w:vanish/>
          <w:sz w:val="22"/>
          <w:szCs w:val="22"/>
          <w:shd w:val="clear" w:color="auto" w:fill="FFFF99"/>
          <w:rtl/>
        </w:rPr>
        <w:t>ור</w:t>
      </w:r>
      <w:r w:rsidRPr="009F68BA">
        <w:rPr>
          <w:rStyle w:val="default"/>
          <w:rFonts w:cs="FrankRuehl" w:hint="cs"/>
          <w:vanish/>
          <w:sz w:val="22"/>
          <w:szCs w:val="22"/>
          <w:shd w:val="clear" w:color="auto" w:fill="FFFF99"/>
          <w:rtl/>
        </w:rPr>
        <w:t>.</w:t>
      </w:r>
      <w:bookmarkEnd w:id="44"/>
    </w:p>
    <w:p w:rsidR="00EF7140" w:rsidRDefault="00EF7140">
      <w:pPr>
        <w:pStyle w:val="P00"/>
        <w:spacing w:before="72"/>
        <w:ind w:left="0" w:right="1134"/>
        <w:rPr>
          <w:rStyle w:val="default"/>
          <w:rFonts w:cs="FrankRuehl" w:hint="cs"/>
          <w:rtl/>
        </w:rPr>
      </w:pPr>
    </w:p>
    <w:p w:rsidR="009861FE" w:rsidRDefault="009861FE">
      <w:pPr>
        <w:pStyle w:val="P00"/>
        <w:spacing w:before="72"/>
        <w:ind w:left="0" w:right="1134"/>
        <w:rPr>
          <w:rStyle w:val="default"/>
          <w:rFonts w:cs="FrankRuehl" w:hint="cs"/>
          <w:rtl/>
        </w:rPr>
      </w:pPr>
    </w:p>
    <w:p w:rsidR="00EF7140" w:rsidRDefault="00EF7140" w:rsidP="00E86773">
      <w:pPr>
        <w:pStyle w:val="P00"/>
        <w:spacing w:before="72"/>
        <w:ind w:left="0" w:right="1134"/>
        <w:rPr>
          <w:rStyle w:val="default"/>
          <w:rFonts w:cs="FrankRuehl" w:hint="cs"/>
          <w:rtl/>
        </w:rPr>
      </w:pPr>
      <w:bookmarkStart w:id="45" w:name="Seif18"/>
      <w:bookmarkEnd w:id="45"/>
      <w:r>
        <w:rPr>
          <w:lang w:val="he-IL"/>
        </w:rPr>
        <w:pict>
          <v:rect id="_x0000_s1062" style="position:absolute;left:0;text-align:left;margin-left:464.5pt;margin-top:8.05pt;width:75.05pt;height:51.6pt;z-index:25149747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אמ</w:t>
                  </w:r>
                  <w:r>
                    <w:rPr>
                      <w:rFonts w:cs="Miriam" w:hint="cs"/>
                      <w:sz w:val="18"/>
                      <w:szCs w:val="18"/>
                      <w:rtl/>
                    </w:rPr>
                    <w:t xml:space="preserve">צעי אכיפה </w:t>
                  </w:r>
                  <w:r>
                    <w:rPr>
                      <w:rFonts w:cs="Miriam"/>
                      <w:sz w:val="18"/>
                      <w:szCs w:val="18"/>
                      <w:rtl/>
                    </w:rPr>
                    <w:t>לע</w:t>
                  </w:r>
                  <w:r>
                    <w:rPr>
                      <w:rFonts w:cs="Miriam" w:hint="cs"/>
                      <w:sz w:val="18"/>
                      <w:szCs w:val="18"/>
                      <w:rtl/>
                    </w:rPr>
                    <w:t xml:space="preserve">נין הליכי </w:t>
                  </w:r>
                  <w:r>
                    <w:rPr>
                      <w:rFonts w:cs="Miriam"/>
                      <w:sz w:val="18"/>
                      <w:szCs w:val="18"/>
                      <w:rtl/>
                    </w:rPr>
                    <w:t>הב</w:t>
                  </w:r>
                  <w:r>
                    <w:rPr>
                      <w:rFonts w:cs="Miriam" w:hint="cs"/>
                      <w:sz w:val="18"/>
                      <w:szCs w:val="18"/>
                      <w:rtl/>
                    </w:rPr>
                    <w:t>חינה</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rsidP="0004311C">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תשע"ב-2011</w:t>
                  </w:r>
                </w:p>
              </w:txbxContent>
            </v:textbox>
            <w10:anchorlock/>
          </v:rect>
        </w:pict>
      </w:r>
      <w:r>
        <w:rPr>
          <w:rStyle w:val="big-number"/>
          <w:rFonts w:cs="Miriam"/>
          <w:rtl/>
        </w:rPr>
        <w:t>18</w:t>
      </w:r>
      <w:r>
        <w:rPr>
          <w:rStyle w:val="default"/>
          <w:rFonts w:cs="FrankRuehl"/>
          <w:rtl/>
        </w:rPr>
        <w:t>ג.</w:t>
      </w:r>
      <w:r>
        <w:rPr>
          <w:rStyle w:val="default"/>
          <w:rFonts w:cs="FrankRuehl"/>
          <w:rtl/>
        </w:rPr>
        <w:tab/>
        <w:t>נ</w:t>
      </w:r>
      <w:r>
        <w:rPr>
          <w:rStyle w:val="default"/>
          <w:rFonts w:cs="FrankRuehl" w:hint="cs"/>
          <w:rtl/>
        </w:rPr>
        <w:t xml:space="preserve">מסר בתשובת המבקש לדרישה על פי סעיף 18 פרט מטעה, או שהמבקש לא עדכן ביודעין את </w:t>
      </w:r>
      <w:r w:rsidR="00E86773">
        <w:rPr>
          <w:rStyle w:val="default"/>
          <w:rFonts w:cs="FrankRuehl" w:hint="cs"/>
          <w:rtl/>
        </w:rPr>
        <w:t>הרשות</w:t>
      </w:r>
      <w:r>
        <w:rPr>
          <w:rStyle w:val="default"/>
          <w:rFonts w:cs="FrankRuehl" w:hint="cs"/>
          <w:rtl/>
        </w:rPr>
        <w:t xml:space="preserve"> על כל שינוי משמעותי ברשימת האסמכתאות או הפרסומים שהוא חייב בעדכונן לפי הוראות סעיף 18א, וניתן פטנט על הבקשה, או שהבקשה קובלה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 xml:space="preserve">שאים בית המשפט או הרשם, בהליך </w:t>
      </w:r>
      <w:r>
        <w:rPr>
          <w:rStyle w:val="default"/>
          <w:rFonts w:cs="FrankRuehl"/>
          <w:rtl/>
        </w:rPr>
        <w:t>המ</w:t>
      </w:r>
      <w:r>
        <w:rPr>
          <w:rStyle w:val="default"/>
          <w:rFonts w:cs="FrankRuehl" w:hint="cs"/>
          <w:rtl/>
        </w:rPr>
        <w:t>תקיים בפניהם, לעשות אחד או יותר מאלה:</w:t>
      </w:r>
    </w:p>
    <w:p w:rsidR="00EF7140" w:rsidRDefault="00EF7140">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בטל את הפטנט או לא לתת פטנט;</w:t>
      </w:r>
    </w:p>
    <w:p w:rsidR="00EF7140" w:rsidRDefault="00EF7140">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תת רשיון לניצול הפטנט לכל החפץ בו כאילו בית המשפט או הרשם בא במקומו של בעל הפטנט, בתנאים שייקבעו בהסכמה בין הצדדים, ובהעדר הסכמה בידי הרשם או בית המ</w:t>
      </w:r>
      <w:r>
        <w:rPr>
          <w:rStyle w:val="default"/>
          <w:rFonts w:cs="FrankRuehl"/>
          <w:rtl/>
        </w:rPr>
        <w:t>ש</w:t>
      </w:r>
      <w:r>
        <w:rPr>
          <w:rStyle w:val="default"/>
          <w:rFonts w:cs="FrankRuehl" w:hint="cs"/>
          <w:rtl/>
        </w:rPr>
        <w:t>פט, לפי הענין;</w:t>
      </w:r>
    </w:p>
    <w:p w:rsidR="00EF7140" w:rsidRDefault="00EF7140">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הורות על</w:t>
      </w:r>
      <w:r>
        <w:rPr>
          <w:rStyle w:val="default"/>
          <w:rFonts w:cs="FrankRuehl"/>
          <w:rtl/>
        </w:rPr>
        <w:t xml:space="preserve"> ק</w:t>
      </w:r>
      <w:r>
        <w:rPr>
          <w:rStyle w:val="default"/>
          <w:rFonts w:cs="FrankRuehl" w:hint="cs"/>
          <w:rtl/>
        </w:rPr>
        <w:t>יצור תקופת הפטנט.</w:t>
      </w:r>
    </w:p>
    <w:p w:rsidR="00EF7140" w:rsidRDefault="00EF7140" w:rsidP="0004311C">
      <w:pPr>
        <w:pStyle w:val="P22"/>
        <w:spacing w:before="72"/>
        <w:ind w:left="1021"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ית המשפט רשאי להטיל, על מוסר הפרט המטעה או על מי שביודעין לא עדכן את רשימת האסמכתאות או</w:t>
      </w:r>
      <w:r>
        <w:rPr>
          <w:rStyle w:val="default"/>
          <w:rFonts w:cs="FrankRuehl"/>
          <w:rtl/>
        </w:rPr>
        <w:t xml:space="preserve"> ה</w:t>
      </w:r>
      <w:r>
        <w:rPr>
          <w:rStyle w:val="default"/>
          <w:rFonts w:cs="FrankRuehl" w:hint="cs"/>
          <w:rtl/>
        </w:rPr>
        <w:t>פרסומים לפי הענין, קנס כאמור בסעיף 61(א)(1) לחוק</w:t>
      </w:r>
      <w:r>
        <w:rPr>
          <w:rFonts w:cs="FrankRuehl"/>
          <w:sz w:val="26"/>
          <w:rtl/>
        </w:rPr>
        <w:t> </w:t>
      </w:r>
      <w:r>
        <w:rPr>
          <w:rStyle w:val="default"/>
          <w:rFonts w:cs="FrankRuehl"/>
          <w:rtl/>
        </w:rPr>
        <w:t xml:space="preserve"> ה</w:t>
      </w:r>
      <w:r>
        <w:rPr>
          <w:rStyle w:val="default"/>
          <w:rFonts w:cs="FrankRuehl" w:hint="cs"/>
          <w:rtl/>
        </w:rPr>
        <w:t>עונשין, תשל"ז-</w:t>
      </w:r>
      <w:r>
        <w:rPr>
          <w:rStyle w:val="default"/>
          <w:rFonts w:cs="FrankRuehl"/>
          <w:rtl/>
        </w:rPr>
        <w:t>1977.</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46" w:name="Rov392"/>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106"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405 (</w:t>
      </w:r>
      <w:hyperlink r:id="rId107"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08"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סעיף 18ג</w:t>
      </w:r>
    </w:p>
    <w:p w:rsidR="0004311C" w:rsidRPr="009F68BA" w:rsidRDefault="0004311C" w:rsidP="0004311C">
      <w:pPr>
        <w:pStyle w:val="P00"/>
        <w:spacing w:before="0"/>
        <w:ind w:left="0" w:right="1134"/>
        <w:rPr>
          <w:rStyle w:val="default"/>
          <w:rFonts w:cs="FrankRuehl" w:hint="cs"/>
          <w:vanish/>
          <w:sz w:val="20"/>
          <w:szCs w:val="20"/>
          <w:shd w:val="clear" w:color="auto" w:fill="FFFF99"/>
          <w:rtl/>
        </w:rPr>
      </w:pPr>
    </w:p>
    <w:p w:rsidR="00E96386" w:rsidRPr="009F68BA" w:rsidRDefault="00E96386" w:rsidP="00864B0E">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04311C" w:rsidRPr="009F68BA" w:rsidRDefault="0004311C" w:rsidP="0004311C">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04311C" w:rsidRPr="009F68BA" w:rsidRDefault="0004311C" w:rsidP="0004311C">
      <w:pPr>
        <w:pStyle w:val="P00"/>
        <w:spacing w:before="0"/>
        <w:ind w:left="0" w:right="1134"/>
        <w:rPr>
          <w:rStyle w:val="default"/>
          <w:rFonts w:cs="FrankRuehl" w:hint="cs"/>
          <w:vanish/>
          <w:sz w:val="20"/>
          <w:szCs w:val="20"/>
          <w:shd w:val="clear" w:color="auto" w:fill="FFFF99"/>
          <w:rtl/>
        </w:rPr>
      </w:pPr>
      <w:hyperlink r:id="rId109"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110"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11"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12"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04311C" w:rsidRPr="00DB0754" w:rsidRDefault="0004311C" w:rsidP="00DB0754">
      <w:pPr>
        <w:pStyle w:val="P00"/>
        <w:ind w:left="0" w:right="1134"/>
        <w:rPr>
          <w:rStyle w:val="default"/>
          <w:rFonts w:cs="FrankRuehl" w:hint="cs"/>
          <w:sz w:val="2"/>
          <w:szCs w:val="2"/>
          <w:rtl/>
        </w:rPr>
      </w:pPr>
      <w:r w:rsidRPr="009F68BA">
        <w:rPr>
          <w:rStyle w:val="big-number"/>
          <w:rFonts w:cs="FrankRuehl"/>
          <w:vanish/>
          <w:sz w:val="22"/>
          <w:szCs w:val="22"/>
          <w:shd w:val="clear" w:color="auto" w:fill="FFFF99"/>
          <w:rtl/>
        </w:rPr>
        <w:t>18</w:t>
      </w:r>
      <w:r w:rsidRPr="009F68BA">
        <w:rPr>
          <w:rStyle w:val="default"/>
          <w:rFonts w:cs="FrankRuehl"/>
          <w:vanish/>
          <w:sz w:val="22"/>
          <w:szCs w:val="22"/>
          <w:shd w:val="clear" w:color="auto" w:fill="FFFF99"/>
          <w:rtl/>
        </w:rPr>
        <w:t>ג.</w:t>
      </w:r>
      <w:r w:rsidRPr="009F68BA">
        <w:rPr>
          <w:rStyle w:val="default"/>
          <w:rFonts w:cs="FrankRuehl"/>
          <w:vanish/>
          <w:sz w:val="22"/>
          <w:szCs w:val="22"/>
          <w:shd w:val="clear" w:color="auto" w:fill="FFFF99"/>
          <w:rtl/>
        </w:rPr>
        <w:tab/>
        <w:t>נ</w:t>
      </w:r>
      <w:r w:rsidRPr="009F68BA">
        <w:rPr>
          <w:rStyle w:val="default"/>
          <w:rFonts w:cs="FrankRuehl" w:hint="cs"/>
          <w:vanish/>
          <w:sz w:val="22"/>
          <w:szCs w:val="22"/>
          <w:shd w:val="clear" w:color="auto" w:fill="FFFF99"/>
          <w:rtl/>
        </w:rPr>
        <w:t xml:space="preserve">מסר בתשובת המבקש לדרישה על פי סעיף 18 פרט מטעה, או שהמבקש לא עדכן ביודעין את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על כל שינוי משמעותי ברשימת האסמכתאות או הפרסומים שהוא חייב בעדכונן לפי הוראות סעיף 18א, וניתן פטנט על הבקשה, או שהבקשה קובלה </w:t>
      </w:r>
      <w:r w:rsidRPr="009F68BA">
        <w:rPr>
          <w:rStyle w:val="default"/>
          <w:rFonts w:cs="FrankRuehl"/>
          <w:vanish/>
          <w:sz w:val="22"/>
          <w:szCs w:val="22"/>
          <w:shd w:val="clear" w:color="auto" w:fill="FFFF99"/>
          <w:rtl/>
        </w:rPr>
        <w:t>–</w:t>
      </w:r>
      <w:bookmarkEnd w:id="46"/>
    </w:p>
    <w:p w:rsidR="00EF7140" w:rsidRDefault="00EF7140" w:rsidP="009861FE">
      <w:pPr>
        <w:pStyle w:val="P00"/>
        <w:spacing w:before="72"/>
        <w:ind w:left="0" w:right="1134"/>
        <w:rPr>
          <w:rStyle w:val="default"/>
          <w:rFonts w:cs="FrankRuehl" w:hint="cs"/>
          <w:rtl/>
        </w:rPr>
      </w:pPr>
      <w:bookmarkStart w:id="47" w:name="Seif19"/>
      <w:bookmarkEnd w:id="47"/>
      <w:r>
        <w:rPr>
          <w:lang w:val="he-IL"/>
        </w:rPr>
        <w:pict>
          <v:rect id="_x0000_s1063" style="position:absolute;left:0;text-align:left;margin-left:464.5pt;margin-top:8.05pt;width:75.05pt;height:25.25pt;z-index:251498496" o:allowincell="f" filled="f" stroked="f" strokecolor="lime" strokeweight=".25pt">
            <v:textbox style="mso-next-textbox:#_x0000_s1063" inset="0,0,0,0">
              <w:txbxContent>
                <w:p w:rsidR="006C0C23" w:rsidRDefault="006C0C23">
                  <w:pPr>
                    <w:spacing w:line="160" w:lineRule="exact"/>
                    <w:jc w:val="left"/>
                    <w:rPr>
                      <w:rFonts w:cs="Miriam" w:hint="cs"/>
                      <w:noProof/>
                      <w:sz w:val="18"/>
                      <w:szCs w:val="18"/>
                      <w:rtl/>
                    </w:rPr>
                  </w:pPr>
                  <w:r>
                    <w:rPr>
                      <w:rFonts w:cs="Miriam"/>
                      <w:sz w:val="18"/>
                      <w:szCs w:val="18"/>
                      <w:rtl/>
                    </w:rPr>
                    <w:t>דח</w:t>
                  </w:r>
                  <w:r>
                    <w:rPr>
                      <w:rFonts w:cs="Miriam" w:hint="cs"/>
                      <w:sz w:val="18"/>
                      <w:szCs w:val="18"/>
                      <w:rtl/>
                    </w:rPr>
                    <w:t>יית הבחינה</w:t>
                  </w:r>
                </w:p>
                <w:p w:rsidR="006C0C23" w:rsidRDefault="006C0C23">
                  <w:pPr>
                    <w:spacing w:line="160" w:lineRule="exact"/>
                    <w:jc w:val="left"/>
                    <w:rPr>
                      <w:rFonts w:cs="Miriam" w:hint="cs"/>
                      <w:noProof/>
                      <w:sz w:val="18"/>
                      <w:szCs w:val="18"/>
                      <w:rtl/>
                    </w:rPr>
                  </w:pPr>
                  <w:r>
                    <w:rPr>
                      <w:rFonts w:cs="Miriam" w:hint="cs"/>
                      <w:noProof/>
                      <w:sz w:val="18"/>
                      <w:szCs w:val="18"/>
                      <w:rtl/>
                    </w:rPr>
                    <w:t>(תיקון מס' 10) תשע"ב-2012</w:t>
                  </w:r>
                </w:p>
              </w:txbxContent>
            </v:textbox>
            <w10:anchorlock/>
          </v:rect>
        </w:pict>
      </w:r>
      <w:r>
        <w:rPr>
          <w:rStyle w:val="big-number"/>
          <w:rFonts w:cs="Miriam"/>
          <w:rtl/>
        </w:rPr>
        <w:t>19.</w:t>
      </w:r>
      <w:r>
        <w:rPr>
          <w:rStyle w:val="big-number"/>
          <w:rFonts w:cs="Miriam"/>
          <w:rtl/>
        </w:rPr>
        <w:tab/>
      </w:r>
      <w:r>
        <w:rPr>
          <w:rStyle w:val="default"/>
          <w:rFonts w:cs="FrankRuehl"/>
          <w:rtl/>
        </w:rPr>
        <w:t>לא נ</w:t>
      </w:r>
      <w:r>
        <w:rPr>
          <w:rStyle w:val="default"/>
          <w:rFonts w:cs="FrankRuehl" w:hint="cs"/>
          <w:rtl/>
        </w:rPr>
        <w:t xml:space="preserve">מצאה האמצאה, כולה או מקצתה, כשירה לפטנט, בשל קיומה של בקשה קודמת שעדיין לא פורסמה לפי סעיף </w:t>
      </w:r>
      <w:r w:rsidR="009861FE">
        <w:rPr>
          <w:rStyle w:val="default"/>
          <w:rFonts w:cs="FrankRuehl" w:hint="cs"/>
          <w:rtl/>
        </w:rPr>
        <w:t>16א</w:t>
      </w:r>
      <w:r>
        <w:rPr>
          <w:rStyle w:val="default"/>
          <w:rFonts w:cs="FrankRuehl" w:hint="cs"/>
          <w:rtl/>
        </w:rPr>
        <w:t xml:space="preserve">, רשאים הרשם או בוחן </w:t>
      </w:r>
      <w:r>
        <w:rPr>
          <w:rStyle w:val="default"/>
          <w:rFonts w:cs="FrankRuehl"/>
          <w:rtl/>
        </w:rPr>
        <w:t xml:space="preserve">– </w:t>
      </w:r>
      <w:r>
        <w:rPr>
          <w:rStyle w:val="default"/>
          <w:rFonts w:cs="FrankRuehl" w:hint="cs"/>
          <w:rtl/>
        </w:rPr>
        <w:t xml:space="preserve">וחייבים הם אם נתבקשו לעשות כן על ידי המבקש שבקשתו לא נמצאה כשירה כאמור </w:t>
      </w:r>
      <w:r>
        <w:rPr>
          <w:rStyle w:val="default"/>
          <w:rFonts w:cs="FrankRuehl"/>
          <w:rtl/>
        </w:rPr>
        <w:t xml:space="preserve">– </w:t>
      </w:r>
      <w:r>
        <w:rPr>
          <w:rStyle w:val="default"/>
          <w:rFonts w:cs="FrankRuehl" w:hint="cs"/>
          <w:rtl/>
        </w:rPr>
        <w:t>להורות כי בחינת הבקשה המאוחרת תידחה עד לאחר פרסום הבקשה הקודמת</w:t>
      </w:r>
      <w:r w:rsidR="009861FE">
        <w:rPr>
          <w:rStyle w:val="default"/>
          <w:rFonts w:cs="FrankRuehl" w:hint="cs"/>
          <w:rtl/>
        </w:rPr>
        <w:t xml:space="preserve"> </w:t>
      </w:r>
      <w:r w:rsidR="009861FE" w:rsidRPr="009861FE">
        <w:rPr>
          <w:rStyle w:val="default"/>
          <w:rFonts w:cs="FrankRuehl" w:hint="cs"/>
          <w:rtl/>
        </w:rPr>
        <w:t xml:space="preserve">לפי סעיף 16א או לבקשת המבקש </w:t>
      </w:r>
      <w:r w:rsidR="009861FE" w:rsidRPr="009861FE">
        <w:rPr>
          <w:rStyle w:val="default"/>
          <w:rFonts w:cs="FrankRuehl"/>
          <w:rtl/>
        </w:rPr>
        <w:t>–</w:t>
      </w:r>
      <w:r w:rsidR="009861FE" w:rsidRPr="009861FE">
        <w:rPr>
          <w:rStyle w:val="default"/>
          <w:rFonts w:cs="FrankRuehl" w:hint="cs"/>
          <w:rtl/>
        </w:rPr>
        <w:t xml:space="preserve"> עד לאחר פרסום הבקשה הקודמת לפי סעיף 26 או עד לדחיית הבקשה הקודמת</w:t>
      </w:r>
      <w:r>
        <w:rPr>
          <w:rStyle w:val="default"/>
          <w:rFonts w:cs="FrankRuehl" w:hint="cs"/>
          <w:rtl/>
        </w:rPr>
        <w:t>.</w:t>
      </w:r>
    </w:p>
    <w:p w:rsidR="009861FE" w:rsidRPr="009F68BA" w:rsidRDefault="009861FE" w:rsidP="009861FE">
      <w:pPr>
        <w:pStyle w:val="P00"/>
        <w:spacing w:before="0"/>
        <w:ind w:left="0" w:right="1134"/>
        <w:rPr>
          <w:rStyle w:val="default"/>
          <w:rFonts w:cs="FrankRuehl" w:hint="cs"/>
          <w:vanish/>
          <w:color w:val="FF0000"/>
          <w:szCs w:val="20"/>
          <w:shd w:val="clear" w:color="auto" w:fill="FFFF99"/>
          <w:rtl/>
        </w:rPr>
      </w:pPr>
      <w:bookmarkStart w:id="48" w:name="Rov416"/>
      <w:r w:rsidRPr="009F68BA">
        <w:rPr>
          <w:rStyle w:val="default"/>
          <w:rFonts w:cs="FrankRuehl" w:hint="cs"/>
          <w:vanish/>
          <w:color w:val="FF0000"/>
          <w:szCs w:val="20"/>
          <w:shd w:val="clear" w:color="auto" w:fill="FFFF99"/>
          <w:rtl/>
        </w:rPr>
        <w:t>מיום 12.7.2012</w:t>
      </w:r>
    </w:p>
    <w:p w:rsidR="009861FE" w:rsidRPr="009F68BA" w:rsidRDefault="009861FE" w:rsidP="009861FE">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10</w:t>
      </w:r>
    </w:p>
    <w:p w:rsidR="009861FE" w:rsidRPr="009F68BA" w:rsidRDefault="009861FE" w:rsidP="009861FE">
      <w:pPr>
        <w:pStyle w:val="P00"/>
        <w:spacing w:before="0"/>
        <w:ind w:left="0" w:right="1134"/>
        <w:rPr>
          <w:rStyle w:val="default"/>
          <w:rFonts w:cs="FrankRuehl" w:hint="cs"/>
          <w:vanish/>
          <w:szCs w:val="20"/>
          <w:shd w:val="clear" w:color="auto" w:fill="FFFF99"/>
          <w:rtl/>
        </w:rPr>
      </w:pPr>
      <w:hyperlink r:id="rId113" w:history="1">
        <w:r w:rsidRPr="009F68BA">
          <w:rPr>
            <w:rStyle w:val="Hyperlink"/>
            <w:rFonts w:cs="FrankRuehl" w:hint="cs"/>
            <w:vanish/>
            <w:sz w:val="26"/>
            <w:szCs w:val="20"/>
            <w:shd w:val="clear" w:color="auto" w:fill="FFFF99"/>
            <w:rtl/>
          </w:rPr>
          <w:t>ס"ח תשע"ב מס' 2367</w:t>
        </w:r>
      </w:hyperlink>
      <w:r w:rsidRPr="009F68BA">
        <w:rPr>
          <w:rStyle w:val="default"/>
          <w:rFonts w:cs="FrankRuehl" w:hint="cs"/>
          <w:vanish/>
          <w:szCs w:val="20"/>
          <w:shd w:val="clear" w:color="auto" w:fill="FFFF99"/>
          <w:rtl/>
        </w:rPr>
        <w:t xml:space="preserve"> מיום 12.7.2012 עמ' 484 (</w:t>
      </w:r>
      <w:hyperlink r:id="rId114" w:history="1">
        <w:r w:rsidRPr="009F68BA">
          <w:rPr>
            <w:rStyle w:val="Hyperlink"/>
            <w:rFonts w:cs="FrankRuehl" w:hint="cs"/>
            <w:vanish/>
            <w:sz w:val="26"/>
            <w:szCs w:val="20"/>
            <w:shd w:val="clear" w:color="auto" w:fill="FFFF99"/>
            <w:rtl/>
          </w:rPr>
          <w:t>ה"ח 597</w:t>
        </w:r>
      </w:hyperlink>
      <w:r w:rsidRPr="009F68BA">
        <w:rPr>
          <w:rStyle w:val="default"/>
          <w:rFonts w:cs="FrankRuehl" w:hint="cs"/>
          <w:vanish/>
          <w:szCs w:val="20"/>
          <w:shd w:val="clear" w:color="auto" w:fill="FFFF99"/>
          <w:rtl/>
        </w:rPr>
        <w:t>)</w:t>
      </w:r>
    </w:p>
    <w:p w:rsidR="009861FE" w:rsidRPr="00E92ED9" w:rsidRDefault="009861FE" w:rsidP="00E92ED9">
      <w:pPr>
        <w:pStyle w:val="P00"/>
        <w:ind w:left="0" w:right="1134"/>
        <w:rPr>
          <w:rStyle w:val="default"/>
          <w:rFonts w:cs="FrankRuehl" w:hint="cs"/>
          <w:sz w:val="2"/>
          <w:szCs w:val="2"/>
          <w:rtl/>
        </w:rPr>
      </w:pPr>
      <w:r w:rsidRPr="009F68BA">
        <w:rPr>
          <w:rStyle w:val="big-number"/>
          <w:rFonts w:cs="FrankRuehl"/>
          <w:vanish/>
          <w:sz w:val="22"/>
          <w:szCs w:val="22"/>
          <w:shd w:val="clear" w:color="auto" w:fill="FFFF99"/>
          <w:rtl/>
        </w:rPr>
        <w:t>19.</w:t>
      </w:r>
      <w:r w:rsidRPr="009F68BA">
        <w:rPr>
          <w:rStyle w:val="big-number"/>
          <w:rFonts w:cs="FrankRuehl"/>
          <w:vanish/>
          <w:sz w:val="22"/>
          <w:szCs w:val="22"/>
          <w:shd w:val="clear" w:color="auto" w:fill="FFFF99"/>
          <w:rtl/>
        </w:rPr>
        <w:tab/>
      </w:r>
      <w:r w:rsidRPr="009F68BA">
        <w:rPr>
          <w:rStyle w:val="default"/>
          <w:rFonts w:cs="FrankRuehl"/>
          <w:vanish/>
          <w:sz w:val="22"/>
          <w:szCs w:val="22"/>
          <w:shd w:val="clear" w:color="auto" w:fill="FFFF99"/>
          <w:rtl/>
        </w:rPr>
        <w:t>לא נ</w:t>
      </w:r>
      <w:r w:rsidRPr="009F68BA">
        <w:rPr>
          <w:rStyle w:val="default"/>
          <w:rFonts w:cs="FrankRuehl" w:hint="cs"/>
          <w:vanish/>
          <w:sz w:val="22"/>
          <w:szCs w:val="22"/>
          <w:shd w:val="clear" w:color="auto" w:fill="FFFF99"/>
          <w:rtl/>
        </w:rPr>
        <w:t xml:space="preserve">מצאה האמצאה, כולה או מקצתה, כשירה לפטנט, בשל קיומה של בקשה קודמת שעדיין לא פורסמה לפי סעיף </w:t>
      </w:r>
      <w:r w:rsidRPr="009F68BA">
        <w:rPr>
          <w:rStyle w:val="default"/>
          <w:rFonts w:cs="FrankRuehl" w:hint="cs"/>
          <w:strike/>
          <w:vanish/>
          <w:sz w:val="22"/>
          <w:szCs w:val="22"/>
          <w:shd w:val="clear" w:color="auto" w:fill="FFFF99"/>
          <w:rtl/>
        </w:rPr>
        <w:t>26</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16א</w:t>
      </w:r>
      <w:r w:rsidRPr="009F68BA">
        <w:rPr>
          <w:rStyle w:val="default"/>
          <w:rFonts w:cs="FrankRuehl" w:hint="cs"/>
          <w:vanish/>
          <w:sz w:val="22"/>
          <w:szCs w:val="22"/>
          <w:shd w:val="clear" w:color="auto" w:fill="FFFF99"/>
          <w:rtl/>
        </w:rPr>
        <w:t xml:space="preserve">, רשאים הרשם או בוחן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וחייבים הם אם נתבקשו לעשות כן על ידי המבקש שבקשתו לא נמצאה כשירה כאמור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להורות כי בחינת הבקשה המאוחרת תידחה עד לאחר פרסום הבקשה הקודמת </w:t>
      </w:r>
      <w:r w:rsidRPr="009F68BA">
        <w:rPr>
          <w:rStyle w:val="default"/>
          <w:rFonts w:cs="FrankRuehl" w:hint="cs"/>
          <w:vanish/>
          <w:sz w:val="22"/>
          <w:szCs w:val="22"/>
          <w:u w:val="single"/>
          <w:shd w:val="clear" w:color="auto" w:fill="FFFF99"/>
          <w:rtl/>
        </w:rPr>
        <w:t xml:space="preserve">לפי סעיף 16א או לבקשת המבקש </w:t>
      </w:r>
      <w:r w:rsidRPr="009F68BA">
        <w:rPr>
          <w:rStyle w:val="default"/>
          <w:rFonts w:cs="FrankRuehl"/>
          <w:vanish/>
          <w:sz w:val="22"/>
          <w:szCs w:val="22"/>
          <w:u w:val="single"/>
          <w:shd w:val="clear" w:color="auto" w:fill="FFFF99"/>
          <w:rtl/>
        </w:rPr>
        <w:t>–</w:t>
      </w:r>
      <w:r w:rsidRPr="009F68BA">
        <w:rPr>
          <w:rStyle w:val="default"/>
          <w:rFonts w:cs="FrankRuehl" w:hint="cs"/>
          <w:vanish/>
          <w:sz w:val="22"/>
          <w:szCs w:val="22"/>
          <w:u w:val="single"/>
          <w:shd w:val="clear" w:color="auto" w:fill="FFFF99"/>
          <w:rtl/>
        </w:rPr>
        <w:t xml:space="preserve"> עד לאחר פרסום הבקשה הקודמת לפי סעיף 26 או עד לדחיית הבקשה הקודמת</w:t>
      </w:r>
      <w:r w:rsidRPr="009F68BA">
        <w:rPr>
          <w:rStyle w:val="default"/>
          <w:rFonts w:cs="FrankRuehl" w:hint="cs"/>
          <w:vanish/>
          <w:sz w:val="22"/>
          <w:szCs w:val="22"/>
          <w:shd w:val="clear" w:color="auto" w:fill="FFFF99"/>
          <w:rtl/>
        </w:rPr>
        <w:t>.</w:t>
      </w:r>
      <w:bookmarkEnd w:id="48"/>
    </w:p>
    <w:p w:rsidR="00E92ED9" w:rsidRPr="003C21D1" w:rsidRDefault="00E92ED9" w:rsidP="00E92ED9">
      <w:pPr>
        <w:pStyle w:val="P00"/>
        <w:spacing w:before="72"/>
        <w:ind w:left="0" w:right="1134"/>
        <w:rPr>
          <w:rStyle w:val="default"/>
          <w:rFonts w:cs="FrankRuehl" w:hint="cs"/>
          <w:rtl/>
        </w:rPr>
      </w:pPr>
      <w:bookmarkStart w:id="49" w:name="Seif236"/>
      <w:bookmarkEnd w:id="49"/>
      <w:r w:rsidRPr="003C21D1">
        <w:rPr>
          <w:lang w:val="he-IL"/>
        </w:rPr>
        <w:pict>
          <v:rect id="_x0000_s1516" style="position:absolute;left:0;text-align:left;margin-left:464.5pt;margin-top:8.05pt;width:75.05pt;height:25.25pt;z-index:251832320" o:allowincell="f" filled="f" stroked="f" strokecolor="lime" strokeweight=".25pt">
            <v:textbox style="mso-next-textbox:#_x0000_s1516" inset="0,0,0,0">
              <w:txbxContent>
                <w:p w:rsidR="006C0C23" w:rsidRDefault="006C0C23" w:rsidP="00E92ED9">
                  <w:pPr>
                    <w:spacing w:line="160" w:lineRule="exact"/>
                    <w:jc w:val="left"/>
                    <w:rPr>
                      <w:rFonts w:cs="Miriam" w:hint="cs"/>
                      <w:noProof/>
                      <w:sz w:val="18"/>
                      <w:szCs w:val="18"/>
                      <w:rtl/>
                    </w:rPr>
                  </w:pPr>
                  <w:r>
                    <w:rPr>
                      <w:rFonts w:cs="Miriam" w:hint="cs"/>
                      <w:sz w:val="18"/>
                      <w:szCs w:val="18"/>
                      <w:rtl/>
                    </w:rPr>
                    <w:t>הקדמת בחינה</w:t>
                  </w:r>
                </w:p>
                <w:p w:rsidR="006C0C23" w:rsidRDefault="006C0C23" w:rsidP="00E92ED9">
                  <w:pPr>
                    <w:spacing w:line="160" w:lineRule="exact"/>
                    <w:jc w:val="left"/>
                    <w:rPr>
                      <w:rFonts w:cs="Miriam" w:hint="cs"/>
                      <w:noProof/>
                      <w:sz w:val="18"/>
                      <w:szCs w:val="18"/>
                      <w:rtl/>
                    </w:rPr>
                  </w:pPr>
                  <w:r>
                    <w:rPr>
                      <w:rFonts w:cs="Miriam" w:hint="cs"/>
                      <w:noProof/>
                      <w:sz w:val="18"/>
                      <w:szCs w:val="18"/>
                      <w:rtl/>
                    </w:rPr>
                    <w:t>(תיקון מס' 10) תשע"ב-2012</w:t>
                  </w:r>
                </w:p>
              </w:txbxContent>
            </v:textbox>
            <w10:anchorlock/>
          </v:rect>
        </w:pict>
      </w:r>
      <w:r w:rsidRPr="003C21D1">
        <w:rPr>
          <w:rStyle w:val="big-number"/>
          <w:rFonts w:cs="Miriam"/>
          <w:rtl/>
        </w:rPr>
        <w:t>19</w:t>
      </w:r>
      <w:r w:rsidRPr="003C21D1">
        <w:rPr>
          <w:rStyle w:val="default"/>
          <w:rFonts w:cs="FrankRuehl" w:hint="cs"/>
          <w:rtl/>
        </w:rPr>
        <w:t>א</w:t>
      </w:r>
      <w:r w:rsidRPr="003C21D1">
        <w:rPr>
          <w:rStyle w:val="default"/>
          <w:rFonts w:cs="FrankRuehl"/>
          <w:rtl/>
        </w:rPr>
        <w:t>.</w:t>
      </w:r>
      <w:r w:rsidRPr="003C21D1">
        <w:rPr>
          <w:rStyle w:val="default"/>
          <w:rFonts w:cs="FrankRuehl"/>
          <w:rtl/>
        </w:rPr>
        <w:tab/>
      </w:r>
      <w:r w:rsidRPr="003C21D1">
        <w:rPr>
          <w:rStyle w:val="default"/>
          <w:rFonts w:cs="FrankRuehl" w:hint="cs"/>
          <w:rtl/>
        </w:rPr>
        <w:t>(א)</w:t>
      </w:r>
      <w:r w:rsidRPr="003C21D1">
        <w:rPr>
          <w:rStyle w:val="default"/>
          <w:rFonts w:cs="FrankRuehl" w:hint="cs"/>
          <w:rtl/>
        </w:rPr>
        <w:tab/>
        <w:t>מבקש שיש לו נימוקים סבירים לכך רשאי להגיש לרשם בקשה מנומקת, בצירוף תצהיר לתמיכה בעובדות, לבחינת הבקשה על-אתר; יראו כל אחד מאלה, בין השאר, כנימוק סביר:</w:t>
      </w:r>
    </w:p>
    <w:p w:rsidR="00E92ED9" w:rsidRPr="003C21D1" w:rsidRDefault="00E92ED9" w:rsidP="0000731E">
      <w:pPr>
        <w:pStyle w:val="P00"/>
        <w:spacing w:before="72"/>
        <w:ind w:left="1021" w:right="1134"/>
        <w:rPr>
          <w:rStyle w:val="default"/>
          <w:rFonts w:cs="FrankRuehl" w:hint="cs"/>
          <w:rtl/>
        </w:rPr>
      </w:pPr>
      <w:r w:rsidRPr="003C21D1">
        <w:rPr>
          <w:rStyle w:val="default"/>
          <w:rFonts w:cs="FrankRuehl" w:hint="cs"/>
          <w:rtl/>
        </w:rPr>
        <w:t>(1)</w:t>
      </w:r>
      <w:r w:rsidRPr="003C21D1">
        <w:rPr>
          <w:rStyle w:val="default"/>
          <w:rFonts w:cs="FrankRuehl" w:hint="cs"/>
          <w:rtl/>
        </w:rPr>
        <w:tab/>
        <w:t>גילו המתקדם או מצבו הרפואי של המבקש;</w:t>
      </w:r>
    </w:p>
    <w:p w:rsidR="00E92ED9" w:rsidRPr="003C21D1" w:rsidRDefault="00E92ED9" w:rsidP="0000731E">
      <w:pPr>
        <w:pStyle w:val="P00"/>
        <w:spacing w:before="72"/>
        <w:ind w:left="1021" w:right="1134"/>
        <w:rPr>
          <w:rStyle w:val="default"/>
          <w:rFonts w:cs="FrankRuehl" w:hint="cs"/>
          <w:rtl/>
        </w:rPr>
      </w:pPr>
      <w:r w:rsidRPr="003C21D1">
        <w:rPr>
          <w:rStyle w:val="default"/>
          <w:rFonts w:cs="FrankRuehl" w:hint="cs"/>
          <w:rtl/>
        </w:rPr>
        <w:t>(2)</w:t>
      </w:r>
      <w:r w:rsidRPr="003C21D1">
        <w:rPr>
          <w:rStyle w:val="default"/>
          <w:rFonts w:cs="FrankRuehl" w:hint="cs"/>
          <w:rtl/>
        </w:rPr>
        <w:tab/>
        <w:t>הודעה של הרשם בדבר אפשרות להקדים את הבחינה בשל בחינת בקשה מקבילה בתנאים ובמדינות שעליהם הודיע הרשם;</w:t>
      </w:r>
    </w:p>
    <w:p w:rsidR="00E92ED9" w:rsidRPr="003C21D1" w:rsidRDefault="00E92ED9" w:rsidP="0000731E">
      <w:pPr>
        <w:pStyle w:val="P00"/>
        <w:spacing w:before="72"/>
        <w:ind w:left="1021" w:right="1134"/>
        <w:rPr>
          <w:rStyle w:val="default"/>
          <w:rFonts w:cs="FrankRuehl" w:hint="cs"/>
          <w:rtl/>
        </w:rPr>
      </w:pPr>
      <w:r w:rsidRPr="003C21D1">
        <w:rPr>
          <w:rStyle w:val="default"/>
          <w:rFonts w:cs="FrankRuehl" w:hint="cs"/>
          <w:rtl/>
        </w:rPr>
        <w:t>(3)</w:t>
      </w:r>
      <w:r w:rsidRPr="003C21D1">
        <w:rPr>
          <w:rStyle w:val="default"/>
          <w:rFonts w:cs="FrankRuehl" w:hint="cs"/>
          <w:rtl/>
        </w:rPr>
        <w:tab/>
      </w:r>
      <w:r w:rsidR="0000731E" w:rsidRPr="003C21D1">
        <w:rPr>
          <w:rStyle w:val="default"/>
          <w:rFonts w:cs="FrankRuehl" w:hint="cs"/>
          <w:rtl/>
        </w:rPr>
        <w:t>אדם אחר התחיל לנצל את האמצאה הנתבעת בתביעה של בקשת הפטנט, בלא רשותו של מבקש הפטנט, או שיש ביסוס לחשש שהוא יעשה כן;</w:t>
      </w:r>
    </w:p>
    <w:p w:rsidR="0000731E" w:rsidRPr="003C21D1" w:rsidRDefault="0000731E" w:rsidP="0000731E">
      <w:pPr>
        <w:pStyle w:val="P00"/>
        <w:spacing w:before="72"/>
        <w:ind w:left="1021" w:right="1134"/>
        <w:rPr>
          <w:rStyle w:val="default"/>
          <w:rFonts w:cs="FrankRuehl" w:hint="cs"/>
          <w:rtl/>
        </w:rPr>
      </w:pPr>
      <w:r w:rsidRPr="003C21D1">
        <w:rPr>
          <w:rStyle w:val="default"/>
          <w:rFonts w:cs="FrankRuehl" w:hint="cs"/>
          <w:rtl/>
        </w:rPr>
        <w:t>(4)</w:t>
      </w:r>
      <w:r w:rsidRPr="003C21D1">
        <w:rPr>
          <w:rStyle w:val="default"/>
          <w:rFonts w:cs="FrankRuehl" w:hint="cs"/>
          <w:rtl/>
        </w:rPr>
        <w:tab/>
        <w:t>חלוף הזמן מאז הוגשה הבקשה לרשות לפי סעיף 15 או מיום כניסתה לשלב הלאומי לפי סעיף 48ד ארוך באופן בלתי סביר, ובכלל זה ארוך באופן משמעותי לעומת המועד שחלף עד לתחילת הבחינה של בקשות אחרות מאותו סוג;</w:t>
      </w:r>
    </w:p>
    <w:p w:rsidR="0000731E" w:rsidRPr="003C21D1" w:rsidRDefault="0000731E" w:rsidP="0000731E">
      <w:pPr>
        <w:pStyle w:val="P00"/>
        <w:spacing w:before="72"/>
        <w:ind w:left="1021" w:right="1134"/>
        <w:rPr>
          <w:rStyle w:val="default"/>
          <w:rFonts w:cs="FrankRuehl" w:hint="cs"/>
          <w:rtl/>
        </w:rPr>
      </w:pPr>
      <w:r w:rsidRPr="003C21D1">
        <w:rPr>
          <w:rStyle w:val="default"/>
          <w:rFonts w:cs="FrankRuehl" w:hint="cs"/>
          <w:rtl/>
        </w:rPr>
        <w:t>(5)</w:t>
      </w:r>
      <w:r w:rsidRPr="003C21D1">
        <w:rPr>
          <w:rStyle w:val="default"/>
          <w:rFonts w:cs="FrankRuehl" w:hint="cs"/>
          <w:rtl/>
        </w:rPr>
        <w:tab/>
        <w:t>טובת הציבור;</w:t>
      </w:r>
    </w:p>
    <w:p w:rsidR="0000731E" w:rsidRPr="003C21D1" w:rsidRDefault="0000731E" w:rsidP="0000731E">
      <w:pPr>
        <w:pStyle w:val="P00"/>
        <w:spacing w:before="72"/>
        <w:ind w:left="1021" w:right="1134"/>
        <w:rPr>
          <w:rStyle w:val="default"/>
          <w:rFonts w:cs="FrankRuehl" w:hint="cs"/>
          <w:rtl/>
        </w:rPr>
      </w:pPr>
      <w:r w:rsidRPr="003C21D1">
        <w:rPr>
          <w:rStyle w:val="default"/>
          <w:rFonts w:cs="FrankRuehl" w:hint="cs"/>
          <w:rtl/>
        </w:rPr>
        <w:t>(6)</w:t>
      </w:r>
      <w:r w:rsidRPr="003C21D1">
        <w:rPr>
          <w:rStyle w:val="default"/>
          <w:rFonts w:cs="FrankRuehl" w:hint="cs"/>
          <w:rtl/>
        </w:rPr>
        <w:tab/>
        <w:t>יש נסיבות מיוחדות המצדיקות זאת.</w:t>
      </w:r>
    </w:p>
    <w:p w:rsidR="0000731E" w:rsidRPr="003C21D1" w:rsidRDefault="0000731E" w:rsidP="00E92ED9">
      <w:pPr>
        <w:pStyle w:val="P00"/>
        <w:spacing w:before="72"/>
        <w:ind w:left="0" w:right="1134"/>
        <w:rPr>
          <w:rStyle w:val="default"/>
          <w:rFonts w:cs="FrankRuehl" w:hint="cs"/>
          <w:rtl/>
        </w:rPr>
      </w:pPr>
      <w:r w:rsidRPr="003C21D1">
        <w:rPr>
          <w:rStyle w:val="default"/>
          <w:rFonts w:cs="FrankRuehl" w:hint="cs"/>
          <w:rtl/>
        </w:rPr>
        <w:tab/>
        <w:t>(ב)</w:t>
      </w:r>
      <w:r w:rsidRPr="003C21D1">
        <w:rPr>
          <w:rStyle w:val="default"/>
          <w:rFonts w:cs="FrankRuehl" w:hint="cs"/>
          <w:rtl/>
        </w:rPr>
        <w:tab/>
      </w:r>
      <w:r w:rsidR="00502A73" w:rsidRPr="003C21D1">
        <w:rPr>
          <w:rStyle w:val="default"/>
          <w:rFonts w:cs="FrankRuehl" w:hint="cs"/>
          <w:rtl/>
        </w:rPr>
        <w:t xml:space="preserve">הגיש מבקש בקשה לארכה או להשהיה בבחינת בקשת הפטנט שביקש לבחון על-אתר </w:t>
      </w:r>
      <w:r w:rsidR="00502A73" w:rsidRPr="003C21D1">
        <w:rPr>
          <w:rStyle w:val="default"/>
          <w:rFonts w:cs="FrankRuehl"/>
          <w:rtl/>
        </w:rPr>
        <w:t>–</w:t>
      </w:r>
      <w:r w:rsidR="00502A73" w:rsidRPr="003C21D1">
        <w:rPr>
          <w:rStyle w:val="default"/>
          <w:rFonts w:cs="FrankRuehl" w:hint="cs"/>
          <w:rtl/>
        </w:rPr>
        <w:t xml:space="preserve"> תוחזר </w:t>
      </w:r>
      <w:r w:rsidR="00931590" w:rsidRPr="003C21D1">
        <w:rPr>
          <w:rStyle w:val="default"/>
          <w:rFonts w:cs="FrankRuehl" w:hint="cs"/>
          <w:rtl/>
        </w:rPr>
        <w:t>בקשת הפטנט לבחינה לפי הסדר הרגיל, אלא אם כן מצא הרשם, לעניין ארכה, כי היא נדרשת מסיבות שלמבקש או לבא כוחו אין שליטה עליהן או יכולת למנוע אותן.</w:t>
      </w:r>
    </w:p>
    <w:p w:rsidR="00931590" w:rsidRPr="003C21D1" w:rsidRDefault="00931590" w:rsidP="00E92ED9">
      <w:pPr>
        <w:pStyle w:val="P00"/>
        <w:spacing w:before="72"/>
        <w:ind w:left="0" w:right="1134"/>
        <w:rPr>
          <w:rStyle w:val="default"/>
          <w:rFonts w:cs="FrankRuehl" w:hint="cs"/>
          <w:rtl/>
        </w:rPr>
      </w:pPr>
      <w:r w:rsidRPr="003C21D1">
        <w:rPr>
          <w:rStyle w:val="default"/>
          <w:rFonts w:cs="FrankRuehl" w:hint="cs"/>
          <w:rtl/>
        </w:rPr>
        <w:tab/>
        <w:t>(ג)</w:t>
      </w:r>
      <w:r w:rsidRPr="003C21D1">
        <w:rPr>
          <w:rStyle w:val="default"/>
          <w:rFonts w:cs="FrankRuehl" w:hint="cs"/>
          <w:rtl/>
        </w:rPr>
        <w:tab/>
        <w:t>אדם שאינו המבקש, אינו קשור עם המבקש ואינו פועל מטעמו, רשאי להגיש לרשם בקשה מנומקת, בצירוף תצהיר לתמיכה בעובדות, לבחינה על-אתר של בקשה שפורסמה לפי סעיף 16א, בהתקיים אחד מאלה:</w:t>
      </w:r>
    </w:p>
    <w:p w:rsidR="00931590" w:rsidRPr="003C21D1" w:rsidRDefault="00931590" w:rsidP="006263F8">
      <w:pPr>
        <w:pStyle w:val="P00"/>
        <w:spacing w:before="72"/>
        <w:ind w:left="1021" w:right="1134"/>
        <w:rPr>
          <w:rStyle w:val="default"/>
          <w:rFonts w:cs="FrankRuehl" w:hint="cs"/>
          <w:rtl/>
        </w:rPr>
      </w:pPr>
      <w:r w:rsidRPr="003C21D1">
        <w:rPr>
          <w:rStyle w:val="default"/>
          <w:rFonts w:cs="FrankRuehl" w:hint="cs"/>
          <w:rtl/>
        </w:rPr>
        <w:t>(1)</w:t>
      </w:r>
      <w:r w:rsidRPr="003C21D1">
        <w:rPr>
          <w:rStyle w:val="default"/>
          <w:rFonts w:cs="FrankRuehl" w:hint="cs"/>
          <w:rtl/>
        </w:rPr>
        <w:tab/>
      </w:r>
      <w:r w:rsidR="00906982" w:rsidRPr="003C21D1">
        <w:rPr>
          <w:rStyle w:val="default"/>
          <w:rFonts w:cs="FrankRuehl" w:hint="cs"/>
          <w:rtl/>
        </w:rPr>
        <w:t>יש ביסוס לחשש כי בחינת בקשת הפטנט לפי סדר ההגשה תגרום למגיש הבקשה לבחינה על-אתר לפי סעיף קטן זה, העוסק בתחום האמצאה, לדחות פיתוח או ייצור של מוצר או תהליך הנתבע בבקשת הפטנט;</w:t>
      </w:r>
    </w:p>
    <w:p w:rsidR="00906982" w:rsidRPr="003C21D1" w:rsidRDefault="00906982" w:rsidP="006263F8">
      <w:pPr>
        <w:pStyle w:val="P00"/>
        <w:spacing w:before="72"/>
        <w:ind w:left="1021" w:right="1134"/>
        <w:rPr>
          <w:rStyle w:val="default"/>
          <w:rFonts w:cs="FrankRuehl" w:hint="cs"/>
          <w:rtl/>
        </w:rPr>
      </w:pPr>
      <w:r w:rsidRPr="003C21D1">
        <w:rPr>
          <w:rStyle w:val="default"/>
          <w:rFonts w:cs="FrankRuehl" w:hint="cs"/>
          <w:rtl/>
        </w:rPr>
        <w:t>(2)</w:t>
      </w:r>
      <w:r w:rsidRPr="003C21D1">
        <w:rPr>
          <w:rStyle w:val="default"/>
          <w:rFonts w:cs="FrankRuehl" w:hint="cs"/>
          <w:rtl/>
        </w:rPr>
        <w:tab/>
      </w:r>
      <w:r w:rsidR="006263F8" w:rsidRPr="003C21D1">
        <w:rPr>
          <w:rStyle w:val="default"/>
          <w:rFonts w:cs="FrankRuehl" w:hint="cs"/>
          <w:rtl/>
        </w:rPr>
        <w:t>חלוף הזמן מאז הוגשה הבקשה לרשות לפי סעיף 15 או מיום כניסתה לשלב הלאומי לפי סעיף 48ד ארוך באופן בלתי סביר, ובכלל זה ארוך באופן משמעותי לעומת המועד שחלף עד לתחילת הבחינה של בקשות אחרות מאותו סוג;</w:t>
      </w:r>
    </w:p>
    <w:p w:rsidR="006263F8" w:rsidRPr="003C21D1" w:rsidRDefault="006263F8" w:rsidP="006263F8">
      <w:pPr>
        <w:pStyle w:val="P00"/>
        <w:spacing w:before="72"/>
        <w:ind w:left="1021" w:right="1134"/>
        <w:rPr>
          <w:rStyle w:val="default"/>
          <w:rFonts w:cs="FrankRuehl" w:hint="cs"/>
          <w:rtl/>
        </w:rPr>
      </w:pPr>
      <w:r w:rsidRPr="003C21D1">
        <w:rPr>
          <w:rStyle w:val="default"/>
          <w:rFonts w:cs="FrankRuehl" w:hint="cs"/>
          <w:rtl/>
        </w:rPr>
        <w:t>(3)</w:t>
      </w:r>
      <w:r w:rsidRPr="003C21D1">
        <w:rPr>
          <w:rStyle w:val="default"/>
          <w:rFonts w:cs="FrankRuehl" w:hint="cs"/>
          <w:rtl/>
        </w:rPr>
        <w:tab/>
        <w:t>טובת הציבור;</w:t>
      </w:r>
    </w:p>
    <w:p w:rsidR="006263F8" w:rsidRPr="003C21D1" w:rsidRDefault="006263F8" w:rsidP="006263F8">
      <w:pPr>
        <w:pStyle w:val="P00"/>
        <w:spacing w:before="72"/>
        <w:ind w:left="1021" w:right="1134"/>
        <w:rPr>
          <w:rStyle w:val="default"/>
          <w:rFonts w:cs="FrankRuehl" w:hint="cs"/>
          <w:rtl/>
        </w:rPr>
      </w:pPr>
      <w:r w:rsidRPr="003C21D1">
        <w:rPr>
          <w:rStyle w:val="default"/>
          <w:rFonts w:cs="FrankRuehl" w:hint="cs"/>
          <w:rtl/>
        </w:rPr>
        <w:t>(4)</w:t>
      </w:r>
      <w:r w:rsidRPr="003C21D1">
        <w:rPr>
          <w:rStyle w:val="default"/>
          <w:rFonts w:cs="FrankRuehl" w:hint="cs"/>
          <w:rtl/>
        </w:rPr>
        <w:tab/>
        <w:t>יש נסיבות מיוחדות המצדיקות.</w:t>
      </w:r>
    </w:p>
    <w:p w:rsidR="006263F8" w:rsidRPr="003C21D1" w:rsidRDefault="006263F8" w:rsidP="006263F8">
      <w:pPr>
        <w:pStyle w:val="P00"/>
        <w:spacing w:before="72"/>
        <w:ind w:left="0" w:right="1134"/>
        <w:rPr>
          <w:rStyle w:val="default"/>
          <w:rFonts w:cs="FrankRuehl" w:hint="cs"/>
          <w:rtl/>
        </w:rPr>
      </w:pPr>
      <w:r w:rsidRPr="003C21D1">
        <w:rPr>
          <w:rStyle w:val="default"/>
          <w:rFonts w:cs="FrankRuehl" w:hint="cs"/>
          <w:rtl/>
        </w:rPr>
        <w:tab/>
        <w:t>(ד)</w:t>
      </w:r>
      <w:r w:rsidRPr="003C21D1">
        <w:rPr>
          <w:rStyle w:val="default"/>
          <w:rFonts w:cs="FrankRuehl" w:hint="cs"/>
          <w:rtl/>
        </w:rPr>
        <w:tab/>
        <w:t>בקשה כאמור בסעיף קטן (א) או (ג) תוגש ללשכה בצירוף האגרה שנקבעה, אם נקבעה, ותכלול את שם מגיש הבקשה ומען למסירת מסמכים בישראל.</w:t>
      </w:r>
    </w:p>
    <w:p w:rsidR="006263F8" w:rsidRPr="003C21D1" w:rsidRDefault="006263F8" w:rsidP="006263F8">
      <w:pPr>
        <w:pStyle w:val="P00"/>
        <w:spacing w:before="72"/>
        <w:ind w:left="0" w:right="1134"/>
        <w:rPr>
          <w:rStyle w:val="default"/>
          <w:rFonts w:cs="FrankRuehl" w:hint="cs"/>
          <w:rtl/>
        </w:rPr>
      </w:pPr>
      <w:r w:rsidRPr="003C21D1">
        <w:rPr>
          <w:rStyle w:val="default"/>
          <w:rFonts w:cs="FrankRuehl" w:hint="cs"/>
          <w:rtl/>
        </w:rPr>
        <w:tab/>
        <w:t>(ה)</w:t>
      </w:r>
      <w:r w:rsidRPr="003C21D1">
        <w:rPr>
          <w:rStyle w:val="default"/>
          <w:rFonts w:cs="FrankRuehl" w:hint="cs"/>
          <w:rtl/>
        </w:rPr>
        <w:tab/>
        <w:t xml:space="preserve">מצא הרשם כי התקיימו התנאים האמורים בסעיף קטן </w:t>
      </w:r>
      <w:r w:rsidR="00D96DF9" w:rsidRPr="003C21D1">
        <w:rPr>
          <w:rStyle w:val="default"/>
          <w:rFonts w:cs="FrankRuehl" w:hint="cs"/>
          <w:rtl/>
        </w:rPr>
        <w:t>(א) או (ג), תיערך הבחינה סמוך ככל האפשר למועד הגשתה של הבקשה לבחינה, בכפוף לתשלום האגרה שנקבעה בעד בחינה כאמור, אם נקבעה, ובלבד שאם היתה הבקשה בקשה בין-לאומית שנכנסה לשלב הלאומי, לא תחל הבחינה בטרם חלפו 30 חודשים מיום הגשת הבקשה או ממועד הבקשה הקודמת, אם התבקש דין קדימה, לפי המוקדם; בחינת הבקשה תבוצע במהירות האפשרית.</w:t>
      </w:r>
    </w:p>
    <w:p w:rsidR="00D96DF9" w:rsidRPr="003C21D1" w:rsidRDefault="00D96DF9" w:rsidP="006263F8">
      <w:pPr>
        <w:pStyle w:val="P00"/>
        <w:spacing w:before="72"/>
        <w:ind w:left="0" w:right="1134"/>
        <w:rPr>
          <w:rStyle w:val="default"/>
          <w:rFonts w:cs="FrankRuehl" w:hint="cs"/>
          <w:rtl/>
        </w:rPr>
      </w:pPr>
      <w:r w:rsidRPr="003C21D1">
        <w:rPr>
          <w:rStyle w:val="default"/>
          <w:rFonts w:cs="FrankRuehl" w:hint="cs"/>
          <w:rtl/>
        </w:rPr>
        <w:tab/>
        <w:t>(ו)</w:t>
      </w:r>
      <w:r w:rsidRPr="003C21D1">
        <w:rPr>
          <w:rStyle w:val="default"/>
          <w:rFonts w:cs="FrankRuehl" w:hint="cs"/>
          <w:rtl/>
        </w:rPr>
        <w:tab/>
        <w:t>על אף האמור בסעיף קטן (ב) ובסעיף 164, בבחינת בקשת פטנט שהוגשה לגביה בקשה לפי סעיף קטן (ג), לא תינתן למבקש אפשרות להשהיית הבחינה, ולא יינתנו ארכות, אלא אם כן מצא הרשם שהארכה נדרשת מסיבות שלמבקש או לבא כוחו אין שליטה עליהן או יכולת למנוע אותן.</w:t>
      </w:r>
    </w:p>
    <w:p w:rsidR="00D96DF9" w:rsidRPr="003C21D1" w:rsidRDefault="00D96DF9" w:rsidP="006263F8">
      <w:pPr>
        <w:pStyle w:val="P00"/>
        <w:spacing w:before="72"/>
        <w:ind w:left="0" w:right="1134"/>
        <w:rPr>
          <w:rStyle w:val="default"/>
          <w:rFonts w:cs="FrankRuehl" w:hint="cs"/>
          <w:rtl/>
        </w:rPr>
      </w:pPr>
      <w:r w:rsidRPr="003C21D1">
        <w:rPr>
          <w:rStyle w:val="default"/>
          <w:rFonts w:cs="FrankRuehl" w:hint="cs"/>
          <w:rtl/>
        </w:rPr>
        <w:tab/>
        <w:t>(ז)</w:t>
      </w:r>
      <w:r w:rsidRPr="003C21D1">
        <w:rPr>
          <w:rStyle w:val="default"/>
          <w:rFonts w:cs="FrankRuehl" w:hint="cs"/>
          <w:rtl/>
        </w:rPr>
        <w:tab/>
        <w:t>קובלה בקשה שנבחנה כאמור בסעיף זה, יצוין דבר בחינתה בפרסום לפי סעיף 26 ובפנקס, וכן יצוינו תאריך עריכת הבחינה ותאריך ומספר הבקשה מאותו סוג, על פי הסיווג הנהוג ברשות, שנבחנה בתכוף לפני הבחינה המוקדמת לפי סעיף זה.</w:t>
      </w:r>
    </w:p>
    <w:p w:rsidR="00D96DF9" w:rsidRPr="003C21D1" w:rsidRDefault="00D96DF9" w:rsidP="006263F8">
      <w:pPr>
        <w:pStyle w:val="P00"/>
        <w:spacing w:before="72"/>
        <w:ind w:left="0" w:right="1134"/>
        <w:rPr>
          <w:rStyle w:val="default"/>
          <w:rFonts w:cs="FrankRuehl" w:hint="cs"/>
          <w:rtl/>
        </w:rPr>
      </w:pPr>
      <w:r w:rsidRPr="003C21D1">
        <w:rPr>
          <w:rStyle w:val="default"/>
          <w:rFonts w:cs="FrankRuehl" w:hint="cs"/>
          <w:rtl/>
        </w:rPr>
        <w:tab/>
        <w:t>(ח)</w:t>
      </w:r>
      <w:r w:rsidRPr="003C21D1">
        <w:rPr>
          <w:rStyle w:val="default"/>
          <w:rFonts w:cs="FrankRuehl" w:hint="cs"/>
          <w:rtl/>
        </w:rPr>
        <w:tab/>
        <w:t>אין בהוראת סעיף זה לגרוע מסמכות הרשם או בוחן לפי סעיף 19.</w:t>
      </w:r>
    </w:p>
    <w:p w:rsidR="00E92ED9" w:rsidRPr="009F68BA" w:rsidRDefault="00E92ED9" w:rsidP="00D96DF9">
      <w:pPr>
        <w:pStyle w:val="P00"/>
        <w:spacing w:before="0"/>
        <w:ind w:left="0" w:right="1134"/>
        <w:rPr>
          <w:rStyle w:val="default"/>
          <w:rFonts w:cs="FrankRuehl" w:hint="cs"/>
          <w:vanish/>
          <w:color w:val="FF0000"/>
          <w:szCs w:val="20"/>
          <w:shd w:val="clear" w:color="auto" w:fill="FFFF99"/>
          <w:rtl/>
        </w:rPr>
      </w:pPr>
      <w:bookmarkStart w:id="50" w:name="Rov417"/>
      <w:r w:rsidRPr="009F68BA">
        <w:rPr>
          <w:rStyle w:val="default"/>
          <w:rFonts w:cs="FrankRuehl" w:hint="cs"/>
          <w:vanish/>
          <w:color w:val="FF0000"/>
          <w:szCs w:val="20"/>
          <w:shd w:val="clear" w:color="auto" w:fill="FFFF99"/>
          <w:rtl/>
        </w:rPr>
        <w:t>מיום 12.</w:t>
      </w:r>
      <w:r w:rsidR="00D96DF9" w:rsidRPr="009F68BA">
        <w:rPr>
          <w:rStyle w:val="default"/>
          <w:rFonts w:cs="FrankRuehl" w:hint="cs"/>
          <w:vanish/>
          <w:color w:val="FF0000"/>
          <w:szCs w:val="20"/>
          <w:shd w:val="clear" w:color="auto" w:fill="FFFF99"/>
          <w:rtl/>
        </w:rPr>
        <w:t>1.2013</w:t>
      </w:r>
    </w:p>
    <w:p w:rsidR="00E92ED9" w:rsidRPr="009F68BA" w:rsidRDefault="00E92ED9" w:rsidP="00E92ED9">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10</w:t>
      </w:r>
    </w:p>
    <w:p w:rsidR="00E92ED9" w:rsidRPr="009F68BA" w:rsidRDefault="00E92ED9" w:rsidP="00E92ED9">
      <w:pPr>
        <w:pStyle w:val="P00"/>
        <w:spacing w:before="0"/>
        <w:ind w:left="0" w:right="1134"/>
        <w:rPr>
          <w:rStyle w:val="default"/>
          <w:rFonts w:cs="FrankRuehl" w:hint="cs"/>
          <w:vanish/>
          <w:szCs w:val="20"/>
          <w:shd w:val="clear" w:color="auto" w:fill="FFFF99"/>
          <w:rtl/>
        </w:rPr>
      </w:pPr>
      <w:hyperlink r:id="rId115" w:history="1">
        <w:r w:rsidRPr="009F68BA">
          <w:rPr>
            <w:rStyle w:val="Hyperlink"/>
            <w:rFonts w:cs="FrankRuehl" w:hint="cs"/>
            <w:vanish/>
            <w:sz w:val="26"/>
            <w:szCs w:val="20"/>
            <w:shd w:val="clear" w:color="auto" w:fill="FFFF99"/>
            <w:rtl/>
          </w:rPr>
          <w:t>ס"ח תשע"ב מס' 2367</w:t>
        </w:r>
      </w:hyperlink>
      <w:r w:rsidRPr="009F68BA">
        <w:rPr>
          <w:rStyle w:val="default"/>
          <w:rFonts w:cs="FrankRuehl" w:hint="cs"/>
          <w:vanish/>
          <w:szCs w:val="20"/>
          <w:shd w:val="clear" w:color="auto" w:fill="FFFF99"/>
          <w:rtl/>
        </w:rPr>
        <w:t xml:space="preserve"> מיום 12.7.2012 עמ' 484 (</w:t>
      </w:r>
      <w:hyperlink r:id="rId116" w:history="1">
        <w:r w:rsidRPr="009F68BA">
          <w:rPr>
            <w:rStyle w:val="Hyperlink"/>
            <w:rFonts w:cs="FrankRuehl" w:hint="cs"/>
            <w:vanish/>
            <w:sz w:val="26"/>
            <w:szCs w:val="20"/>
            <w:shd w:val="clear" w:color="auto" w:fill="FFFF99"/>
            <w:rtl/>
          </w:rPr>
          <w:t>ה"ח 597</w:t>
        </w:r>
      </w:hyperlink>
      <w:r w:rsidRPr="009F68BA">
        <w:rPr>
          <w:rStyle w:val="default"/>
          <w:rFonts w:cs="FrankRuehl" w:hint="cs"/>
          <w:vanish/>
          <w:szCs w:val="20"/>
          <w:shd w:val="clear" w:color="auto" w:fill="FFFF99"/>
          <w:rtl/>
        </w:rPr>
        <w:t>)</w:t>
      </w:r>
    </w:p>
    <w:p w:rsidR="00E92ED9" w:rsidRPr="003C21D1" w:rsidRDefault="00E92ED9" w:rsidP="003C21D1">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סעיף 19א</w:t>
      </w:r>
      <w:bookmarkEnd w:id="50"/>
    </w:p>
    <w:p w:rsidR="00EF7140" w:rsidRDefault="00EF7140">
      <w:pPr>
        <w:pStyle w:val="P00"/>
        <w:spacing w:before="72"/>
        <w:ind w:left="0" w:right="1134"/>
        <w:rPr>
          <w:rStyle w:val="default"/>
          <w:rFonts w:cs="FrankRuehl"/>
          <w:rtl/>
        </w:rPr>
      </w:pPr>
      <w:bookmarkStart w:id="51" w:name="Seif20"/>
      <w:bookmarkEnd w:id="51"/>
      <w:r>
        <w:rPr>
          <w:lang w:val="he-IL"/>
        </w:rPr>
        <w:pict>
          <v:rect id="_x0000_s1064" style="position:absolute;left:0;text-align:left;margin-left:464.5pt;margin-top:8.05pt;width:75.05pt;height:8pt;z-index:25149952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הו</w:t>
                  </w:r>
                  <w:r>
                    <w:rPr>
                      <w:rFonts w:cs="Miriam" w:hint="cs"/>
                      <w:sz w:val="18"/>
                      <w:szCs w:val="18"/>
                      <w:rtl/>
                    </w:rPr>
                    <w:t>דעה על ליקויים</w:t>
                  </w:r>
                </w:p>
              </w:txbxContent>
            </v:textbox>
            <w10:anchorlock/>
          </v:rect>
        </w:pict>
      </w:r>
      <w:r>
        <w:rPr>
          <w:rStyle w:val="big-number"/>
          <w:rFonts w:cs="Miriam"/>
          <w:rtl/>
        </w:rPr>
        <w:t>20.</w:t>
      </w:r>
      <w:r>
        <w:rPr>
          <w:rStyle w:val="big-number"/>
          <w:rFonts w:cs="Miriam"/>
          <w:rtl/>
        </w:rPr>
        <w:tab/>
      </w:r>
      <w:r>
        <w:rPr>
          <w:rStyle w:val="default"/>
          <w:rFonts w:cs="FrankRuehl"/>
          <w:rtl/>
        </w:rPr>
        <w:t>רא</w:t>
      </w:r>
      <w:r>
        <w:rPr>
          <w:rStyle w:val="default"/>
          <w:rFonts w:cs="FrankRuehl" w:hint="cs"/>
          <w:rtl/>
        </w:rPr>
        <w:t>ו הרשם או בוחן כי אמצאה אינה כשירה לפטנט או שהבקשה אינה ממלאה אחר ההוראות שבסימן א' לפרק זה, יודיעו למבקש על העילה לאי-כשירות האמצאה או על הליקויים שבבקשה.</w:t>
      </w:r>
    </w:p>
    <w:p w:rsidR="00EF7140" w:rsidRDefault="00EF7140">
      <w:pPr>
        <w:pStyle w:val="P00"/>
        <w:spacing w:before="72"/>
        <w:ind w:left="0" w:right="1134"/>
        <w:rPr>
          <w:rStyle w:val="default"/>
          <w:rFonts w:cs="FrankRuehl"/>
          <w:rtl/>
        </w:rPr>
      </w:pPr>
      <w:bookmarkStart w:id="52" w:name="Seif21"/>
      <w:bookmarkEnd w:id="52"/>
      <w:r>
        <w:rPr>
          <w:lang w:val="he-IL"/>
        </w:rPr>
        <w:pict>
          <v:rect id="_x0000_s1065" style="position:absolute;left:0;text-align:left;margin-left:464.5pt;margin-top:8.05pt;width:75.05pt;height:8pt;z-index:25150054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תי</w:t>
                  </w:r>
                  <w:r>
                    <w:rPr>
                      <w:rFonts w:cs="Miriam" w:hint="cs"/>
                      <w:sz w:val="18"/>
                      <w:szCs w:val="18"/>
                      <w:rtl/>
                    </w:rPr>
                    <w:t>קון ליקויים</w:t>
                  </w:r>
                </w:p>
              </w:txbxContent>
            </v:textbox>
            <w10:anchorlock/>
          </v:rect>
        </w:pict>
      </w:r>
      <w:r>
        <w:rPr>
          <w:rStyle w:val="big-number"/>
          <w:rFonts w:cs="Miriam"/>
          <w:rtl/>
        </w:rPr>
        <w:t>21.</w:t>
      </w:r>
      <w:r>
        <w:rPr>
          <w:rStyle w:val="big-number"/>
          <w:rFonts w:cs="Miriam"/>
          <w:rtl/>
        </w:rPr>
        <w:tab/>
      </w:r>
      <w:r>
        <w:rPr>
          <w:rStyle w:val="default"/>
          <w:rFonts w:cs="FrankRuehl"/>
          <w:rtl/>
        </w:rPr>
        <w:t>לא</w:t>
      </w:r>
      <w:r>
        <w:rPr>
          <w:rStyle w:val="default"/>
          <w:rFonts w:cs="FrankRuehl" w:hint="cs"/>
          <w:rtl/>
        </w:rPr>
        <w:t xml:space="preserve"> סילק המ</w:t>
      </w:r>
      <w:r>
        <w:rPr>
          <w:rStyle w:val="default"/>
          <w:rFonts w:cs="FrankRuehl"/>
          <w:rtl/>
        </w:rPr>
        <w:t>ב</w:t>
      </w:r>
      <w:r>
        <w:rPr>
          <w:rStyle w:val="default"/>
          <w:rFonts w:cs="FrankRuehl" w:hint="cs"/>
          <w:rtl/>
        </w:rPr>
        <w:t>קש, תוך זמן שנקבע בתקנות, את העילה לאי-כשירות האמצאה לפטנט או לא תיקן את הליקו</w:t>
      </w:r>
      <w:r>
        <w:rPr>
          <w:rStyle w:val="default"/>
          <w:rFonts w:cs="FrankRuehl"/>
          <w:rtl/>
        </w:rPr>
        <w:t>יי</w:t>
      </w:r>
      <w:r>
        <w:rPr>
          <w:rStyle w:val="default"/>
          <w:rFonts w:cs="FrankRuehl" w:hint="cs"/>
          <w:rtl/>
        </w:rPr>
        <w:t>ם שהודיעו לו עליהם לפי סעיף 20, יסרב הרשם לקיבול הבקשה.</w:t>
      </w:r>
    </w:p>
    <w:p w:rsidR="00EF7140" w:rsidRDefault="00EF7140">
      <w:pPr>
        <w:pStyle w:val="P00"/>
        <w:spacing w:before="72"/>
        <w:ind w:left="0" w:right="1134"/>
        <w:rPr>
          <w:rStyle w:val="default"/>
          <w:rFonts w:cs="FrankRuehl" w:hint="cs"/>
          <w:rtl/>
        </w:rPr>
      </w:pPr>
      <w:bookmarkStart w:id="53" w:name="Seif22"/>
      <w:bookmarkEnd w:id="53"/>
      <w:r>
        <w:rPr>
          <w:lang w:val="he-IL"/>
        </w:rPr>
        <w:pict>
          <v:rect id="_x0000_s1066" style="position:absolute;left:0;text-align:left;margin-left:464.5pt;margin-top:8.05pt;width:75.05pt;height:40pt;z-index:25150156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ון מחדש </w:t>
                  </w:r>
                  <w:r>
                    <w:rPr>
                      <w:rFonts w:cs="Miriam"/>
                      <w:sz w:val="18"/>
                      <w:szCs w:val="18"/>
                      <w:rtl/>
                    </w:rPr>
                    <w:t>על</w:t>
                  </w:r>
                  <w:r>
                    <w:rPr>
                      <w:rFonts w:cs="Miriam" w:hint="cs"/>
                      <w:sz w:val="18"/>
                      <w:szCs w:val="18"/>
                      <w:rtl/>
                    </w:rPr>
                    <w:t xml:space="preserve"> סירוב </w:t>
                  </w:r>
                  <w:r>
                    <w:rPr>
                      <w:rFonts w:cs="Miriam"/>
                      <w:sz w:val="18"/>
                      <w:szCs w:val="18"/>
                      <w:rtl/>
                    </w:rPr>
                    <w:t>לק</w:t>
                  </w:r>
                  <w:r>
                    <w:rPr>
                      <w:rFonts w:cs="Miriam" w:hint="cs"/>
                      <w:sz w:val="18"/>
                      <w:szCs w:val="18"/>
                      <w:rtl/>
                    </w:rPr>
                    <w:t>יבול הבקשה</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21</w:t>
      </w:r>
      <w:r>
        <w:rPr>
          <w:rStyle w:val="default"/>
          <w:rFonts w:cs="FrankRuehl"/>
          <w:rtl/>
        </w:rPr>
        <w:t>א.</w:t>
      </w:r>
      <w:r>
        <w:rPr>
          <w:rStyle w:val="default"/>
          <w:rFonts w:cs="FrankRuehl"/>
          <w:rtl/>
        </w:rPr>
        <w:tab/>
        <w:t>ס</w:t>
      </w:r>
      <w:r>
        <w:rPr>
          <w:rStyle w:val="default"/>
          <w:rFonts w:cs="FrankRuehl" w:hint="cs"/>
          <w:rtl/>
        </w:rPr>
        <w:t>ירב הרשם לקיבול הבקשה לפי סעיף 21, רשאי הוא, על פי בקש</w:t>
      </w:r>
      <w:r>
        <w:rPr>
          <w:rStyle w:val="default"/>
          <w:rFonts w:cs="FrankRuehl"/>
          <w:rtl/>
        </w:rPr>
        <w:t>ת</w:t>
      </w:r>
      <w:r>
        <w:rPr>
          <w:rStyle w:val="default"/>
          <w:rFonts w:cs="FrankRuehl" w:hint="cs"/>
          <w:rtl/>
        </w:rPr>
        <w:t xml:space="preserve"> המבקש לדון מחדש בדבר הסירוב, ובלבד שהבקשה תוגש עד לתום 12 חודשים מהיום שבו סירב הרשם לקיבול כאמור.</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54" w:name="Rov284"/>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117"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405 (</w:t>
      </w:r>
      <w:hyperlink r:id="rId118"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19"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סעיף 21א</w:t>
      </w:r>
      <w:bookmarkEnd w:id="54"/>
    </w:p>
    <w:p w:rsidR="00EF7140" w:rsidRDefault="00EF7140">
      <w:pPr>
        <w:pStyle w:val="P00"/>
        <w:spacing w:before="72"/>
        <w:ind w:left="0" w:right="1134"/>
        <w:rPr>
          <w:rStyle w:val="default"/>
          <w:rFonts w:cs="FrankRuehl" w:hint="cs"/>
          <w:rtl/>
        </w:rPr>
      </w:pPr>
      <w:bookmarkStart w:id="55" w:name="Seif23"/>
      <w:bookmarkEnd w:id="55"/>
      <w:r>
        <w:rPr>
          <w:lang w:val="he-IL"/>
        </w:rPr>
        <w:pict>
          <v:rect id="_x0000_s1067" style="position:absolute;left:0;text-align:left;margin-left:464.5pt;margin-top:8.05pt;width:75.05pt;height:32pt;z-index:25150259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בקשת </w:t>
                  </w:r>
                  <w:r>
                    <w:rPr>
                      <w:rFonts w:cs="Miriam"/>
                      <w:sz w:val="18"/>
                      <w:szCs w:val="18"/>
                      <w:rtl/>
                    </w:rPr>
                    <w:t>פט</w:t>
                  </w:r>
                  <w:r>
                    <w:rPr>
                      <w:rFonts w:cs="Miriam" w:hint="cs"/>
                      <w:sz w:val="18"/>
                      <w:szCs w:val="18"/>
                      <w:rtl/>
                    </w:rPr>
                    <w:t>נט</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21</w:t>
      </w:r>
      <w:r>
        <w:rPr>
          <w:rStyle w:val="default"/>
          <w:rFonts w:cs="FrankRuehl"/>
          <w:rtl/>
        </w:rPr>
        <w:t>ב.</w:t>
      </w:r>
      <w:r>
        <w:rPr>
          <w:rStyle w:val="default"/>
          <w:rFonts w:cs="FrankRuehl"/>
          <w:rtl/>
        </w:rPr>
        <w:tab/>
        <w:t>ע</w:t>
      </w:r>
      <w:r>
        <w:rPr>
          <w:rStyle w:val="default"/>
          <w:rFonts w:cs="FrankRuehl" w:hint="cs"/>
          <w:rtl/>
        </w:rPr>
        <w:t xml:space="preserve">ד למתן הפטנט רשאי המבקש לבטל </w:t>
      </w:r>
      <w:r>
        <w:rPr>
          <w:rStyle w:val="default"/>
          <w:rFonts w:cs="FrankRuehl"/>
          <w:rtl/>
        </w:rPr>
        <w:t>את</w:t>
      </w:r>
      <w:r>
        <w:rPr>
          <w:rStyle w:val="default"/>
          <w:rFonts w:cs="FrankRuehl" w:hint="cs"/>
          <w:rtl/>
        </w:rPr>
        <w:t xml:space="preserve"> בקשתו לפטנט; ואולם רשאי הרשם לבטל את הביטול בתנאים שקבע, ובלבד שנוכח כי הבקשה בוטלה שלא כדין.</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56" w:name="Rov285"/>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120"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405 (</w:t>
      </w:r>
      <w:hyperlink r:id="rId121"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22"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סעיף 21ב</w:t>
      </w:r>
      <w:bookmarkEnd w:id="56"/>
    </w:p>
    <w:p w:rsidR="00EF7140" w:rsidRDefault="00EF7140">
      <w:pPr>
        <w:pStyle w:val="P00"/>
        <w:spacing w:before="72"/>
        <w:ind w:left="0" w:right="1134"/>
        <w:rPr>
          <w:rStyle w:val="default"/>
          <w:rFonts w:cs="FrankRuehl"/>
          <w:rtl/>
        </w:rPr>
      </w:pPr>
      <w:bookmarkStart w:id="57" w:name="Seif24"/>
      <w:bookmarkEnd w:id="57"/>
      <w:r>
        <w:rPr>
          <w:lang w:val="he-IL"/>
        </w:rPr>
        <w:pict>
          <v:rect id="_x0000_s1068" style="position:absolute;left:0;text-align:left;margin-left:464.5pt;margin-top:8.05pt;width:75.05pt;height:8pt;z-index:25150361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תי</w:t>
                  </w:r>
                  <w:r>
                    <w:rPr>
                      <w:rFonts w:cs="Miriam" w:hint="cs"/>
                      <w:sz w:val="18"/>
                      <w:szCs w:val="18"/>
                      <w:rtl/>
                    </w:rPr>
                    <w:t>קון הפירוט</w:t>
                  </w:r>
                </w:p>
              </w:txbxContent>
            </v:textbox>
            <w10:anchorlock/>
          </v:rect>
        </w:pict>
      </w:r>
      <w:r>
        <w:rPr>
          <w:rStyle w:val="big-number"/>
          <w:rFonts w:cs="Miriam"/>
          <w:rtl/>
        </w:rPr>
        <w:t>22.</w:t>
      </w:r>
      <w:r>
        <w:rPr>
          <w:rStyle w:val="big-number"/>
          <w:rFonts w:cs="Miriam"/>
          <w:rtl/>
        </w:rPr>
        <w:tab/>
      </w:r>
      <w:r>
        <w:rPr>
          <w:rStyle w:val="default"/>
          <w:rFonts w:cs="FrankRuehl"/>
          <w:rtl/>
        </w:rPr>
        <w:t>המ</w:t>
      </w:r>
      <w:r>
        <w:rPr>
          <w:rStyle w:val="default"/>
          <w:rFonts w:cs="FrankRuehl" w:hint="cs"/>
          <w:rtl/>
        </w:rPr>
        <w:t>בקש רשאי בכל עת לפני קיבול הבקשה, בין בעקבות הודעה לפי סעיף 20 ובין מיוזמתו, לתקן את הפירוט שבבקשתו.</w:t>
      </w:r>
    </w:p>
    <w:p w:rsidR="00EF7140" w:rsidRDefault="00EF7140">
      <w:pPr>
        <w:pStyle w:val="P00"/>
        <w:spacing w:before="72"/>
        <w:ind w:left="0" w:right="1134"/>
        <w:rPr>
          <w:rStyle w:val="default"/>
          <w:rFonts w:cs="FrankRuehl" w:hint="cs"/>
          <w:rtl/>
        </w:rPr>
      </w:pPr>
      <w:bookmarkStart w:id="58" w:name="Seif25"/>
      <w:bookmarkEnd w:id="58"/>
      <w:r>
        <w:rPr>
          <w:lang w:val="he-IL"/>
        </w:rPr>
        <w:pict>
          <v:rect id="_x0000_s1069" style="position:absolute;left:0;text-align:left;margin-left:464.5pt;margin-top:8.05pt;width:75.05pt;height:34.3pt;z-index:251504640" o:allowincell="f" filled="f" stroked="f" strokecolor="lime" strokeweight=".25pt">
            <v:textbox inset="0,0,0,0">
              <w:txbxContent>
                <w:p w:rsidR="006C0C23" w:rsidRDefault="006C0C23">
                  <w:pPr>
                    <w:spacing w:line="160" w:lineRule="exact"/>
                    <w:jc w:val="left"/>
                    <w:rPr>
                      <w:rFonts w:cs="Miriam" w:hint="cs"/>
                      <w:noProof/>
                      <w:sz w:val="18"/>
                      <w:szCs w:val="18"/>
                      <w:rtl/>
                    </w:rPr>
                  </w:pPr>
                  <w:r>
                    <w:rPr>
                      <w:rFonts w:cs="Miriam"/>
                      <w:sz w:val="18"/>
                      <w:szCs w:val="18"/>
                      <w:rtl/>
                    </w:rPr>
                    <w:t>תא</w:t>
                  </w:r>
                  <w:r>
                    <w:rPr>
                      <w:rFonts w:cs="Miriam" w:hint="cs"/>
                      <w:sz w:val="18"/>
                      <w:szCs w:val="18"/>
                      <w:rtl/>
                    </w:rPr>
                    <w:t>ריך הבקשה לאחר תיקונים</w:t>
                  </w:r>
                </w:p>
                <w:p w:rsidR="006C0C23" w:rsidRDefault="006C0C23" w:rsidP="00DB0754">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תשע"ב-2011</w:t>
                  </w:r>
                </w:p>
              </w:txbxContent>
            </v:textbox>
            <w10:anchorlock/>
          </v:rect>
        </w:pict>
      </w:r>
      <w:r>
        <w:rPr>
          <w:rStyle w:val="big-number"/>
          <w:rFonts w:cs="Miriam"/>
          <w:rtl/>
        </w:rPr>
        <w:t>23.</w:t>
      </w:r>
      <w:r>
        <w:rPr>
          <w:rStyle w:val="big-number"/>
          <w:rFonts w:cs="Miriam"/>
          <w:rtl/>
        </w:rPr>
        <w:tab/>
      </w:r>
      <w:r>
        <w:rPr>
          <w:rStyle w:val="default"/>
          <w:rFonts w:cs="FrankRuehl"/>
          <w:rtl/>
        </w:rPr>
        <w:t>הו</w:t>
      </w:r>
      <w:r>
        <w:rPr>
          <w:rStyle w:val="default"/>
          <w:rFonts w:cs="FrankRuehl" w:hint="cs"/>
          <w:rtl/>
        </w:rPr>
        <w:t>כנסו בפירוט תיקונים בעלי אופי מהותי, רשאי הר</w:t>
      </w:r>
      <w:r>
        <w:rPr>
          <w:rStyle w:val="default"/>
          <w:rFonts w:cs="FrankRuehl"/>
          <w:rtl/>
        </w:rPr>
        <w:t>שם</w:t>
      </w:r>
      <w:r>
        <w:rPr>
          <w:rStyle w:val="default"/>
          <w:rFonts w:cs="FrankRuehl" w:hint="cs"/>
          <w:rtl/>
        </w:rPr>
        <w:t xml:space="preserve"> לקבוע לענין הסעיפים 4, 5 ו-9 </w:t>
      </w:r>
      <w:r>
        <w:rPr>
          <w:rStyle w:val="default"/>
          <w:rFonts w:cs="FrankRuehl"/>
          <w:rtl/>
        </w:rPr>
        <w:t>–</w:t>
      </w:r>
    </w:p>
    <w:p w:rsidR="00EF7140" w:rsidRDefault="00EF7140" w:rsidP="00E86773">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ניתן להבחין בין אותם תיקונים לבין הפירוט הקיים </w:t>
      </w:r>
      <w:r>
        <w:rPr>
          <w:rStyle w:val="default"/>
          <w:rFonts w:cs="FrankRuehl"/>
          <w:rtl/>
        </w:rPr>
        <w:t xml:space="preserve">– </w:t>
      </w:r>
      <w:r>
        <w:rPr>
          <w:rStyle w:val="default"/>
          <w:rFonts w:cs="FrankRuehl" w:hint="cs"/>
          <w:rtl/>
        </w:rPr>
        <w:t xml:space="preserve">כי תאריך התיקונים הוא התאריך שבו הוגשו </w:t>
      </w:r>
      <w:r w:rsidR="00E86773">
        <w:rPr>
          <w:rStyle w:val="default"/>
          <w:rFonts w:cs="FrankRuehl" w:hint="cs"/>
          <w:rtl/>
        </w:rPr>
        <w:t>לרשות</w:t>
      </w:r>
      <w:r>
        <w:rPr>
          <w:rStyle w:val="default"/>
          <w:rFonts w:cs="FrankRuehl" w:hint="cs"/>
          <w:rtl/>
        </w:rPr>
        <w:t>;</w:t>
      </w:r>
    </w:p>
    <w:p w:rsidR="00EF7140" w:rsidRDefault="00EF7140" w:rsidP="00E86773">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א</w:t>
      </w:r>
      <w:r>
        <w:rPr>
          <w:rStyle w:val="default"/>
          <w:rFonts w:cs="FrankRuehl" w:hint="cs"/>
          <w:rtl/>
        </w:rPr>
        <w:t xml:space="preserve">ם לא ניתן להבחין בין התיקונים לבין הפירוט הקיים </w:t>
      </w:r>
      <w:r>
        <w:rPr>
          <w:rStyle w:val="default"/>
          <w:rFonts w:cs="FrankRuehl"/>
          <w:rtl/>
        </w:rPr>
        <w:t xml:space="preserve">– </w:t>
      </w:r>
      <w:r>
        <w:rPr>
          <w:rStyle w:val="default"/>
          <w:rFonts w:cs="FrankRuehl" w:hint="cs"/>
          <w:rtl/>
        </w:rPr>
        <w:t xml:space="preserve">כי תאריך הבקשה כולה הוא התאריך שבו הוגשו התיקונים </w:t>
      </w:r>
      <w:r w:rsidR="00E86773">
        <w:rPr>
          <w:rStyle w:val="default"/>
          <w:rFonts w:cs="FrankRuehl" w:hint="cs"/>
          <w:rtl/>
        </w:rPr>
        <w:t>לרשות</w:t>
      </w:r>
      <w:r>
        <w:rPr>
          <w:rStyle w:val="default"/>
          <w:rFonts w:cs="FrankRuehl" w:hint="cs"/>
          <w:rtl/>
        </w:rPr>
        <w:t>.</w:t>
      </w:r>
    </w:p>
    <w:p w:rsidR="00E96386" w:rsidRPr="009F68BA" w:rsidRDefault="00E96386" w:rsidP="00864B0E">
      <w:pPr>
        <w:pStyle w:val="P00"/>
        <w:spacing w:before="0"/>
        <w:ind w:left="0" w:right="1134"/>
        <w:rPr>
          <w:rStyle w:val="default"/>
          <w:rFonts w:cs="FrankRuehl" w:hint="cs"/>
          <w:vanish/>
          <w:color w:val="FF0000"/>
          <w:sz w:val="20"/>
          <w:szCs w:val="20"/>
          <w:shd w:val="clear" w:color="auto" w:fill="FFFF99"/>
          <w:rtl/>
        </w:rPr>
      </w:pPr>
      <w:bookmarkStart w:id="59" w:name="Rov393"/>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B0754" w:rsidRPr="009F68BA" w:rsidRDefault="00DB0754" w:rsidP="00DB0754">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B0754" w:rsidRPr="009F68BA" w:rsidRDefault="00DB0754" w:rsidP="00DB0754">
      <w:pPr>
        <w:pStyle w:val="P00"/>
        <w:spacing w:before="0"/>
        <w:ind w:left="0" w:right="1134"/>
        <w:rPr>
          <w:rStyle w:val="default"/>
          <w:rFonts w:cs="FrankRuehl" w:hint="cs"/>
          <w:vanish/>
          <w:sz w:val="20"/>
          <w:szCs w:val="20"/>
          <w:shd w:val="clear" w:color="auto" w:fill="FFFF99"/>
          <w:rtl/>
        </w:rPr>
      </w:pPr>
      <w:hyperlink r:id="rId123"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124"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25"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26"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DB0754" w:rsidRPr="009F68BA" w:rsidRDefault="00DB0754" w:rsidP="00DB0754">
      <w:pPr>
        <w:pStyle w:val="P00"/>
        <w:ind w:left="0" w:right="1134"/>
        <w:rPr>
          <w:rStyle w:val="default"/>
          <w:rFonts w:cs="FrankRuehl" w:hint="cs"/>
          <w:vanish/>
          <w:sz w:val="22"/>
          <w:szCs w:val="22"/>
          <w:shd w:val="clear" w:color="auto" w:fill="FFFF99"/>
          <w:rtl/>
        </w:rPr>
      </w:pPr>
      <w:r w:rsidRPr="009F68BA">
        <w:rPr>
          <w:rStyle w:val="big-number"/>
          <w:rFonts w:cs="FrankRuehl"/>
          <w:vanish/>
          <w:sz w:val="22"/>
          <w:szCs w:val="22"/>
          <w:shd w:val="clear" w:color="auto" w:fill="FFFF99"/>
          <w:rtl/>
        </w:rPr>
        <w:t>23.</w:t>
      </w:r>
      <w:r w:rsidRPr="009F68BA">
        <w:rPr>
          <w:rStyle w:val="big-number"/>
          <w:rFonts w:cs="FrankRuehl"/>
          <w:vanish/>
          <w:sz w:val="22"/>
          <w:szCs w:val="22"/>
          <w:shd w:val="clear" w:color="auto" w:fill="FFFF99"/>
          <w:rtl/>
        </w:rPr>
        <w:tab/>
      </w:r>
      <w:r w:rsidRPr="009F68BA">
        <w:rPr>
          <w:rStyle w:val="default"/>
          <w:rFonts w:cs="FrankRuehl"/>
          <w:vanish/>
          <w:sz w:val="22"/>
          <w:szCs w:val="22"/>
          <w:shd w:val="clear" w:color="auto" w:fill="FFFF99"/>
          <w:rtl/>
        </w:rPr>
        <w:t>הו</w:t>
      </w:r>
      <w:r w:rsidRPr="009F68BA">
        <w:rPr>
          <w:rStyle w:val="default"/>
          <w:rFonts w:cs="FrankRuehl" w:hint="cs"/>
          <w:vanish/>
          <w:sz w:val="22"/>
          <w:szCs w:val="22"/>
          <w:shd w:val="clear" w:color="auto" w:fill="FFFF99"/>
          <w:rtl/>
        </w:rPr>
        <w:t>כנסו בפירוט תיקונים בעלי אופי מהותי, רשאי הר</w:t>
      </w:r>
      <w:r w:rsidRPr="009F68BA">
        <w:rPr>
          <w:rStyle w:val="default"/>
          <w:rFonts w:cs="FrankRuehl"/>
          <w:vanish/>
          <w:sz w:val="22"/>
          <w:szCs w:val="22"/>
          <w:shd w:val="clear" w:color="auto" w:fill="FFFF99"/>
          <w:rtl/>
        </w:rPr>
        <w:t>שם</w:t>
      </w:r>
      <w:r w:rsidRPr="009F68BA">
        <w:rPr>
          <w:rStyle w:val="default"/>
          <w:rFonts w:cs="FrankRuehl" w:hint="cs"/>
          <w:vanish/>
          <w:sz w:val="22"/>
          <w:szCs w:val="22"/>
          <w:shd w:val="clear" w:color="auto" w:fill="FFFF99"/>
          <w:rtl/>
        </w:rPr>
        <w:t xml:space="preserve"> לקבוע לענין הסעיפים 4, 5 ו-9 </w:t>
      </w:r>
      <w:r w:rsidRPr="009F68BA">
        <w:rPr>
          <w:rStyle w:val="default"/>
          <w:rFonts w:cs="FrankRuehl"/>
          <w:vanish/>
          <w:sz w:val="22"/>
          <w:szCs w:val="22"/>
          <w:shd w:val="clear" w:color="auto" w:fill="FFFF99"/>
          <w:rtl/>
        </w:rPr>
        <w:t>–</w:t>
      </w:r>
    </w:p>
    <w:p w:rsidR="00DB0754" w:rsidRPr="009F68BA" w:rsidRDefault="00DB0754" w:rsidP="00DB0754">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א</w:t>
      </w:r>
      <w:r w:rsidRPr="009F68BA">
        <w:rPr>
          <w:rStyle w:val="default"/>
          <w:rFonts w:cs="FrankRuehl" w:hint="cs"/>
          <w:vanish/>
          <w:sz w:val="22"/>
          <w:szCs w:val="22"/>
          <w:shd w:val="clear" w:color="auto" w:fill="FFFF99"/>
          <w:rtl/>
        </w:rPr>
        <w:t xml:space="preserve">ם ניתן להבחין בין אותם תיקונים לבין הפירוט הקיים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כי תאריך התיקונים הוא התאריך שבו הוגשו </w:t>
      </w:r>
      <w:r w:rsidRPr="009F68BA">
        <w:rPr>
          <w:rStyle w:val="default"/>
          <w:rFonts w:cs="FrankRuehl" w:hint="cs"/>
          <w:strike/>
          <w:vanish/>
          <w:sz w:val="22"/>
          <w:szCs w:val="22"/>
          <w:shd w:val="clear" w:color="auto" w:fill="FFFF99"/>
          <w:rtl/>
        </w:rPr>
        <w:t>ללשכה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לרשות</w:t>
      </w:r>
      <w:r w:rsidRPr="009F68BA">
        <w:rPr>
          <w:rStyle w:val="default"/>
          <w:rFonts w:cs="FrankRuehl" w:hint="cs"/>
          <w:vanish/>
          <w:sz w:val="22"/>
          <w:szCs w:val="22"/>
          <w:shd w:val="clear" w:color="auto" w:fill="FFFF99"/>
          <w:rtl/>
        </w:rPr>
        <w:t>;</w:t>
      </w:r>
    </w:p>
    <w:p w:rsidR="00DB0754" w:rsidRPr="00DB0754" w:rsidRDefault="00DB0754" w:rsidP="00DB0754">
      <w:pPr>
        <w:pStyle w:val="P22"/>
        <w:spacing w:before="0"/>
        <w:ind w:left="1021" w:right="1134"/>
        <w:rPr>
          <w:rStyle w:val="default"/>
          <w:rFonts w:cs="FrankRuehl" w:hint="cs"/>
          <w:sz w:val="2"/>
          <w:szCs w:val="2"/>
          <w:rtl/>
        </w:rPr>
      </w:pPr>
      <w:r w:rsidRPr="009F68BA">
        <w:rPr>
          <w:rStyle w:val="default"/>
          <w:rFonts w:cs="FrankRuehl" w:hint="cs"/>
          <w:vanish/>
          <w:sz w:val="22"/>
          <w:szCs w:val="22"/>
          <w:shd w:val="clear" w:color="auto" w:fill="FFFF99"/>
          <w:rtl/>
        </w:rPr>
        <w:t>(2)</w:t>
      </w:r>
      <w:r w:rsidRPr="009F68BA">
        <w:rPr>
          <w:rStyle w:val="default"/>
          <w:rFonts w:cs="FrankRuehl"/>
          <w:vanish/>
          <w:sz w:val="22"/>
          <w:szCs w:val="22"/>
          <w:shd w:val="clear" w:color="auto" w:fill="FFFF99"/>
          <w:rtl/>
        </w:rPr>
        <w:tab/>
        <w:t>א</w:t>
      </w:r>
      <w:r w:rsidRPr="009F68BA">
        <w:rPr>
          <w:rStyle w:val="default"/>
          <w:rFonts w:cs="FrankRuehl" w:hint="cs"/>
          <w:vanish/>
          <w:sz w:val="22"/>
          <w:szCs w:val="22"/>
          <w:shd w:val="clear" w:color="auto" w:fill="FFFF99"/>
          <w:rtl/>
        </w:rPr>
        <w:t xml:space="preserve">ם לא ניתן להבחין בין התיקונים לבין הפירוט הקיים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כי תאריך הבקשה כולה הוא התאריך שבו הוגשו התיקונים </w:t>
      </w:r>
      <w:r w:rsidRPr="009F68BA">
        <w:rPr>
          <w:rStyle w:val="default"/>
          <w:rFonts w:cs="FrankRuehl" w:hint="cs"/>
          <w:strike/>
          <w:vanish/>
          <w:sz w:val="22"/>
          <w:szCs w:val="22"/>
          <w:shd w:val="clear" w:color="auto" w:fill="FFFF99"/>
          <w:rtl/>
        </w:rPr>
        <w:t>ללשכה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לרשות</w:t>
      </w:r>
      <w:r w:rsidRPr="009F68BA">
        <w:rPr>
          <w:rStyle w:val="default"/>
          <w:rFonts w:cs="FrankRuehl" w:hint="cs"/>
          <w:vanish/>
          <w:sz w:val="22"/>
          <w:szCs w:val="22"/>
          <w:shd w:val="clear" w:color="auto" w:fill="FFFF99"/>
          <w:rtl/>
        </w:rPr>
        <w:t>.</w:t>
      </w:r>
      <w:bookmarkEnd w:id="59"/>
    </w:p>
    <w:p w:rsidR="00EF7140" w:rsidRDefault="00EF7140">
      <w:pPr>
        <w:pStyle w:val="P00"/>
        <w:spacing w:before="72"/>
        <w:ind w:left="0" w:right="1134"/>
        <w:rPr>
          <w:rStyle w:val="default"/>
          <w:rFonts w:cs="FrankRuehl"/>
          <w:rtl/>
        </w:rPr>
      </w:pPr>
      <w:bookmarkStart w:id="60" w:name="Seif26"/>
      <w:bookmarkEnd w:id="60"/>
      <w:r>
        <w:rPr>
          <w:lang w:val="he-IL"/>
        </w:rPr>
        <w:pict>
          <v:rect id="_x0000_s1070" style="position:absolute;left:0;text-align:left;margin-left:464.5pt;margin-top:8.05pt;width:75.05pt;height:8pt;z-index:25150566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חל</w:t>
                  </w:r>
                  <w:r>
                    <w:rPr>
                      <w:rFonts w:cs="Miriam" w:hint="cs"/>
                      <w:sz w:val="18"/>
                      <w:szCs w:val="18"/>
                      <w:rtl/>
                    </w:rPr>
                    <w:t>וקת הבקשה</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עוד לא קובלה הבקש</w:t>
      </w:r>
      <w:r>
        <w:rPr>
          <w:rStyle w:val="default"/>
          <w:rFonts w:cs="FrankRuehl"/>
          <w:rtl/>
        </w:rPr>
        <w:t>ה</w:t>
      </w:r>
      <w:r>
        <w:rPr>
          <w:rStyle w:val="default"/>
          <w:rFonts w:cs="FrankRuehl" w:hint="cs"/>
          <w:rtl/>
        </w:rPr>
        <w:t>, זכאי המבקש לדרוש שהיא תחולק לבקשות אחדות.</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כללו בבקשה יותר מאמצאה אחת, רשאי הרשם, כל עוד לא קיבל את הבקשה, להורות למבקש לחלק את בקשתו.</w:t>
      </w:r>
    </w:p>
    <w:p w:rsidR="00EF7140" w:rsidRDefault="00EF7140">
      <w:pPr>
        <w:pStyle w:val="P02"/>
        <w:spacing w:before="72"/>
        <w:ind w:left="1021" w:right="1134"/>
        <w:rPr>
          <w:rStyle w:val="default"/>
          <w:rFonts w:cs="FrankRuehl" w:hint="cs"/>
          <w:rtl/>
        </w:rPr>
      </w:pPr>
      <w:r>
        <w:rPr>
          <w:lang w:val="he-IL"/>
        </w:rPr>
        <w:pict>
          <v:rect id="_x0000_s1071" style="position:absolute;left:0;text-align:left;margin-left:464.5pt;margin-top:8.05pt;width:75.05pt;height:16pt;z-index:25150668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(1)</w:t>
      </w:r>
      <w:r>
        <w:rPr>
          <w:rStyle w:val="default"/>
          <w:rFonts w:cs="FrankRuehl"/>
          <w:rtl/>
        </w:rPr>
        <w:tab/>
        <w:t>ב</w:t>
      </w:r>
      <w:r>
        <w:rPr>
          <w:rStyle w:val="default"/>
          <w:rFonts w:cs="FrankRuehl" w:hint="cs"/>
          <w:rtl/>
        </w:rPr>
        <w:t xml:space="preserve">סעיף קטן זה </w:t>
      </w:r>
      <w:r>
        <w:rPr>
          <w:rStyle w:val="default"/>
          <w:rFonts w:cs="FrankRuehl"/>
          <w:rtl/>
        </w:rPr>
        <w:t>–</w:t>
      </w:r>
    </w:p>
    <w:p w:rsidR="00EF7140" w:rsidRDefault="00EF7140">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"ה</w:t>
      </w:r>
      <w:r>
        <w:rPr>
          <w:rStyle w:val="default"/>
          <w:rFonts w:cs="FrankRuehl" w:hint="cs"/>
          <w:rtl/>
        </w:rPr>
        <w:t xml:space="preserve">בקשה הנבחנת" </w:t>
      </w:r>
      <w:r>
        <w:rPr>
          <w:rStyle w:val="default"/>
          <w:rFonts w:cs="FrankRuehl"/>
          <w:rtl/>
        </w:rPr>
        <w:t xml:space="preserve">– </w:t>
      </w:r>
      <w:r>
        <w:rPr>
          <w:rStyle w:val="default"/>
          <w:rFonts w:cs="FrankRuehl" w:hint="cs"/>
          <w:rtl/>
        </w:rPr>
        <w:t>בקשה לפטנט הנבחנת לפי סעיף קטן זה;</w:t>
      </w:r>
    </w:p>
    <w:p w:rsidR="00EF7140" w:rsidRDefault="00EF7140">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"ה</w:t>
      </w:r>
      <w:r>
        <w:rPr>
          <w:rStyle w:val="default"/>
          <w:rFonts w:cs="FrankRuehl" w:hint="cs"/>
          <w:rtl/>
        </w:rPr>
        <w:t xml:space="preserve">בקשה האחרת" </w:t>
      </w:r>
      <w:r>
        <w:rPr>
          <w:rStyle w:val="default"/>
          <w:rFonts w:cs="FrankRuehl"/>
          <w:rtl/>
        </w:rPr>
        <w:t xml:space="preserve">– </w:t>
      </w:r>
      <w:r>
        <w:rPr>
          <w:rStyle w:val="default"/>
          <w:rFonts w:cs="FrankRuehl" w:hint="cs"/>
          <w:rtl/>
        </w:rPr>
        <w:t>בקשה לפטנט שאינה הבקשה הנבחנת ושתאריכה, לענין סעיף 9, קודם לבקשה הנבחנת לגבי חלק מהבקשה הנבחנת;</w:t>
      </w:r>
    </w:p>
    <w:p w:rsidR="00EF7140" w:rsidRDefault="00EF7140">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רשם רשאי להורות על חלוקת הבקשה הנבחנת, על חלוקת הבקשה האחרת או על חלוקה של שתיה</w:t>
      </w:r>
      <w:r>
        <w:rPr>
          <w:rStyle w:val="default"/>
          <w:rFonts w:cs="FrankRuehl"/>
          <w:rtl/>
        </w:rPr>
        <w:t>ן</w:t>
      </w:r>
      <w:r>
        <w:rPr>
          <w:rStyle w:val="default"/>
          <w:rFonts w:cs="FrankRuehl" w:hint="cs"/>
          <w:rtl/>
        </w:rPr>
        <w:t>, או</w:t>
      </w:r>
      <w:r>
        <w:rPr>
          <w:rStyle w:val="default"/>
          <w:rFonts w:cs="FrankRuehl"/>
          <w:rtl/>
        </w:rPr>
        <w:t xml:space="preserve"> ע</w:t>
      </w:r>
      <w:r>
        <w:rPr>
          <w:rStyle w:val="default"/>
          <w:rFonts w:cs="FrankRuehl" w:hint="cs"/>
          <w:rtl/>
        </w:rPr>
        <w:t>ל מחיקתן של מקצת התביעות בכל אחת מהבקשות כאמור, הכל לפי בחירת המבקש לגבי בקשתו אם נתקיימו בבקשה הנבחנת כל אלה:</w:t>
      </w:r>
    </w:p>
    <w:p w:rsidR="00EF7140" w:rsidRDefault="00EF7140">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אמצאה שהיא נושא הבקשה הנבחנת לא נמצאה כשירה לפטנט, במלואה או בחלקה, בשל קיומה של הבקשה האחרת;</w:t>
      </w:r>
    </w:p>
    <w:p w:rsidR="00EF7140" w:rsidRDefault="00EF7140">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בר קיבולה של הבקשה האחרת טרם פורסם</w:t>
      </w:r>
      <w:r>
        <w:rPr>
          <w:rStyle w:val="default"/>
          <w:rFonts w:cs="FrankRuehl"/>
          <w:rtl/>
        </w:rPr>
        <w:t xml:space="preserve"> </w:t>
      </w:r>
      <w:r>
        <w:rPr>
          <w:rStyle w:val="default"/>
          <w:rFonts w:cs="FrankRuehl" w:hint="cs"/>
          <w:rtl/>
        </w:rPr>
        <w:t xml:space="preserve">לפי </w:t>
      </w:r>
      <w:r>
        <w:rPr>
          <w:rStyle w:val="default"/>
          <w:rFonts w:cs="FrankRuehl"/>
          <w:rtl/>
        </w:rPr>
        <w:t>סע</w:t>
      </w:r>
      <w:r>
        <w:rPr>
          <w:rStyle w:val="default"/>
          <w:rFonts w:cs="FrankRuehl" w:hint="cs"/>
          <w:rtl/>
        </w:rPr>
        <w:t>יף 26;</w:t>
      </w:r>
    </w:p>
    <w:p w:rsidR="00EF7140" w:rsidRDefault="00EF7140">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אמצאה נושא הבקשה האחרת לא נמצאה כשירה לפטנט, במלואה או בחלקה, בשל קיומה של הבקשה הנבחנת.</w:t>
      </w:r>
    </w:p>
    <w:p w:rsidR="00EF7140" w:rsidRDefault="00EF7140">
      <w:pPr>
        <w:pStyle w:val="P00"/>
        <w:spacing w:before="72"/>
        <w:ind w:left="0" w:right="1134"/>
        <w:rPr>
          <w:rStyle w:val="default"/>
          <w:rFonts w:cs="FrankRuehl" w:hint="cs"/>
          <w:rtl/>
        </w:rPr>
      </w:pPr>
      <w:r>
        <w:rPr>
          <w:lang w:val="he-IL"/>
        </w:rPr>
        <w:pict>
          <v:rect id="_x0000_s1072" style="position:absolute;left:0;text-align:left;margin-left:464.5pt;margin-top:8.05pt;width:75.05pt;height:16pt;z-index:25150771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כפוף להוראות סעיף 23 יהא תאריכה של כל אחת מהבקשות שהופרדו לפי סעיף זה כתאריך הבקשה שחולקה.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61" w:name="Rov286"/>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127"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405 (</w:t>
      </w:r>
      <w:hyperlink r:id="rId128"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29"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2"/>
        <w:ind w:left="1021" w:right="1134"/>
        <w:rPr>
          <w:rStyle w:val="default"/>
          <w:rFonts w:cs="FrankRuehl" w:hint="cs"/>
          <w:vanish/>
          <w:sz w:val="22"/>
          <w:szCs w:val="22"/>
          <w:u w:val="single"/>
          <w:shd w:val="clear" w:color="auto" w:fill="FFFF99"/>
          <w:rtl/>
        </w:rPr>
      </w:pPr>
      <w:r w:rsidRPr="009F68BA">
        <w:rPr>
          <w:rStyle w:val="default"/>
          <w:rFonts w:cs="FrankRuehl" w:hint="cs"/>
          <w:vanish/>
          <w:shd w:val="clear" w:color="auto" w:fill="FFFF99"/>
          <w:rtl/>
        </w:rPr>
        <w:tab/>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1)</w:t>
      </w:r>
      <w:r w:rsidRPr="009F68BA">
        <w:rPr>
          <w:rStyle w:val="default"/>
          <w:rFonts w:cs="FrankRuehl"/>
          <w:vanish/>
          <w:sz w:val="22"/>
          <w:szCs w:val="22"/>
          <w:u w:val="single"/>
          <w:shd w:val="clear" w:color="auto" w:fill="FFFF99"/>
          <w:rtl/>
        </w:rPr>
        <w:tab/>
        <w:t>(1)</w:t>
      </w:r>
      <w:r w:rsidRPr="009F68BA">
        <w:rPr>
          <w:rStyle w:val="default"/>
          <w:rFonts w:cs="FrankRuehl"/>
          <w:vanish/>
          <w:sz w:val="22"/>
          <w:szCs w:val="22"/>
          <w:u w:val="single"/>
          <w:shd w:val="clear" w:color="auto" w:fill="FFFF99"/>
          <w:rtl/>
        </w:rPr>
        <w:tab/>
        <w:t>ב</w:t>
      </w:r>
      <w:r w:rsidRPr="009F68BA">
        <w:rPr>
          <w:rStyle w:val="default"/>
          <w:rFonts w:cs="FrankRuehl" w:hint="cs"/>
          <w:vanish/>
          <w:sz w:val="22"/>
          <w:szCs w:val="22"/>
          <w:u w:val="single"/>
          <w:shd w:val="clear" w:color="auto" w:fill="FFFF99"/>
          <w:rtl/>
        </w:rPr>
        <w:t xml:space="preserve">סעיף קטן זה </w:t>
      </w:r>
      <w:r w:rsidRPr="009F68BA">
        <w:rPr>
          <w:rStyle w:val="default"/>
          <w:rFonts w:cs="FrankRuehl"/>
          <w:vanish/>
          <w:sz w:val="22"/>
          <w:szCs w:val="22"/>
          <w:u w:val="single"/>
          <w:shd w:val="clear" w:color="auto" w:fill="FFFF99"/>
          <w:rtl/>
        </w:rPr>
        <w:t>–</w:t>
      </w:r>
    </w:p>
    <w:p w:rsidR="00EF7140" w:rsidRPr="009F68BA" w:rsidRDefault="00EF7140">
      <w:pPr>
        <w:pStyle w:val="P02"/>
        <w:spacing w:before="0"/>
        <w:ind w:left="1021" w:right="1134"/>
        <w:rPr>
          <w:rStyle w:val="default"/>
          <w:rFonts w:cs="FrankRuehl"/>
          <w:vanish/>
          <w:sz w:val="22"/>
          <w:szCs w:val="22"/>
          <w:u w:val="single"/>
          <w:shd w:val="clear" w:color="auto" w:fill="FFFF99"/>
          <w:rtl/>
        </w:rPr>
      </w:pPr>
      <w:r w:rsidRPr="009F68BA">
        <w:rPr>
          <w:rFonts w:cs="FrankRuehl"/>
          <w:vanish/>
          <w:sz w:val="22"/>
          <w:szCs w:val="22"/>
          <w:shd w:val="clear" w:color="auto" w:fill="FFFF99"/>
          <w:rtl/>
        </w:rPr>
        <w:tab/>
      </w:r>
      <w:r w:rsidRPr="009F68BA">
        <w:rPr>
          <w:rFonts w:cs="FrankRuehl"/>
          <w:vanish/>
          <w:sz w:val="22"/>
          <w:szCs w:val="22"/>
          <w:shd w:val="clear" w:color="auto" w:fill="FFFF99"/>
          <w:rtl/>
        </w:rPr>
        <w:tab/>
      </w: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"ה</w:t>
      </w:r>
      <w:r w:rsidRPr="009F68BA">
        <w:rPr>
          <w:rStyle w:val="default"/>
          <w:rFonts w:cs="FrankRuehl" w:hint="cs"/>
          <w:vanish/>
          <w:sz w:val="22"/>
          <w:szCs w:val="22"/>
          <w:u w:val="single"/>
          <w:shd w:val="clear" w:color="auto" w:fill="FFFF99"/>
          <w:rtl/>
        </w:rPr>
        <w:t xml:space="preserve">בקשה הנבחנת" </w:t>
      </w:r>
      <w:r w:rsidRPr="009F68BA">
        <w:rPr>
          <w:rStyle w:val="default"/>
          <w:rFonts w:cs="FrankRuehl"/>
          <w:vanish/>
          <w:sz w:val="22"/>
          <w:szCs w:val="22"/>
          <w:u w:val="single"/>
          <w:shd w:val="clear" w:color="auto" w:fill="FFFF99"/>
          <w:rtl/>
        </w:rPr>
        <w:t xml:space="preserve">– </w:t>
      </w:r>
      <w:r w:rsidRPr="009F68BA">
        <w:rPr>
          <w:rStyle w:val="default"/>
          <w:rFonts w:cs="FrankRuehl" w:hint="cs"/>
          <w:vanish/>
          <w:sz w:val="22"/>
          <w:szCs w:val="22"/>
          <w:u w:val="single"/>
          <w:shd w:val="clear" w:color="auto" w:fill="FFFF99"/>
          <w:rtl/>
        </w:rPr>
        <w:t>בקשה לפטנט הנבחנת לפי סעיף קטן זה;</w:t>
      </w:r>
    </w:p>
    <w:p w:rsidR="00EF7140" w:rsidRPr="009F68BA" w:rsidRDefault="00EF7140">
      <w:pPr>
        <w:pStyle w:val="P02"/>
        <w:spacing w:before="0"/>
        <w:ind w:left="1021" w:right="1134"/>
        <w:rPr>
          <w:rStyle w:val="default"/>
          <w:rFonts w:cs="FrankRuehl"/>
          <w:vanish/>
          <w:sz w:val="22"/>
          <w:szCs w:val="22"/>
          <w:u w:val="single"/>
          <w:shd w:val="clear" w:color="auto" w:fill="FFFF99"/>
          <w:rtl/>
        </w:rPr>
      </w:pPr>
      <w:r w:rsidRPr="009F68BA">
        <w:rPr>
          <w:rFonts w:cs="FrankRuehl"/>
          <w:vanish/>
          <w:sz w:val="22"/>
          <w:szCs w:val="22"/>
          <w:shd w:val="clear" w:color="auto" w:fill="FFFF99"/>
          <w:rtl/>
        </w:rPr>
        <w:tab/>
      </w:r>
      <w:r w:rsidRPr="009F68BA">
        <w:rPr>
          <w:rFonts w:cs="FrankRuehl"/>
          <w:vanish/>
          <w:sz w:val="22"/>
          <w:szCs w:val="22"/>
          <w:shd w:val="clear" w:color="auto" w:fill="FFFF99"/>
          <w:rtl/>
        </w:rPr>
        <w:tab/>
      </w: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"ה</w:t>
      </w:r>
      <w:r w:rsidRPr="009F68BA">
        <w:rPr>
          <w:rStyle w:val="default"/>
          <w:rFonts w:cs="FrankRuehl" w:hint="cs"/>
          <w:vanish/>
          <w:sz w:val="22"/>
          <w:szCs w:val="22"/>
          <w:u w:val="single"/>
          <w:shd w:val="clear" w:color="auto" w:fill="FFFF99"/>
          <w:rtl/>
        </w:rPr>
        <w:t xml:space="preserve">בקשה האחרת" </w:t>
      </w:r>
      <w:r w:rsidRPr="009F68BA">
        <w:rPr>
          <w:rStyle w:val="default"/>
          <w:rFonts w:cs="FrankRuehl"/>
          <w:vanish/>
          <w:sz w:val="22"/>
          <w:szCs w:val="22"/>
          <w:u w:val="single"/>
          <w:shd w:val="clear" w:color="auto" w:fill="FFFF99"/>
          <w:rtl/>
        </w:rPr>
        <w:t xml:space="preserve">– </w:t>
      </w:r>
      <w:r w:rsidRPr="009F68BA">
        <w:rPr>
          <w:rStyle w:val="default"/>
          <w:rFonts w:cs="FrankRuehl" w:hint="cs"/>
          <w:vanish/>
          <w:sz w:val="22"/>
          <w:szCs w:val="22"/>
          <w:u w:val="single"/>
          <w:shd w:val="clear" w:color="auto" w:fill="FFFF99"/>
          <w:rtl/>
        </w:rPr>
        <w:t>בקשה לפטנט שאינה הבקשה הנבחנת ושתאריכה, לענין סעיף 9, קודם לבקשה הנבחנת לגבי חלק מהבקשה הנבחנת;</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(2)</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רשם רשאי להורות על חלוקת הבקשה הנבחנת, על חלוקת הבקשה האחרת או על חלוקה של שתיה</w:t>
      </w:r>
      <w:r w:rsidRPr="009F68BA">
        <w:rPr>
          <w:rStyle w:val="default"/>
          <w:rFonts w:cs="FrankRuehl"/>
          <w:vanish/>
          <w:sz w:val="22"/>
          <w:szCs w:val="22"/>
          <w:u w:val="single"/>
          <w:shd w:val="clear" w:color="auto" w:fill="FFFF99"/>
          <w:rtl/>
        </w:rPr>
        <w:t>ן</w:t>
      </w:r>
      <w:r w:rsidRPr="009F68BA">
        <w:rPr>
          <w:rStyle w:val="default"/>
          <w:rFonts w:cs="FrankRuehl" w:hint="cs"/>
          <w:vanish/>
          <w:sz w:val="22"/>
          <w:szCs w:val="22"/>
          <w:u w:val="single"/>
          <w:shd w:val="clear" w:color="auto" w:fill="FFFF99"/>
          <w:rtl/>
        </w:rPr>
        <w:t>, או</w:t>
      </w:r>
      <w:r w:rsidRPr="009F68BA">
        <w:rPr>
          <w:rStyle w:val="default"/>
          <w:rFonts w:cs="FrankRuehl"/>
          <w:vanish/>
          <w:sz w:val="22"/>
          <w:szCs w:val="22"/>
          <w:u w:val="single"/>
          <w:shd w:val="clear" w:color="auto" w:fill="FFFF99"/>
          <w:rtl/>
        </w:rPr>
        <w:t xml:space="preserve"> ע</w:t>
      </w:r>
      <w:r w:rsidRPr="009F68BA">
        <w:rPr>
          <w:rStyle w:val="default"/>
          <w:rFonts w:cs="FrankRuehl" w:hint="cs"/>
          <w:vanish/>
          <w:sz w:val="22"/>
          <w:szCs w:val="22"/>
          <w:u w:val="single"/>
          <w:shd w:val="clear" w:color="auto" w:fill="FFFF99"/>
          <w:rtl/>
        </w:rPr>
        <w:t>ל מחיקתן של מקצת התביעות בכל אחת מהבקשות כאמור, הכל לפי בחירת המבקש לגבי בקשתו אם נתקיימו בבקשה הנבחנת כל אלה:</w:t>
      </w:r>
    </w:p>
    <w:p w:rsidR="00EF7140" w:rsidRPr="009F68BA" w:rsidRDefault="00EF7140">
      <w:pPr>
        <w:pStyle w:val="P33"/>
        <w:spacing w:before="0"/>
        <w:ind w:left="1474"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אמצאה שהיא נושא הבקשה הנבחנת לא נמצאה כשירה לפטנט, במלואה או בחלקה, בשל קיומה של הבקשה האחרת;</w:t>
      </w:r>
    </w:p>
    <w:p w:rsidR="00EF7140" w:rsidRPr="009F68BA" w:rsidRDefault="00EF7140">
      <w:pPr>
        <w:pStyle w:val="P33"/>
        <w:spacing w:before="0"/>
        <w:ind w:left="1474"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ד</w:t>
      </w:r>
      <w:r w:rsidRPr="009F68BA">
        <w:rPr>
          <w:rStyle w:val="default"/>
          <w:rFonts w:cs="FrankRuehl" w:hint="cs"/>
          <w:vanish/>
          <w:sz w:val="22"/>
          <w:szCs w:val="22"/>
          <w:u w:val="single"/>
          <w:shd w:val="clear" w:color="auto" w:fill="FFFF99"/>
          <w:rtl/>
        </w:rPr>
        <w:t>בר קיבולה של הבקשה האחרת טרם פורסם</w:t>
      </w:r>
      <w:r w:rsidRPr="009F68BA">
        <w:rPr>
          <w:rStyle w:val="default"/>
          <w:rFonts w:cs="FrankRuehl"/>
          <w:vanish/>
          <w:sz w:val="22"/>
          <w:szCs w:val="22"/>
          <w:u w:val="single"/>
          <w:shd w:val="clear" w:color="auto" w:fill="FFFF99"/>
          <w:rtl/>
        </w:rPr>
        <w:t xml:space="preserve"> </w:t>
      </w:r>
      <w:r w:rsidRPr="009F68BA">
        <w:rPr>
          <w:rStyle w:val="default"/>
          <w:rFonts w:cs="FrankRuehl" w:hint="cs"/>
          <w:vanish/>
          <w:sz w:val="22"/>
          <w:szCs w:val="22"/>
          <w:u w:val="single"/>
          <w:shd w:val="clear" w:color="auto" w:fill="FFFF99"/>
          <w:rtl/>
        </w:rPr>
        <w:t xml:space="preserve">לפי </w:t>
      </w:r>
      <w:r w:rsidRPr="009F68BA">
        <w:rPr>
          <w:rStyle w:val="default"/>
          <w:rFonts w:cs="FrankRuehl"/>
          <w:vanish/>
          <w:sz w:val="22"/>
          <w:szCs w:val="22"/>
          <w:u w:val="single"/>
          <w:shd w:val="clear" w:color="auto" w:fill="FFFF99"/>
          <w:rtl/>
        </w:rPr>
        <w:t>סע</w:t>
      </w:r>
      <w:r w:rsidRPr="009F68BA">
        <w:rPr>
          <w:rStyle w:val="default"/>
          <w:rFonts w:cs="FrankRuehl" w:hint="cs"/>
          <w:vanish/>
          <w:sz w:val="22"/>
          <w:szCs w:val="22"/>
          <w:u w:val="single"/>
          <w:shd w:val="clear" w:color="auto" w:fill="FFFF99"/>
          <w:rtl/>
        </w:rPr>
        <w:t>יף 26;</w:t>
      </w:r>
    </w:p>
    <w:p w:rsidR="00EF7140" w:rsidRPr="009F68BA" w:rsidRDefault="00EF7140">
      <w:pPr>
        <w:pStyle w:val="P33"/>
        <w:spacing w:before="0"/>
        <w:ind w:left="1474"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ג</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אמצאה נושא הבקשה האחרת לא נמצאה כשירה לפטנט, במלואה או בחלקה, בשל קיומה של הבקשה הנבחנת.</w:t>
      </w:r>
    </w:p>
    <w:p w:rsidR="00EF7140" w:rsidRDefault="00EF7140">
      <w:pPr>
        <w:pStyle w:val="P00"/>
        <w:spacing w:before="0"/>
        <w:ind w:left="0" w:right="1134"/>
        <w:rPr>
          <w:rStyle w:val="default"/>
          <w:rFonts w:cs="FrankRuehl" w:hint="cs"/>
          <w:sz w:val="2"/>
          <w:szCs w:val="2"/>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 xml:space="preserve">כפוף להוראות סעיף 23 יהא תאריכה של כל אחת מהבקשות שהופרדו לפי </w:t>
      </w:r>
      <w:r w:rsidRPr="009F68BA">
        <w:rPr>
          <w:rStyle w:val="default"/>
          <w:rFonts w:cs="FrankRuehl" w:hint="cs"/>
          <w:strike/>
          <w:vanish/>
          <w:sz w:val="22"/>
          <w:szCs w:val="22"/>
          <w:shd w:val="clear" w:color="auto" w:fill="FFFF99"/>
          <w:rtl/>
        </w:rPr>
        <w:t>סעיפים קטנים (א) ו-(ב)</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סעיף זה</w:t>
      </w:r>
      <w:r w:rsidRPr="009F68BA">
        <w:rPr>
          <w:rStyle w:val="default"/>
          <w:rFonts w:cs="FrankRuehl" w:hint="cs"/>
          <w:vanish/>
          <w:sz w:val="22"/>
          <w:szCs w:val="22"/>
          <w:shd w:val="clear" w:color="auto" w:fill="FFFF99"/>
          <w:rtl/>
        </w:rPr>
        <w:t xml:space="preserve"> כתאריך הבקשה שחולקה.</w:t>
      </w:r>
      <w:bookmarkEnd w:id="61"/>
    </w:p>
    <w:p w:rsidR="00EF7140" w:rsidRDefault="00EF7140">
      <w:pPr>
        <w:pStyle w:val="P00"/>
        <w:spacing w:before="72"/>
        <w:ind w:left="0" w:right="1134"/>
        <w:rPr>
          <w:rStyle w:val="default"/>
          <w:rFonts w:cs="FrankRuehl"/>
          <w:rtl/>
        </w:rPr>
      </w:pPr>
      <w:bookmarkStart w:id="62" w:name="Seif27"/>
      <w:bookmarkEnd w:id="62"/>
      <w:r>
        <w:rPr>
          <w:lang w:val="he-IL"/>
        </w:rPr>
        <w:pict>
          <v:rect id="_x0000_s1073" style="position:absolute;left:0;text-align:left;margin-left:464.5pt;margin-top:8.05pt;width:75.05pt;height:8pt;z-index:25150873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סכ</w:t>
                  </w:r>
                  <w:r>
                    <w:rPr>
                      <w:rFonts w:cs="Miriam" w:hint="cs"/>
                      <w:sz w:val="18"/>
                      <w:szCs w:val="18"/>
                      <w:rtl/>
                    </w:rPr>
                    <w:t>סוך בין מבקשים</w:t>
                  </w:r>
                </w:p>
              </w:txbxContent>
            </v:textbox>
            <w10:anchorlock/>
          </v:rect>
        </w:pict>
      </w:r>
      <w:r>
        <w:rPr>
          <w:rStyle w:val="big-number"/>
          <w:rFonts w:cs="Miriam"/>
          <w:rtl/>
        </w:rPr>
        <w:t>25.</w:t>
      </w:r>
      <w:r>
        <w:rPr>
          <w:rStyle w:val="big-number"/>
          <w:rFonts w:cs="Miriam"/>
          <w:rtl/>
        </w:rPr>
        <w:tab/>
      </w:r>
      <w:r>
        <w:rPr>
          <w:rStyle w:val="default"/>
          <w:rFonts w:cs="FrankRuehl"/>
          <w:rtl/>
        </w:rPr>
        <w:t>הו</w:t>
      </w:r>
      <w:r>
        <w:rPr>
          <w:rStyle w:val="default"/>
          <w:rFonts w:cs="FrankRuehl" w:hint="cs"/>
          <w:rtl/>
        </w:rPr>
        <w:t>גשה בקשה על ידי יותר ממבקש אחד ושוכנע הרשם כי הט</w:t>
      </w:r>
      <w:r>
        <w:rPr>
          <w:rStyle w:val="default"/>
          <w:rFonts w:cs="FrankRuehl"/>
          <w:rtl/>
        </w:rPr>
        <w:t>יפ</w:t>
      </w:r>
      <w:r>
        <w:rPr>
          <w:rStyle w:val="default"/>
          <w:rFonts w:cs="FrankRuehl" w:hint="cs"/>
          <w:rtl/>
        </w:rPr>
        <w:t>ול בבקשה מתעכב עקב חילוקי דעות שנפלו בין המבקשים, רשאי הוא לפעול על פי יזמתם של חלק מהם, בתנאים שקבע, ובלבד שיוזמי הפעולה מסרו למבקשים שאינם צד לה הודעה על כל הליך שלפני הרשם ועל כל תיקון שיוכנס בפירוט; א</w:t>
      </w:r>
      <w:r>
        <w:rPr>
          <w:rStyle w:val="default"/>
          <w:rFonts w:cs="FrankRuehl"/>
          <w:rtl/>
        </w:rPr>
        <w:t>ו</w:t>
      </w:r>
      <w:r>
        <w:rPr>
          <w:rStyle w:val="default"/>
          <w:rFonts w:cs="FrankRuehl" w:hint="cs"/>
          <w:rtl/>
        </w:rPr>
        <w:t xml:space="preserve">לם לא יזדקק הרשם לדרישה לבטל בקשה אלא בהסכמת כל </w:t>
      </w:r>
      <w:r>
        <w:rPr>
          <w:rStyle w:val="default"/>
          <w:rFonts w:cs="FrankRuehl"/>
          <w:rtl/>
        </w:rPr>
        <w:t>ה</w:t>
      </w:r>
      <w:r>
        <w:rPr>
          <w:rStyle w:val="default"/>
          <w:rFonts w:cs="FrankRuehl" w:hint="cs"/>
          <w:rtl/>
        </w:rPr>
        <w:t>מ</w:t>
      </w:r>
      <w:r>
        <w:rPr>
          <w:rStyle w:val="default"/>
          <w:rFonts w:cs="FrankRuehl"/>
          <w:rtl/>
        </w:rPr>
        <w:t>ב</w:t>
      </w:r>
      <w:r>
        <w:rPr>
          <w:rStyle w:val="default"/>
          <w:rFonts w:cs="FrankRuehl" w:hint="cs"/>
          <w:rtl/>
        </w:rPr>
        <w:t>קשים.</w:t>
      </w:r>
    </w:p>
    <w:p w:rsidR="00EF7140" w:rsidRDefault="00EF7140" w:rsidP="00CD6239">
      <w:pPr>
        <w:pStyle w:val="P00"/>
        <w:spacing w:before="72"/>
        <w:ind w:left="0" w:right="1134"/>
        <w:rPr>
          <w:rStyle w:val="default"/>
          <w:rFonts w:cs="FrankRuehl"/>
          <w:rtl/>
        </w:rPr>
      </w:pPr>
      <w:bookmarkStart w:id="63" w:name="Seif28"/>
      <w:bookmarkEnd w:id="63"/>
      <w:r>
        <w:rPr>
          <w:lang w:val="he-IL"/>
        </w:rPr>
        <w:pict>
          <v:rect id="_x0000_s1074" style="position:absolute;left:0;text-align:left;margin-left:464.5pt;margin-top:8.05pt;width:75.05pt;height:28.7pt;z-index:251509760"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פר</w:t>
                  </w:r>
                  <w:r>
                    <w:rPr>
                      <w:rFonts w:cs="Miriam" w:hint="cs"/>
                      <w:sz w:val="18"/>
                      <w:szCs w:val="18"/>
                      <w:rtl/>
                    </w:rPr>
                    <w:t>סום קיבול הבקשה</w:t>
                  </w:r>
                </w:p>
                <w:p w:rsidR="006C0C23" w:rsidRDefault="006C0C23">
                  <w:pPr>
                    <w:spacing w:line="160" w:lineRule="exact"/>
                    <w:jc w:val="left"/>
                    <w:rPr>
                      <w:rFonts w:cs="Miriam"/>
                      <w:noProof/>
                      <w:sz w:val="18"/>
                      <w:szCs w:val="18"/>
                      <w:rtl/>
                    </w:rPr>
                  </w:pPr>
                  <w:r>
                    <w:rPr>
                      <w:rFonts w:cs="Miriam" w:hint="cs"/>
                      <w:sz w:val="18"/>
                      <w:szCs w:val="18"/>
                      <w:rtl/>
                    </w:rPr>
                    <w:t>(תיקון מס' 8) תשע"א-2011</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 xml:space="preserve">ובלה בקשה לפי סימן זה, יפרסם הרשם </w:t>
      </w:r>
      <w:r w:rsidR="00CD6239">
        <w:rPr>
          <w:rStyle w:val="default"/>
          <w:rFonts w:cs="FrankRuehl" w:hint="cs"/>
          <w:rtl/>
        </w:rPr>
        <w:t>באינטרנט</w:t>
      </w:r>
      <w:r>
        <w:rPr>
          <w:rStyle w:val="default"/>
          <w:rFonts w:cs="FrankRuehl" w:hint="cs"/>
          <w:rtl/>
        </w:rPr>
        <w:t xml:space="preserve"> את דבר הקיבול.</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פרסום יכלול </w:t>
      </w:r>
      <w:r>
        <w:rPr>
          <w:rStyle w:val="default"/>
          <w:rFonts w:cs="FrankRuehl"/>
          <w:rtl/>
        </w:rPr>
        <w:t>–</w:t>
      </w:r>
    </w:p>
    <w:p w:rsidR="00EF7140" w:rsidRDefault="00DB0754" w:rsidP="00E86773">
      <w:pPr>
        <w:pStyle w:val="P22"/>
        <w:spacing w:before="72"/>
        <w:ind w:left="1021" w:right="1134"/>
        <w:rPr>
          <w:rStyle w:val="default"/>
          <w:rFonts w:cs="FrankRuehl"/>
          <w:rtl/>
        </w:rPr>
      </w:pPr>
      <w:r>
        <w:rPr>
          <w:rFonts w:cs="FrankRuehl"/>
          <w:sz w:val="26"/>
          <w:rtl/>
          <w:lang w:eastAsia="en-US"/>
        </w:rPr>
        <w:pict>
          <v:shape id="_x0000_s1462" type="#_x0000_t202" style="position:absolute;left:0;text-align:left;margin-left:470.35pt;margin-top:7.1pt;width:1in;height:16.8pt;z-index:251813888" filled="f" stroked="f">
            <v:textbox inset="1mm,0,1mm,0">
              <w:txbxContent>
                <w:p w:rsidR="006C0C23" w:rsidRDefault="006C0C23" w:rsidP="00DB0754">
                  <w:pPr>
                    <w:spacing w:line="160" w:lineRule="exact"/>
                    <w:jc w:val="left"/>
                    <w:rPr>
                      <w:rFonts w:cs="Miriam" w:hint="cs"/>
                      <w:noProof/>
                      <w:sz w:val="18"/>
                      <w:szCs w:val="18"/>
                      <w:rtl/>
                    </w:rPr>
                  </w:pPr>
                  <w:r>
                    <w:rPr>
                      <w:rFonts w:cs="Miriam" w:hint="cs"/>
                      <w:sz w:val="18"/>
                      <w:szCs w:val="18"/>
                      <w:rtl/>
                    </w:rPr>
                    <w:t>(תיקון מס' 9) תשע"ב-2011</w:t>
                  </w:r>
                </w:p>
              </w:txbxContent>
            </v:textbox>
          </v:shape>
        </w:pict>
      </w:r>
      <w:r w:rsidR="00EF7140">
        <w:rPr>
          <w:rStyle w:val="default"/>
          <w:rFonts w:cs="FrankRuehl"/>
          <w:rtl/>
        </w:rPr>
        <w:t>(1)</w:t>
      </w:r>
      <w:r w:rsidR="00EF7140">
        <w:rPr>
          <w:rStyle w:val="default"/>
          <w:rFonts w:cs="FrankRuehl"/>
          <w:rtl/>
        </w:rPr>
        <w:tab/>
        <w:t>ש</w:t>
      </w:r>
      <w:r w:rsidR="00EF7140">
        <w:rPr>
          <w:rStyle w:val="default"/>
          <w:rFonts w:cs="FrankRuehl" w:hint="cs"/>
          <w:rtl/>
        </w:rPr>
        <w:t xml:space="preserve">ם האמצאה וסוגה לפי הסיווג הנהוג </w:t>
      </w:r>
      <w:r w:rsidR="00E86773">
        <w:rPr>
          <w:rStyle w:val="default"/>
          <w:rFonts w:cs="FrankRuehl" w:hint="cs"/>
          <w:rtl/>
        </w:rPr>
        <w:t>ברשות</w:t>
      </w:r>
      <w:r w:rsidR="00EF7140">
        <w:rPr>
          <w:rStyle w:val="default"/>
          <w:rFonts w:cs="FrankRuehl" w:hint="cs"/>
          <w:rtl/>
        </w:rPr>
        <w:t>;</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המבקש;</w:t>
      </w:r>
    </w:p>
    <w:p w:rsidR="00EF7140" w:rsidRDefault="00EF7140">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אריך הבקשה;</w:t>
      </w:r>
    </w:p>
    <w:p w:rsidR="00EF7140" w:rsidRDefault="00EF7140">
      <w:pPr>
        <w:pStyle w:val="P22"/>
        <w:spacing w:before="72"/>
        <w:ind w:left="1021" w:right="1134"/>
        <w:rPr>
          <w:rStyle w:val="default"/>
          <w:rFonts w:cs="FrankRuehl"/>
          <w:rtl/>
        </w:rPr>
      </w:pPr>
      <w:r>
        <w:rPr>
          <w:lang w:val="he-IL"/>
        </w:rPr>
        <w:pict>
          <v:rect id="_x0000_s1075" style="position:absolute;left:0;text-align:left;margin-left:470.35pt;margin-top:7.1pt;width:75.05pt;height:34.4pt;z-index:251510784" o:allowincell="f" filled="f" stroked="f" strokecolor="lime" strokeweight=".25pt">
            <v:textbox inset="1mm,0,1mm,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תשס"ב-2002</w:t>
                  </w:r>
                </w:p>
              </w:txbxContent>
            </v:textbox>
            <w10:anchorlock/>
          </v:rect>
        </w:pict>
      </w:r>
      <w:r>
        <w:rPr>
          <w:rStyle w:val="default"/>
          <w:rFonts w:cs="FrankRuehl"/>
          <w:rtl/>
        </w:rPr>
        <w:t>(4)</w:t>
      </w:r>
      <w:r>
        <w:rPr>
          <w:rStyle w:val="default"/>
          <w:rFonts w:cs="FrankRuehl"/>
          <w:rtl/>
        </w:rPr>
        <w:tab/>
        <w:t xml:space="preserve">אם </w:t>
      </w:r>
      <w:r>
        <w:rPr>
          <w:rStyle w:val="default"/>
          <w:rFonts w:cs="FrankRuehl" w:hint="cs"/>
          <w:rtl/>
        </w:rPr>
        <w:t xml:space="preserve">נדרש לגבי הבקשה דין קדימה </w:t>
      </w:r>
      <w:r>
        <w:rPr>
          <w:rStyle w:val="default"/>
          <w:rFonts w:cs="FrankRuehl"/>
          <w:rtl/>
        </w:rPr>
        <w:t xml:space="preserve">– </w:t>
      </w:r>
      <w:r>
        <w:rPr>
          <w:rStyle w:val="default"/>
          <w:rFonts w:cs="FrankRuehl" w:hint="cs"/>
          <w:rtl/>
        </w:rPr>
        <w:t>המדינה החברה שבה הוגשה הבקשה הקודמת, תאריך הגשתה, מספרה או סימן זיהוי אחר שניתן לה על ידי הרשות שאליה הוגשה;</w:t>
      </w:r>
    </w:p>
    <w:p w:rsidR="00EF7140" w:rsidRDefault="00D96DF9" w:rsidP="00D96DF9">
      <w:pPr>
        <w:pStyle w:val="P22"/>
        <w:spacing w:before="72"/>
        <w:ind w:left="1021" w:right="1134"/>
        <w:rPr>
          <w:rStyle w:val="default"/>
          <w:rFonts w:cs="FrankRuehl"/>
          <w:rtl/>
        </w:rPr>
      </w:pPr>
      <w:r>
        <w:rPr>
          <w:rFonts w:cs="FrankRuehl" w:hint="cs"/>
          <w:sz w:val="26"/>
          <w:rtl/>
          <w:lang w:eastAsia="en-US"/>
        </w:rPr>
        <w:pict>
          <v:shape id="_x0000_s1519" type="#_x0000_t202" style="position:absolute;left:0;text-align:left;margin-left:470.35pt;margin-top:7.1pt;width:1in;height:16.8pt;z-index:251833344" filled="f" stroked="f">
            <v:textbox inset="1mm,0,1mm,0">
              <w:txbxContent>
                <w:p w:rsidR="006C0C23" w:rsidRDefault="006C0C23" w:rsidP="00D96DF9">
                  <w:pPr>
                    <w:spacing w:line="160" w:lineRule="exact"/>
                    <w:jc w:val="left"/>
                    <w:rPr>
                      <w:rFonts w:cs="Miriam" w:hint="cs"/>
                      <w:noProof/>
                      <w:sz w:val="18"/>
                      <w:szCs w:val="18"/>
                      <w:rtl/>
                    </w:rPr>
                  </w:pPr>
                  <w:r>
                    <w:rPr>
                      <w:rFonts w:cs="Miriam" w:hint="cs"/>
                      <w:sz w:val="18"/>
                      <w:szCs w:val="18"/>
                      <w:rtl/>
                    </w:rPr>
                    <w:t>(תיקון מס' 10) תשע"ב-2012</w:t>
                  </w:r>
                </w:p>
              </w:txbxContent>
            </v:textbox>
          </v:shape>
        </w:pict>
      </w:r>
      <w:r w:rsidR="00EF7140">
        <w:rPr>
          <w:rStyle w:val="default"/>
          <w:rFonts w:cs="FrankRuehl" w:hint="cs"/>
          <w:rtl/>
        </w:rPr>
        <w:t>(5)</w:t>
      </w:r>
      <w:r w:rsidR="00EF7140">
        <w:rPr>
          <w:rStyle w:val="default"/>
          <w:rFonts w:cs="FrankRuehl"/>
          <w:rtl/>
        </w:rPr>
        <w:tab/>
      </w:r>
      <w:r>
        <w:rPr>
          <w:rStyle w:val="default"/>
          <w:rFonts w:cs="FrankRuehl" w:hint="cs"/>
          <w:rtl/>
        </w:rPr>
        <w:t>(נמחקה)</w:t>
      </w:r>
      <w:r w:rsidR="00EF7140">
        <w:rPr>
          <w:rStyle w:val="default"/>
          <w:rFonts w:cs="FrankRuehl" w:hint="cs"/>
          <w:rtl/>
        </w:rPr>
        <w:t>;</w:t>
      </w:r>
    </w:p>
    <w:p w:rsidR="00EF7140" w:rsidRDefault="00EF7140">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מען בישראל למסירת הודעות למבקש, כפי שנמסר לרשם;</w:t>
      </w:r>
    </w:p>
    <w:p w:rsidR="00EF7140" w:rsidRDefault="00EF7140">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כ</w:t>
      </w:r>
      <w:r>
        <w:rPr>
          <w:rStyle w:val="default"/>
          <w:rFonts w:cs="FrankRuehl" w:hint="cs"/>
          <w:rtl/>
        </w:rPr>
        <w:t>ל פרט אחר הנוגע לע</w:t>
      </w:r>
      <w:r>
        <w:rPr>
          <w:rStyle w:val="default"/>
          <w:rFonts w:cs="FrankRuehl"/>
          <w:rtl/>
        </w:rPr>
        <w:t>ני</w:t>
      </w:r>
      <w:r>
        <w:rPr>
          <w:rStyle w:val="default"/>
          <w:rFonts w:cs="FrankRuehl" w:hint="cs"/>
          <w:rtl/>
        </w:rPr>
        <w:t>ן ונראה לרשם כי ראוי לכללו בפרסום.</w:t>
      </w:r>
    </w:p>
    <w:p w:rsidR="00EF7140" w:rsidRPr="009F68BA" w:rsidRDefault="00EF7140">
      <w:pPr>
        <w:pStyle w:val="P00"/>
        <w:spacing w:before="0"/>
        <w:ind w:left="1021" w:right="1134"/>
        <w:rPr>
          <w:rStyle w:val="default"/>
          <w:rFonts w:cs="FrankRuehl" w:hint="cs"/>
          <w:vanish/>
          <w:color w:val="FF0000"/>
          <w:szCs w:val="20"/>
          <w:shd w:val="clear" w:color="auto" w:fill="FFFF99"/>
          <w:rtl/>
        </w:rPr>
      </w:pPr>
      <w:bookmarkStart w:id="64" w:name="Rov394"/>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1021" w:right="1134"/>
        <w:rPr>
          <w:rStyle w:val="default"/>
          <w:rFonts w:cs="FrankRuehl" w:hint="cs"/>
          <w:vanish/>
          <w:szCs w:val="20"/>
          <w:shd w:val="clear" w:color="auto" w:fill="FFFF99"/>
          <w:rtl/>
        </w:rPr>
      </w:pPr>
      <w:hyperlink r:id="rId130"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406 (</w:t>
      </w:r>
      <w:hyperlink r:id="rId131"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32"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22"/>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(4)</w:t>
      </w:r>
      <w:r w:rsidRPr="009F68BA">
        <w:rPr>
          <w:rStyle w:val="default"/>
          <w:rFonts w:cs="FrankRuehl"/>
          <w:vanish/>
          <w:sz w:val="22"/>
          <w:szCs w:val="22"/>
          <w:shd w:val="clear" w:color="auto" w:fill="FFFF99"/>
          <w:rtl/>
        </w:rPr>
        <w:tab/>
        <w:t xml:space="preserve">אם </w:t>
      </w:r>
      <w:r w:rsidRPr="009F68BA">
        <w:rPr>
          <w:rStyle w:val="default"/>
          <w:rFonts w:cs="FrankRuehl" w:hint="cs"/>
          <w:vanish/>
          <w:sz w:val="22"/>
          <w:szCs w:val="22"/>
          <w:shd w:val="clear" w:color="auto" w:fill="FFFF99"/>
          <w:rtl/>
        </w:rPr>
        <w:t xml:space="preserve">נדרש לגבי הבקשה דין קדימה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מדינת האיגוד שבה הוגשה </w:t>
      </w:r>
      <w:r w:rsidRPr="009F68BA">
        <w:rPr>
          <w:rStyle w:val="default"/>
          <w:rFonts w:cs="FrankRuehl" w:hint="cs"/>
          <w:strike/>
          <w:vanish/>
          <w:sz w:val="22"/>
          <w:szCs w:val="22"/>
          <w:shd w:val="clear" w:color="auto" w:fill="FFFF99"/>
          <w:rtl/>
        </w:rPr>
        <w:t>בקשת החוץ</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הבקשה הקודמת</w:t>
      </w:r>
      <w:r w:rsidRPr="009F68BA">
        <w:rPr>
          <w:rStyle w:val="default"/>
          <w:rFonts w:cs="FrankRuehl" w:hint="cs"/>
          <w:vanish/>
          <w:sz w:val="22"/>
          <w:szCs w:val="22"/>
          <w:shd w:val="clear" w:color="auto" w:fill="FFFF99"/>
          <w:rtl/>
        </w:rPr>
        <w:t>, תאריך הגשתה, מספרה או סימן זיהוי אחר שניתן לה על ידי הרשות שאליה הוגשה;</w:t>
      </w:r>
    </w:p>
    <w:p w:rsidR="00EF7140" w:rsidRPr="009F68BA" w:rsidRDefault="00EF7140">
      <w:pPr>
        <w:pStyle w:val="P00"/>
        <w:spacing w:before="0"/>
        <w:ind w:left="1021" w:right="1134"/>
        <w:rPr>
          <w:rStyle w:val="default"/>
          <w:rFonts w:cs="FrankRuehl" w:hint="cs"/>
          <w:vanish/>
          <w:sz w:val="20"/>
          <w:szCs w:val="20"/>
          <w:shd w:val="clear" w:color="auto" w:fill="FFFF99"/>
          <w:rtl/>
        </w:rPr>
      </w:pPr>
    </w:p>
    <w:p w:rsidR="00EF7140" w:rsidRPr="009F68BA" w:rsidRDefault="00EF7140">
      <w:pPr>
        <w:pStyle w:val="P00"/>
        <w:spacing w:before="0"/>
        <w:ind w:left="1021"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13.6.2002</w:t>
      </w:r>
    </w:p>
    <w:p w:rsidR="00EF7140" w:rsidRPr="009F68BA" w:rsidRDefault="00EF7140">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6</w:t>
      </w:r>
    </w:p>
    <w:p w:rsidR="00EF7140" w:rsidRPr="009F68BA" w:rsidRDefault="00EF7140">
      <w:pPr>
        <w:pStyle w:val="P00"/>
        <w:spacing w:before="0"/>
        <w:ind w:left="1021" w:right="1134"/>
        <w:rPr>
          <w:rStyle w:val="default"/>
          <w:rFonts w:cs="FrankRuehl" w:hint="cs"/>
          <w:vanish/>
          <w:szCs w:val="20"/>
          <w:shd w:val="clear" w:color="auto" w:fill="FFFF99"/>
          <w:rtl/>
        </w:rPr>
      </w:pPr>
      <w:hyperlink r:id="rId133" w:history="1">
        <w:r w:rsidRPr="009F68BA">
          <w:rPr>
            <w:rStyle w:val="Hyperlink"/>
            <w:rFonts w:cs="FrankRuehl" w:hint="cs"/>
            <w:vanish/>
            <w:szCs w:val="20"/>
            <w:shd w:val="clear" w:color="auto" w:fill="FFFF99"/>
            <w:rtl/>
          </w:rPr>
          <w:t xml:space="preserve">ס"ח תשס"ב מס' </w:t>
        </w:r>
        <w:r w:rsidRPr="009F68BA">
          <w:rPr>
            <w:rStyle w:val="Hyperlink"/>
            <w:rFonts w:cs="FrankRuehl" w:hint="cs"/>
            <w:vanish/>
            <w:sz w:val="26"/>
            <w:szCs w:val="20"/>
            <w:shd w:val="clear" w:color="auto" w:fill="FFFF99"/>
            <w:rtl/>
          </w:rPr>
          <w:t>1849</w:t>
        </w:r>
      </w:hyperlink>
      <w:r w:rsidRPr="009F68BA">
        <w:rPr>
          <w:rStyle w:val="default"/>
          <w:rFonts w:cs="FrankRuehl" w:hint="cs"/>
          <w:vanish/>
          <w:szCs w:val="20"/>
          <w:shd w:val="clear" w:color="auto" w:fill="FFFF99"/>
          <w:rtl/>
        </w:rPr>
        <w:t xml:space="preserve"> מיום 13.6.2002 עמ' 424 (</w:t>
      </w:r>
      <w:hyperlink r:id="rId134" w:history="1">
        <w:r w:rsidRPr="009F68BA">
          <w:rPr>
            <w:rStyle w:val="Hyperlink"/>
            <w:rFonts w:cs="FrankRuehl" w:hint="cs"/>
            <w:vanish/>
            <w:sz w:val="26"/>
            <w:szCs w:val="20"/>
            <w:shd w:val="clear" w:color="auto" w:fill="FFFF99"/>
            <w:rtl/>
          </w:rPr>
          <w:t>ה"ח 2877</w:t>
        </w:r>
      </w:hyperlink>
      <w:r w:rsidRPr="009F68BA">
        <w:rPr>
          <w:rStyle w:val="default"/>
          <w:rFonts w:cs="FrankRuehl" w:hint="cs"/>
          <w:vanish/>
          <w:szCs w:val="20"/>
          <w:shd w:val="clear" w:color="auto" w:fill="FFFF99"/>
          <w:rtl/>
        </w:rPr>
        <w:t xml:space="preserve">) </w:t>
      </w:r>
    </w:p>
    <w:p w:rsidR="00EF7140" w:rsidRPr="009F68BA" w:rsidRDefault="00EF7140">
      <w:pPr>
        <w:pStyle w:val="P22"/>
        <w:ind w:left="1021"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(4)</w:t>
      </w:r>
      <w:r w:rsidRPr="009F68BA">
        <w:rPr>
          <w:rStyle w:val="default"/>
          <w:rFonts w:cs="FrankRuehl"/>
          <w:vanish/>
          <w:sz w:val="22"/>
          <w:szCs w:val="22"/>
          <w:shd w:val="clear" w:color="auto" w:fill="FFFF99"/>
          <w:rtl/>
        </w:rPr>
        <w:tab/>
        <w:t xml:space="preserve">אם </w:t>
      </w:r>
      <w:r w:rsidRPr="009F68BA">
        <w:rPr>
          <w:rStyle w:val="default"/>
          <w:rFonts w:cs="FrankRuehl" w:hint="cs"/>
          <w:vanish/>
          <w:sz w:val="22"/>
          <w:szCs w:val="22"/>
          <w:shd w:val="clear" w:color="auto" w:fill="FFFF99"/>
          <w:rtl/>
        </w:rPr>
        <w:t xml:space="preserve">נדרש לגבי הבקשה דין קדימה </w:t>
      </w:r>
      <w:r w:rsidRPr="009F68BA">
        <w:rPr>
          <w:rStyle w:val="default"/>
          <w:rFonts w:cs="FrankRuehl"/>
          <w:vanish/>
          <w:sz w:val="22"/>
          <w:szCs w:val="22"/>
          <w:shd w:val="clear" w:color="auto" w:fill="FFFF99"/>
          <w:rtl/>
        </w:rPr>
        <w:t xml:space="preserve">– </w:t>
      </w:r>
      <w:r w:rsidRPr="009F68BA">
        <w:rPr>
          <w:rStyle w:val="default"/>
          <w:rFonts w:cs="FrankRuehl" w:hint="cs"/>
          <w:strike/>
          <w:vanish/>
          <w:sz w:val="22"/>
          <w:szCs w:val="22"/>
          <w:shd w:val="clear" w:color="auto" w:fill="FFFF99"/>
          <w:rtl/>
        </w:rPr>
        <w:t>מדינת האיגוד</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המדינה החברה</w:t>
      </w:r>
      <w:r w:rsidRPr="009F68BA">
        <w:rPr>
          <w:rStyle w:val="default"/>
          <w:rFonts w:cs="FrankRuehl" w:hint="cs"/>
          <w:vanish/>
          <w:sz w:val="22"/>
          <w:szCs w:val="22"/>
          <w:shd w:val="clear" w:color="auto" w:fill="FFFF99"/>
          <w:rtl/>
        </w:rPr>
        <w:t xml:space="preserve"> שבה הוגשה הבקשה הקודמת, תאריך הגשתה, מספרה או סימן זיהוי אחר שניתן לה על ידי הרשות שאליה הוגשה;</w:t>
      </w:r>
    </w:p>
    <w:p w:rsidR="00CD6239" w:rsidRPr="009F68BA" w:rsidRDefault="00CD6239" w:rsidP="00CD6239">
      <w:pPr>
        <w:pStyle w:val="P00"/>
        <w:spacing w:before="0"/>
        <w:ind w:left="0" w:right="1134"/>
        <w:rPr>
          <w:rStyle w:val="default"/>
          <w:rFonts w:cs="FrankRuehl" w:hint="cs"/>
          <w:vanish/>
          <w:sz w:val="20"/>
          <w:szCs w:val="20"/>
          <w:shd w:val="clear" w:color="auto" w:fill="FFFF99"/>
          <w:rtl/>
        </w:rPr>
      </w:pPr>
    </w:p>
    <w:p w:rsidR="00CD6239" w:rsidRPr="009F68BA" w:rsidRDefault="00CD6239" w:rsidP="00CD6239">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1.1.2007</w:t>
      </w:r>
    </w:p>
    <w:p w:rsidR="00CD6239" w:rsidRPr="009F68BA" w:rsidRDefault="00CD6239" w:rsidP="00CD6239">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CD6239" w:rsidRPr="009F68BA" w:rsidRDefault="00CD6239" w:rsidP="00CD6239">
      <w:pPr>
        <w:pStyle w:val="P00"/>
        <w:spacing w:before="0"/>
        <w:ind w:left="0" w:right="1134"/>
        <w:rPr>
          <w:rStyle w:val="default"/>
          <w:rFonts w:cs="FrankRuehl" w:hint="cs"/>
          <w:vanish/>
          <w:sz w:val="20"/>
          <w:szCs w:val="20"/>
          <w:shd w:val="clear" w:color="auto" w:fill="FFFF99"/>
          <w:rtl/>
        </w:rPr>
      </w:pPr>
      <w:hyperlink r:id="rId135"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196 (</w:t>
      </w:r>
      <w:hyperlink r:id="rId136"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CD6239" w:rsidRPr="009F68BA" w:rsidRDefault="00CD6239" w:rsidP="00CD6239">
      <w:pPr>
        <w:pStyle w:val="P00"/>
        <w:ind w:left="0" w:right="1134"/>
        <w:rPr>
          <w:rStyle w:val="default"/>
          <w:rFonts w:cs="FrankRuehl" w:hint="cs"/>
          <w:vanish/>
          <w:sz w:val="22"/>
          <w:szCs w:val="22"/>
          <w:shd w:val="clear" w:color="auto" w:fill="FFFF99"/>
          <w:rtl/>
        </w:rPr>
      </w:pPr>
      <w:r w:rsidRPr="009F68BA">
        <w:rPr>
          <w:rStyle w:val="big-number"/>
          <w:rFonts w:cs="FrankRuehl"/>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ק</w:t>
      </w:r>
      <w:r w:rsidRPr="009F68BA">
        <w:rPr>
          <w:rStyle w:val="default"/>
          <w:rFonts w:cs="FrankRuehl" w:hint="cs"/>
          <w:vanish/>
          <w:sz w:val="22"/>
          <w:szCs w:val="22"/>
          <w:shd w:val="clear" w:color="auto" w:fill="FFFF99"/>
          <w:rtl/>
        </w:rPr>
        <w:t xml:space="preserve">ובלה בקשה לפי סימן זה, יפרסם הרשם </w:t>
      </w:r>
      <w:r w:rsidRPr="009F68BA">
        <w:rPr>
          <w:rStyle w:val="default"/>
          <w:rFonts w:cs="FrankRuehl" w:hint="cs"/>
          <w:strike/>
          <w:vanish/>
          <w:sz w:val="22"/>
          <w:szCs w:val="22"/>
          <w:shd w:val="clear" w:color="auto" w:fill="FFFF99"/>
          <w:rtl/>
        </w:rPr>
        <w:t>ברשומות, על חשבון המבקש,</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באינטרנט</w:t>
      </w:r>
      <w:r w:rsidRPr="009F68BA">
        <w:rPr>
          <w:rStyle w:val="default"/>
          <w:rFonts w:cs="FrankRuehl" w:hint="cs"/>
          <w:vanish/>
          <w:sz w:val="22"/>
          <w:szCs w:val="22"/>
          <w:shd w:val="clear" w:color="auto" w:fill="FFFF99"/>
          <w:rtl/>
        </w:rPr>
        <w:t xml:space="preserve"> את דבר הקיבול.</w:t>
      </w:r>
    </w:p>
    <w:p w:rsidR="00DB0754" w:rsidRPr="009F68BA" w:rsidRDefault="00DB0754" w:rsidP="00DB0754">
      <w:pPr>
        <w:pStyle w:val="P00"/>
        <w:spacing w:before="0"/>
        <w:ind w:left="0" w:right="1134"/>
        <w:rPr>
          <w:rStyle w:val="default"/>
          <w:rFonts w:cs="FrankRuehl" w:hint="cs"/>
          <w:vanish/>
          <w:sz w:val="20"/>
          <w:szCs w:val="20"/>
          <w:shd w:val="clear" w:color="auto" w:fill="FFFF99"/>
          <w:rtl/>
        </w:rPr>
      </w:pPr>
    </w:p>
    <w:p w:rsidR="00E96386" w:rsidRPr="009F68BA" w:rsidRDefault="00E96386" w:rsidP="00864B0E">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B0754" w:rsidRPr="009F68BA" w:rsidRDefault="00DB0754" w:rsidP="00DB0754">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B0754" w:rsidRPr="009F68BA" w:rsidRDefault="00DB0754" w:rsidP="00DB0754">
      <w:pPr>
        <w:pStyle w:val="P00"/>
        <w:spacing w:before="0"/>
        <w:ind w:left="0" w:right="1134"/>
        <w:rPr>
          <w:rStyle w:val="default"/>
          <w:rFonts w:cs="FrankRuehl" w:hint="cs"/>
          <w:vanish/>
          <w:sz w:val="20"/>
          <w:szCs w:val="20"/>
          <w:shd w:val="clear" w:color="auto" w:fill="FFFF99"/>
          <w:rtl/>
        </w:rPr>
      </w:pPr>
      <w:hyperlink r:id="rId137"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138"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39"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40"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DB0754" w:rsidRPr="009F68BA" w:rsidRDefault="00DB0754" w:rsidP="00DB0754">
      <w:pPr>
        <w:pStyle w:val="P00"/>
        <w:ind w:left="0" w:right="1134"/>
        <w:rPr>
          <w:rStyle w:val="default"/>
          <w:rFonts w:cs="FrankRuehl" w:hint="cs"/>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פרסום יכלול </w:t>
      </w:r>
      <w:r w:rsidRPr="009F68BA">
        <w:rPr>
          <w:rStyle w:val="default"/>
          <w:rFonts w:cs="FrankRuehl"/>
          <w:vanish/>
          <w:sz w:val="22"/>
          <w:szCs w:val="22"/>
          <w:shd w:val="clear" w:color="auto" w:fill="FFFF99"/>
          <w:rtl/>
        </w:rPr>
        <w:t>–</w:t>
      </w:r>
    </w:p>
    <w:p w:rsidR="00DB0754" w:rsidRPr="009F68BA" w:rsidRDefault="00DB0754" w:rsidP="00DB0754">
      <w:pPr>
        <w:pStyle w:val="P22"/>
        <w:spacing w:before="0"/>
        <w:ind w:left="1021"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ש</w:t>
      </w:r>
      <w:r w:rsidRPr="009F68BA">
        <w:rPr>
          <w:rStyle w:val="default"/>
          <w:rFonts w:cs="FrankRuehl" w:hint="cs"/>
          <w:vanish/>
          <w:sz w:val="22"/>
          <w:szCs w:val="22"/>
          <w:shd w:val="clear" w:color="auto" w:fill="FFFF99"/>
          <w:rtl/>
        </w:rPr>
        <w:t xml:space="preserve">ם האמצאה וסוגה לפי הסיווג הנהוג </w:t>
      </w:r>
      <w:r w:rsidRPr="009F68BA">
        <w:rPr>
          <w:rStyle w:val="default"/>
          <w:rFonts w:cs="FrankRuehl" w:hint="cs"/>
          <w:strike/>
          <w:vanish/>
          <w:sz w:val="22"/>
          <w:szCs w:val="22"/>
          <w:shd w:val="clear" w:color="auto" w:fill="FFFF99"/>
          <w:rtl/>
        </w:rPr>
        <w:t>בלשכה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ברשות</w:t>
      </w:r>
      <w:r w:rsidRPr="009F68BA">
        <w:rPr>
          <w:rStyle w:val="default"/>
          <w:rFonts w:cs="FrankRuehl" w:hint="cs"/>
          <w:vanish/>
          <w:sz w:val="22"/>
          <w:szCs w:val="22"/>
          <w:shd w:val="clear" w:color="auto" w:fill="FFFF99"/>
          <w:rtl/>
        </w:rPr>
        <w:t>;</w:t>
      </w:r>
    </w:p>
    <w:p w:rsidR="00D96DF9" w:rsidRPr="009F68BA" w:rsidRDefault="00D96DF9" w:rsidP="00D96DF9">
      <w:pPr>
        <w:pStyle w:val="P00"/>
        <w:spacing w:before="0"/>
        <w:ind w:left="1021" w:right="1134"/>
        <w:rPr>
          <w:rStyle w:val="default"/>
          <w:rFonts w:cs="FrankRuehl" w:hint="cs"/>
          <w:vanish/>
          <w:szCs w:val="20"/>
          <w:shd w:val="clear" w:color="auto" w:fill="FFFF99"/>
          <w:rtl/>
        </w:rPr>
      </w:pPr>
    </w:p>
    <w:p w:rsidR="00D96DF9" w:rsidRPr="009F68BA" w:rsidRDefault="00D96DF9" w:rsidP="00D96DF9">
      <w:pPr>
        <w:pStyle w:val="P00"/>
        <w:spacing w:before="0"/>
        <w:ind w:left="1021"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12.7.2012</w:t>
      </w:r>
    </w:p>
    <w:p w:rsidR="00D96DF9" w:rsidRPr="009F68BA" w:rsidRDefault="00D96DF9" w:rsidP="00D96DF9">
      <w:pPr>
        <w:pStyle w:val="P00"/>
        <w:spacing w:before="0"/>
        <w:ind w:left="1021"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10</w:t>
      </w:r>
    </w:p>
    <w:p w:rsidR="00D96DF9" w:rsidRPr="009F68BA" w:rsidRDefault="00D96DF9" w:rsidP="00D96DF9">
      <w:pPr>
        <w:pStyle w:val="P00"/>
        <w:spacing w:before="0"/>
        <w:ind w:left="1021" w:right="1134"/>
        <w:rPr>
          <w:rStyle w:val="default"/>
          <w:rFonts w:cs="FrankRuehl" w:hint="cs"/>
          <w:vanish/>
          <w:szCs w:val="20"/>
          <w:shd w:val="clear" w:color="auto" w:fill="FFFF99"/>
          <w:rtl/>
        </w:rPr>
      </w:pPr>
      <w:hyperlink r:id="rId141" w:history="1">
        <w:r w:rsidRPr="009F68BA">
          <w:rPr>
            <w:rStyle w:val="Hyperlink"/>
            <w:rFonts w:cs="FrankRuehl" w:hint="cs"/>
            <w:vanish/>
            <w:sz w:val="26"/>
            <w:szCs w:val="20"/>
            <w:shd w:val="clear" w:color="auto" w:fill="FFFF99"/>
            <w:rtl/>
          </w:rPr>
          <w:t>ס"ח תשע"ב מס' 2367</w:t>
        </w:r>
      </w:hyperlink>
      <w:r w:rsidRPr="009F68BA">
        <w:rPr>
          <w:rStyle w:val="default"/>
          <w:rFonts w:cs="FrankRuehl" w:hint="cs"/>
          <w:vanish/>
          <w:szCs w:val="20"/>
          <w:shd w:val="clear" w:color="auto" w:fill="FFFF99"/>
          <w:rtl/>
        </w:rPr>
        <w:t xml:space="preserve"> מיום 12.7.2012 עמ' 485 (</w:t>
      </w:r>
      <w:hyperlink r:id="rId142" w:history="1">
        <w:r w:rsidRPr="009F68BA">
          <w:rPr>
            <w:rStyle w:val="Hyperlink"/>
            <w:rFonts w:cs="FrankRuehl" w:hint="cs"/>
            <w:vanish/>
            <w:sz w:val="26"/>
            <w:szCs w:val="20"/>
            <w:shd w:val="clear" w:color="auto" w:fill="FFFF99"/>
            <w:rtl/>
          </w:rPr>
          <w:t>ה"ח 597</w:t>
        </w:r>
      </w:hyperlink>
      <w:r w:rsidRPr="009F68BA">
        <w:rPr>
          <w:rStyle w:val="default"/>
          <w:rFonts w:cs="FrankRuehl" w:hint="cs"/>
          <w:vanish/>
          <w:szCs w:val="20"/>
          <w:shd w:val="clear" w:color="auto" w:fill="FFFF99"/>
          <w:rtl/>
        </w:rPr>
        <w:t>)</w:t>
      </w:r>
    </w:p>
    <w:p w:rsidR="00D96DF9" w:rsidRPr="009F68BA" w:rsidRDefault="00D96DF9" w:rsidP="00D96DF9">
      <w:pPr>
        <w:pStyle w:val="P00"/>
        <w:spacing w:before="0"/>
        <w:ind w:left="1021"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מחיקת פסקה 26(ב)(5)</w:t>
      </w:r>
    </w:p>
    <w:p w:rsidR="00D96DF9" w:rsidRPr="009F68BA" w:rsidRDefault="00D96DF9" w:rsidP="00D96DF9">
      <w:pPr>
        <w:pStyle w:val="P00"/>
        <w:ind w:left="1021"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D96DF9" w:rsidRPr="00D96DF9" w:rsidRDefault="00D96DF9" w:rsidP="00D96DF9">
      <w:pPr>
        <w:pStyle w:val="P22"/>
        <w:spacing w:before="0"/>
        <w:ind w:left="1021" w:right="1134"/>
        <w:rPr>
          <w:rStyle w:val="default"/>
          <w:rFonts w:cs="FrankRuehl"/>
          <w:strike/>
          <w:sz w:val="2"/>
          <w:szCs w:val="2"/>
          <w:rtl/>
        </w:rPr>
      </w:pPr>
      <w:r w:rsidRPr="009F68BA">
        <w:rPr>
          <w:rStyle w:val="default"/>
          <w:rFonts w:cs="FrankRuehl" w:hint="cs"/>
          <w:strike/>
          <w:vanish/>
          <w:sz w:val="22"/>
          <w:szCs w:val="22"/>
          <w:shd w:val="clear" w:color="auto" w:fill="FFFF99"/>
          <w:rtl/>
        </w:rPr>
        <w:t>(5)</w:t>
      </w:r>
      <w:r w:rsidRPr="009F68BA">
        <w:rPr>
          <w:rStyle w:val="default"/>
          <w:rFonts w:cs="FrankRuehl"/>
          <w:strike/>
          <w:vanish/>
          <w:sz w:val="22"/>
          <w:szCs w:val="22"/>
          <w:shd w:val="clear" w:color="auto" w:fill="FFFF99"/>
          <w:rtl/>
        </w:rPr>
        <w:tab/>
        <w:t>ת</w:t>
      </w:r>
      <w:r w:rsidRPr="009F68BA">
        <w:rPr>
          <w:rStyle w:val="default"/>
          <w:rFonts w:cs="FrankRuehl" w:hint="cs"/>
          <w:strike/>
          <w:vanish/>
          <w:sz w:val="22"/>
          <w:szCs w:val="22"/>
          <w:shd w:val="clear" w:color="auto" w:fill="FFFF99"/>
          <w:rtl/>
        </w:rPr>
        <w:t>יאור עיקר האמצאה</w:t>
      </w:r>
      <w:r w:rsidRPr="009F68BA">
        <w:rPr>
          <w:rStyle w:val="default"/>
          <w:rFonts w:cs="FrankRuehl"/>
          <w:strike/>
          <w:vanish/>
          <w:sz w:val="22"/>
          <w:szCs w:val="22"/>
          <w:shd w:val="clear" w:color="auto" w:fill="FFFF99"/>
          <w:rtl/>
        </w:rPr>
        <w:t xml:space="preserve"> </w:t>
      </w:r>
      <w:r w:rsidRPr="009F68BA">
        <w:rPr>
          <w:rStyle w:val="default"/>
          <w:rFonts w:cs="FrankRuehl" w:hint="cs"/>
          <w:strike/>
          <w:vanish/>
          <w:sz w:val="22"/>
          <w:szCs w:val="22"/>
          <w:shd w:val="clear" w:color="auto" w:fill="FFFF99"/>
          <w:rtl/>
        </w:rPr>
        <w:t>שבבקשה, לדעת הרשם;</w:t>
      </w:r>
      <w:bookmarkEnd w:id="64"/>
    </w:p>
    <w:p w:rsidR="00EF7140" w:rsidRDefault="00EF7140" w:rsidP="00D96DF9">
      <w:pPr>
        <w:pStyle w:val="P00"/>
        <w:spacing w:before="72"/>
        <w:ind w:left="0" w:right="1134"/>
        <w:rPr>
          <w:rStyle w:val="default"/>
          <w:rFonts w:cs="FrankRuehl" w:hint="cs"/>
          <w:rtl/>
        </w:rPr>
      </w:pPr>
      <w:r>
        <w:rPr>
          <w:lang w:val="he-IL"/>
        </w:rPr>
        <w:pict>
          <v:rect id="_x0000_s1076" style="position:absolute;left:0;text-align:left;margin-left:464.5pt;margin-top:8.05pt;width:75.05pt;height:16pt;z-index:251511808" o:allowincell="f" filled="f" stroked="f" strokecolor="lime" strokeweight=".25pt">
            <v:textbox inset="0,0,0,0">
              <w:txbxContent>
                <w:p w:rsidR="006C0C23" w:rsidRDefault="006C0C23">
                  <w:pPr>
                    <w:spacing w:line="160" w:lineRule="exact"/>
                    <w:jc w:val="left"/>
                    <w:rPr>
                      <w:rFonts w:cs="Miriam" w:hint="cs"/>
                      <w:noProof/>
                      <w:sz w:val="18"/>
                      <w:szCs w:val="18"/>
                      <w:rtl/>
                    </w:rPr>
                  </w:pPr>
                  <w:r>
                    <w:rPr>
                      <w:rFonts w:cs="Miriam" w:hint="cs"/>
                      <w:sz w:val="18"/>
                      <w:szCs w:val="18"/>
                      <w:rtl/>
                    </w:rPr>
                    <w:t>(תיקון מס' 10) תשע"ב-2012</w:t>
                  </w:r>
                </w:p>
              </w:txbxContent>
            </v:textbox>
            <w10:anchorlock/>
          </v:rect>
        </w:pict>
      </w:r>
      <w:r>
        <w:rPr>
          <w:rStyle w:val="big-number"/>
          <w:rFonts w:cs="Miriam"/>
          <w:rtl/>
        </w:rPr>
        <w:t>27.</w:t>
      </w:r>
      <w:r>
        <w:rPr>
          <w:rStyle w:val="big-number"/>
          <w:rFonts w:cs="Miriam"/>
          <w:rtl/>
        </w:rPr>
        <w:tab/>
      </w:r>
      <w:r w:rsidR="00D96DF9">
        <w:rPr>
          <w:rStyle w:val="default"/>
          <w:rFonts w:cs="FrankRuehl" w:hint="cs"/>
          <w:rtl/>
        </w:rPr>
        <w:t>(בוטל)</w:t>
      </w:r>
      <w:r>
        <w:rPr>
          <w:rStyle w:val="default"/>
          <w:rFonts w:cs="FrankRuehl" w:hint="cs"/>
          <w:rtl/>
        </w:rPr>
        <w:t>.</w:t>
      </w:r>
    </w:p>
    <w:p w:rsidR="00D96DF9" w:rsidRPr="009F68BA" w:rsidRDefault="00D96DF9" w:rsidP="00D96DF9">
      <w:pPr>
        <w:pStyle w:val="P00"/>
        <w:spacing w:before="0"/>
        <w:ind w:left="0" w:right="1134"/>
        <w:rPr>
          <w:rStyle w:val="default"/>
          <w:rFonts w:cs="FrankRuehl" w:hint="cs"/>
          <w:vanish/>
          <w:color w:val="FF0000"/>
          <w:szCs w:val="20"/>
          <w:shd w:val="clear" w:color="auto" w:fill="FFFF99"/>
          <w:rtl/>
        </w:rPr>
      </w:pPr>
      <w:bookmarkStart w:id="65" w:name="Rov418"/>
      <w:r w:rsidRPr="009F68BA">
        <w:rPr>
          <w:rStyle w:val="default"/>
          <w:rFonts w:cs="FrankRuehl" w:hint="cs"/>
          <w:vanish/>
          <w:color w:val="FF0000"/>
          <w:szCs w:val="20"/>
          <w:shd w:val="clear" w:color="auto" w:fill="FFFF99"/>
          <w:rtl/>
        </w:rPr>
        <w:t>מיום 12.7.2012</w:t>
      </w:r>
    </w:p>
    <w:p w:rsidR="00D96DF9" w:rsidRPr="009F68BA" w:rsidRDefault="00D96DF9" w:rsidP="00D96DF9">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10</w:t>
      </w:r>
    </w:p>
    <w:p w:rsidR="00D96DF9" w:rsidRPr="009F68BA" w:rsidRDefault="00D96DF9" w:rsidP="00D96DF9">
      <w:pPr>
        <w:pStyle w:val="P00"/>
        <w:spacing w:before="0"/>
        <w:ind w:left="0" w:right="1134"/>
        <w:rPr>
          <w:rStyle w:val="default"/>
          <w:rFonts w:cs="FrankRuehl" w:hint="cs"/>
          <w:vanish/>
          <w:szCs w:val="20"/>
          <w:shd w:val="clear" w:color="auto" w:fill="FFFF99"/>
          <w:rtl/>
        </w:rPr>
      </w:pPr>
      <w:hyperlink r:id="rId143" w:history="1">
        <w:r w:rsidRPr="009F68BA">
          <w:rPr>
            <w:rStyle w:val="Hyperlink"/>
            <w:rFonts w:cs="FrankRuehl" w:hint="cs"/>
            <w:vanish/>
            <w:sz w:val="26"/>
            <w:szCs w:val="20"/>
            <w:shd w:val="clear" w:color="auto" w:fill="FFFF99"/>
            <w:rtl/>
          </w:rPr>
          <w:t>ס"ח תשע"ב מס' 2367</w:t>
        </w:r>
      </w:hyperlink>
      <w:r w:rsidRPr="009F68BA">
        <w:rPr>
          <w:rStyle w:val="default"/>
          <w:rFonts w:cs="FrankRuehl" w:hint="cs"/>
          <w:vanish/>
          <w:szCs w:val="20"/>
          <w:shd w:val="clear" w:color="auto" w:fill="FFFF99"/>
          <w:rtl/>
        </w:rPr>
        <w:t xml:space="preserve"> מיום 12.7.2012 עמ' 485 (</w:t>
      </w:r>
      <w:hyperlink r:id="rId144" w:history="1">
        <w:r w:rsidRPr="009F68BA">
          <w:rPr>
            <w:rStyle w:val="Hyperlink"/>
            <w:rFonts w:cs="FrankRuehl" w:hint="cs"/>
            <w:vanish/>
            <w:sz w:val="26"/>
            <w:szCs w:val="20"/>
            <w:shd w:val="clear" w:color="auto" w:fill="FFFF99"/>
            <w:rtl/>
          </w:rPr>
          <w:t>ה"ח 597</w:t>
        </w:r>
      </w:hyperlink>
      <w:r w:rsidRPr="009F68BA">
        <w:rPr>
          <w:rStyle w:val="default"/>
          <w:rFonts w:cs="FrankRuehl" w:hint="cs"/>
          <w:vanish/>
          <w:szCs w:val="20"/>
          <w:shd w:val="clear" w:color="auto" w:fill="FFFF99"/>
          <w:rtl/>
        </w:rPr>
        <w:t>)</w:t>
      </w:r>
    </w:p>
    <w:p w:rsidR="00D96DF9" w:rsidRPr="009F68BA" w:rsidRDefault="00D96DF9" w:rsidP="00D96DF9">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ביטול סעיף 27</w:t>
      </w:r>
    </w:p>
    <w:p w:rsidR="00D96DF9" w:rsidRPr="009F68BA" w:rsidRDefault="00D96DF9" w:rsidP="00D96DF9">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D96DF9" w:rsidRPr="009F68BA" w:rsidRDefault="00D96DF9" w:rsidP="00D96DF9">
      <w:pPr>
        <w:pStyle w:val="P00"/>
        <w:spacing w:before="20"/>
        <w:ind w:left="0" w:right="1134"/>
        <w:rPr>
          <w:rStyle w:val="big-number"/>
          <w:rFonts w:cs="Miriam" w:hint="cs"/>
          <w:strike/>
          <w:vanish/>
          <w:sz w:val="16"/>
          <w:szCs w:val="16"/>
          <w:shd w:val="clear" w:color="auto" w:fill="FFFF99"/>
          <w:rtl/>
        </w:rPr>
      </w:pPr>
      <w:r w:rsidRPr="009F68BA">
        <w:rPr>
          <w:rStyle w:val="big-number"/>
          <w:rFonts w:cs="Miriam" w:hint="cs"/>
          <w:strike/>
          <w:vanish/>
          <w:sz w:val="16"/>
          <w:szCs w:val="16"/>
          <w:shd w:val="clear" w:color="auto" w:fill="FFFF99"/>
          <w:rtl/>
        </w:rPr>
        <w:t>התיאור אינו ראיה לפירוט</w:t>
      </w:r>
    </w:p>
    <w:p w:rsidR="00D96DF9" w:rsidRPr="00D96DF9" w:rsidRDefault="00D96DF9" w:rsidP="00D96DF9">
      <w:pPr>
        <w:pStyle w:val="P00"/>
        <w:spacing w:before="0"/>
        <w:ind w:left="0" w:right="1134"/>
        <w:rPr>
          <w:rStyle w:val="default"/>
          <w:rFonts w:cs="FrankRuehl" w:hint="cs"/>
          <w:strike/>
          <w:sz w:val="2"/>
          <w:szCs w:val="2"/>
          <w:rtl/>
        </w:rPr>
      </w:pPr>
      <w:r w:rsidRPr="009F68BA">
        <w:rPr>
          <w:rStyle w:val="big-number"/>
          <w:rFonts w:cs="FrankRuehl"/>
          <w:strike/>
          <w:vanish/>
          <w:sz w:val="22"/>
          <w:szCs w:val="22"/>
          <w:shd w:val="clear" w:color="auto" w:fill="FFFF99"/>
          <w:rtl/>
        </w:rPr>
        <w:t>27.</w:t>
      </w:r>
      <w:r w:rsidRPr="009F68BA">
        <w:rPr>
          <w:rStyle w:val="big-number"/>
          <w:rFonts w:cs="FrankRuehl"/>
          <w:strike/>
          <w:vanish/>
          <w:sz w:val="22"/>
          <w:szCs w:val="22"/>
          <w:shd w:val="clear" w:color="auto" w:fill="FFFF99"/>
          <w:rtl/>
        </w:rPr>
        <w:tab/>
      </w:r>
      <w:r w:rsidRPr="009F68BA">
        <w:rPr>
          <w:rStyle w:val="default"/>
          <w:rFonts w:cs="FrankRuehl"/>
          <w:strike/>
          <w:vanish/>
          <w:sz w:val="22"/>
          <w:szCs w:val="22"/>
          <w:shd w:val="clear" w:color="auto" w:fill="FFFF99"/>
          <w:rtl/>
        </w:rPr>
        <w:t>תי</w:t>
      </w:r>
      <w:r w:rsidRPr="009F68BA">
        <w:rPr>
          <w:rStyle w:val="default"/>
          <w:rFonts w:cs="FrankRuehl" w:hint="cs"/>
          <w:strike/>
          <w:vanish/>
          <w:sz w:val="22"/>
          <w:szCs w:val="22"/>
          <w:shd w:val="clear" w:color="auto" w:fill="FFFF99"/>
          <w:rtl/>
        </w:rPr>
        <w:t>אור עיקר האמצאה כפי שפורסם לפי סעיף 26(ב)(5), לא ישמש לבית המשפט או לרשם כחומר ראיה בבואם לפרש את הפירוט בכל הליך משפטי.</w:t>
      </w:r>
      <w:bookmarkEnd w:id="65"/>
    </w:p>
    <w:p w:rsidR="00EF7140" w:rsidRDefault="00EF7140">
      <w:pPr>
        <w:pStyle w:val="P00"/>
        <w:spacing w:before="72"/>
        <w:ind w:left="0" w:right="1134"/>
        <w:rPr>
          <w:rStyle w:val="default"/>
          <w:rFonts w:cs="FrankRuehl"/>
          <w:rtl/>
        </w:rPr>
      </w:pPr>
      <w:bookmarkStart w:id="66" w:name="Seif29"/>
      <w:bookmarkEnd w:id="66"/>
      <w:r>
        <w:rPr>
          <w:lang w:val="he-IL"/>
        </w:rPr>
        <w:pict>
          <v:rect id="_x0000_s1077" style="position:absolute;left:0;text-align:left;margin-left:464.5pt;margin-top:8.05pt;width:75.05pt;height:16pt;z-index:25151283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קי</w:t>
                  </w:r>
                  <w:r>
                    <w:rPr>
                      <w:rFonts w:cs="Miriam" w:hint="cs"/>
                      <w:sz w:val="18"/>
                      <w:szCs w:val="18"/>
                      <w:rtl/>
                    </w:rPr>
                    <w:t>בול הבקשה כחומר ראיה</w:t>
                  </w:r>
                </w:p>
              </w:txbxContent>
            </v:textbox>
            <w10:anchorlock/>
          </v:rect>
        </w:pict>
      </w:r>
      <w:r>
        <w:rPr>
          <w:rStyle w:val="big-number"/>
          <w:rFonts w:cs="Miriam"/>
          <w:rtl/>
        </w:rPr>
        <w:t>28.</w:t>
      </w:r>
      <w:r>
        <w:rPr>
          <w:rStyle w:val="big-number"/>
          <w:rFonts w:cs="Miriam"/>
          <w:rtl/>
        </w:rPr>
        <w:tab/>
      </w:r>
      <w:r>
        <w:rPr>
          <w:rStyle w:val="default"/>
          <w:rFonts w:cs="FrankRuehl"/>
          <w:rtl/>
        </w:rPr>
        <w:t>קי</w:t>
      </w:r>
      <w:r>
        <w:rPr>
          <w:rStyle w:val="default"/>
          <w:rFonts w:cs="FrankRuehl" w:hint="cs"/>
          <w:rtl/>
        </w:rPr>
        <w:t>בול הבקשה ישמש ראיה מכרעת כי נכללה בה אמצאה אחת בלבד וכי נתמלאו בה ההוראות בדבר צורת</w:t>
      </w:r>
      <w:r>
        <w:rPr>
          <w:rStyle w:val="default"/>
          <w:rFonts w:cs="FrankRuehl"/>
          <w:rtl/>
        </w:rPr>
        <w:t xml:space="preserve">ם </w:t>
      </w:r>
      <w:r>
        <w:rPr>
          <w:rStyle w:val="default"/>
          <w:rFonts w:cs="FrankRuehl" w:hint="cs"/>
          <w:rtl/>
        </w:rPr>
        <w:t>של הבקשה, הפירוט והשרטוטים.</w:t>
      </w:r>
    </w:p>
    <w:p w:rsidR="00EF7140" w:rsidRDefault="00EF7140">
      <w:pPr>
        <w:pStyle w:val="P00"/>
        <w:spacing w:before="72"/>
        <w:ind w:left="0" w:right="1134"/>
        <w:rPr>
          <w:rStyle w:val="default"/>
          <w:rFonts w:cs="FrankRuehl"/>
          <w:rtl/>
        </w:rPr>
      </w:pPr>
      <w:bookmarkStart w:id="67" w:name="Seif30"/>
      <w:bookmarkEnd w:id="67"/>
      <w:r>
        <w:rPr>
          <w:lang w:val="he-IL"/>
        </w:rPr>
        <w:pict>
          <v:rect id="_x0000_s1078" style="position:absolute;left:0;text-align:left;margin-left:464.5pt;margin-top:8.05pt;width:75.05pt;height:16pt;z-index:25151385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תי</w:t>
                  </w:r>
                  <w:r>
                    <w:rPr>
                      <w:rFonts w:cs="Miriam" w:hint="cs"/>
                      <w:sz w:val="18"/>
                      <w:szCs w:val="18"/>
                      <w:rtl/>
                    </w:rPr>
                    <w:t>קון הפירוט לאחר קבלה</w:t>
                  </w:r>
                </w:p>
              </w:txbxContent>
            </v:textbox>
            <w10:anchorlock/>
          </v:rect>
        </w:pict>
      </w:r>
      <w:r>
        <w:rPr>
          <w:rStyle w:val="big-number"/>
          <w:rFonts w:cs="Miriam"/>
          <w:rtl/>
        </w:rPr>
        <w:t>29.</w:t>
      </w:r>
      <w:r>
        <w:rPr>
          <w:rStyle w:val="big-number"/>
          <w:rFonts w:cs="Miriam"/>
          <w:rtl/>
        </w:rPr>
        <w:tab/>
      </w:r>
      <w:r>
        <w:rPr>
          <w:rStyle w:val="default"/>
          <w:rFonts w:cs="FrankRuehl"/>
          <w:rtl/>
        </w:rPr>
        <w:t>לא</w:t>
      </w:r>
      <w:r>
        <w:rPr>
          <w:rStyle w:val="default"/>
          <w:rFonts w:cs="FrankRuehl" w:hint="cs"/>
          <w:rtl/>
        </w:rPr>
        <w:t>חר קיבול בקשתו לפי סימן זה, רשאי המבקש לתקן את הפירוט שבבקשתו בדרך הקבועה בסימן ג' לפרק ד' כאילו היה בעל פטנט.</w:t>
      </w:r>
    </w:p>
    <w:p w:rsidR="00EF7140" w:rsidRDefault="00EF7140">
      <w:pPr>
        <w:pStyle w:val="header-2"/>
        <w:ind w:left="0" w:right="1134"/>
        <w:rPr>
          <w:rFonts w:cs="Miriam"/>
          <w:rtl/>
        </w:rPr>
      </w:pPr>
      <w:bookmarkStart w:id="68" w:name="hed22"/>
      <w:bookmarkEnd w:id="68"/>
      <w:r>
        <w:rPr>
          <w:rFonts w:cs="Miriam"/>
          <w:rtl/>
        </w:rPr>
        <w:t>סי</w:t>
      </w:r>
      <w:r>
        <w:rPr>
          <w:rFonts w:cs="Miriam" w:hint="cs"/>
          <w:rtl/>
        </w:rPr>
        <w:t>מן ג': התנגדות למתן פטנט</w:t>
      </w:r>
    </w:p>
    <w:p w:rsidR="00EF7140" w:rsidRDefault="00EF7140">
      <w:pPr>
        <w:pStyle w:val="P00"/>
        <w:spacing w:before="72"/>
        <w:ind w:left="0" w:right="1134"/>
        <w:rPr>
          <w:rStyle w:val="default"/>
          <w:rFonts w:cs="FrankRuehl"/>
          <w:rtl/>
        </w:rPr>
      </w:pPr>
      <w:bookmarkStart w:id="69" w:name="Seif31"/>
      <w:bookmarkEnd w:id="69"/>
      <w:r>
        <w:rPr>
          <w:lang w:val="he-IL"/>
        </w:rPr>
        <w:pict>
          <v:rect id="_x0000_s1079" style="position:absolute;left:0;text-align:left;margin-left:464.5pt;margin-top:8.05pt;width:75.05pt;height:16pt;z-index:25151488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מו</w:t>
                  </w:r>
                  <w:r>
                    <w:rPr>
                      <w:rFonts w:cs="Miriam" w:hint="cs"/>
                      <w:sz w:val="18"/>
                      <w:szCs w:val="18"/>
                      <w:rtl/>
                    </w:rPr>
                    <w:t>עד ההתנגדות למתן פטנט</w:t>
                  </w:r>
                </w:p>
              </w:txbxContent>
            </v:textbox>
            <w10:anchorlock/>
          </v:rect>
        </w:pict>
      </w:r>
      <w:r>
        <w:rPr>
          <w:rStyle w:val="big-number"/>
          <w:rFonts w:cs="Miriam"/>
          <w:rtl/>
        </w:rPr>
        <w:t>30.</w:t>
      </w:r>
      <w:r>
        <w:rPr>
          <w:rStyle w:val="big-number"/>
          <w:rFonts w:cs="Miriam"/>
          <w:rtl/>
        </w:rPr>
        <w:tab/>
      </w:r>
      <w:r>
        <w:rPr>
          <w:rStyle w:val="default"/>
          <w:rFonts w:cs="FrankRuehl"/>
          <w:rtl/>
        </w:rPr>
        <w:t>תו</w:t>
      </w:r>
      <w:r>
        <w:rPr>
          <w:rStyle w:val="default"/>
          <w:rFonts w:cs="FrankRuehl" w:hint="cs"/>
          <w:rtl/>
        </w:rPr>
        <w:t>ך שלושה חדשים מיום פרסום הבקשה לפי סעיף 26 רשאי כל אדם, על ידי מסירת הודעה</w:t>
      </w:r>
      <w:r>
        <w:rPr>
          <w:rStyle w:val="default"/>
          <w:rFonts w:cs="FrankRuehl"/>
          <w:rtl/>
        </w:rPr>
        <w:t xml:space="preserve"> ב</w:t>
      </w:r>
      <w:r>
        <w:rPr>
          <w:rStyle w:val="default"/>
          <w:rFonts w:cs="FrankRuehl" w:hint="cs"/>
          <w:rtl/>
        </w:rPr>
        <w:t>כתב לרשם, להתנגד למתן הפטנט.</w:t>
      </w:r>
    </w:p>
    <w:p w:rsidR="00EF7140" w:rsidRDefault="00EF7140">
      <w:pPr>
        <w:pStyle w:val="P00"/>
        <w:spacing w:before="72"/>
        <w:ind w:left="0" w:right="1134"/>
        <w:rPr>
          <w:rStyle w:val="default"/>
          <w:rFonts w:cs="FrankRuehl"/>
          <w:rtl/>
        </w:rPr>
      </w:pPr>
      <w:bookmarkStart w:id="70" w:name="Seif32"/>
      <w:bookmarkEnd w:id="70"/>
      <w:r>
        <w:rPr>
          <w:lang w:val="he-IL"/>
        </w:rPr>
        <w:pict>
          <v:rect id="_x0000_s1080" style="position:absolute;left:0;text-align:left;margin-left:464.5pt;margin-top:8.05pt;width:75.05pt;height:8pt;z-index:25151590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עי</w:t>
                  </w:r>
                  <w:r>
                    <w:rPr>
                      <w:rFonts w:cs="Miriam" w:hint="cs"/>
                      <w:sz w:val="18"/>
                      <w:szCs w:val="18"/>
                      <w:rtl/>
                    </w:rPr>
                    <w:t>לות התנגדות</w:t>
                  </w:r>
                </w:p>
              </w:txbxContent>
            </v:textbox>
            <w10:anchorlock/>
          </v:rect>
        </w:pict>
      </w:r>
      <w:r>
        <w:rPr>
          <w:rStyle w:val="big-number"/>
          <w:rFonts w:cs="Miriam"/>
          <w:rtl/>
        </w:rPr>
        <w:t>31.</w:t>
      </w:r>
      <w:r>
        <w:rPr>
          <w:rStyle w:val="big-number"/>
          <w:rFonts w:cs="Miriam"/>
          <w:rtl/>
        </w:rPr>
        <w:tab/>
      </w:r>
      <w:r>
        <w:rPr>
          <w:rStyle w:val="default"/>
          <w:rFonts w:cs="FrankRuehl"/>
          <w:rtl/>
        </w:rPr>
        <w:t>וא</w:t>
      </w:r>
      <w:r>
        <w:rPr>
          <w:rStyle w:val="default"/>
          <w:rFonts w:cs="FrankRuehl" w:hint="cs"/>
          <w:rtl/>
        </w:rPr>
        <w:t>לה ע</w:t>
      </w:r>
      <w:r>
        <w:rPr>
          <w:rStyle w:val="default"/>
          <w:rFonts w:cs="FrankRuehl"/>
          <w:rtl/>
        </w:rPr>
        <w:t>י</w:t>
      </w:r>
      <w:r>
        <w:rPr>
          <w:rStyle w:val="default"/>
          <w:rFonts w:cs="FrankRuehl" w:hint="cs"/>
          <w:rtl/>
        </w:rPr>
        <w:t>לות ההתנגדות למתן פטנט:</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יימת סיבה שלפיה היה הרשם מוסמך לסרב לקיבול בקשת הפטנט;</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אמצאה אינה כשירת פטנט לפי סעיף 4(2);</w:t>
      </w:r>
    </w:p>
    <w:p w:rsidR="00EF7140" w:rsidRDefault="00EF714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מתנגד, ולא המבקש, הוא בעל האמצאה.</w:t>
      </w:r>
    </w:p>
    <w:p w:rsidR="00EF7140" w:rsidRDefault="00EF7140">
      <w:pPr>
        <w:pStyle w:val="P00"/>
        <w:spacing w:before="72"/>
        <w:ind w:left="0" w:right="1134"/>
        <w:rPr>
          <w:rStyle w:val="default"/>
          <w:rFonts w:cs="FrankRuehl"/>
          <w:rtl/>
        </w:rPr>
      </w:pPr>
      <w:bookmarkStart w:id="71" w:name="Seif33"/>
      <w:bookmarkEnd w:id="71"/>
      <w:r>
        <w:rPr>
          <w:lang w:val="he-IL"/>
        </w:rPr>
        <w:pict>
          <v:rect id="_x0000_s1081" style="position:absolute;left:0;text-align:left;margin-left:464.5pt;margin-top:8.05pt;width:75.05pt;height:8pt;z-index:25151692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סמ</w:t>
                  </w:r>
                  <w:r>
                    <w:rPr>
                      <w:rFonts w:cs="Miriam" w:hint="cs"/>
                      <w:sz w:val="18"/>
                      <w:szCs w:val="18"/>
                      <w:rtl/>
                    </w:rPr>
                    <w:t>כות הרשם בהתנגדות</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רשאי לקבל את ההתנגדות, כולה או מקצתה, לדחותה או להשתמש לגבי הבקשה בסמכויותיו לפי סעיפים 18, 23 ו-24.</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רש הרשם לחלק את הבקשה, לא יפרסם, לפי סעיף 26, את הבקשות שהופרדו.</w:t>
      </w:r>
    </w:p>
    <w:p w:rsidR="00EF7140" w:rsidRDefault="00EF7140">
      <w:pPr>
        <w:pStyle w:val="P00"/>
        <w:spacing w:before="72"/>
        <w:ind w:left="0" w:right="1134"/>
        <w:rPr>
          <w:rStyle w:val="default"/>
          <w:rFonts w:cs="FrankRuehl"/>
          <w:rtl/>
        </w:rPr>
      </w:pPr>
      <w:bookmarkStart w:id="72" w:name="Seif34"/>
      <w:bookmarkEnd w:id="72"/>
      <w:r>
        <w:rPr>
          <w:lang w:val="he-IL"/>
        </w:rPr>
        <w:pict>
          <v:rect id="_x0000_s1082" style="position:absolute;left:0;text-align:left;margin-left:464.5pt;margin-top:8.05pt;width:75.05pt;height:16pt;z-index:25151795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ון בטענת </w:t>
                  </w:r>
                  <w:r>
                    <w:rPr>
                      <w:rFonts w:cs="Miriam"/>
                      <w:sz w:val="18"/>
                      <w:szCs w:val="18"/>
                      <w:rtl/>
                    </w:rPr>
                    <w:t>בע</w:t>
                  </w:r>
                  <w:r>
                    <w:rPr>
                      <w:rFonts w:cs="Miriam" w:hint="cs"/>
                      <w:sz w:val="18"/>
                      <w:szCs w:val="18"/>
                      <w:rtl/>
                    </w:rPr>
                    <w:t>ל האמצאה</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התנגדות שעילתה כאמור בסעיף 31(3), רש</w:t>
      </w:r>
      <w:r>
        <w:rPr>
          <w:rStyle w:val="default"/>
          <w:rFonts w:cs="FrankRuehl"/>
          <w:rtl/>
        </w:rPr>
        <w:t>א</w:t>
      </w:r>
      <w:r>
        <w:rPr>
          <w:rStyle w:val="default"/>
          <w:rFonts w:cs="FrankRuehl" w:hint="cs"/>
          <w:rtl/>
        </w:rPr>
        <w:t>י ה</w:t>
      </w:r>
      <w:r>
        <w:rPr>
          <w:rStyle w:val="default"/>
          <w:rFonts w:cs="FrankRuehl"/>
          <w:rtl/>
        </w:rPr>
        <w:t>מת</w:t>
      </w:r>
      <w:r>
        <w:rPr>
          <w:rStyle w:val="default"/>
          <w:rFonts w:cs="FrankRuehl" w:hint="cs"/>
          <w:rtl/>
        </w:rPr>
        <w:t xml:space="preserve">נגד לבקש כי הפטנט יוענק לו, והרשם רשאי </w:t>
      </w:r>
      <w:r>
        <w:rPr>
          <w:rStyle w:val="default"/>
          <w:rFonts w:cs="FrankRuehl"/>
          <w:rtl/>
        </w:rPr>
        <w:t xml:space="preserve">– </w:t>
      </w:r>
      <w:r>
        <w:rPr>
          <w:rStyle w:val="default"/>
          <w:rFonts w:cs="FrankRuehl" w:hint="cs"/>
          <w:rtl/>
        </w:rPr>
        <w:t xml:space="preserve">בנוסף לכל סעד אחר </w:t>
      </w:r>
      <w:r>
        <w:rPr>
          <w:rStyle w:val="default"/>
          <w:rFonts w:cs="FrankRuehl"/>
          <w:rtl/>
        </w:rPr>
        <w:t xml:space="preserve">– </w:t>
      </w:r>
      <w:r>
        <w:rPr>
          <w:rStyle w:val="default"/>
          <w:rFonts w:cs="FrankRuehl" w:hint="cs"/>
          <w:rtl/>
        </w:rPr>
        <w:t>ליתן את הפטנט למי שהוכיח כי הוא בעל האמצאה.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הליכים לפי סעיף זה רשאי הרשם לצרף כל אדם שיש לו, לדעת הרשם, ענין בדבר.</w:t>
      </w:r>
    </w:p>
    <w:p w:rsidR="00EF7140" w:rsidRDefault="00EF7140">
      <w:pPr>
        <w:pStyle w:val="P00"/>
        <w:spacing w:before="72"/>
        <w:ind w:left="0" w:right="1134"/>
        <w:rPr>
          <w:rStyle w:val="default"/>
          <w:rFonts w:cs="FrankRuehl"/>
          <w:rtl/>
        </w:rPr>
      </w:pPr>
      <w:bookmarkStart w:id="73" w:name="Seif35"/>
      <w:bookmarkEnd w:id="73"/>
      <w:r>
        <w:rPr>
          <w:lang w:val="he-IL"/>
        </w:rPr>
        <w:pict>
          <v:rect id="_x0000_s1083" style="position:absolute;left:0;text-align:left;margin-left:464.5pt;margin-top:8.05pt;width:75.05pt;height:24pt;z-index:25151897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הרשם </w:t>
                  </w:r>
                  <w:r>
                    <w:rPr>
                      <w:rFonts w:cs="Miriam"/>
                      <w:sz w:val="18"/>
                      <w:szCs w:val="18"/>
                      <w:rtl/>
                    </w:rPr>
                    <w:t>לא</w:t>
                  </w:r>
                  <w:r>
                    <w:rPr>
                      <w:rFonts w:cs="Miriam" w:hint="cs"/>
                      <w:sz w:val="18"/>
                      <w:szCs w:val="18"/>
                      <w:rtl/>
                    </w:rPr>
                    <w:t xml:space="preserve">חר ביטול </w:t>
                  </w:r>
                  <w:r>
                    <w:rPr>
                      <w:rFonts w:cs="Miriam"/>
                      <w:sz w:val="18"/>
                      <w:szCs w:val="18"/>
                      <w:rtl/>
                    </w:rPr>
                    <w:t>הה</w:t>
                  </w:r>
                  <w:r>
                    <w:rPr>
                      <w:rFonts w:cs="Miriam" w:hint="cs"/>
                      <w:sz w:val="18"/>
                      <w:szCs w:val="18"/>
                      <w:rtl/>
                    </w:rPr>
                    <w:t>תנגדות</w:t>
                  </w:r>
                </w:p>
              </w:txbxContent>
            </v:textbox>
            <w10:anchorlock/>
          </v:rect>
        </w:pict>
      </w:r>
      <w:r>
        <w:rPr>
          <w:rStyle w:val="big-number"/>
          <w:rFonts w:cs="Miriam"/>
          <w:rtl/>
        </w:rPr>
        <w:t>34.</w:t>
      </w:r>
      <w:r>
        <w:rPr>
          <w:rStyle w:val="big-number"/>
          <w:rFonts w:cs="Miriam"/>
          <w:rtl/>
        </w:rPr>
        <w:tab/>
      </w:r>
      <w:r>
        <w:rPr>
          <w:rStyle w:val="default"/>
          <w:rFonts w:cs="FrankRuehl"/>
          <w:rtl/>
        </w:rPr>
        <w:t>הו</w:t>
      </w:r>
      <w:r>
        <w:rPr>
          <w:rStyle w:val="default"/>
          <w:rFonts w:cs="FrankRuehl" w:hint="cs"/>
          <w:rtl/>
        </w:rPr>
        <w:t>גשה התנגדות כדין לפי סעיף 30</w:t>
      </w:r>
      <w:r>
        <w:rPr>
          <w:rStyle w:val="default"/>
          <w:rFonts w:cs="FrankRuehl"/>
          <w:rtl/>
        </w:rPr>
        <w:t xml:space="preserve"> </w:t>
      </w:r>
      <w:r>
        <w:rPr>
          <w:rStyle w:val="default"/>
          <w:rFonts w:cs="FrankRuehl" w:hint="cs"/>
          <w:rtl/>
        </w:rPr>
        <w:t>ובוטלה לאחר מכן, רשאי הרשם שלא לתת א</w:t>
      </w:r>
      <w:r>
        <w:rPr>
          <w:rStyle w:val="default"/>
          <w:rFonts w:cs="FrankRuehl"/>
          <w:rtl/>
        </w:rPr>
        <w:t xml:space="preserve">ת </w:t>
      </w:r>
      <w:r>
        <w:rPr>
          <w:rStyle w:val="default"/>
          <w:rFonts w:cs="FrankRuehl" w:hint="cs"/>
          <w:rtl/>
        </w:rPr>
        <w:t>הפטנט המבוקש, אם אגב ההתנגדות נתגלה לו חומר שלפיו לא היה מקום לקבל את הבקשה מלכתחילה.</w:t>
      </w:r>
    </w:p>
    <w:p w:rsidR="00EF7140" w:rsidRDefault="00EF7140">
      <w:pPr>
        <w:pStyle w:val="header-2"/>
        <w:ind w:left="0" w:right="1134"/>
        <w:rPr>
          <w:rFonts w:cs="Miriam"/>
          <w:rtl/>
        </w:rPr>
      </w:pPr>
      <w:bookmarkStart w:id="74" w:name="hed23"/>
      <w:bookmarkEnd w:id="74"/>
      <w:r>
        <w:rPr>
          <w:rFonts w:cs="Miriam"/>
          <w:rtl/>
        </w:rPr>
        <w:t>סי</w:t>
      </w:r>
      <w:r>
        <w:rPr>
          <w:rFonts w:cs="Miriam" w:hint="cs"/>
          <w:rtl/>
        </w:rPr>
        <w:t>מן ד': מתן הפטנט</w:t>
      </w:r>
    </w:p>
    <w:p w:rsidR="00EF7140" w:rsidRDefault="00EF7140">
      <w:pPr>
        <w:pStyle w:val="P00"/>
        <w:spacing w:before="72"/>
        <w:ind w:left="0" w:right="1134"/>
        <w:rPr>
          <w:rStyle w:val="default"/>
          <w:rFonts w:cs="FrankRuehl" w:hint="cs"/>
          <w:rtl/>
        </w:rPr>
      </w:pPr>
      <w:bookmarkStart w:id="75" w:name="Seif36"/>
      <w:bookmarkEnd w:id="75"/>
      <w:r>
        <w:rPr>
          <w:lang w:val="he-IL"/>
        </w:rPr>
        <w:pict>
          <v:rect id="_x0000_s1084" style="position:absolute;left:0;text-align:left;margin-left:464.5pt;margin-top:8.05pt;width:75.05pt;height:37.15pt;z-index:25152000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בא</w:t>
                  </w:r>
                  <w:r>
                    <w:rPr>
                      <w:rFonts w:cs="Miriam" w:hint="cs"/>
                      <w:sz w:val="18"/>
                      <w:szCs w:val="18"/>
                      <w:rtl/>
                    </w:rPr>
                    <w:t xml:space="preserve">ין התנגדות </w:t>
                  </w:r>
                  <w:r>
                    <w:rPr>
                      <w:rFonts w:cs="Miriam"/>
                      <w:sz w:val="18"/>
                      <w:szCs w:val="18"/>
                      <w:rtl/>
                    </w:rPr>
                    <w:t>יי</w:t>
                  </w:r>
                  <w:r>
                    <w:rPr>
                      <w:rFonts w:cs="Miriam" w:hint="cs"/>
                      <w:sz w:val="18"/>
                      <w:szCs w:val="18"/>
                      <w:rtl/>
                    </w:rPr>
                    <w:t>נתן פטנט</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35.</w:t>
      </w:r>
      <w:r>
        <w:rPr>
          <w:rStyle w:val="big-number"/>
          <w:rFonts w:cs="Miriam"/>
          <w:rtl/>
        </w:rPr>
        <w:tab/>
      </w:r>
      <w:r>
        <w:rPr>
          <w:rStyle w:val="default"/>
          <w:rFonts w:cs="FrankRuehl"/>
          <w:rtl/>
        </w:rPr>
        <w:t>לא</w:t>
      </w:r>
      <w:r>
        <w:rPr>
          <w:rStyle w:val="default"/>
          <w:rFonts w:cs="FrankRuehl" w:hint="cs"/>
          <w:rtl/>
        </w:rPr>
        <w:t xml:space="preserve"> הוגשה התנגדות עד תום המועד הקבוע להגשתה, או הוגשה התנגדות והיא בוטלה או נדחתה סופית על ידי הרשם או בית המשפט, יינתן הפטנט למי שהוא אותה שעה ב</w:t>
      </w:r>
      <w:r>
        <w:rPr>
          <w:rStyle w:val="default"/>
          <w:rFonts w:cs="FrankRuehl"/>
          <w:rtl/>
        </w:rPr>
        <w:t>על</w:t>
      </w:r>
      <w:r>
        <w:rPr>
          <w:rStyle w:val="default"/>
          <w:rFonts w:cs="FrankRuehl" w:hint="cs"/>
          <w:rtl/>
        </w:rPr>
        <w:t xml:space="preserve"> האמצאה, זולת אם השתמש הרשם בסמכותו לפי סעיף 34, או אם הוגש לפי סעיף 174 ערעור על החלטת הרשם לדחות את ההתנגדות, ונמסרה לרשם הודעה בכתב על הגשת הערעור לא יאוחר מתום עשר</w:t>
      </w:r>
      <w:r>
        <w:rPr>
          <w:rStyle w:val="default"/>
          <w:rFonts w:cs="FrankRuehl"/>
          <w:rtl/>
        </w:rPr>
        <w:t>ה</w:t>
      </w:r>
      <w:r>
        <w:rPr>
          <w:rStyle w:val="default"/>
          <w:rFonts w:cs="FrankRuehl" w:hint="cs"/>
          <w:rtl/>
        </w:rPr>
        <w:t xml:space="preserve"> ימים מהמועד האחרון שנקבע להגשת ערעור כאמור.</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76" w:name="Rov287"/>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145"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406 (</w:t>
      </w:r>
      <w:hyperlink r:id="rId146"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47"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ind w:left="0" w:right="1134"/>
        <w:rPr>
          <w:rStyle w:val="default"/>
          <w:rFonts w:cs="FrankRuehl" w:hint="cs"/>
          <w:sz w:val="2"/>
          <w:szCs w:val="2"/>
          <w:rtl/>
        </w:rPr>
      </w:pPr>
      <w:r w:rsidRPr="009F68BA">
        <w:rPr>
          <w:rStyle w:val="default"/>
          <w:rFonts w:cs="FrankRuehl" w:hint="cs"/>
          <w:vanish/>
          <w:sz w:val="22"/>
          <w:szCs w:val="22"/>
          <w:shd w:val="clear" w:color="auto" w:fill="FFFF99"/>
          <w:rtl/>
        </w:rPr>
        <w:t>35.</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לא</w:t>
      </w:r>
      <w:r w:rsidRPr="009F68BA">
        <w:rPr>
          <w:rStyle w:val="default"/>
          <w:rFonts w:cs="FrankRuehl" w:hint="cs"/>
          <w:vanish/>
          <w:sz w:val="22"/>
          <w:szCs w:val="22"/>
          <w:shd w:val="clear" w:color="auto" w:fill="FFFF99"/>
          <w:rtl/>
        </w:rPr>
        <w:t xml:space="preserve"> הוגשה התנגדות עד תום המועד הקבוע להגשתה, או הוגשה התנגדות והיא בוטלה או נדחתה סופית על ידי הרשם או בית המשפט, יינתן הפטנט למי שהוא אותה שעה ב</w:t>
      </w:r>
      <w:r w:rsidRPr="009F68BA">
        <w:rPr>
          <w:rStyle w:val="default"/>
          <w:rFonts w:cs="FrankRuehl"/>
          <w:vanish/>
          <w:sz w:val="22"/>
          <w:szCs w:val="22"/>
          <w:shd w:val="clear" w:color="auto" w:fill="FFFF99"/>
          <w:rtl/>
        </w:rPr>
        <w:t>על</w:t>
      </w:r>
      <w:r w:rsidRPr="009F68BA">
        <w:rPr>
          <w:rStyle w:val="default"/>
          <w:rFonts w:cs="FrankRuehl" w:hint="cs"/>
          <w:vanish/>
          <w:sz w:val="22"/>
          <w:szCs w:val="22"/>
          <w:shd w:val="clear" w:color="auto" w:fill="FFFF99"/>
          <w:rtl/>
        </w:rPr>
        <w:t xml:space="preserve"> האמצאה, זולת אם השתמש הרשם בסמכותו לפי סעיף 34</w:t>
      </w:r>
      <w:r w:rsidRPr="009F68BA">
        <w:rPr>
          <w:rStyle w:val="default"/>
          <w:rFonts w:cs="FrankRuehl" w:hint="cs"/>
          <w:vanish/>
          <w:sz w:val="22"/>
          <w:szCs w:val="22"/>
          <w:u w:val="single"/>
          <w:shd w:val="clear" w:color="auto" w:fill="FFFF99"/>
          <w:rtl/>
        </w:rPr>
        <w:t>, או אם הוגש לפי סעיף 174 ערעור על החלטת הרשם לדחות את ההתנגדות, ונמסרה לרשם הודעה בכתב על הגשת הערעור לא יאוחר מתום עשר</w:t>
      </w:r>
      <w:r w:rsidRPr="009F68BA">
        <w:rPr>
          <w:rStyle w:val="default"/>
          <w:rFonts w:cs="FrankRuehl"/>
          <w:vanish/>
          <w:sz w:val="22"/>
          <w:szCs w:val="22"/>
          <w:u w:val="single"/>
          <w:shd w:val="clear" w:color="auto" w:fill="FFFF99"/>
          <w:rtl/>
        </w:rPr>
        <w:t>ה</w:t>
      </w:r>
      <w:r w:rsidRPr="009F68BA">
        <w:rPr>
          <w:rStyle w:val="default"/>
          <w:rFonts w:cs="FrankRuehl" w:hint="cs"/>
          <w:vanish/>
          <w:sz w:val="22"/>
          <w:szCs w:val="22"/>
          <w:u w:val="single"/>
          <w:shd w:val="clear" w:color="auto" w:fill="FFFF99"/>
          <w:rtl/>
        </w:rPr>
        <w:t xml:space="preserve"> ימים מהמועד האחרון שנקבע להגשת ערעור כאמור</w:t>
      </w:r>
      <w:r w:rsidRPr="009F68BA">
        <w:rPr>
          <w:rStyle w:val="default"/>
          <w:rFonts w:cs="FrankRuehl" w:hint="cs"/>
          <w:vanish/>
          <w:sz w:val="22"/>
          <w:szCs w:val="22"/>
          <w:shd w:val="clear" w:color="auto" w:fill="FFFF99"/>
          <w:rtl/>
        </w:rPr>
        <w:t>.</w:t>
      </w:r>
      <w:bookmarkEnd w:id="76"/>
    </w:p>
    <w:p w:rsidR="00EF7140" w:rsidRDefault="00EF7140">
      <w:pPr>
        <w:pStyle w:val="P00"/>
        <w:spacing w:before="72"/>
        <w:ind w:left="0" w:right="1134"/>
        <w:rPr>
          <w:rStyle w:val="default"/>
          <w:rFonts w:cs="FrankRuehl"/>
          <w:rtl/>
        </w:rPr>
      </w:pPr>
      <w:bookmarkStart w:id="77" w:name="Seif37"/>
      <w:bookmarkEnd w:id="77"/>
      <w:r>
        <w:rPr>
          <w:lang w:val="he-IL"/>
        </w:rPr>
        <w:pict>
          <v:rect id="_x0000_s1085" style="position:absolute;left:0;text-align:left;margin-left:464.5pt;margin-top:8.05pt;width:75.05pt;height:8pt;z-index:25152102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רי</w:t>
                  </w:r>
                  <w:r>
                    <w:rPr>
                      <w:rFonts w:cs="Miriam" w:hint="cs"/>
                      <w:sz w:val="18"/>
                      <w:szCs w:val="18"/>
                      <w:rtl/>
                    </w:rPr>
                    <w:t>שום ותעודה</w:t>
                  </w:r>
                </w:p>
              </w:txbxContent>
            </v:textbox>
            <w10:anchorlock/>
          </v:rect>
        </w:pict>
      </w:r>
      <w:r>
        <w:rPr>
          <w:rStyle w:val="big-number"/>
          <w:rFonts w:cs="Miriam"/>
          <w:rtl/>
        </w:rPr>
        <w:t>36.</w:t>
      </w:r>
      <w:r>
        <w:rPr>
          <w:rStyle w:val="big-number"/>
          <w:rFonts w:cs="Miriam"/>
          <w:rtl/>
        </w:rPr>
        <w:tab/>
      </w:r>
      <w:r>
        <w:rPr>
          <w:rStyle w:val="default"/>
          <w:rFonts w:cs="FrankRuehl"/>
          <w:rtl/>
        </w:rPr>
        <w:t>מת</w:t>
      </w:r>
      <w:r>
        <w:rPr>
          <w:rStyle w:val="default"/>
          <w:rFonts w:cs="FrankRuehl" w:hint="cs"/>
          <w:rtl/>
        </w:rPr>
        <w:t xml:space="preserve">ן הפטנט יירשם בפנקס ולבעליו תינתן </w:t>
      </w:r>
      <w:r>
        <w:rPr>
          <w:rStyle w:val="default"/>
          <w:rFonts w:cs="FrankRuehl"/>
          <w:rtl/>
        </w:rPr>
        <w:t>תע</w:t>
      </w:r>
      <w:r>
        <w:rPr>
          <w:rStyle w:val="default"/>
          <w:rFonts w:cs="FrankRuehl" w:hint="cs"/>
          <w:rtl/>
        </w:rPr>
        <w:t>ודה על כך.</w:t>
      </w:r>
    </w:p>
    <w:p w:rsidR="00EF7140" w:rsidRDefault="00EF7140">
      <w:pPr>
        <w:pStyle w:val="P00"/>
        <w:spacing w:before="72"/>
        <w:ind w:left="0" w:right="1134"/>
        <w:rPr>
          <w:rStyle w:val="default"/>
          <w:rFonts w:cs="FrankRuehl"/>
          <w:rtl/>
        </w:rPr>
      </w:pPr>
      <w:bookmarkStart w:id="78" w:name="Seif38"/>
      <w:bookmarkEnd w:id="78"/>
      <w:r>
        <w:rPr>
          <w:lang w:val="he-IL"/>
        </w:rPr>
        <w:pict>
          <v:rect id="_x0000_s1086" style="position:absolute;left:0;text-align:left;margin-left:464.5pt;margin-top:8.05pt;width:75.05pt;height:8pt;z-index:25152204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סי</w:t>
                  </w:r>
                  <w:r>
                    <w:rPr>
                      <w:rFonts w:cs="Miriam" w:hint="cs"/>
                      <w:sz w:val="18"/>
                      <w:szCs w:val="18"/>
                      <w:rtl/>
                    </w:rPr>
                    <w:t>יג לאחריות</w:t>
                  </w:r>
                </w:p>
              </w:txbxContent>
            </v:textbox>
            <w10:anchorlock/>
          </v:rect>
        </w:pict>
      </w:r>
      <w:r>
        <w:rPr>
          <w:rStyle w:val="big-number"/>
          <w:rFonts w:cs="Miriam"/>
          <w:rtl/>
        </w:rPr>
        <w:t>37.</w:t>
      </w:r>
      <w:r>
        <w:rPr>
          <w:rStyle w:val="big-number"/>
          <w:rFonts w:cs="Miriam"/>
          <w:rtl/>
        </w:rPr>
        <w:tab/>
      </w:r>
      <w:r>
        <w:rPr>
          <w:rStyle w:val="default"/>
          <w:rFonts w:cs="FrankRuehl"/>
          <w:rtl/>
        </w:rPr>
        <w:t>בח</w:t>
      </w:r>
      <w:r>
        <w:rPr>
          <w:rStyle w:val="default"/>
          <w:rFonts w:cs="FrankRuehl" w:hint="cs"/>
          <w:rtl/>
        </w:rPr>
        <w:t>ינת הבקשה ומתן הפטנט אינם משמשים ערובה שהפטנט הוא בר-תוקף, והמדינה או עובדיה לא ישאו בשל מתן הפטנט בשום אחריות.</w:t>
      </w:r>
    </w:p>
    <w:p w:rsidR="00EF7140" w:rsidRDefault="00EF7140">
      <w:pPr>
        <w:pStyle w:val="P00"/>
        <w:spacing w:before="72"/>
        <w:ind w:left="0" w:right="1134"/>
        <w:rPr>
          <w:rStyle w:val="default"/>
          <w:rFonts w:cs="FrankRuehl" w:hint="cs"/>
          <w:rtl/>
        </w:rPr>
      </w:pPr>
      <w:r>
        <w:rPr>
          <w:lang w:val="he-IL"/>
        </w:rPr>
        <w:pict>
          <v:rect id="_x0000_s1087" style="position:absolute;left:0;text-align:left;margin-left:464.5pt;margin-top:8.05pt;width:75.05pt;height:16pt;z-index:25152307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38.</w:t>
      </w:r>
      <w:r>
        <w:rPr>
          <w:rStyle w:val="big-number"/>
          <w:rFonts w:cs="Miriam"/>
          <w:rtl/>
        </w:rPr>
        <w:tab/>
      </w:r>
      <w:r>
        <w:rPr>
          <w:rStyle w:val="default"/>
          <w:rFonts w:cs="FrankRuehl"/>
          <w:rtl/>
        </w:rPr>
        <w:t>(ב</w:t>
      </w:r>
      <w:r>
        <w:rPr>
          <w:rStyle w:val="default"/>
          <w:rFonts w:cs="FrankRuehl" w:hint="cs"/>
          <w:rtl/>
        </w:rPr>
        <w:t>וטל).</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79" w:name="Rov288"/>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148"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406 (</w:t>
      </w:r>
      <w:hyperlink r:id="rId149"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50"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ביטול סעיף 38</w:t>
      </w:r>
    </w:p>
    <w:p w:rsidR="00EF7140" w:rsidRPr="009F68BA" w:rsidRDefault="00EF7140">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EF7140" w:rsidRPr="009F68BA" w:rsidRDefault="00EF7140">
      <w:pPr>
        <w:pStyle w:val="P00"/>
        <w:spacing w:before="20"/>
        <w:ind w:left="0" w:right="1134"/>
        <w:rPr>
          <w:rStyle w:val="default"/>
          <w:rFonts w:cs="Miriam" w:hint="cs"/>
          <w:strike/>
          <w:vanish/>
          <w:sz w:val="16"/>
          <w:szCs w:val="16"/>
          <w:shd w:val="clear" w:color="auto" w:fill="FFFF99"/>
          <w:rtl/>
        </w:rPr>
      </w:pPr>
      <w:r w:rsidRPr="009F68BA">
        <w:rPr>
          <w:rStyle w:val="default"/>
          <w:rFonts w:cs="Miriam" w:hint="cs"/>
          <w:strike/>
          <w:vanish/>
          <w:sz w:val="16"/>
          <w:szCs w:val="16"/>
          <w:shd w:val="clear" w:color="auto" w:fill="FFFF99"/>
          <w:rtl/>
        </w:rPr>
        <w:t>סייג לניצול פטנט</w:t>
      </w:r>
    </w:p>
    <w:p w:rsidR="00EF7140" w:rsidRDefault="00EF7140">
      <w:pPr>
        <w:pStyle w:val="P00"/>
        <w:spacing w:before="0"/>
        <w:ind w:left="0" w:right="1134"/>
        <w:rPr>
          <w:rStyle w:val="default"/>
          <w:rFonts w:cs="FrankRuehl" w:hint="cs"/>
          <w:strike/>
          <w:sz w:val="2"/>
          <w:szCs w:val="2"/>
          <w:shd w:val="clear" w:color="auto" w:fill="FFFF99"/>
          <w:rtl/>
        </w:rPr>
      </w:pPr>
      <w:r w:rsidRPr="009F68BA">
        <w:rPr>
          <w:rStyle w:val="default"/>
          <w:rFonts w:cs="FrankRuehl" w:hint="cs"/>
          <w:strike/>
          <w:vanish/>
          <w:sz w:val="22"/>
          <w:szCs w:val="22"/>
          <w:shd w:val="clear" w:color="auto" w:fill="FFFF99"/>
          <w:rtl/>
        </w:rPr>
        <w:t>38.</w:t>
      </w:r>
      <w:r w:rsidRPr="009F68BA">
        <w:rPr>
          <w:rStyle w:val="default"/>
          <w:rFonts w:cs="FrankRuehl" w:hint="cs"/>
          <w:strike/>
          <w:vanish/>
          <w:sz w:val="22"/>
          <w:szCs w:val="22"/>
          <w:shd w:val="clear" w:color="auto" w:fill="FFFF99"/>
          <w:rtl/>
        </w:rPr>
        <w:tab/>
        <w:t>אין במתן הפטנט מתן רשות לנצל אמצאה ניצול שלא כדין או בדרך שיש בה משום הפרת זכויות קיימות על פי כל דין.</w:t>
      </w:r>
      <w:bookmarkEnd w:id="79"/>
    </w:p>
    <w:p w:rsidR="00EF7140" w:rsidRDefault="00EF7140">
      <w:pPr>
        <w:pStyle w:val="P00"/>
        <w:spacing w:before="72"/>
        <w:ind w:left="0" w:right="1134"/>
        <w:rPr>
          <w:rStyle w:val="default"/>
          <w:rFonts w:cs="FrankRuehl"/>
          <w:rtl/>
        </w:rPr>
      </w:pPr>
      <w:bookmarkStart w:id="80" w:name="Seif39"/>
      <w:bookmarkEnd w:id="80"/>
      <w:r>
        <w:rPr>
          <w:lang w:val="he-IL"/>
        </w:rPr>
        <w:pict>
          <v:rect id="_x0000_s1088" style="position:absolute;left:0;text-align:left;margin-left:464.5pt;margin-top:8.05pt;width:75.05pt;height:8pt;z-index:25152409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צי</w:t>
                  </w:r>
                  <w:r>
                    <w:rPr>
                      <w:rFonts w:cs="Miriam" w:hint="cs"/>
                      <w:sz w:val="18"/>
                      <w:szCs w:val="18"/>
                      <w:rtl/>
                    </w:rPr>
                    <w:t>ון שם הממציא</w:t>
                  </w:r>
                </w:p>
              </w:txbxContent>
            </v:textbox>
            <w10:anchorlock/>
          </v:rect>
        </w:pict>
      </w:r>
      <w:r>
        <w:rPr>
          <w:rStyle w:val="big-number"/>
          <w:rFonts w:cs="Miriam"/>
          <w:rtl/>
        </w:rPr>
        <w:t>39.</w:t>
      </w:r>
      <w:r>
        <w:rPr>
          <w:rStyle w:val="big-number"/>
          <w:rFonts w:cs="Miriam"/>
          <w:rtl/>
        </w:rPr>
        <w:tab/>
      </w:r>
      <w:r>
        <w:rPr>
          <w:rStyle w:val="default"/>
          <w:rFonts w:cs="FrankRuehl"/>
          <w:rtl/>
        </w:rPr>
        <w:t>ממ</w:t>
      </w:r>
      <w:r>
        <w:rPr>
          <w:rStyle w:val="default"/>
          <w:rFonts w:cs="FrankRuehl" w:hint="cs"/>
          <w:rtl/>
        </w:rPr>
        <w:t>ציא שעל אמצאתו נתבקש פטנט, או שאיריו, רשאים לדרוש כי יצויין שמו של הממציא בפירוט, בפנקס ובתעודת הפטנט, ו</w:t>
      </w:r>
      <w:r>
        <w:rPr>
          <w:rStyle w:val="default"/>
          <w:rFonts w:cs="FrankRuehl"/>
          <w:rtl/>
        </w:rPr>
        <w:t>הר</w:t>
      </w:r>
      <w:r>
        <w:rPr>
          <w:rStyle w:val="default"/>
          <w:rFonts w:cs="FrankRuehl" w:hint="cs"/>
          <w:rtl/>
        </w:rPr>
        <w:t>שם ייעתר לדרישה בכפוף לאמור בסעיפים 40-41</w:t>
      </w:r>
      <w:r>
        <w:rPr>
          <w:rStyle w:val="default"/>
          <w:rFonts w:cs="FrankRuehl"/>
          <w:rtl/>
        </w:rPr>
        <w:t xml:space="preserve">, </w:t>
      </w:r>
      <w:r>
        <w:rPr>
          <w:rStyle w:val="default"/>
          <w:rFonts w:cs="FrankRuehl" w:hint="cs"/>
          <w:rtl/>
        </w:rPr>
        <w:t>ובלבד שהדרישה הוגשה בזמן</w:t>
      </w:r>
      <w:r>
        <w:rPr>
          <w:rStyle w:val="default"/>
          <w:rFonts w:cs="FrankRuehl"/>
          <w:rtl/>
        </w:rPr>
        <w:t xml:space="preserve"> ו</w:t>
      </w:r>
      <w:r>
        <w:rPr>
          <w:rStyle w:val="default"/>
          <w:rFonts w:cs="FrankRuehl" w:hint="cs"/>
          <w:rtl/>
        </w:rPr>
        <w:t>בדרך שנקבעו.</w:t>
      </w:r>
    </w:p>
    <w:p w:rsidR="00EF7140" w:rsidRDefault="00EF7140">
      <w:pPr>
        <w:pStyle w:val="P00"/>
        <w:spacing w:before="72"/>
        <w:ind w:left="0" w:right="1134"/>
        <w:rPr>
          <w:rStyle w:val="default"/>
          <w:rFonts w:cs="FrankRuehl"/>
          <w:rtl/>
        </w:rPr>
      </w:pPr>
      <w:bookmarkStart w:id="81" w:name="Seif40"/>
      <w:bookmarkEnd w:id="81"/>
      <w:r>
        <w:rPr>
          <w:lang w:val="he-IL"/>
        </w:rPr>
        <w:pict>
          <v:rect id="_x0000_s1089" style="position:absolute;left:0;text-align:left;margin-left:464.5pt;margin-top:8.05pt;width:75.05pt;height:16pt;z-index:25152512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שמ</w:t>
                  </w:r>
                  <w:r>
                    <w:rPr>
                      <w:rFonts w:cs="Miriam" w:hint="cs"/>
                      <w:sz w:val="18"/>
                      <w:szCs w:val="18"/>
                      <w:rtl/>
                    </w:rPr>
                    <w:t>יעת בעל האמצאה והפטנט</w:t>
                  </w:r>
                </w:p>
              </w:txbxContent>
            </v:textbox>
            <w10:anchorlock/>
          </v:rect>
        </w:pict>
      </w:r>
      <w:r>
        <w:rPr>
          <w:rStyle w:val="big-number"/>
          <w:rFonts w:cs="Miriam"/>
          <w:rtl/>
        </w:rPr>
        <w:t>40.</w:t>
      </w:r>
      <w:r>
        <w:rPr>
          <w:rStyle w:val="big-number"/>
          <w:rFonts w:cs="Miriam"/>
          <w:rtl/>
        </w:rPr>
        <w:tab/>
      </w:r>
      <w:r>
        <w:rPr>
          <w:rStyle w:val="default"/>
          <w:rFonts w:cs="FrankRuehl"/>
          <w:rtl/>
        </w:rPr>
        <w:t>דר</w:t>
      </w:r>
      <w:r>
        <w:rPr>
          <w:rStyle w:val="default"/>
          <w:rFonts w:cs="FrankRuehl" w:hint="cs"/>
          <w:rtl/>
        </w:rPr>
        <w:t xml:space="preserve">שו ממציא או שאיריו את ציון שם הממציא </w:t>
      </w:r>
      <w:r>
        <w:rPr>
          <w:rStyle w:val="default"/>
          <w:rFonts w:cs="FrankRuehl"/>
          <w:rtl/>
        </w:rPr>
        <w:t xml:space="preserve">– </w:t>
      </w:r>
      <w:r>
        <w:rPr>
          <w:rStyle w:val="default"/>
          <w:rFonts w:cs="FrankRuehl" w:hint="cs"/>
          <w:rtl/>
        </w:rPr>
        <w:t xml:space="preserve">שעה שאין הבעלות באמצאה או בפטנט בידם </w:t>
      </w:r>
      <w:r>
        <w:rPr>
          <w:rStyle w:val="default"/>
          <w:rFonts w:cs="FrankRuehl"/>
          <w:rtl/>
        </w:rPr>
        <w:t xml:space="preserve">– </w:t>
      </w:r>
      <w:r>
        <w:rPr>
          <w:rStyle w:val="default"/>
          <w:rFonts w:cs="FrankRuehl" w:hint="cs"/>
          <w:rtl/>
        </w:rPr>
        <w:t>יתן הרשם הודעה על כך לב</w:t>
      </w:r>
      <w:r>
        <w:rPr>
          <w:rStyle w:val="default"/>
          <w:rFonts w:cs="FrankRuehl"/>
          <w:rtl/>
        </w:rPr>
        <w:t>על</w:t>
      </w:r>
      <w:r>
        <w:rPr>
          <w:rStyle w:val="default"/>
          <w:rFonts w:cs="FrankRuehl" w:hint="cs"/>
          <w:rtl/>
        </w:rPr>
        <w:t xml:space="preserve"> האמצאה או לבעל הפטנט, ואם היו אותה שעה תלויים ועומדים הל</w:t>
      </w:r>
      <w:r>
        <w:rPr>
          <w:rStyle w:val="default"/>
          <w:rFonts w:cs="FrankRuehl"/>
          <w:rtl/>
        </w:rPr>
        <w:t>י</w:t>
      </w:r>
      <w:r>
        <w:rPr>
          <w:rStyle w:val="default"/>
          <w:rFonts w:cs="FrankRuehl" w:hint="cs"/>
          <w:rtl/>
        </w:rPr>
        <w:t xml:space="preserve">כי התנגדות לפי סעיף 30 </w:t>
      </w:r>
      <w:r>
        <w:rPr>
          <w:rStyle w:val="default"/>
          <w:rFonts w:cs="FrankRuehl"/>
          <w:rtl/>
        </w:rPr>
        <w:t xml:space="preserve">– </w:t>
      </w:r>
      <w:r>
        <w:rPr>
          <w:rStyle w:val="default"/>
          <w:rFonts w:cs="FrankRuehl" w:hint="cs"/>
          <w:rtl/>
        </w:rPr>
        <w:t>לכל אדם אחר שהוא צד לאותם ההליכים; הרשם יחליט לאחר ששמע את טענותיהם של הנוגעים בדבר, אם ביקשו זאת תוך המועד שנקבע.</w:t>
      </w:r>
    </w:p>
    <w:p w:rsidR="00EF7140" w:rsidRDefault="00EF7140">
      <w:pPr>
        <w:pStyle w:val="P00"/>
        <w:spacing w:before="72"/>
        <w:ind w:left="0" w:right="1134"/>
        <w:rPr>
          <w:rStyle w:val="default"/>
          <w:rFonts w:cs="FrankRuehl"/>
          <w:rtl/>
        </w:rPr>
      </w:pPr>
      <w:bookmarkStart w:id="82" w:name="Seif41"/>
      <w:bookmarkEnd w:id="82"/>
      <w:r>
        <w:rPr>
          <w:lang w:val="he-IL"/>
        </w:rPr>
        <w:pict>
          <v:rect id="_x0000_s1090" style="position:absolute;left:0;text-align:left;margin-left:464.5pt;margin-top:8.05pt;width:75.05pt;height:8pt;z-index:25152614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אי</w:t>
                  </w:r>
                  <w:r>
                    <w:rPr>
                      <w:rFonts w:cs="Miriam" w:hint="cs"/>
                      <w:sz w:val="18"/>
                      <w:szCs w:val="18"/>
                      <w:rtl/>
                    </w:rPr>
                    <w:t>-הזדקקות לבקשה</w:t>
                  </w:r>
                </w:p>
              </w:txbxContent>
            </v:textbox>
            <w10:anchorlock/>
          </v:rect>
        </w:pict>
      </w:r>
      <w:r>
        <w:rPr>
          <w:rStyle w:val="big-number"/>
          <w:rFonts w:cs="Miriam"/>
          <w:rtl/>
        </w:rPr>
        <w:t>41.</w:t>
      </w:r>
      <w:r>
        <w:rPr>
          <w:rStyle w:val="big-number"/>
          <w:rFonts w:cs="Miriam"/>
          <w:rtl/>
        </w:rPr>
        <w:tab/>
      </w:r>
      <w:r>
        <w:rPr>
          <w:rStyle w:val="default"/>
          <w:rFonts w:cs="FrankRuehl"/>
          <w:rtl/>
        </w:rPr>
        <w:t>הר</w:t>
      </w:r>
      <w:r>
        <w:rPr>
          <w:rStyle w:val="default"/>
          <w:rFonts w:cs="FrankRuehl" w:hint="cs"/>
          <w:rtl/>
        </w:rPr>
        <w:t>שם לא יזדקק לדרישת ציון שם הממציא, אם הוא סבור שמ</w:t>
      </w:r>
      <w:r>
        <w:rPr>
          <w:rStyle w:val="default"/>
          <w:rFonts w:cs="FrankRuehl"/>
          <w:rtl/>
        </w:rPr>
        <w:t xml:space="preserve">ן </w:t>
      </w:r>
      <w:r>
        <w:rPr>
          <w:rStyle w:val="default"/>
          <w:rFonts w:cs="FrankRuehl" w:hint="cs"/>
          <w:rtl/>
        </w:rPr>
        <w:t>הדין לדון בה כבבקשה שעילתה כאמור בסעיף</w:t>
      </w:r>
      <w:r>
        <w:rPr>
          <w:rStyle w:val="default"/>
          <w:rFonts w:cs="FrankRuehl"/>
          <w:rtl/>
        </w:rPr>
        <w:t xml:space="preserve"> 31(3) </w:t>
      </w:r>
      <w:r>
        <w:rPr>
          <w:rStyle w:val="default"/>
          <w:rFonts w:cs="FrankRuehl" w:hint="cs"/>
          <w:rtl/>
        </w:rPr>
        <w:t>או בסעיף 73.</w:t>
      </w:r>
    </w:p>
    <w:p w:rsidR="00EF7140" w:rsidRDefault="00EF7140">
      <w:pPr>
        <w:pStyle w:val="P00"/>
        <w:spacing w:before="72"/>
        <w:ind w:left="0" w:right="1134"/>
        <w:rPr>
          <w:rStyle w:val="default"/>
          <w:rFonts w:cs="FrankRuehl"/>
          <w:rtl/>
        </w:rPr>
      </w:pPr>
      <w:bookmarkStart w:id="83" w:name="Seif42"/>
      <w:bookmarkEnd w:id="83"/>
      <w:r>
        <w:rPr>
          <w:lang w:val="he-IL"/>
        </w:rPr>
        <w:pict>
          <v:rect id="_x0000_s1091" style="position:absolute;left:0;text-align:left;margin-left:464.5pt;margin-top:8.05pt;width:75.05pt;height:16pt;z-index:25152716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ויתור על </w:t>
                  </w:r>
                  <w:r>
                    <w:rPr>
                      <w:rFonts w:cs="Miriam"/>
                      <w:sz w:val="18"/>
                      <w:szCs w:val="18"/>
                      <w:rtl/>
                    </w:rPr>
                    <w:t>צי</w:t>
                  </w:r>
                  <w:r>
                    <w:rPr>
                      <w:rFonts w:cs="Miriam" w:hint="cs"/>
                      <w:sz w:val="18"/>
                      <w:szCs w:val="18"/>
                      <w:rtl/>
                    </w:rPr>
                    <w:t>ון השם</w:t>
                  </w:r>
                </w:p>
              </w:txbxContent>
            </v:textbox>
            <w10:anchorlock/>
          </v:rect>
        </w:pict>
      </w:r>
      <w:r>
        <w:rPr>
          <w:rStyle w:val="big-number"/>
          <w:rFonts w:cs="Miriam"/>
          <w:rtl/>
        </w:rPr>
        <w:t>42.</w:t>
      </w:r>
      <w:r>
        <w:rPr>
          <w:rStyle w:val="big-number"/>
          <w:rFonts w:cs="Miriam"/>
          <w:rtl/>
        </w:rPr>
        <w:tab/>
      </w:r>
      <w:r>
        <w:rPr>
          <w:rStyle w:val="default"/>
          <w:rFonts w:cs="FrankRuehl"/>
          <w:rtl/>
        </w:rPr>
        <w:t>הת</w:t>
      </w:r>
      <w:r>
        <w:rPr>
          <w:rStyle w:val="default"/>
          <w:rFonts w:cs="FrankRuehl" w:hint="cs"/>
          <w:rtl/>
        </w:rPr>
        <w:t>נאה שלפיה מוותר הממציא על הזכות לדרוש ציון שמו אין לה תוקף.</w:t>
      </w:r>
    </w:p>
    <w:p w:rsidR="00EF7140" w:rsidRDefault="00EF7140">
      <w:pPr>
        <w:pStyle w:val="P00"/>
        <w:spacing w:before="72"/>
        <w:ind w:left="0" w:right="1134"/>
        <w:rPr>
          <w:rStyle w:val="default"/>
          <w:rFonts w:cs="FrankRuehl"/>
          <w:rtl/>
        </w:rPr>
      </w:pPr>
      <w:bookmarkStart w:id="84" w:name="Seif43"/>
      <w:bookmarkEnd w:id="84"/>
      <w:r>
        <w:rPr>
          <w:lang w:val="he-IL"/>
        </w:rPr>
        <w:pict>
          <v:rect id="_x0000_s1092" style="position:absolute;left:0;text-align:left;margin-left:464.5pt;margin-top:8.05pt;width:75.05pt;height:8pt;z-index:25152819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צי</w:t>
                  </w:r>
                  <w:r>
                    <w:rPr>
                      <w:rFonts w:cs="Miriam" w:hint="cs"/>
                      <w:sz w:val="18"/>
                      <w:szCs w:val="18"/>
                      <w:rtl/>
                    </w:rPr>
                    <w:t>ון שם אינו מקנה זכויות</w:t>
                  </w:r>
                </w:p>
              </w:txbxContent>
            </v:textbox>
            <w10:anchorlock/>
          </v:rect>
        </w:pict>
      </w:r>
      <w:r>
        <w:rPr>
          <w:rStyle w:val="big-number"/>
          <w:rFonts w:cs="Miriam"/>
          <w:rtl/>
        </w:rPr>
        <w:t>43.</w:t>
      </w:r>
      <w:r>
        <w:rPr>
          <w:rStyle w:val="big-number"/>
          <w:rFonts w:cs="Miriam"/>
          <w:rtl/>
        </w:rPr>
        <w:tab/>
      </w:r>
      <w:r>
        <w:rPr>
          <w:rStyle w:val="default"/>
          <w:rFonts w:cs="FrankRuehl"/>
          <w:rtl/>
        </w:rPr>
        <w:t>מי</w:t>
      </w:r>
      <w:r>
        <w:rPr>
          <w:rStyle w:val="default"/>
          <w:rFonts w:cs="FrankRuehl" w:hint="cs"/>
          <w:rtl/>
        </w:rPr>
        <w:t xml:space="preserve"> ששמו צויין כממציא, לא יהא זכאי בשל כך בלבד לזכות כל שהיא באמצאה ובפטנט.</w:t>
      </w:r>
    </w:p>
    <w:p w:rsidR="00EF7140" w:rsidRDefault="00EF7140">
      <w:pPr>
        <w:pStyle w:val="header-2"/>
        <w:ind w:left="0" w:right="1134"/>
        <w:rPr>
          <w:rFonts w:cs="Miriam"/>
          <w:rtl/>
        </w:rPr>
      </w:pPr>
      <w:bookmarkStart w:id="85" w:name="hed24"/>
      <w:bookmarkEnd w:id="85"/>
      <w:r>
        <w:rPr>
          <w:rFonts w:cs="Miriam"/>
          <w:rtl/>
        </w:rPr>
        <w:t>סי</w:t>
      </w:r>
      <w:r>
        <w:rPr>
          <w:rFonts w:cs="Miriam" w:hint="cs"/>
          <w:rtl/>
        </w:rPr>
        <w:t>מן ה': פטנט מוסף</w:t>
      </w:r>
    </w:p>
    <w:p w:rsidR="00EF7140" w:rsidRDefault="00EF7140">
      <w:pPr>
        <w:pStyle w:val="P00"/>
        <w:spacing w:before="72"/>
        <w:ind w:left="0" w:right="1134"/>
        <w:rPr>
          <w:rStyle w:val="default"/>
          <w:rFonts w:cs="FrankRuehl"/>
          <w:rtl/>
        </w:rPr>
      </w:pPr>
      <w:bookmarkStart w:id="86" w:name="Seif44"/>
      <w:bookmarkEnd w:id="86"/>
      <w:r>
        <w:rPr>
          <w:lang w:val="he-IL"/>
        </w:rPr>
        <w:pict>
          <v:rect id="_x0000_s1093" style="position:absolute;left:0;text-align:left;margin-left:464.5pt;margin-top:8.05pt;width:75.05pt;height:8pt;z-index:25152921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פט</w:t>
                  </w:r>
                  <w:r>
                    <w:rPr>
                      <w:rFonts w:cs="Miriam" w:hint="cs"/>
                      <w:sz w:val="18"/>
                      <w:szCs w:val="18"/>
                      <w:rtl/>
                    </w:rPr>
                    <w:t>נט מוסף</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פטנט שהוא בעל אמצ</w:t>
      </w:r>
      <w:r>
        <w:rPr>
          <w:rStyle w:val="default"/>
          <w:rFonts w:cs="FrankRuehl"/>
          <w:rtl/>
        </w:rPr>
        <w:t>אה</w:t>
      </w:r>
      <w:r>
        <w:rPr>
          <w:rStyle w:val="default"/>
          <w:rFonts w:cs="FrankRuehl" w:hint="cs"/>
          <w:rtl/>
        </w:rPr>
        <w:t xml:space="preserve"> שהיא שכלול או שינוי לאמצאה שעליה ניתן הפטנט (להלן </w:t>
      </w:r>
      <w:r>
        <w:rPr>
          <w:rStyle w:val="default"/>
          <w:rFonts w:cs="FrankRuehl"/>
          <w:rtl/>
        </w:rPr>
        <w:t xml:space="preserve">– </w:t>
      </w:r>
      <w:r>
        <w:rPr>
          <w:rStyle w:val="default"/>
          <w:rFonts w:cs="FrankRuehl" w:hint="cs"/>
          <w:rtl/>
        </w:rPr>
        <w:t>הפטנט העיקרי), רשאי לבקש כי הפטנט על האמצאה השניה יינתן לו כפטנט מוסף.</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טנט מוסף יוענק על אמצאה שהיא כשירה לפטנט מוסף לפי סעיף קטן (א), אף אם אין בה התקדמות המצאתית לעומת הא</w:t>
      </w:r>
      <w:r>
        <w:rPr>
          <w:rStyle w:val="default"/>
          <w:rFonts w:cs="FrankRuehl"/>
          <w:rtl/>
        </w:rPr>
        <w:t>מ</w:t>
      </w:r>
      <w:r>
        <w:rPr>
          <w:rStyle w:val="default"/>
          <w:rFonts w:cs="FrankRuehl" w:hint="cs"/>
          <w:rtl/>
        </w:rPr>
        <w:t>צאה שבפטנט העיקרי או ב</w:t>
      </w:r>
      <w:r>
        <w:rPr>
          <w:rStyle w:val="default"/>
          <w:rFonts w:cs="FrankRuehl"/>
          <w:rtl/>
        </w:rPr>
        <w:t>כל</w:t>
      </w:r>
      <w:r>
        <w:rPr>
          <w:rStyle w:val="default"/>
          <w:rFonts w:cs="FrankRuehl" w:hint="cs"/>
          <w:rtl/>
        </w:rPr>
        <w:t xml:space="preserve"> פטנט מוסף לו.</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גיש מבקש אחד כמה בקשות, רשאי הוא לבקש שפטנט על אחת מהן יינתן כפטנט עיקרי והיתר יהיו מוספים לו, וסעיפים קטנים (א) ו-(ב) יחולו בשינויים המחוייבים.</w:t>
      </w:r>
    </w:p>
    <w:p w:rsidR="00EF7140" w:rsidRDefault="00EF7140">
      <w:pPr>
        <w:pStyle w:val="P00"/>
        <w:spacing w:before="72"/>
        <w:ind w:left="0" w:right="1134"/>
        <w:rPr>
          <w:rStyle w:val="default"/>
          <w:rFonts w:cs="FrankRuehl"/>
          <w:rtl/>
        </w:rPr>
      </w:pPr>
      <w:bookmarkStart w:id="87" w:name="Seif45"/>
      <w:bookmarkEnd w:id="87"/>
      <w:r>
        <w:rPr>
          <w:lang w:val="he-IL"/>
        </w:rPr>
        <w:pict>
          <v:rect id="_x0000_s1094" style="position:absolute;left:0;text-align:left;margin-left:464.5pt;margin-top:8.05pt;width:75.05pt;height:16pt;z-index:25153024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למתן </w:t>
                  </w:r>
                  <w:r>
                    <w:rPr>
                      <w:rFonts w:cs="Miriam"/>
                      <w:sz w:val="18"/>
                      <w:szCs w:val="18"/>
                      <w:rtl/>
                    </w:rPr>
                    <w:t>פט</w:t>
                  </w:r>
                  <w:r>
                    <w:rPr>
                      <w:rFonts w:cs="Miriam" w:hint="cs"/>
                      <w:sz w:val="18"/>
                      <w:szCs w:val="18"/>
                      <w:rtl/>
                    </w:rPr>
                    <w:t>נט מוסף</w:t>
                  </w:r>
                </w:p>
              </w:txbxContent>
            </v:textbox>
            <w10:anchorlock/>
          </v:rect>
        </w:pict>
      </w:r>
      <w:r>
        <w:rPr>
          <w:rStyle w:val="big-number"/>
          <w:rFonts w:cs="Miriam"/>
          <w:rtl/>
        </w:rPr>
        <w:t>45.</w:t>
      </w:r>
      <w:r>
        <w:rPr>
          <w:rStyle w:val="big-number"/>
          <w:rFonts w:cs="Miriam"/>
          <w:rtl/>
        </w:rPr>
        <w:tab/>
      </w:r>
      <w:r>
        <w:rPr>
          <w:rStyle w:val="default"/>
          <w:rFonts w:cs="FrankRuehl"/>
          <w:rtl/>
        </w:rPr>
        <w:t>לא</w:t>
      </w:r>
      <w:r>
        <w:rPr>
          <w:rStyle w:val="default"/>
          <w:rFonts w:cs="FrankRuehl" w:hint="cs"/>
          <w:rtl/>
        </w:rPr>
        <w:t xml:space="preserve"> יינתן פטנט מוסף אם הבקשה עליו הוגשה</w:t>
      </w:r>
      <w:r>
        <w:rPr>
          <w:rStyle w:val="default"/>
          <w:rFonts w:cs="FrankRuehl"/>
          <w:rtl/>
        </w:rPr>
        <w:t xml:space="preserve"> </w:t>
      </w:r>
      <w:r>
        <w:rPr>
          <w:rStyle w:val="default"/>
          <w:rFonts w:cs="FrankRuehl" w:hint="cs"/>
          <w:rtl/>
        </w:rPr>
        <w:t>לפני תאריך בקשת הפטנט העיקרי.</w:t>
      </w:r>
    </w:p>
    <w:p w:rsidR="00EF7140" w:rsidRDefault="00EF7140">
      <w:pPr>
        <w:pStyle w:val="P00"/>
        <w:spacing w:before="72"/>
        <w:ind w:left="0" w:right="1134"/>
        <w:rPr>
          <w:rStyle w:val="default"/>
          <w:rFonts w:cs="FrankRuehl"/>
          <w:rtl/>
        </w:rPr>
      </w:pPr>
      <w:bookmarkStart w:id="88" w:name="Seif46"/>
      <w:bookmarkEnd w:id="88"/>
      <w:r>
        <w:rPr>
          <w:lang w:val="he-IL"/>
        </w:rPr>
        <w:pict>
          <v:rect id="_x0000_s1095" style="position:absolute;left:0;text-align:left;margin-left:464.5pt;margin-top:8.05pt;width:75.05pt;height:16pt;z-index:25153126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פטנט מוסף </w:t>
                  </w:r>
                  <w:r>
                    <w:rPr>
                      <w:rFonts w:cs="Miriam"/>
                      <w:sz w:val="18"/>
                      <w:szCs w:val="18"/>
                      <w:rtl/>
                    </w:rPr>
                    <w:t>רא</w:t>
                  </w:r>
                  <w:r>
                    <w:rPr>
                      <w:rFonts w:cs="Miriam" w:hint="cs"/>
                      <w:sz w:val="18"/>
                      <w:szCs w:val="18"/>
                      <w:rtl/>
                    </w:rPr>
                    <w:t>יה מכרעת</w:t>
                  </w:r>
                </w:p>
              </w:txbxContent>
            </v:textbox>
            <w10:anchorlock/>
          </v:rect>
        </w:pict>
      </w:r>
      <w:r>
        <w:rPr>
          <w:rStyle w:val="big-number"/>
          <w:rFonts w:cs="Miriam"/>
          <w:rtl/>
        </w:rPr>
        <w:t>46.</w:t>
      </w:r>
      <w:r>
        <w:rPr>
          <w:rStyle w:val="big-number"/>
          <w:rFonts w:cs="Miriam"/>
          <w:rtl/>
        </w:rPr>
        <w:tab/>
      </w:r>
      <w:r>
        <w:rPr>
          <w:rStyle w:val="default"/>
          <w:rFonts w:cs="FrankRuehl"/>
          <w:rtl/>
        </w:rPr>
        <w:t>מת</w:t>
      </w:r>
      <w:r>
        <w:rPr>
          <w:rStyle w:val="default"/>
          <w:rFonts w:cs="FrankRuehl" w:hint="cs"/>
          <w:rtl/>
        </w:rPr>
        <w:t xml:space="preserve">ן פטנט </w:t>
      </w:r>
      <w:r>
        <w:rPr>
          <w:rStyle w:val="default"/>
          <w:rFonts w:cs="FrankRuehl"/>
          <w:rtl/>
        </w:rPr>
        <w:t>מו</w:t>
      </w:r>
      <w:r>
        <w:rPr>
          <w:rStyle w:val="default"/>
          <w:rFonts w:cs="FrankRuehl" w:hint="cs"/>
          <w:rtl/>
        </w:rPr>
        <w:t>סף תשמש ראיה מכרעת כי נושאו של אותו פטנט הוא שכלול או שינוי של הפטנט העיקרי וכי הוא ראוי להיות פטנט מוסף.</w:t>
      </w:r>
    </w:p>
    <w:p w:rsidR="00EF7140" w:rsidRDefault="00EF7140">
      <w:pPr>
        <w:pStyle w:val="P00"/>
        <w:spacing w:before="72"/>
        <w:ind w:left="0" w:right="1134"/>
        <w:rPr>
          <w:rStyle w:val="default"/>
          <w:rFonts w:cs="FrankRuehl"/>
          <w:rtl/>
        </w:rPr>
      </w:pPr>
      <w:bookmarkStart w:id="89" w:name="Seif47"/>
      <w:bookmarkEnd w:id="89"/>
      <w:r>
        <w:rPr>
          <w:lang w:val="he-IL"/>
        </w:rPr>
        <w:pict>
          <v:rect id="_x0000_s1096" style="position:absolute;left:0;text-align:left;margin-left:464.5pt;margin-top:8.05pt;width:75.05pt;height:8pt;z-index:25153228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תו</w:t>
                  </w:r>
                  <w:r>
                    <w:rPr>
                      <w:rFonts w:cs="Miriam" w:hint="cs"/>
                      <w:sz w:val="18"/>
                      <w:szCs w:val="18"/>
                      <w:rtl/>
                    </w:rPr>
                    <w:t>קף פטנט מוסף</w:t>
                  </w:r>
                </w:p>
              </w:txbxContent>
            </v:textbox>
            <w10:anchorlock/>
          </v:rect>
        </w:pict>
      </w:r>
      <w:r>
        <w:rPr>
          <w:rStyle w:val="big-number"/>
          <w:rFonts w:cs="Miriam"/>
          <w:rtl/>
        </w:rPr>
        <w:t>47.</w:t>
      </w:r>
      <w:r>
        <w:rPr>
          <w:rStyle w:val="big-number"/>
          <w:rFonts w:cs="Miriam"/>
          <w:rtl/>
        </w:rPr>
        <w:tab/>
      </w:r>
      <w:r>
        <w:rPr>
          <w:rStyle w:val="default"/>
          <w:rFonts w:cs="FrankRuehl"/>
          <w:rtl/>
        </w:rPr>
        <w:t>פט</w:t>
      </w:r>
      <w:r>
        <w:rPr>
          <w:rStyle w:val="default"/>
          <w:rFonts w:cs="FrankRuehl" w:hint="cs"/>
          <w:rtl/>
        </w:rPr>
        <w:t>נט מוסף יהא בר-תוקף כל עוד הפטנט העיקרי בתקפו, ולא יהיו חייבים בתשלום אגרה עליו לפי סעיף 56.</w:t>
      </w:r>
    </w:p>
    <w:p w:rsidR="00EF7140" w:rsidRDefault="00EF7140">
      <w:pPr>
        <w:pStyle w:val="P00"/>
        <w:spacing w:before="72"/>
        <w:ind w:left="0" w:right="1134"/>
        <w:rPr>
          <w:rStyle w:val="default"/>
          <w:rFonts w:cs="FrankRuehl"/>
          <w:rtl/>
        </w:rPr>
      </w:pPr>
      <w:bookmarkStart w:id="90" w:name="Seif48"/>
      <w:bookmarkEnd w:id="90"/>
      <w:r>
        <w:rPr>
          <w:lang w:val="he-IL"/>
        </w:rPr>
        <w:pict>
          <v:rect id="_x0000_s1097" style="position:absolute;left:0;text-align:left;margin-left:464.5pt;margin-top:8.05pt;width:75.05pt;height:16pt;z-index:25153331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תו</w:t>
                  </w:r>
                  <w:r>
                    <w:rPr>
                      <w:rFonts w:cs="Miriam" w:hint="cs"/>
                      <w:sz w:val="18"/>
                      <w:szCs w:val="18"/>
                      <w:rtl/>
                    </w:rPr>
                    <w:t>קף פטנט מוסף עם</w:t>
                  </w:r>
                  <w:r>
                    <w:rPr>
                      <w:rFonts w:cs="Miriam"/>
                      <w:sz w:val="18"/>
                      <w:szCs w:val="18"/>
                      <w:rtl/>
                    </w:rPr>
                    <w:t xml:space="preserve"> ב</w:t>
                  </w:r>
                  <w:r>
                    <w:rPr>
                      <w:rFonts w:cs="Miriam" w:hint="cs"/>
                      <w:sz w:val="18"/>
                      <w:szCs w:val="18"/>
                      <w:rtl/>
                    </w:rPr>
                    <w:t>יטול הפטנט העיקרי</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וטל הפטנט ה</w:t>
      </w:r>
      <w:r>
        <w:rPr>
          <w:rStyle w:val="default"/>
          <w:rFonts w:cs="FrankRuehl"/>
          <w:rtl/>
        </w:rPr>
        <w:t>עק</w:t>
      </w:r>
      <w:r>
        <w:rPr>
          <w:rStyle w:val="default"/>
          <w:rFonts w:cs="FrankRuehl" w:hint="cs"/>
          <w:rtl/>
        </w:rPr>
        <w:t>רי על פי הוראות סימן ד' לפרק ד' או סימן ב' לפרק ז' ולא בוטל הפטנט המוסף עמו, יהיה הפטנט המוסף לפטנט בלתי תלוי, אם ביקש זאת בעל הפטנט המוסף, והוא יעמוד בתקפו עד תום התקופה שבה היה הפטנט העיקרי בתקפו אילולא בוטל, ובלבד שישולמו עליו האגרות הקבועות לפי סעיף</w:t>
      </w:r>
      <w:r>
        <w:rPr>
          <w:rStyle w:val="default"/>
          <w:rFonts w:cs="FrankRuehl"/>
          <w:rtl/>
        </w:rPr>
        <w:t xml:space="preserve"> 56 ב</w:t>
      </w:r>
      <w:r>
        <w:rPr>
          <w:rStyle w:val="default"/>
          <w:rFonts w:cs="FrankRuehl" w:hint="cs"/>
          <w:rtl/>
        </w:rPr>
        <w:t>מועדים שנועדו לתשלום האגרות על הפטנט העיקרי ובשיעורים הקבועים לכך.</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וטל פטנט עיקרי והיו לו יותר מפטנט מוסף אחד, יחול סע</w:t>
      </w:r>
      <w:r>
        <w:rPr>
          <w:rStyle w:val="default"/>
          <w:rFonts w:cs="FrankRuehl"/>
          <w:rtl/>
        </w:rPr>
        <w:t>י</w:t>
      </w:r>
      <w:r>
        <w:rPr>
          <w:rStyle w:val="default"/>
          <w:rFonts w:cs="FrankRuehl" w:hint="cs"/>
          <w:rtl/>
        </w:rPr>
        <w:t xml:space="preserve">ף קטן (א) על כולם, ואולם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ובת תשלום האגרות הקבועות לפי סעיף 56 תחול רק על הפטנט המוסף שתאריך בקשתו הוא המוקדם ביותר, וכל </w:t>
      </w:r>
      <w:r>
        <w:rPr>
          <w:rStyle w:val="default"/>
          <w:rFonts w:cs="FrankRuehl"/>
          <w:rtl/>
        </w:rPr>
        <w:t>ית</w:t>
      </w:r>
      <w:r>
        <w:rPr>
          <w:rStyle w:val="default"/>
          <w:rFonts w:cs="FrankRuehl" w:hint="cs"/>
          <w:rtl/>
        </w:rPr>
        <w:t>ר הפטנטים ייראו כמוספים לו;</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הפטנטים המוספים אינם מהווים זה לעומת זה שכלול או שינוי, יחול סעיף קטן (א) על כל אחד מהם לחו</w:t>
      </w:r>
      <w:r>
        <w:rPr>
          <w:rStyle w:val="default"/>
          <w:rFonts w:cs="FrankRuehl"/>
          <w:rtl/>
        </w:rPr>
        <w:t>ד</w:t>
      </w:r>
      <w:r>
        <w:rPr>
          <w:rStyle w:val="default"/>
          <w:rFonts w:cs="FrankRuehl" w:hint="cs"/>
          <w:rtl/>
        </w:rPr>
        <w:t>.</w:t>
      </w:r>
    </w:p>
    <w:p w:rsidR="00EF7140" w:rsidRDefault="00EF7140">
      <w:pPr>
        <w:pStyle w:val="medium2-header"/>
        <w:keepLines w:val="0"/>
        <w:spacing w:before="72"/>
        <w:ind w:left="0" w:right="1134"/>
        <w:rPr>
          <w:rFonts w:cs="FrankRuehl" w:hint="cs"/>
          <w:noProof/>
          <w:rtl/>
        </w:rPr>
      </w:pPr>
      <w:bookmarkStart w:id="91" w:name="med3"/>
      <w:bookmarkEnd w:id="91"/>
      <w:r>
        <w:rPr>
          <w:noProof/>
          <w:sz w:val="20"/>
          <w:lang w:val="he-IL"/>
        </w:rPr>
        <w:pict>
          <v:rect id="_x0000_s1098" style="position:absolute;left:0;text-align:left;margin-left:464.5pt;margin-top:8.05pt;width:75.05pt;height:16pt;z-index:25153433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noProof/>
          <w:rtl/>
        </w:rPr>
        <w:t>פר</w:t>
      </w:r>
      <w:r>
        <w:rPr>
          <w:rFonts w:cs="FrankRuehl" w:hint="cs"/>
          <w:noProof/>
          <w:rtl/>
        </w:rPr>
        <w:t>ק ג'1: בקשות בינלאומיות</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92" w:name="Rov330"/>
      <w:r w:rsidRPr="009F68BA">
        <w:rPr>
          <w:rStyle w:val="default"/>
          <w:rFonts w:cs="FrankRuehl" w:hint="cs"/>
          <w:vanish/>
          <w:color w:val="FF0000"/>
          <w:szCs w:val="20"/>
          <w:shd w:val="clear" w:color="auto" w:fill="FFFF99"/>
          <w:rtl/>
        </w:rPr>
        <w:t>מיום 1.6.1996</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151"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406 (</w:t>
      </w:r>
      <w:hyperlink r:id="rId152"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53"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פרק ג'1</w:t>
      </w:r>
      <w:bookmarkEnd w:id="92"/>
    </w:p>
    <w:p w:rsidR="00EF7140" w:rsidRDefault="00EF7140">
      <w:pPr>
        <w:pStyle w:val="P00"/>
        <w:spacing w:before="72"/>
        <w:ind w:left="0" w:right="1134"/>
        <w:rPr>
          <w:rStyle w:val="default"/>
          <w:rFonts w:cs="FrankRuehl" w:hint="cs"/>
          <w:rtl/>
        </w:rPr>
      </w:pPr>
      <w:bookmarkStart w:id="93" w:name="Seif49"/>
      <w:bookmarkEnd w:id="93"/>
      <w:r>
        <w:rPr>
          <w:lang w:val="he-IL"/>
        </w:rPr>
        <w:pict>
          <v:rect id="_x0000_s1099" style="position:absolute;left:0;text-align:left;margin-left:464.5pt;margin-top:8.05pt;width:75.05pt;height:24pt;z-index:25153536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48</w:t>
      </w:r>
      <w:r>
        <w:rPr>
          <w:rStyle w:val="default"/>
          <w:rFonts w:cs="FrankRuehl"/>
          <w:rtl/>
        </w:rPr>
        <w:t>א.</w:t>
      </w:r>
      <w:r>
        <w:rPr>
          <w:rStyle w:val="default"/>
          <w:rFonts w:cs="FrankRuehl"/>
          <w:rtl/>
        </w:rPr>
        <w:tab/>
        <w:t>ב</w:t>
      </w:r>
      <w:r>
        <w:rPr>
          <w:rStyle w:val="default"/>
          <w:rFonts w:cs="FrankRuehl" w:hint="cs"/>
          <w:rtl/>
        </w:rPr>
        <w:t xml:space="preserve">פרק זה </w:t>
      </w:r>
      <w:r>
        <w:rPr>
          <w:rStyle w:val="default"/>
          <w:rFonts w:cs="FrankRuehl"/>
          <w:rtl/>
        </w:rPr>
        <w:t>–</w:t>
      </w:r>
    </w:p>
    <w:p w:rsidR="00DB0754" w:rsidRDefault="00DB0754">
      <w:pPr>
        <w:pStyle w:val="P00"/>
        <w:spacing w:before="72"/>
        <w:ind w:left="0" w:right="1134"/>
        <w:rPr>
          <w:rStyle w:val="default"/>
          <w:rFonts w:cs="FrankRuehl" w:hint="cs"/>
          <w:rtl/>
        </w:rPr>
      </w:pPr>
    </w:p>
    <w:p w:rsidR="00EF7140" w:rsidRPr="000C5576" w:rsidRDefault="00DB0754" w:rsidP="00E86773">
      <w:pPr>
        <w:pStyle w:val="P00"/>
        <w:spacing w:before="72"/>
        <w:ind w:left="0" w:right="1134"/>
        <w:rPr>
          <w:rStyle w:val="default"/>
          <w:rFonts w:cs="FrankRuehl"/>
          <w:sz w:val="20"/>
          <w:rtl/>
        </w:rPr>
      </w:pPr>
      <w:r w:rsidRPr="00DB0754">
        <w:rPr>
          <w:rFonts w:cs="FrankRuehl"/>
          <w:rtl/>
          <w:lang w:eastAsia="en-US"/>
        </w:rPr>
        <w:pict>
          <v:shape id="_x0000_s1466" type="#_x0000_t202" style="position:absolute;left:0;text-align:left;margin-left:470.35pt;margin-top:7.1pt;width:1in;height:16.8pt;z-index:251814912" filled="f" stroked="f">
            <v:textbox inset="1mm,0,1mm,0">
              <w:txbxContent>
                <w:p w:rsidR="006C0C23" w:rsidRDefault="006C0C23" w:rsidP="00DB0754">
                  <w:pPr>
                    <w:spacing w:line="160" w:lineRule="exact"/>
                    <w:jc w:val="left"/>
                    <w:rPr>
                      <w:rFonts w:cs="Miriam"/>
                      <w:noProof/>
                      <w:sz w:val="18"/>
                      <w:szCs w:val="18"/>
                      <w:rtl/>
                    </w:rPr>
                  </w:pPr>
                  <w:r>
                    <w:rPr>
                      <w:rFonts w:cs="Miriam" w:hint="cs"/>
                      <w:sz w:val="18"/>
                      <w:szCs w:val="18"/>
                      <w:rtl/>
                    </w:rPr>
                    <w:t>(תיקון מס' 9) תשע"ב-2011</w:t>
                  </w:r>
                </w:p>
              </w:txbxContent>
            </v:textbox>
          </v:shape>
        </w:pict>
      </w:r>
      <w:r w:rsidR="00EF7140" w:rsidRPr="00DB0754">
        <w:rPr>
          <w:rFonts w:cs="FrankRuehl"/>
          <w:rtl/>
        </w:rPr>
        <w:tab/>
      </w:r>
      <w:r w:rsidR="00EF7140" w:rsidRPr="00DB0754">
        <w:rPr>
          <w:rStyle w:val="default"/>
          <w:rFonts w:cs="FrankRuehl"/>
          <w:sz w:val="20"/>
          <w:rtl/>
        </w:rPr>
        <w:t>"ה</w:t>
      </w:r>
      <w:r w:rsidR="00EF7140" w:rsidRPr="00DB0754">
        <w:rPr>
          <w:rStyle w:val="default"/>
          <w:rFonts w:cs="FrankRuehl" w:hint="cs"/>
          <w:sz w:val="20"/>
          <w:rtl/>
        </w:rPr>
        <w:t xml:space="preserve">אמנה" </w:t>
      </w:r>
      <w:r w:rsidR="00EF7140" w:rsidRPr="00DB0754">
        <w:rPr>
          <w:rStyle w:val="default"/>
          <w:rFonts w:cs="FrankRuehl"/>
          <w:sz w:val="20"/>
          <w:rtl/>
        </w:rPr>
        <w:t xml:space="preserve">– </w:t>
      </w:r>
      <w:r w:rsidR="00EF7140" w:rsidRPr="00DB0754">
        <w:rPr>
          <w:rStyle w:val="default"/>
          <w:rFonts w:cs="FrankRuehl" w:hint="cs"/>
          <w:sz w:val="20"/>
          <w:rtl/>
        </w:rPr>
        <w:t>האמנה בדבר שיתוף פעולה בעניני פטנטים שנחתמה בוושינגטון ביום 19 ביוני 19</w:t>
      </w:r>
      <w:r w:rsidR="00EF7140" w:rsidRPr="00DB0754">
        <w:rPr>
          <w:rStyle w:val="default"/>
          <w:rFonts w:cs="FrankRuehl"/>
          <w:sz w:val="20"/>
          <w:rtl/>
        </w:rPr>
        <w:t xml:space="preserve">70 </w:t>
      </w:r>
      <w:r w:rsidR="00EF7140" w:rsidRPr="00DB0754">
        <w:rPr>
          <w:rStyle w:val="default"/>
          <w:rFonts w:cs="FrankRuehl" w:hint="cs"/>
          <w:sz w:val="20"/>
          <w:rtl/>
        </w:rPr>
        <w:t xml:space="preserve">כפי שתוקנה ביום 28 בספטמבר 1979 וביום 3 בפברואר 1984, לרבות התקנות לאמנה </w:t>
      </w:r>
      <w:r w:rsidR="00E86773" w:rsidRPr="00E86773">
        <w:rPr>
          <w:rStyle w:val="default"/>
          <w:rFonts w:cs="FrankRuehl" w:hint="cs"/>
          <w:sz w:val="20"/>
          <w:rtl/>
        </w:rPr>
        <w:t>בנוסחן העדכני כפי שהן מפורסמות באתר האינטרנט של הארגון העולמי לקניין רוחני (</w:t>
      </w:r>
      <w:r w:rsidR="00E86773" w:rsidRPr="00E86773">
        <w:rPr>
          <w:rStyle w:val="default"/>
          <w:rFonts w:cs="FrankRuehl"/>
          <w:sz w:val="20"/>
        </w:rPr>
        <w:t>WIPO – World Intellectual Property Organization</w:t>
      </w:r>
      <w:r w:rsidR="00E86773" w:rsidRPr="00E86773">
        <w:rPr>
          <w:rStyle w:val="default"/>
          <w:rFonts w:cs="FrankRuehl" w:hint="cs"/>
          <w:sz w:val="20"/>
          <w:rtl/>
        </w:rPr>
        <w:t xml:space="preserve">) (בחוק זה </w:t>
      </w:r>
      <w:r w:rsidR="00E86773" w:rsidRPr="00E86773">
        <w:rPr>
          <w:rStyle w:val="default"/>
          <w:rFonts w:cs="FrankRuehl"/>
          <w:sz w:val="20"/>
          <w:rtl/>
        </w:rPr>
        <w:t>–</w:t>
      </w:r>
      <w:r w:rsidR="00E86773" w:rsidRPr="00E86773">
        <w:rPr>
          <w:rStyle w:val="default"/>
          <w:rFonts w:cs="FrankRuehl" w:hint="cs"/>
          <w:sz w:val="20"/>
          <w:rtl/>
        </w:rPr>
        <w:t xml:space="preserve"> התקנות לאמנה)</w:t>
      </w:r>
      <w:r w:rsidR="00EF7140" w:rsidRPr="000C5576">
        <w:rPr>
          <w:rStyle w:val="default"/>
          <w:rFonts w:cs="FrankRuehl" w:hint="cs"/>
          <w:sz w:val="20"/>
          <w:rtl/>
        </w:rPr>
        <w:t xml:space="preserve">; האמנה מופקדת לעיון הציבור </w:t>
      </w:r>
      <w:r w:rsidR="00E86773">
        <w:rPr>
          <w:rStyle w:val="default"/>
          <w:rFonts w:cs="FrankRuehl" w:hint="cs"/>
          <w:sz w:val="20"/>
          <w:rtl/>
        </w:rPr>
        <w:t>ברשות</w:t>
      </w:r>
      <w:r w:rsidR="00EF7140" w:rsidRPr="000C5576">
        <w:rPr>
          <w:rStyle w:val="default"/>
          <w:rFonts w:cs="FrankRuehl" w:hint="cs"/>
          <w:sz w:val="20"/>
          <w:rtl/>
        </w:rPr>
        <w:t>;</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קשה בינלאומית" </w:t>
      </w:r>
      <w:r>
        <w:rPr>
          <w:rStyle w:val="default"/>
          <w:rFonts w:cs="FrankRuehl"/>
          <w:rtl/>
        </w:rPr>
        <w:t xml:space="preserve">– </w:t>
      </w:r>
      <w:r>
        <w:rPr>
          <w:rStyle w:val="default"/>
          <w:rFonts w:cs="FrankRuehl" w:hint="cs"/>
          <w:rtl/>
        </w:rPr>
        <w:t>בקשת פטנט המוגשת לפי האמנה, אפילו אינה מייעדת את ישראל לפי סעיף 4(1)(</w:t>
      </w:r>
      <w:r>
        <w:rPr>
          <w:rStyle w:val="default"/>
          <w:rFonts w:cs="FrankRuehl"/>
          <w:sz w:val="20"/>
        </w:rPr>
        <w:t>ii</w:t>
      </w:r>
      <w:r>
        <w:rPr>
          <w:rStyle w:val="default"/>
          <w:rFonts w:cs="FrankRuehl"/>
          <w:rtl/>
        </w:rPr>
        <w:t>) ל</w:t>
      </w:r>
      <w:r>
        <w:rPr>
          <w:rStyle w:val="default"/>
          <w:rFonts w:cs="FrankRuehl" w:hint="cs"/>
          <w:rtl/>
        </w:rPr>
        <w:t>אמנה;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משרד הבינ</w:t>
      </w:r>
      <w:r>
        <w:rPr>
          <w:rStyle w:val="default"/>
          <w:rFonts w:cs="FrankRuehl"/>
          <w:rtl/>
        </w:rPr>
        <w:t>לא</w:t>
      </w:r>
      <w:r>
        <w:rPr>
          <w:rStyle w:val="default"/>
          <w:rFonts w:cs="FrankRuehl" w:hint="cs"/>
          <w:rtl/>
        </w:rPr>
        <w:t xml:space="preserve">ומי" </w:t>
      </w:r>
      <w:r>
        <w:rPr>
          <w:rStyle w:val="default"/>
          <w:rFonts w:cs="FrankRuehl"/>
          <w:rtl/>
        </w:rPr>
        <w:t xml:space="preserve">– </w:t>
      </w:r>
      <w:r>
        <w:rPr>
          <w:rStyle w:val="default"/>
          <w:rFonts w:cs="FrankRuehl" w:hint="cs"/>
          <w:rtl/>
        </w:rPr>
        <w:t>כמשמעותו בסעיף 2 לאמנה;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שרד מקבל" </w:t>
      </w:r>
      <w:r>
        <w:rPr>
          <w:rStyle w:val="default"/>
          <w:rFonts w:cs="FrankRuehl"/>
          <w:rtl/>
        </w:rPr>
        <w:t xml:space="preserve">– </w:t>
      </w:r>
      <w:r>
        <w:rPr>
          <w:rStyle w:val="default"/>
          <w:rFonts w:cs="FrankRuehl" w:hint="cs"/>
          <w:rtl/>
        </w:rPr>
        <w:t>משרד לאומי או ארגון בינלאומי שאליו הוגשה בקשה בינלאומית, בהתאם לסעיף 2 לאמנה;</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קשה בינלאומית המייעדת את ישראל" </w:t>
      </w:r>
      <w:r>
        <w:rPr>
          <w:rStyle w:val="default"/>
          <w:rFonts w:cs="FrankRuehl"/>
          <w:rtl/>
        </w:rPr>
        <w:t xml:space="preserve">– </w:t>
      </w:r>
      <w:r>
        <w:rPr>
          <w:rStyle w:val="default"/>
          <w:rFonts w:cs="FrankRuehl" w:hint="cs"/>
          <w:rtl/>
        </w:rPr>
        <w:t>בקשה בינלאומית שהוגשה בישראל או במדינה אחרת, ושהמבקש ייעד בה את ישראל לפי סעיף 4(1)(</w:t>
      </w:r>
      <w:r>
        <w:rPr>
          <w:rStyle w:val="default"/>
          <w:rFonts w:cs="FrankRuehl"/>
          <w:sz w:val="20"/>
        </w:rPr>
        <w:t>ii</w:t>
      </w:r>
      <w:r>
        <w:rPr>
          <w:rStyle w:val="default"/>
          <w:rFonts w:cs="FrankRuehl"/>
          <w:rtl/>
        </w:rPr>
        <w:t>) ל</w:t>
      </w:r>
      <w:r>
        <w:rPr>
          <w:rStyle w:val="default"/>
          <w:rFonts w:cs="FrankRuehl" w:hint="cs"/>
          <w:rtl/>
        </w:rPr>
        <w:t>אמנה</w:t>
      </w:r>
      <w:r w:rsidR="00DB0754">
        <w:rPr>
          <w:rStyle w:val="default"/>
          <w:rFonts w:cs="FrankRuehl" w:hint="cs"/>
          <w:rtl/>
        </w:rPr>
        <w:t>;</w:t>
      </w:r>
    </w:p>
    <w:p w:rsidR="00DB0754" w:rsidRPr="00E86773" w:rsidRDefault="00DB0754" w:rsidP="00DB0754">
      <w:pPr>
        <w:pStyle w:val="P00"/>
        <w:spacing w:before="72"/>
        <w:ind w:left="0" w:right="1134"/>
        <w:rPr>
          <w:rStyle w:val="default"/>
          <w:rFonts w:cs="FrankRuehl"/>
          <w:rtl/>
        </w:rPr>
      </w:pPr>
      <w:r w:rsidRPr="00E86773">
        <w:rPr>
          <w:rStyle w:val="default"/>
          <w:rFonts w:cs="FrankRuehl"/>
          <w:rtl/>
        </w:rPr>
        <w:pict>
          <v:shape id="_x0000_s1467" type="#_x0000_t202" style="position:absolute;left:0;text-align:left;margin-left:470.35pt;margin-top:7.1pt;width:1in;height:16.8pt;z-index:251815936" filled="f" stroked="f">
            <v:textbox inset="1mm,0,1mm,0">
              <w:txbxContent>
                <w:p w:rsidR="006C0C23" w:rsidRDefault="006C0C23" w:rsidP="00DB0754">
                  <w:pPr>
                    <w:spacing w:line="160" w:lineRule="exact"/>
                    <w:jc w:val="left"/>
                    <w:rPr>
                      <w:rFonts w:cs="Miriam"/>
                      <w:noProof/>
                      <w:sz w:val="18"/>
                      <w:szCs w:val="18"/>
                      <w:rtl/>
                    </w:rPr>
                  </w:pPr>
                  <w:r>
                    <w:rPr>
                      <w:rFonts w:cs="Miriam" w:hint="cs"/>
                      <w:sz w:val="18"/>
                      <w:szCs w:val="18"/>
                      <w:rtl/>
                    </w:rPr>
                    <w:t>(תיקון מס' 9) תשע"ב-2011</w:t>
                  </w:r>
                </w:p>
              </w:txbxContent>
            </v:textbox>
          </v:shape>
        </w:pict>
      </w:r>
      <w:r w:rsidRPr="00E86773">
        <w:rPr>
          <w:rStyle w:val="default"/>
          <w:rFonts w:cs="FrankRuehl"/>
          <w:rtl/>
        </w:rPr>
        <w:tab/>
        <w:t>"</w:t>
      </w:r>
      <w:r w:rsidRPr="00E86773">
        <w:rPr>
          <w:rStyle w:val="default"/>
          <w:rFonts w:cs="FrankRuehl" w:hint="cs"/>
          <w:rtl/>
        </w:rPr>
        <w:t>דוח חיפוש בין-לאומי" – דוח המופק בהתאם לסעיף 15 לאמנה, על בסיס התביעות הכלולות בבקשה בין-לאומית, המתייחס לפירוט האמצאה הכלול בבקשה ולשרטוטים הנלווים אליה, ככל שישנם, במטרה לגלות פרסומים קודמים כמשמעותם בתקנות לאמנה;</w:t>
      </w:r>
    </w:p>
    <w:p w:rsidR="00D073C1" w:rsidRPr="00E86773" w:rsidRDefault="00D073C1" w:rsidP="00D073C1">
      <w:pPr>
        <w:pStyle w:val="P00"/>
        <w:spacing w:before="72"/>
        <w:ind w:left="0" w:right="1134"/>
        <w:rPr>
          <w:rStyle w:val="default"/>
          <w:rFonts w:cs="FrankRuehl"/>
          <w:rtl/>
        </w:rPr>
      </w:pPr>
      <w:r w:rsidRPr="00E86773">
        <w:rPr>
          <w:rStyle w:val="default"/>
          <w:rFonts w:cs="FrankRuehl"/>
          <w:rtl/>
        </w:rPr>
        <w:pict>
          <v:shape id="_x0000_s1468" type="#_x0000_t202" style="position:absolute;left:0;text-align:left;margin-left:470.35pt;margin-top:7.1pt;width:1in;height:16.8pt;z-index:251816960" filled="f" stroked="f">
            <v:textbox inset="1mm,0,1mm,0">
              <w:txbxContent>
                <w:p w:rsidR="006C0C23" w:rsidRDefault="006C0C23" w:rsidP="00D073C1">
                  <w:pPr>
                    <w:spacing w:line="160" w:lineRule="exact"/>
                    <w:jc w:val="left"/>
                    <w:rPr>
                      <w:rFonts w:cs="Miriam"/>
                      <w:noProof/>
                      <w:sz w:val="18"/>
                      <w:szCs w:val="18"/>
                      <w:rtl/>
                    </w:rPr>
                  </w:pPr>
                  <w:r>
                    <w:rPr>
                      <w:rFonts w:cs="Miriam" w:hint="cs"/>
                      <w:sz w:val="18"/>
                      <w:szCs w:val="18"/>
                      <w:rtl/>
                    </w:rPr>
                    <w:t>(תיקון מס' 9) תשע"ב-2011</w:t>
                  </w:r>
                </w:p>
              </w:txbxContent>
            </v:textbox>
          </v:shape>
        </w:pict>
      </w:r>
      <w:r w:rsidRPr="00E86773">
        <w:rPr>
          <w:rStyle w:val="default"/>
          <w:rFonts w:cs="FrankRuehl"/>
          <w:rtl/>
        </w:rPr>
        <w:tab/>
        <w:t>"</w:t>
      </w:r>
      <w:r w:rsidRPr="00E86773">
        <w:rPr>
          <w:rStyle w:val="default"/>
          <w:rFonts w:cs="FrankRuehl" w:hint="cs"/>
          <w:rtl/>
        </w:rPr>
        <w:t>דוח בחינה מקדימה" – חוות דעת מקדמית הנערכת על בסיס בחינה של החידוש, ההתקדמות ההמצאתית ויכולת השימוש התעשייתי באמצאה שהיא נושא הבקשה הבין-לאומית, בהתאם לסעיף 33 לאמנה;</w:t>
      </w:r>
    </w:p>
    <w:p w:rsidR="00D073C1" w:rsidRPr="00E86773" w:rsidRDefault="00D073C1" w:rsidP="00D073C1">
      <w:pPr>
        <w:pStyle w:val="P00"/>
        <w:spacing w:before="72"/>
        <w:ind w:left="0" w:right="1134"/>
        <w:rPr>
          <w:rStyle w:val="default"/>
          <w:rFonts w:cs="FrankRuehl"/>
          <w:rtl/>
        </w:rPr>
      </w:pPr>
      <w:r w:rsidRPr="00E86773">
        <w:rPr>
          <w:rStyle w:val="default"/>
          <w:rFonts w:cs="FrankRuehl"/>
          <w:rtl/>
        </w:rPr>
        <w:pict>
          <v:shape id="_x0000_s1469" type="#_x0000_t202" style="position:absolute;left:0;text-align:left;margin-left:470.35pt;margin-top:7.1pt;width:1in;height:16.8pt;z-index:251817984" filled="f" stroked="f">
            <v:textbox inset="1mm,0,1mm,0">
              <w:txbxContent>
                <w:p w:rsidR="006C0C23" w:rsidRDefault="006C0C23" w:rsidP="00D073C1">
                  <w:pPr>
                    <w:spacing w:line="160" w:lineRule="exact"/>
                    <w:jc w:val="left"/>
                    <w:rPr>
                      <w:rFonts w:cs="Miriam"/>
                      <w:noProof/>
                      <w:sz w:val="18"/>
                      <w:szCs w:val="18"/>
                      <w:rtl/>
                    </w:rPr>
                  </w:pPr>
                  <w:r>
                    <w:rPr>
                      <w:rFonts w:cs="Miriam" w:hint="cs"/>
                      <w:sz w:val="18"/>
                      <w:szCs w:val="18"/>
                      <w:rtl/>
                    </w:rPr>
                    <w:t>(תיקון מס' 9) תשע"ב-2011</w:t>
                  </w:r>
                </w:p>
              </w:txbxContent>
            </v:textbox>
          </v:shape>
        </w:pict>
      </w:r>
      <w:r w:rsidRPr="00E86773">
        <w:rPr>
          <w:rStyle w:val="default"/>
          <w:rFonts w:cs="FrankRuehl"/>
          <w:rtl/>
        </w:rPr>
        <w:tab/>
        <w:t>"</w:t>
      </w:r>
      <w:r w:rsidRPr="00E86773">
        <w:rPr>
          <w:rStyle w:val="default"/>
          <w:rFonts w:cs="FrankRuehl" w:hint="cs"/>
          <w:rtl/>
        </w:rPr>
        <w:t xml:space="preserve">חוות דעת נלווית" – חוות דעת כתובה לגבי החידוש, ההתקדמות ההמצאתית ויכולת השימוש התעשייתי באמצאה שהיא נושא הבקשה הבין-לאומית, כאמור בתקנה </w:t>
      </w:r>
      <w:r w:rsidRPr="00E86773">
        <w:rPr>
          <w:rStyle w:val="default"/>
          <w:rFonts w:cs="FrankRuehl"/>
        </w:rPr>
        <w:t>bis43</w:t>
      </w:r>
      <w:r w:rsidRPr="00E86773">
        <w:rPr>
          <w:rStyle w:val="default"/>
          <w:rFonts w:cs="FrankRuehl" w:hint="cs"/>
          <w:rtl/>
        </w:rPr>
        <w:t xml:space="preserve"> לתקנות לאמנה;</w:t>
      </w:r>
    </w:p>
    <w:p w:rsidR="00D073C1" w:rsidRPr="00E86773" w:rsidRDefault="00D073C1" w:rsidP="00D073C1">
      <w:pPr>
        <w:pStyle w:val="P00"/>
        <w:spacing w:before="72"/>
        <w:ind w:left="0" w:right="1134"/>
        <w:rPr>
          <w:rStyle w:val="default"/>
          <w:rFonts w:cs="FrankRuehl"/>
          <w:rtl/>
        </w:rPr>
      </w:pPr>
      <w:r w:rsidRPr="00E86773">
        <w:rPr>
          <w:rStyle w:val="default"/>
          <w:rFonts w:cs="FrankRuehl"/>
          <w:rtl/>
        </w:rPr>
        <w:pict>
          <v:shape id="_x0000_s1470" type="#_x0000_t202" style="position:absolute;left:0;text-align:left;margin-left:470.35pt;margin-top:7.1pt;width:1in;height:16.8pt;z-index:251819008" filled="f" stroked="f">
            <v:textbox inset="1mm,0,1mm,0">
              <w:txbxContent>
                <w:p w:rsidR="006C0C23" w:rsidRDefault="006C0C23" w:rsidP="00D073C1">
                  <w:pPr>
                    <w:spacing w:line="160" w:lineRule="exact"/>
                    <w:jc w:val="left"/>
                    <w:rPr>
                      <w:rFonts w:cs="Miriam"/>
                      <w:noProof/>
                      <w:sz w:val="18"/>
                      <w:szCs w:val="18"/>
                      <w:rtl/>
                    </w:rPr>
                  </w:pPr>
                  <w:r>
                    <w:rPr>
                      <w:rFonts w:cs="Miriam" w:hint="cs"/>
                      <w:sz w:val="18"/>
                      <w:szCs w:val="18"/>
                      <w:rtl/>
                    </w:rPr>
                    <w:t>(תיקון מס' 9) תשע"ב-2011</w:t>
                  </w:r>
                </w:p>
              </w:txbxContent>
            </v:textbox>
          </v:shape>
        </w:pict>
      </w:r>
      <w:r w:rsidRPr="00E86773">
        <w:rPr>
          <w:rStyle w:val="default"/>
          <w:rFonts w:cs="FrankRuehl"/>
          <w:rtl/>
        </w:rPr>
        <w:tab/>
        <w:t>"</w:t>
      </w:r>
      <w:r w:rsidRPr="00E86773">
        <w:rPr>
          <w:rStyle w:val="default"/>
          <w:rFonts w:cs="FrankRuehl" w:hint="cs"/>
          <w:rtl/>
        </w:rPr>
        <w:t>רשות חיפוש בין-לאומית" – משרד לאומי או ארגון בין-לאומי המפיק דוחות חיפוש בין-לאומיים, כאמור בסעיף 16 לאמנה;</w:t>
      </w:r>
    </w:p>
    <w:p w:rsidR="00D073C1" w:rsidRPr="00E86773" w:rsidRDefault="00D073C1" w:rsidP="00E86773">
      <w:pPr>
        <w:pStyle w:val="P00"/>
        <w:spacing w:before="72"/>
        <w:ind w:left="0" w:right="1134"/>
        <w:rPr>
          <w:rStyle w:val="default"/>
          <w:rFonts w:cs="FrankRuehl" w:hint="cs"/>
          <w:rtl/>
        </w:rPr>
      </w:pPr>
      <w:r w:rsidRPr="00E86773">
        <w:rPr>
          <w:rStyle w:val="default"/>
          <w:rFonts w:cs="FrankRuehl"/>
          <w:rtl/>
        </w:rPr>
        <w:pict>
          <v:shape id="_x0000_s1471" type="#_x0000_t202" style="position:absolute;left:0;text-align:left;margin-left:470.35pt;margin-top:7.1pt;width:1in;height:16.8pt;z-index:251820032" filled="f" stroked="f">
            <v:textbox inset="1mm,0,1mm,0">
              <w:txbxContent>
                <w:p w:rsidR="006C0C23" w:rsidRDefault="006C0C23" w:rsidP="00D073C1">
                  <w:pPr>
                    <w:spacing w:line="160" w:lineRule="exact"/>
                    <w:jc w:val="left"/>
                    <w:rPr>
                      <w:rFonts w:cs="Miriam"/>
                      <w:noProof/>
                      <w:sz w:val="18"/>
                      <w:szCs w:val="18"/>
                      <w:rtl/>
                    </w:rPr>
                  </w:pPr>
                  <w:r>
                    <w:rPr>
                      <w:rFonts w:cs="Miriam" w:hint="cs"/>
                      <w:sz w:val="18"/>
                      <w:szCs w:val="18"/>
                      <w:rtl/>
                    </w:rPr>
                    <w:t>(תיקון מס' 9) תשע"ב-2011</w:t>
                  </w:r>
                </w:p>
              </w:txbxContent>
            </v:textbox>
          </v:shape>
        </w:pict>
      </w:r>
      <w:r w:rsidRPr="00E86773">
        <w:rPr>
          <w:rStyle w:val="default"/>
          <w:rFonts w:cs="FrankRuehl"/>
          <w:rtl/>
        </w:rPr>
        <w:tab/>
        <w:t>"</w:t>
      </w:r>
      <w:r w:rsidRPr="00E86773">
        <w:rPr>
          <w:rStyle w:val="default"/>
          <w:rFonts w:cs="FrankRuehl" w:hint="cs"/>
          <w:rtl/>
        </w:rPr>
        <w:t>רשות בין-לאומית לבחינה מקדימה" – משרד לאומי או ארגון בין-לאומי, המפיק דוחות בחינה מקדימה, כאמור בסעיף 32 לאמנה.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94" w:name="Rov395"/>
      <w:r w:rsidRPr="009F68BA">
        <w:rPr>
          <w:rStyle w:val="default"/>
          <w:rFonts w:cs="FrankRuehl" w:hint="cs"/>
          <w:vanish/>
          <w:color w:val="FF0000"/>
          <w:szCs w:val="20"/>
          <w:shd w:val="clear" w:color="auto" w:fill="FFFF99"/>
          <w:rtl/>
        </w:rPr>
        <w:t>מיום 1.6.1996</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154"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406 (</w:t>
      </w:r>
      <w:hyperlink r:id="rId155"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56"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סעיף 48א</w:t>
      </w:r>
    </w:p>
    <w:p w:rsidR="00DB0754" w:rsidRPr="009F68BA" w:rsidRDefault="00DB0754" w:rsidP="00DB0754">
      <w:pPr>
        <w:pStyle w:val="P00"/>
        <w:spacing w:before="0"/>
        <w:ind w:left="0" w:right="1134"/>
        <w:rPr>
          <w:rStyle w:val="default"/>
          <w:rFonts w:cs="FrankRuehl" w:hint="cs"/>
          <w:vanish/>
          <w:sz w:val="20"/>
          <w:szCs w:val="20"/>
          <w:shd w:val="clear" w:color="auto" w:fill="FFFF99"/>
          <w:rtl/>
        </w:rPr>
      </w:pPr>
    </w:p>
    <w:p w:rsidR="00E96386" w:rsidRPr="009F68BA" w:rsidRDefault="00E96386" w:rsidP="00864B0E">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B0754" w:rsidRPr="009F68BA" w:rsidRDefault="00DB0754" w:rsidP="00DB0754">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B0754" w:rsidRPr="009F68BA" w:rsidRDefault="00DB0754" w:rsidP="00DB0754">
      <w:pPr>
        <w:pStyle w:val="P00"/>
        <w:spacing w:before="0"/>
        <w:ind w:left="0" w:right="1134"/>
        <w:rPr>
          <w:rStyle w:val="default"/>
          <w:rFonts w:cs="FrankRuehl" w:hint="cs"/>
          <w:vanish/>
          <w:sz w:val="20"/>
          <w:szCs w:val="20"/>
          <w:shd w:val="clear" w:color="auto" w:fill="FFFF99"/>
          <w:rtl/>
        </w:rPr>
      </w:pPr>
      <w:hyperlink r:id="rId157"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158"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59"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60"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DB0754" w:rsidRPr="009F68BA" w:rsidRDefault="00DB0754" w:rsidP="00DB0754">
      <w:pPr>
        <w:pStyle w:val="P00"/>
        <w:ind w:left="0" w:right="1134"/>
        <w:rPr>
          <w:rStyle w:val="default"/>
          <w:rFonts w:cs="FrankRuehl" w:hint="cs"/>
          <w:vanish/>
          <w:sz w:val="18"/>
          <w:szCs w:val="22"/>
          <w:shd w:val="clear" w:color="auto" w:fill="FFFF99"/>
          <w:rtl/>
        </w:rPr>
      </w:pPr>
      <w:r w:rsidRPr="009F68BA">
        <w:rPr>
          <w:rStyle w:val="big-number"/>
          <w:rFonts w:cs="FrankRuehl"/>
          <w:vanish/>
          <w:sz w:val="18"/>
          <w:szCs w:val="22"/>
          <w:shd w:val="clear" w:color="auto" w:fill="FFFF99"/>
          <w:rtl/>
        </w:rPr>
        <w:t>48</w:t>
      </w:r>
      <w:r w:rsidRPr="009F68BA">
        <w:rPr>
          <w:rStyle w:val="default"/>
          <w:rFonts w:cs="FrankRuehl"/>
          <w:vanish/>
          <w:sz w:val="18"/>
          <w:szCs w:val="22"/>
          <w:shd w:val="clear" w:color="auto" w:fill="FFFF99"/>
          <w:rtl/>
        </w:rPr>
        <w:t>א.</w:t>
      </w:r>
      <w:r w:rsidRPr="009F68BA">
        <w:rPr>
          <w:rStyle w:val="default"/>
          <w:rFonts w:cs="FrankRuehl"/>
          <w:vanish/>
          <w:sz w:val="18"/>
          <w:szCs w:val="22"/>
          <w:shd w:val="clear" w:color="auto" w:fill="FFFF99"/>
          <w:rtl/>
        </w:rPr>
        <w:tab/>
        <w:t>ב</w:t>
      </w:r>
      <w:r w:rsidRPr="009F68BA">
        <w:rPr>
          <w:rStyle w:val="default"/>
          <w:rFonts w:cs="FrankRuehl" w:hint="cs"/>
          <w:vanish/>
          <w:sz w:val="18"/>
          <w:szCs w:val="22"/>
          <w:shd w:val="clear" w:color="auto" w:fill="FFFF99"/>
          <w:rtl/>
        </w:rPr>
        <w:t xml:space="preserve">פרק זה </w:t>
      </w:r>
      <w:r w:rsidRPr="009F68BA">
        <w:rPr>
          <w:rStyle w:val="default"/>
          <w:rFonts w:cs="FrankRuehl"/>
          <w:vanish/>
          <w:sz w:val="18"/>
          <w:szCs w:val="22"/>
          <w:shd w:val="clear" w:color="auto" w:fill="FFFF99"/>
          <w:rtl/>
        </w:rPr>
        <w:t>–</w:t>
      </w:r>
    </w:p>
    <w:p w:rsidR="00DB0754" w:rsidRPr="009F68BA" w:rsidRDefault="00DB0754" w:rsidP="00DB0754">
      <w:pPr>
        <w:pStyle w:val="P00"/>
        <w:spacing w:before="0"/>
        <w:ind w:left="0" w:right="1134"/>
        <w:rPr>
          <w:rStyle w:val="default"/>
          <w:rFonts w:cs="FrankRuehl"/>
          <w:vanish/>
          <w:sz w:val="18"/>
          <w:szCs w:val="22"/>
          <w:shd w:val="clear" w:color="auto" w:fill="FFFF99"/>
          <w:rtl/>
        </w:rPr>
      </w:pPr>
      <w:r w:rsidRPr="009F68BA">
        <w:rPr>
          <w:rFonts w:cs="FrankRuehl"/>
          <w:vanish/>
          <w:sz w:val="18"/>
          <w:szCs w:val="22"/>
          <w:shd w:val="clear" w:color="auto" w:fill="FFFF99"/>
          <w:rtl/>
        </w:rPr>
        <w:tab/>
      </w:r>
      <w:r w:rsidRPr="009F68BA">
        <w:rPr>
          <w:rStyle w:val="default"/>
          <w:rFonts w:cs="FrankRuehl"/>
          <w:vanish/>
          <w:sz w:val="18"/>
          <w:szCs w:val="22"/>
          <w:shd w:val="clear" w:color="auto" w:fill="FFFF99"/>
          <w:rtl/>
        </w:rPr>
        <w:t>"ה</w:t>
      </w:r>
      <w:r w:rsidRPr="009F68BA">
        <w:rPr>
          <w:rStyle w:val="default"/>
          <w:rFonts w:cs="FrankRuehl" w:hint="cs"/>
          <w:vanish/>
          <w:sz w:val="18"/>
          <w:szCs w:val="22"/>
          <w:shd w:val="clear" w:color="auto" w:fill="FFFF99"/>
          <w:rtl/>
        </w:rPr>
        <w:t xml:space="preserve">אמנה" </w:t>
      </w:r>
      <w:r w:rsidRPr="009F68BA">
        <w:rPr>
          <w:rStyle w:val="default"/>
          <w:rFonts w:cs="FrankRuehl"/>
          <w:vanish/>
          <w:sz w:val="18"/>
          <w:szCs w:val="22"/>
          <w:shd w:val="clear" w:color="auto" w:fill="FFFF99"/>
          <w:rtl/>
        </w:rPr>
        <w:t xml:space="preserve">– </w:t>
      </w:r>
      <w:r w:rsidRPr="009F68BA">
        <w:rPr>
          <w:rStyle w:val="default"/>
          <w:rFonts w:cs="FrankRuehl" w:hint="cs"/>
          <w:vanish/>
          <w:sz w:val="18"/>
          <w:szCs w:val="22"/>
          <w:shd w:val="clear" w:color="auto" w:fill="FFFF99"/>
          <w:rtl/>
        </w:rPr>
        <w:t>האמנה בדבר שיתוף פעולה בעניני פטנטים שנחתמה בוושינגטון ביום 19 ביוני 19</w:t>
      </w:r>
      <w:r w:rsidRPr="009F68BA">
        <w:rPr>
          <w:rStyle w:val="default"/>
          <w:rFonts w:cs="FrankRuehl"/>
          <w:vanish/>
          <w:sz w:val="18"/>
          <w:szCs w:val="22"/>
          <w:shd w:val="clear" w:color="auto" w:fill="FFFF99"/>
          <w:rtl/>
        </w:rPr>
        <w:t xml:space="preserve">70 </w:t>
      </w:r>
      <w:r w:rsidRPr="009F68BA">
        <w:rPr>
          <w:rStyle w:val="default"/>
          <w:rFonts w:cs="FrankRuehl" w:hint="cs"/>
          <w:vanish/>
          <w:sz w:val="18"/>
          <w:szCs w:val="22"/>
          <w:shd w:val="clear" w:color="auto" w:fill="FFFF99"/>
          <w:rtl/>
        </w:rPr>
        <w:t xml:space="preserve">כפי שתוקנה ביום 28 בספטמבר 1979 וביום 3 בפברואר 1984, לרבות התקנות לאמנה </w:t>
      </w:r>
      <w:r w:rsidRPr="009F68BA">
        <w:rPr>
          <w:rStyle w:val="default"/>
          <w:rFonts w:cs="FrankRuehl" w:hint="cs"/>
          <w:strike/>
          <w:vanish/>
          <w:sz w:val="18"/>
          <w:szCs w:val="22"/>
          <w:shd w:val="clear" w:color="auto" w:fill="FFFF99"/>
          <w:rtl/>
        </w:rPr>
        <w:t>כפי שהיו בתוקף ביום 1 בינואר 1994</w:t>
      </w:r>
      <w:r w:rsidRPr="009F68BA">
        <w:rPr>
          <w:rStyle w:val="default"/>
          <w:rFonts w:cs="FrankRuehl" w:hint="cs"/>
          <w:vanish/>
          <w:sz w:val="18"/>
          <w:szCs w:val="22"/>
          <w:shd w:val="clear" w:color="auto" w:fill="FFFF99"/>
          <w:rtl/>
        </w:rPr>
        <w:t xml:space="preserve"> </w:t>
      </w:r>
      <w:r w:rsidRPr="009F68BA">
        <w:rPr>
          <w:rStyle w:val="default"/>
          <w:rFonts w:cs="FrankRuehl" w:hint="cs"/>
          <w:vanish/>
          <w:sz w:val="18"/>
          <w:szCs w:val="22"/>
          <w:u w:val="single"/>
          <w:shd w:val="clear" w:color="auto" w:fill="FFFF99"/>
          <w:rtl/>
        </w:rPr>
        <w:t>בנוסחן העדכני כפי שהן מפורסמות באתר האינטרנט של הארגון העולמי לקניין רוחני (</w:t>
      </w:r>
      <w:r w:rsidRPr="009F68BA">
        <w:rPr>
          <w:rStyle w:val="default"/>
          <w:rFonts w:cs="FrankRuehl"/>
          <w:vanish/>
          <w:sz w:val="18"/>
          <w:szCs w:val="22"/>
          <w:u w:val="single"/>
          <w:shd w:val="clear" w:color="auto" w:fill="FFFF99"/>
        </w:rPr>
        <w:t>WIPO – World Intellectual Property Organization</w:t>
      </w:r>
      <w:r w:rsidRPr="009F68BA">
        <w:rPr>
          <w:rStyle w:val="default"/>
          <w:rFonts w:cs="FrankRuehl" w:hint="cs"/>
          <w:vanish/>
          <w:sz w:val="18"/>
          <w:szCs w:val="22"/>
          <w:u w:val="single"/>
          <w:shd w:val="clear" w:color="auto" w:fill="FFFF99"/>
          <w:rtl/>
        </w:rPr>
        <w:t xml:space="preserve">) (בחוק זה </w:t>
      </w:r>
      <w:r w:rsidRPr="009F68BA">
        <w:rPr>
          <w:rStyle w:val="default"/>
          <w:rFonts w:cs="FrankRuehl"/>
          <w:vanish/>
          <w:sz w:val="18"/>
          <w:szCs w:val="22"/>
          <w:u w:val="single"/>
          <w:shd w:val="clear" w:color="auto" w:fill="FFFF99"/>
          <w:rtl/>
        </w:rPr>
        <w:t>–</w:t>
      </w:r>
      <w:r w:rsidRPr="009F68BA">
        <w:rPr>
          <w:rStyle w:val="default"/>
          <w:rFonts w:cs="FrankRuehl" w:hint="cs"/>
          <w:vanish/>
          <w:sz w:val="18"/>
          <w:szCs w:val="22"/>
          <w:u w:val="single"/>
          <w:shd w:val="clear" w:color="auto" w:fill="FFFF99"/>
          <w:rtl/>
        </w:rPr>
        <w:t xml:space="preserve"> התקנות לאמנה)</w:t>
      </w:r>
      <w:r w:rsidRPr="009F68BA">
        <w:rPr>
          <w:rStyle w:val="default"/>
          <w:rFonts w:cs="FrankRuehl" w:hint="cs"/>
          <w:vanish/>
          <w:sz w:val="18"/>
          <w:szCs w:val="22"/>
          <w:shd w:val="clear" w:color="auto" w:fill="FFFF99"/>
          <w:rtl/>
        </w:rPr>
        <w:t xml:space="preserve">; האמנה מופקדת לעיון הציבור </w:t>
      </w:r>
      <w:r w:rsidRPr="009F68BA">
        <w:rPr>
          <w:rStyle w:val="default"/>
          <w:rFonts w:cs="FrankRuehl" w:hint="cs"/>
          <w:strike/>
          <w:vanish/>
          <w:sz w:val="18"/>
          <w:szCs w:val="22"/>
          <w:shd w:val="clear" w:color="auto" w:fill="FFFF99"/>
          <w:rtl/>
        </w:rPr>
        <w:t>בלשכה</w:t>
      </w:r>
      <w:r w:rsidRPr="009F68BA">
        <w:rPr>
          <w:rStyle w:val="default"/>
          <w:rFonts w:cs="FrankRuehl" w:hint="cs"/>
          <w:vanish/>
          <w:sz w:val="18"/>
          <w:szCs w:val="22"/>
          <w:shd w:val="clear" w:color="auto" w:fill="FFFF99"/>
          <w:rtl/>
        </w:rPr>
        <w:t xml:space="preserve"> </w:t>
      </w:r>
      <w:r w:rsidRPr="009F68BA">
        <w:rPr>
          <w:rStyle w:val="default"/>
          <w:rFonts w:cs="FrankRuehl" w:hint="cs"/>
          <w:vanish/>
          <w:sz w:val="18"/>
          <w:szCs w:val="22"/>
          <w:u w:val="single"/>
          <w:shd w:val="clear" w:color="auto" w:fill="FFFF99"/>
          <w:rtl/>
        </w:rPr>
        <w:t>ברשות</w:t>
      </w:r>
      <w:r w:rsidRPr="009F68BA">
        <w:rPr>
          <w:rStyle w:val="default"/>
          <w:rFonts w:cs="FrankRuehl" w:hint="cs"/>
          <w:vanish/>
          <w:sz w:val="18"/>
          <w:szCs w:val="22"/>
          <w:shd w:val="clear" w:color="auto" w:fill="FFFF99"/>
          <w:rtl/>
        </w:rPr>
        <w:t>;</w:t>
      </w:r>
    </w:p>
    <w:p w:rsidR="00DB0754" w:rsidRPr="009F68BA" w:rsidRDefault="00DB0754" w:rsidP="00DB0754">
      <w:pPr>
        <w:pStyle w:val="P00"/>
        <w:spacing w:before="0"/>
        <w:ind w:left="0" w:right="1134"/>
        <w:rPr>
          <w:rStyle w:val="default"/>
          <w:rFonts w:cs="FrankRuehl"/>
          <w:vanish/>
          <w:sz w:val="18"/>
          <w:szCs w:val="22"/>
          <w:shd w:val="clear" w:color="auto" w:fill="FFFF99"/>
          <w:rtl/>
        </w:rPr>
      </w:pPr>
      <w:r w:rsidRPr="009F68BA">
        <w:rPr>
          <w:rFonts w:cs="FrankRuehl"/>
          <w:vanish/>
          <w:sz w:val="18"/>
          <w:szCs w:val="22"/>
          <w:shd w:val="clear" w:color="auto" w:fill="FFFF99"/>
          <w:rtl/>
        </w:rPr>
        <w:tab/>
      </w:r>
      <w:r w:rsidRPr="009F68BA">
        <w:rPr>
          <w:rStyle w:val="default"/>
          <w:rFonts w:cs="FrankRuehl"/>
          <w:vanish/>
          <w:sz w:val="18"/>
          <w:szCs w:val="22"/>
          <w:shd w:val="clear" w:color="auto" w:fill="FFFF99"/>
          <w:rtl/>
        </w:rPr>
        <w:t>"ב</w:t>
      </w:r>
      <w:r w:rsidRPr="009F68BA">
        <w:rPr>
          <w:rStyle w:val="default"/>
          <w:rFonts w:cs="FrankRuehl" w:hint="cs"/>
          <w:vanish/>
          <w:sz w:val="18"/>
          <w:szCs w:val="22"/>
          <w:shd w:val="clear" w:color="auto" w:fill="FFFF99"/>
          <w:rtl/>
        </w:rPr>
        <w:t xml:space="preserve">קשה בינלאומית" </w:t>
      </w:r>
      <w:r w:rsidRPr="009F68BA">
        <w:rPr>
          <w:rStyle w:val="default"/>
          <w:rFonts w:cs="FrankRuehl"/>
          <w:vanish/>
          <w:sz w:val="18"/>
          <w:szCs w:val="22"/>
          <w:shd w:val="clear" w:color="auto" w:fill="FFFF99"/>
          <w:rtl/>
        </w:rPr>
        <w:t xml:space="preserve">– </w:t>
      </w:r>
      <w:r w:rsidRPr="009F68BA">
        <w:rPr>
          <w:rStyle w:val="default"/>
          <w:rFonts w:cs="FrankRuehl" w:hint="cs"/>
          <w:vanish/>
          <w:sz w:val="18"/>
          <w:szCs w:val="22"/>
          <w:shd w:val="clear" w:color="auto" w:fill="FFFF99"/>
          <w:rtl/>
        </w:rPr>
        <w:t>בקשת פטנט המוגשת לפי האמנה, אפילו אינה מייעדת את ישראל לפי סעיף 4(1)(</w:t>
      </w:r>
      <w:r w:rsidRPr="009F68BA">
        <w:rPr>
          <w:rStyle w:val="default"/>
          <w:rFonts w:cs="FrankRuehl"/>
          <w:vanish/>
          <w:sz w:val="18"/>
          <w:szCs w:val="22"/>
          <w:shd w:val="clear" w:color="auto" w:fill="FFFF99"/>
        </w:rPr>
        <w:t>ii</w:t>
      </w:r>
      <w:r w:rsidRPr="009F68BA">
        <w:rPr>
          <w:rStyle w:val="default"/>
          <w:rFonts w:cs="FrankRuehl"/>
          <w:vanish/>
          <w:sz w:val="18"/>
          <w:szCs w:val="22"/>
          <w:shd w:val="clear" w:color="auto" w:fill="FFFF99"/>
          <w:rtl/>
        </w:rPr>
        <w:t>) ל</w:t>
      </w:r>
      <w:r w:rsidRPr="009F68BA">
        <w:rPr>
          <w:rStyle w:val="default"/>
          <w:rFonts w:cs="FrankRuehl" w:hint="cs"/>
          <w:vanish/>
          <w:sz w:val="18"/>
          <w:szCs w:val="22"/>
          <w:shd w:val="clear" w:color="auto" w:fill="FFFF99"/>
          <w:rtl/>
        </w:rPr>
        <w:t>אמנה;</w:t>
      </w:r>
    </w:p>
    <w:p w:rsidR="00DB0754" w:rsidRPr="009F68BA" w:rsidRDefault="00DB0754" w:rsidP="00DB0754">
      <w:pPr>
        <w:pStyle w:val="P00"/>
        <w:spacing w:before="0"/>
        <w:ind w:left="0" w:right="1134"/>
        <w:rPr>
          <w:rStyle w:val="default"/>
          <w:rFonts w:cs="FrankRuehl"/>
          <w:vanish/>
          <w:sz w:val="18"/>
          <w:szCs w:val="22"/>
          <w:shd w:val="clear" w:color="auto" w:fill="FFFF99"/>
          <w:rtl/>
        </w:rPr>
      </w:pPr>
      <w:r w:rsidRPr="009F68BA">
        <w:rPr>
          <w:rFonts w:cs="FrankRuehl"/>
          <w:vanish/>
          <w:sz w:val="18"/>
          <w:szCs w:val="22"/>
          <w:shd w:val="clear" w:color="auto" w:fill="FFFF99"/>
          <w:rtl/>
        </w:rPr>
        <w:tab/>
      </w:r>
      <w:r w:rsidRPr="009F68BA">
        <w:rPr>
          <w:rStyle w:val="default"/>
          <w:rFonts w:cs="FrankRuehl"/>
          <w:vanish/>
          <w:sz w:val="18"/>
          <w:szCs w:val="22"/>
          <w:shd w:val="clear" w:color="auto" w:fill="FFFF99"/>
          <w:rtl/>
        </w:rPr>
        <w:t>"ה</w:t>
      </w:r>
      <w:r w:rsidRPr="009F68BA">
        <w:rPr>
          <w:rStyle w:val="default"/>
          <w:rFonts w:cs="FrankRuehl" w:hint="cs"/>
          <w:vanish/>
          <w:sz w:val="18"/>
          <w:szCs w:val="22"/>
          <w:shd w:val="clear" w:color="auto" w:fill="FFFF99"/>
          <w:rtl/>
        </w:rPr>
        <w:t>משרד הבינ</w:t>
      </w:r>
      <w:r w:rsidRPr="009F68BA">
        <w:rPr>
          <w:rStyle w:val="default"/>
          <w:rFonts w:cs="FrankRuehl"/>
          <w:vanish/>
          <w:sz w:val="18"/>
          <w:szCs w:val="22"/>
          <w:shd w:val="clear" w:color="auto" w:fill="FFFF99"/>
          <w:rtl/>
        </w:rPr>
        <w:t>לא</w:t>
      </w:r>
      <w:r w:rsidRPr="009F68BA">
        <w:rPr>
          <w:rStyle w:val="default"/>
          <w:rFonts w:cs="FrankRuehl" w:hint="cs"/>
          <w:vanish/>
          <w:sz w:val="18"/>
          <w:szCs w:val="22"/>
          <w:shd w:val="clear" w:color="auto" w:fill="FFFF99"/>
          <w:rtl/>
        </w:rPr>
        <w:t xml:space="preserve">ומי" </w:t>
      </w:r>
      <w:r w:rsidRPr="009F68BA">
        <w:rPr>
          <w:rStyle w:val="default"/>
          <w:rFonts w:cs="FrankRuehl"/>
          <w:vanish/>
          <w:sz w:val="18"/>
          <w:szCs w:val="22"/>
          <w:shd w:val="clear" w:color="auto" w:fill="FFFF99"/>
          <w:rtl/>
        </w:rPr>
        <w:t xml:space="preserve">– </w:t>
      </w:r>
      <w:r w:rsidRPr="009F68BA">
        <w:rPr>
          <w:rStyle w:val="default"/>
          <w:rFonts w:cs="FrankRuehl" w:hint="cs"/>
          <w:vanish/>
          <w:sz w:val="18"/>
          <w:szCs w:val="22"/>
          <w:shd w:val="clear" w:color="auto" w:fill="FFFF99"/>
          <w:rtl/>
        </w:rPr>
        <w:t>כמשמעותו בסעיף 2 לאמנה;</w:t>
      </w:r>
    </w:p>
    <w:p w:rsidR="00DB0754" w:rsidRPr="009F68BA" w:rsidRDefault="00DB0754" w:rsidP="00DB0754">
      <w:pPr>
        <w:pStyle w:val="P00"/>
        <w:spacing w:before="0"/>
        <w:ind w:left="0" w:right="1134"/>
        <w:rPr>
          <w:rStyle w:val="default"/>
          <w:rFonts w:cs="FrankRuehl"/>
          <w:vanish/>
          <w:sz w:val="18"/>
          <w:szCs w:val="22"/>
          <w:shd w:val="clear" w:color="auto" w:fill="FFFF99"/>
          <w:rtl/>
        </w:rPr>
      </w:pPr>
      <w:r w:rsidRPr="009F68BA">
        <w:rPr>
          <w:rFonts w:cs="FrankRuehl"/>
          <w:vanish/>
          <w:sz w:val="18"/>
          <w:szCs w:val="22"/>
          <w:shd w:val="clear" w:color="auto" w:fill="FFFF99"/>
          <w:rtl/>
        </w:rPr>
        <w:tab/>
      </w:r>
      <w:r w:rsidRPr="009F68BA">
        <w:rPr>
          <w:rStyle w:val="default"/>
          <w:rFonts w:cs="FrankRuehl"/>
          <w:vanish/>
          <w:sz w:val="18"/>
          <w:szCs w:val="22"/>
          <w:shd w:val="clear" w:color="auto" w:fill="FFFF99"/>
          <w:rtl/>
        </w:rPr>
        <w:t>"מ</w:t>
      </w:r>
      <w:r w:rsidRPr="009F68BA">
        <w:rPr>
          <w:rStyle w:val="default"/>
          <w:rFonts w:cs="FrankRuehl" w:hint="cs"/>
          <w:vanish/>
          <w:sz w:val="18"/>
          <w:szCs w:val="22"/>
          <w:shd w:val="clear" w:color="auto" w:fill="FFFF99"/>
          <w:rtl/>
        </w:rPr>
        <w:t xml:space="preserve">שרד מקבל" </w:t>
      </w:r>
      <w:r w:rsidRPr="009F68BA">
        <w:rPr>
          <w:rStyle w:val="default"/>
          <w:rFonts w:cs="FrankRuehl"/>
          <w:vanish/>
          <w:sz w:val="18"/>
          <w:szCs w:val="22"/>
          <w:shd w:val="clear" w:color="auto" w:fill="FFFF99"/>
          <w:rtl/>
        </w:rPr>
        <w:t xml:space="preserve">– </w:t>
      </w:r>
      <w:r w:rsidRPr="009F68BA">
        <w:rPr>
          <w:rStyle w:val="default"/>
          <w:rFonts w:cs="FrankRuehl" w:hint="cs"/>
          <w:vanish/>
          <w:sz w:val="18"/>
          <w:szCs w:val="22"/>
          <w:shd w:val="clear" w:color="auto" w:fill="FFFF99"/>
          <w:rtl/>
        </w:rPr>
        <w:t>משרד לאומי או ארגון בינלאומי שאליו הוגשה בקשה בינלאומית, בהתאם לסעיף 2 לאמנה;</w:t>
      </w:r>
    </w:p>
    <w:p w:rsidR="00DB0754" w:rsidRPr="009F68BA" w:rsidRDefault="00DB0754" w:rsidP="00DB0754">
      <w:pPr>
        <w:pStyle w:val="P00"/>
        <w:spacing w:before="0"/>
        <w:ind w:left="0" w:right="1134"/>
        <w:rPr>
          <w:rStyle w:val="default"/>
          <w:rFonts w:cs="FrankRuehl" w:hint="cs"/>
          <w:vanish/>
          <w:sz w:val="18"/>
          <w:szCs w:val="22"/>
          <w:shd w:val="clear" w:color="auto" w:fill="FFFF99"/>
          <w:rtl/>
        </w:rPr>
      </w:pPr>
      <w:r w:rsidRPr="009F68BA">
        <w:rPr>
          <w:rFonts w:cs="FrankRuehl"/>
          <w:vanish/>
          <w:sz w:val="18"/>
          <w:szCs w:val="22"/>
          <w:shd w:val="clear" w:color="auto" w:fill="FFFF99"/>
          <w:rtl/>
        </w:rPr>
        <w:tab/>
      </w:r>
      <w:r w:rsidRPr="009F68BA">
        <w:rPr>
          <w:rStyle w:val="default"/>
          <w:rFonts w:cs="FrankRuehl"/>
          <w:vanish/>
          <w:sz w:val="18"/>
          <w:szCs w:val="22"/>
          <w:shd w:val="clear" w:color="auto" w:fill="FFFF99"/>
          <w:rtl/>
        </w:rPr>
        <w:t>"ב</w:t>
      </w:r>
      <w:r w:rsidRPr="009F68BA">
        <w:rPr>
          <w:rStyle w:val="default"/>
          <w:rFonts w:cs="FrankRuehl" w:hint="cs"/>
          <w:vanish/>
          <w:sz w:val="18"/>
          <w:szCs w:val="22"/>
          <w:shd w:val="clear" w:color="auto" w:fill="FFFF99"/>
          <w:rtl/>
        </w:rPr>
        <w:t xml:space="preserve">קשה בינלאומית המייעדת את ישראל" </w:t>
      </w:r>
      <w:r w:rsidRPr="009F68BA">
        <w:rPr>
          <w:rStyle w:val="default"/>
          <w:rFonts w:cs="FrankRuehl"/>
          <w:vanish/>
          <w:sz w:val="18"/>
          <w:szCs w:val="22"/>
          <w:shd w:val="clear" w:color="auto" w:fill="FFFF99"/>
          <w:rtl/>
        </w:rPr>
        <w:t xml:space="preserve">– </w:t>
      </w:r>
      <w:r w:rsidRPr="009F68BA">
        <w:rPr>
          <w:rStyle w:val="default"/>
          <w:rFonts w:cs="FrankRuehl" w:hint="cs"/>
          <w:vanish/>
          <w:sz w:val="18"/>
          <w:szCs w:val="22"/>
          <w:shd w:val="clear" w:color="auto" w:fill="FFFF99"/>
          <w:rtl/>
        </w:rPr>
        <w:t>בקשה בינלאומית שהוגשה בישראל או במדינה אחרת, ושהמבקש ייעד בה את ישראל לפי סעיף 4(1)(</w:t>
      </w:r>
      <w:r w:rsidRPr="009F68BA">
        <w:rPr>
          <w:rStyle w:val="default"/>
          <w:rFonts w:cs="FrankRuehl"/>
          <w:vanish/>
          <w:sz w:val="18"/>
          <w:szCs w:val="22"/>
          <w:shd w:val="clear" w:color="auto" w:fill="FFFF99"/>
        </w:rPr>
        <w:t>ii</w:t>
      </w:r>
      <w:r w:rsidRPr="009F68BA">
        <w:rPr>
          <w:rStyle w:val="default"/>
          <w:rFonts w:cs="FrankRuehl"/>
          <w:vanish/>
          <w:sz w:val="18"/>
          <w:szCs w:val="22"/>
          <w:shd w:val="clear" w:color="auto" w:fill="FFFF99"/>
          <w:rtl/>
        </w:rPr>
        <w:t>) ל</w:t>
      </w:r>
      <w:r w:rsidRPr="009F68BA">
        <w:rPr>
          <w:rStyle w:val="default"/>
          <w:rFonts w:cs="FrankRuehl" w:hint="cs"/>
          <w:vanish/>
          <w:sz w:val="18"/>
          <w:szCs w:val="22"/>
          <w:shd w:val="clear" w:color="auto" w:fill="FFFF99"/>
          <w:rtl/>
        </w:rPr>
        <w:t>אמנה;</w:t>
      </w:r>
    </w:p>
    <w:p w:rsidR="00DB0754" w:rsidRPr="009F68BA" w:rsidRDefault="00DB0754" w:rsidP="00DB0754">
      <w:pPr>
        <w:pStyle w:val="P00"/>
        <w:spacing w:before="0"/>
        <w:ind w:left="0" w:right="1134"/>
        <w:rPr>
          <w:rStyle w:val="default"/>
          <w:rFonts w:cs="FrankRuehl" w:hint="cs"/>
          <w:vanish/>
          <w:sz w:val="18"/>
          <w:szCs w:val="22"/>
          <w:shd w:val="clear" w:color="auto" w:fill="FFFF99"/>
          <w:rtl/>
        </w:rPr>
      </w:pPr>
      <w:r w:rsidRPr="009F68BA">
        <w:rPr>
          <w:rStyle w:val="default"/>
          <w:rFonts w:cs="FrankRuehl" w:hint="cs"/>
          <w:vanish/>
          <w:sz w:val="18"/>
          <w:szCs w:val="22"/>
          <w:shd w:val="clear" w:color="auto" w:fill="FFFF99"/>
          <w:rtl/>
        </w:rPr>
        <w:tab/>
      </w:r>
      <w:r w:rsidRPr="009F68BA">
        <w:rPr>
          <w:rStyle w:val="default"/>
          <w:rFonts w:cs="FrankRuehl" w:hint="cs"/>
          <w:vanish/>
          <w:sz w:val="18"/>
          <w:szCs w:val="22"/>
          <w:u w:val="single"/>
          <w:shd w:val="clear" w:color="auto" w:fill="FFFF99"/>
          <w:rtl/>
        </w:rPr>
        <w:t xml:space="preserve">"דוח חיפוש בין-לאומי" </w:t>
      </w:r>
      <w:r w:rsidRPr="009F68BA">
        <w:rPr>
          <w:rStyle w:val="default"/>
          <w:rFonts w:cs="FrankRuehl"/>
          <w:vanish/>
          <w:sz w:val="18"/>
          <w:szCs w:val="22"/>
          <w:u w:val="single"/>
          <w:shd w:val="clear" w:color="auto" w:fill="FFFF99"/>
          <w:rtl/>
        </w:rPr>
        <w:t>–</w:t>
      </w:r>
      <w:r w:rsidRPr="009F68BA">
        <w:rPr>
          <w:rStyle w:val="default"/>
          <w:rFonts w:cs="FrankRuehl" w:hint="cs"/>
          <w:vanish/>
          <w:sz w:val="18"/>
          <w:szCs w:val="22"/>
          <w:u w:val="single"/>
          <w:shd w:val="clear" w:color="auto" w:fill="FFFF99"/>
          <w:rtl/>
        </w:rPr>
        <w:t xml:space="preserve"> דוח המופק בהתאם לסעיף 15 לאמנה, על בסיס התביעות הכלולות בבקשה בין-לאומית, המתייחס לפירוט האמצאה הכלול בבקשה ולשרטוטים הנלווים אליה, ככל שישנם, במטרה לגלות פרסומים קודמים כמשמעותם בתקנות לאמנה;</w:t>
      </w:r>
    </w:p>
    <w:p w:rsidR="00DB0754" w:rsidRPr="009F68BA" w:rsidRDefault="00DB0754" w:rsidP="00DB0754">
      <w:pPr>
        <w:pStyle w:val="P00"/>
        <w:spacing w:before="0"/>
        <w:ind w:left="0" w:right="1134"/>
        <w:rPr>
          <w:rStyle w:val="default"/>
          <w:rFonts w:cs="FrankRuehl" w:hint="cs"/>
          <w:vanish/>
          <w:sz w:val="18"/>
          <w:szCs w:val="22"/>
          <w:shd w:val="clear" w:color="auto" w:fill="FFFF99"/>
          <w:rtl/>
        </w:rPr>
      </w:pPr>
      <w:r w:rsidRPr="009F68BA">
        <w:rPr>
          <w:rStyle w:val="default"/>
          <w:rFonts w:cs="FrankRuehl" w:hint="cs"/>
          <w:vanish/>
          <w:sz w:val="18"/>
          <w:szCs w:val="22"/>
          <w:shd w:val="clear" w:color="auto" w:fill="FFFF99"/>
          <w:rtl/>
        </w:rPr>
        <w:tab/>
      </w:r>
      <w:r w:rsidRPr="009F68BA">
        <w:rPr>
          <w:rStyle w:val="default"/>
          <w:rFonts w:cs="FrankRuehl" w:hint="cs"/>
          <w:vanish/>
          <w:sz w:val="18"/>
          <w:szCs w:val="22"/>
          <w:u w:val="single"/>
          <w:shd w:val="clear" w:color="auto" w:fill="FFFF99"/>
          <w:rtl/>
        </w:rPr>
        <w:t xml:space="preserve">"דוח בחינה מקדימה" </w:t>
      </w:r>
      <w:r w:rsidRPr="009F68BA">
        <w:rPr>
          <w:rStyle w:val="default"/>
          <w:rFonts w:cs="FrankRuehl"/>
          <w:vanish/>
          <w:sz w:val="18"/>
          <w:szCs w:val="22"/>
          <w:u w:val="single"/>
          <w:shd w:val="clear" w:color="auto" w:fill="FFFF99"/>
          <w:rtl/>
        </w:rPr>
        <w:t>–</w:t>
      </w:r>
      <w:r w:rsidRPr="009F68BA">
        <w:rPr>
          <w:rStyle w:val="default"/>
          <w:rFonts w:cs="FrankRuehl" w:hint="cs"/>
          <w:vanish/>
          <w:sz w:val="18"/>
          <w:szCs w:val="22"/>
          <w:u w:val="single"/>
          <w:shd w:val="clear" w:color="auto" w:fill="FFFF99"/>
          <w:rtl/>
        </w:rPr>
        <w:t xml:space="preserve"> חוות דעת מקדמית הנערכת על בסיס בחינה של החידוש, ההתקדמות ההמצאתית ויכולת השימוש התעשייתי באמצאה שהיא נושא הבקשה הבין-לאומית, בהתאם לסעיף 33 לאמנה;</w:t>
      </w:r>
    </w:p>
    <w:p w:rsidR="00DB0754" w:rsidRPr="009F68BA" w:rsidRDefault="00DB0754" w:rsidP="00DB0754">
      <w:pPr>
        <w:pStyle w:val="P00"/>
        <w:spacing w:before="0"/>
        <w:ind w:left="0" w:right="1134"/>
        <w:rPr>
          <w:rStyle w:val="default"/>
          <w:rFonts w:cs="FrankRuehl" w:hint="cs"/>
          <w:vanish/>
          <w:sz w:val="18"/>
          <w:szCs w:val="22"/>
          <w:shd w:val="clear" w:color="auto" w:fill="FFFF99"/>
          <w:rtl/>
        </w:rPr>
      </w:pPr>
      <w:r w:rsidRPr="009F68BA">
        <w:rPr>
          <w:rStyle w:val="default"/>
          <w:rFonts w:cs="FrankRuehl" w:hint="cs"/>
          <w:vanish/>
          <w:sz w:val="18"/>
          <w:szCs w:val="22"/>
          <w:shd w:val="clear" w:color="auto" w:fill="FFFF99"/>
          <w:rtl/>
        </w:rPr>
        <w:tab/>
      </w:r>
      <w:r w:rsidRPr="009F68BA">
        <w:rPr>
          <w:rStyle w:val="default"/>
          <w:rFonts w:cs="FrankRuehl" w:hint="cs"/>
          <w:vanish/>
          <w:sz w:val="18"/>
          <w:szCs w:val="22"/>
          <w:u w:val="single"/>
          <w:shd w:val="clear" w:color="auto" w:fill="FFFF99"/>
          <w:rtl/>
        </w:rPr>
        <w:t xml:space="preserve">"חוות דעת נלווית" </w:t>
      </w:r>
      <w:r w:rsidRPr="009F68BA">
        <w:rPr>
          <w:rStyle w:val="default"/>
          <w:rFonts w:cs="FrankRuehl"/>
          <w:vanish/>
          <w:sz w:val="18"/>
          <w:szCs w:val="22"/>
          <w:u w:val="single"/>
          <w:shd w:val="clear" w:color="auto" w:fill="FFFF99"/>
          <w:rtl/>
        </w:rPr>
        <w:t>–</w:t>
      </w:r>
      <w:r w:rsidRPr="009F68BA">
        <w:rPr>
          <w:rStyle w:val="default"/>
          <w:rFonts w:cs="FrankRuehl" w:hint="cs"/>
          <w:vanish/>
          <w:sz w:val="18"/>
          <w:szCs w:val="22"/>
          <w:u w:val="single"/>
          <w:shd w:val="clear" w:color="auto" w:fill="FFFF99"/>
          <w:rtl/>
        </w:rPr>
        <w:t xml:space="preserve"> חוות דעת כתובה לגבי החידוש, ההתקדמות ההמצאתית ויכולת השימוש התעשייתי באמצאה שהיא נושא הבקשה הבין-לאומית, כאמור בתקנה </w:t>
      </w:r>
      <w:r w:rsidRPr="009F68BA">
        <w:rPr>
          <w:rStyle w:val="default"/>
          <w:rFonts w:cs="FrankRuehl"/>
          <w:vanish/>
          <w:sz w:val="18"/>
          <w:szCs w:val="22"/>
          <w:u w:val="single"/>
          <w:shd w:val="clear" w:color="auto" w:fill="FFFF99"/>
        </w:rPr>
        <w:t>bis43</w:t>
      </w:r>
      <w:r w:rsidRPr="009F68BA">
        <w:rPr>
          <w:rStyle w:val="default"/>
          <w:rFonts w:cs="FrankRuehl" w:hint="cs"/>
          <w:vanish/>
          <w:sz w:val="18"/>
          <w:szCs w:val="22"/>
          <w:u w:val="single"/>
          <w:shd w:val="clear" w:color="auto" w:fill="FFFF99"/>
          <w:rtl/>
        </w:rPr>
        <w:t xml:space="preserve"> לתקנות לאמנה;</w:t>
      </w:r>
    </w:p>
    <w:p w:rsidR="00DB0754" w:rsidRPr="009F68BA" w:rsidRDefault="00DB0754" w:rsidP="00DB0754">
      <w:pPr>
        <w:pStyle w:val="P00"/>
        <w:spacing w:before="0"/>
        <w:ind w:left="0" w:right="1134"/>
        <w:rPr>
          <w:rStyle w:val="default"/>
          <w:rFonts w:cs="FrankRuehl" w:hint="cs"/>
          <w:vanish/>
          <w:sz w:val="18"/>
          <w:szCs w:val="22"/>
          <w:shd w:val="clear" w:color="auto" w:fill="FFFF99"/>
          <w:rtl/>
        </w:rPr>
      </w:pPr>
      <w:r w:rsidRPr="009F68BA">
        <w:rPr>
          <w:rStyle w:val="default"/>
          <w:rFonts w:cs="FrankRuehl" w:hint="cs"/>
          <w:vanish/>
          <w:sz w:val="18"/>
          <w:szCs w:val="22"/>
          <w:shd w:val="clear" w:color="auto" w:fill="FFFF99"/>
          <w:rtl/>
        </w:rPr>
        <w:tab/>
      </w:r>
      <w:r w:rsidRPr="009F68BA">
        <w:rPr>
          <w:rStyle w:val="default"/>
          <w:rFonts w:cs="FrankRuehl" w:hint="cs"/>
          <w:vanish/>
          <w:sz w:val="18"/>
          <w:szCs w:val="22"/>
          <w:u w:val="single"/>
          <w:shd w:val="clear" w:color="auto" w:fill="FFFF99"/>
          <w:rtl/>
        </w:rPr>
        <w:t xml:space="preserve">"רשות חיפוש בין-לאומית" </w:t>
      </w:r>
      <w:r w:rsidRPr="009F68BA">
        <w:rPr>
          <w:rStyle w:val="default"/>
          <w:rFonts w:cs="FrankRuehl"/>
          <w:vanish/>
          <w:sz w:val="18"/>
          <w:szCs w:val="22"/>
          <w:u w:val="single"/>
          <w:shd w:val="clear" w:color="auto" w:fill="FFFF99"/>
          <w:rtl/>
        </w:rPr>
        <w:t>–</w:t>
      </w:r>
      <w:r w:rsidRPr="009F68BA">
        <w:rPr>
          <w:rStyle w:val="default"/>
          <w:rFonts w:cs="FrankRuehl" w:hint="cs"/>
          <w:vanish/>
          <w:sz w:val="18"/>
          <w:szCs w:val="22"/>
          <w:u w:val="single"/>
          <w:shd w:val="clear" w:color="auto" w:fill="FFFF99"/>
          <w:rtl/>
        </w:rPr>
        <w:t xml:space="preserve"> משרד לאומי או ארגון בין-לאומי המפיק דוחות חיפוש בין-לאומיים, כאמור בסעיף 16 לאמנה;</w:t>
      </w:r>
    </w:p>
    <w:p w:rsidR="00DB0754" w:rsidRPr="00D073C1" w:rsidRDefault="00DB0754" w:rsidP="00D073C1">
      <w:pPr>
        <w:pStyle w:val="P00"/>
        <w:spacing w:before="0"/>
        <w:ind w:left="0" w:right="1134"/>
        <w:rPr>
          <w:rStyle w:val="default"/>
          <w:rFonts w:cs="FrankRuehl" w:hint="cs"/>
          <w:sz w:val="2"/>
          <w:szCs w:val="2"/>
          <w:rtl/>
        </w:rPr>
      </w:pPr>
      <w:r w:rsidRPr="009F68BA">
        <w:rPr>
          <w:rStyle w:val="default"/>
          <w:rFonts w:cs="FrankRuehl" w:hint="cs"/>
          <w:vanish/>
          <w:sz w:val="18"/>
          <w:szCs w:val="22"/>
          <w:shd w:val="clear" w:color="auto" w:fill="FFFF99"/>
          <w:rtl/>
        </w:rPr>
        <w:tab/>
      </w:r>
      <w:r w:rsidRPr="009F68BA">
        <w:rPr>
          <w:rStyle w:val="default"/>
          <w:rFonts w:cs="FrankRuehl" w:hint="cs"/>
          <w:vanish/>
          <w:sz w:val="18"/>
          <w:szCs w:val="22"/>
          <w:u w:val="single"/>
          <w:shd w:val="clear" w:color="auto" w:fill="FFFF99"/>
          <w:rtl/>
        </w:rPr>
        <w:t xml:space="preserve">"רשות בין-לאומית לבחינה מקדימה" </w:t>
      </w:r>
      <w:r w:rsidRPr="009F68BA">
        <w:rPr>
          <w:rStyle w:val="default"/>
          <w:rFonts w:cs="FrankRuehl"/>
          <w:vanish/>
          <w:sz w:val="18"/>
          <w:szCs w:val="22"/>
          <w:u w:val="single"/>
          <w:shd w:val="clear" w:color="auto" w:fill="FFFF99"/>
          <w:rtl/>
        </w:rPr>
        <w:t>–</w:t>
      </w:r>
      <w:r w:rsidRPr="009F68BA">
        <w:rPr>
          <w:rStyle w:val="default"/>
          <w:rFonts w:cs="FrankRuehl" w:hint="cs"/>
          <w:vanish/>
          <w:sz w:val="18"/>
          <w:szCs w:val="22"/>
          <w:u w:val="single"/>
          <w:shd w:val="clear" w:color="auto" w:fill="FFFF99"/>
          <w:rtl/>
        </w:rPr>
        <w:t xml:space="preserve"> משרד לאומי או ארגון בין-לאומי, המפיק דוחות בחינה מקדימה, כאמור בסעיף 32 לאמנה.</w:t>
      </w:r>
      <w:bookmarkEnd w:id="94"/>
    </w:p>
    <w:p w:rsidR="00EF7140" w:rsidRDefault="00EF7140" w:rsidP="00E86773">
      <w:pPr>
        <w:pStyle w:val="P00"/>
        <w:spacing w:before="72"/>
        <w:ind w:left="0" w:right="1134"/>
        <w:rPr>
          <w:rStyle w:val="default"/>
          <w:rFonts w:cs="FrankRuehl"/>
          <w:rtl/>
        </w:rPr>
      </w:pPr>
      <w:bookmarkStart w:id="95" w:name="Seif50"/>
      <w:bookmarkEnd w:id="95"/>
      <w:r>
        <w:rPr>
          <w:lang w:val="he-IL"/>
        </w:rPr>
        <w:pict>
          <v:rect id="_x0000_s1100" style="position:absolute;left:0;text-align:left;margin-left:464.5pt;margin-top:8.05pt;width:75.05pt;height:49.85pt;z-index:25153638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שת בקשה </w:t>
                  </w:r>
                  <w:r>
                    <w:rPr>
                      <w:rFonts w:cs="Miriam"/>
                      <w:sz w:val="18"/>
                      <w:szCs w:val="18"/>
                      <w:rtl/>
                    </w:rPr>
                    <w:t>בי</w:t>
                  </w:r>
                  <w:r>
                    <w:rPr>
                      <w:rFonts w:cs="Miriam" w:hint="cs"/>
                      <w:sz w:val="18"/>
                      <w:szCs w:val="18"/>
                      <w:rtl/>
                    </w:rPr>
                    <w:t>נלאומית</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rsidP="00D073C1">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תשע"ב-2011</w:t>
                  </w:r>
                </w:p>
              </w:txbxContent>
            </v:textbox>
            <w10:anchorlock/>
          </v:rect>
        </w:pict>
      </w:r>
      <w:r>
        <w:rPr>
          <w:rStyle w:val="big-number"/>
          <w:rFonts w:cs="Miriam"/>
          <w:rtl/>
        </w:rPr>
        <w:t>48</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r>
      <w:r w:rsidR="00E86773">
        <w:rPr>
          <w:rStyle w:val="default"/>
          <w:rFonts w:cs="FrankRuehl" w:hint="cs"/>
          <w:rtl/>
        </w:rPr>
        <w:t>הרשות</w:t>
      </w:r>
      <w:r>
        <w:rPr>
          <w:rStyle w:val="default"/>
          <w:rFonts w:cs="FrankRuehl" w:hint="cs"/>
          <w:rtl/>
        </w:rPr>
        <w:t xml:space="preserve"> תשמש משרד מקבל לגבי בקשות בינלאומיות שמגישים אזרחי ישראל ותושביה, תטפל בבקשות האמורות וכן תגבה את האגרות שנקבעו באמנה, הכל לפי הוראות האמנה.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יפרסם ברשומות את פירוט ה</w:t>
      </w:r>
      <w:r>
        <w:rPr>
          <w:rStyle w:val="default"/>
          <w:rFonts w:cs="FrankRuehl"/>
          <w:rtl/>
        </w:rPr>
        <w:t>אג</w:t>
      </w:r>
      <w:r>
        <w:rPr>
          <w:rStyle w:val="default"/>
          <w:rFonts w:cs="FrankRuehl" w:hint="cs"/>
          <w:rtl/>
        </w:rPr>
        <w:t>רות שנקבעו באמנה ואת סכומן, כפי שהן בתוקף מעת לעת; כל סכום לפי סעיף קטן (א) ייגבה עבור המוסדות והרשויות שנקבעו באמנה ויועבר אליהם, לפי הוראות האמנה ולפי כל דין.</w:t>
      </w:r>
    </w:p>
    <w:p w:rsidR="00EF7140" w:rsidRDefault="00EF7140" w:rsidP="00E8677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קשה בינלאומית המוגשת </w:t>
      </w:r>
      <w:r w:rsidR="00E86773">
        <w:rPr>
          <w:rStyle w:val="default"/>
          <w:rFonts w:cs="FrankRuehl" w:hint="cs"/>
          <w:rtl/>
        </w:rPr>
        <w:t>לרשות</w:t>
      </w:r>
      <w:r>
        <w:rPr>
          <w:rStyle w:val="default"/>
          <w:rFonts w:cs="FrankRuehl" w:hint="cs"/>
          <w:rtl/>
        </w:rPr>
        <w:t xml:space="preserve"> או למשרד מקבל במדינה אחרת, תיחשב, לענין סעיפים 98 ו-103, כבק</w:t>
      </w:r>
      <w:r>
        <w:rPr>
          <w:rStyle w:val="default"/>
          <w:rFonts w:cs="FrankRuehl"/>
          <w:rtl/>
        </w:rPr>
        <w:t>שה</w:t>
      </w:r>
      <w:r>
        <w:rPr>
          <w:rStyle w:val="default"/>
          <w:rFonts w:cs="FrankRuehl" w:hint="cs"/>
          <w:rtl/>
        </w:rPr>
        <w:t xml:space="preserve"> המוגשת מחוץ לישראל.</w:t>
      </w:r>
    </w:p>
    <w:p w:rsidR="00EF7140" w:rsidRDefault="00EF7140" w:rsidP="00E86773">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סעיף זה, "המוסדות והרשויות" </w:t>
      </w:r>
      <w:r>
        <w:rPr>
          <w:rStyle w:val="default"/>
          <w:rFonts w:cs="FrankRuehl"/>
          <w:rtl/>
        </w:rPr>
        <w:t xml:space="preserve">– </w:t>
      </w:r>
      <w:r>
        <w:rPr>
          <w:rStyle w:val="default"/>
          <w:rFonts w:cs="FrankRuehl" w:hint="cs"/>
          <w:rtl/>
        </w:rPr>
        <w:t xml:space="preserve">לרבות </w:t>
      </w:r>
      <w:r w:rsidR="00E86773">
        <w:rPr>
          <w:rStyle w:val="default"/>
          <w:rFonts w:cs="FrankRuehl" w:hint="cs"/>
          <w:rtl/>
        </w:rPr>
        <w:t>הרשות</w:t>
      </w:r>
      <w:r>
        <w:rPr>
          <w:rStyle w:val="default"/>
          <w:rFonts w:cs="FrankRuehl" w:hint="cs"/>
          <w:rtl/>
        </w:rPr>
        <w:t>.</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96" w:name="Rov396"/>
      <w:r w:rsidRPr="009F68BA">
        <w:rPr>
          <w:rStyle w:val="default"/>
          <w:rFonts w:cs="FrankRuehl" w:hint="cs"/>
          <w:vanish/>
          <w:color w:val="FF0000"/>
          <w:szCs w:val="20"/>
          <w:shd w:val="clear" w:color="auto" w:fill="FFFF99"/>
          <w:rtl/>
        </w:rPr>
        <w:t>מיום 1.6.1996</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161"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406 (</w:t>
      </w:r>
      <w:hyperlink r:id="rId162"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63"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סעיף 48ב</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p>
    <w:p w:rsidR="00E96386" w:rsidRPr="009F68BA" w:rsidRDefault="00E96386" w:rsidP="00864B0E">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hyperlink r:id="rId164"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165"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66"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67"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D073C1" w:rsidRPr="009F68BA" w:rsidRDefault="00D073C1" w:rsidP="00D073C1">
      <w:pPr>
        <w:pStyle w:val="P00"/>
        <w:ind w:left="0" w:right="1134"/>
        <w:rPr>
          <w:rStyle w:val="default"/>
          <w:rFonts w:cs="FrankRuehl"/>
          <w:vanish/>
          <w:sz w:val="22"/>
          <w:szCs w:val="22"/>
          <w:shd w:val="clear" w:color="auto" w:fill="FFFF99"/>
          <w:rtl/>
        </w:rPr>
      </w:pPr>
      <w:r w:rsidRPr="009F68BA">
        <w:rPr>
          <w:rStyle w:val="big-number"/>
          <w:rFonts w:cs="FrankRuehl"/>
          <w:vanish/>
          <w:sz w:val="22"/>
          <w:szCs w:val="22"/>
          <w:shd w:val="clear" w:color="auto" w:fill="FFFF99"/>
          <w:rtl/>
        </w:rPr>
        <w:t>48</w:t>
      </w:r>
      <w:r w:rsidRPr="009F68BA">
        <w:rPr>
          <w:rStyle w:val="default"/>
          <w:rFonts w:cs="FrankRuehl"/>
          <w:vanish/>
          <w:sz w:val="22"/>
          <w:szCs w:val="22"/>
          <w:shd w:val="clear" w:color="auto" w:fill="FFFF99"/>
          <w:rtl/>
        </w:rPr>
        <w:t>ב.</w:t>
      </w:r>
      <w:r w:rsidRPr="009F68BA">
        <w:rPr>
          <w:rStyle w:val="default"/>
          <w:rFonts w:cs="FrankRuehl"/>
          <w:vanish/>
          <w:sz w:val="22"/>
          <w:szCs w:val="22"/>
          <w:shd w:val="clear" w:color="auto" w:fill="FFFF99"/>
          <w:rtl/>
        </w:rPr>
        <w:tab/>
        <w:t>(</w:t>
      </w:r>
      <w:r w:rsidRPr="009F68BA">
        <w:rPr>
          <w:rStyle w:val="default"/>
          <w:rFonts w:cs="FrankRuehl" w:hint="cs"/>
          <w:vanish/>
          <w:sz w:val="22"/>
          <w:szCs w:val="22"/>
          <w:shd w:val="clear" w:color="auto" w:fill="FFFF99"/>
          <w:rtl/>
        </w:rPr>
        <w:t>א)</w:t>
      </w:r>
      <w:r w:rsidRPr="009F68BA">
        <w:rPr>
          <w:rStyle w:val="default"/>
          <w:rFonts w:cs="FrankRuehl"/>
          <w:vanish/>
          <w:sz w:val="22"/>
          <w:szCs w:val="22"/>
          <w:shd w:val="clear" w:color="auto" w:fill="FFFF99"/>
          <w:rtl/>
        </w:rPr>
        <w:tab/>
      </w:r>
      <w:r w:rsidRPr="009F68BA">
        <w:rPr>
          <w:rStyle w:val="default"/>
          <w:rFonts w:cs="FrankRuehl"/>
          <w:strike/>
          <w:vanish/>
          <w:sz w:val="22"/>
          <w:szCs w:val="22"/>
          <w:shd w:val="clear" w:color="auto" w:fill="FFFF99"/>
          <w:rtl/>
        </w:rPr>
        <w:t>ה</w:t>
      </w:r>
      <w:r w:rsidRPr="009F68BA">
        <w:rPr>
          <w:rStyle w:val="default"/>
          <w:rFonts w:cs="FrankRuehl" w:hint="cs"/>
          <w:strike/>
          <w:vanish/>
          <w:sz w:val="22"/>
          <w:szCs w:val="22"/>
          <w:shd w:val="clear" w:color="auto" w:fill="FFFF99"/>
          <w:rtl/>
        </w:rPr>
        <w:t>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תשמש משרד מקבל לגבי בקשות בינלאומיות שמגישים אזרחי ישראל ותושביה, תטפל בבקשות האמורות וכן תגבה את האגרות שנקבעו באמנה, הכל לפי הוראות האמנה.</w:t>
      </w:r>
    </w:p>
    <w:p w:rsidR="00D073C1" w:rsidRPr="009F68BA" w:rsidRDefault="00D073C1" w:rsidP="00D073C1">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רשם יפרסם ברשומות את פירוט ה</w:t>
      </w:r>
      <w:r w:rsidRPr="009F68BA">
        <w:rPr>
          <w:rStyle w:val="default"/>
          <w:rFonts w:cs="FrankRuehl"/>
          <w:vanish/>
          <w:sz w:val="22"/>
          <w:szCs w:val="22"/>
          <w:shd w:val="clear" w:color="auto" w:fill="FFFF99"/>
          <w:rtl/>
        </w:rPr>
        <w:t>אג</w:t>
      </w:r>
      <w:r w:rsidRPr="009F68BA">
        <w:rPr>
          <w:rStyle w:val="default"/>
          <w:rFonts w:cs="FrankRuehl" w:hint="cs"/>
          <w:vanish/>
          <w:sz w:val="22"/>
          <w:szCs w:val="22"/>
          <w:shd w:val="clear" w:color="auto" w:fill="FFFF99"/>
          <w:rtl/>
        </w:rPr>
        <w:t>רות שנקבעו באמנה ואת סכומן, כפי שהן בתוקף מעת לעת; כל סכום לפי סעיף קטן (א) ייגבה עבור המוסדות והרשויות שנקבעו באמנה ויועבר אליהם, לפי הוראות האמנה ולפי כל דין.</w:t>
      </w:r>
    </w:p>
    <w:p w:rsidR="00D073C1" w:rsidRPr="009F68BA" w:rsidRDefault="00D073C1" w:rsidP="00D073C1">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 xml:space="preserve">קשה בינלאומית המוגשת </w:t>
      </w:r>
      <w:r w:rsidRPr="009F68BA">
        <w:rPr>
          <w:rStyle w:val="default"/>
          <w:rFonts w:cs="FrankRuehl" w:hint="cs"/>
          <w:strike/>
          <w:vanish/>
          <w:sz w:val="22"/>
          <w:szCs w:val="22"/>
          <w:shd w:val="clear" w:color="auto" w:fill="FFFF99"/>
          <w:rtl/>
        </w:rPr>
        <w:t>ללשכה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לרשות</w:t>
      </w:r>
      <w:r w:rsidRPr="009F68BA">
        <w:rPr>
          <w:rStyle w:val="default"/>
          <w:rFonts w:cs="FrankRuehl" w:hint="cs"/>
          <w:vanish/>
          <w:sz w:val="22"/>
          <w:szCs w:val="22"/>
          <w:shd w:val="clear" w:color="auto" w:fill="FFFF99"/>
          <w:rtl/>
        </w:rPr>
        <w:t xml:space="preserve"> או למשרד מקבל במדינה אחרת, תיחשב, לענין סעיפים 98 ו-103, כבק</w:t>
      </w:r>
      <w:r w:rsidRPr="009F68BA">
        <w:rPr>
          <w:rStyle w:val="default"/>
          <w:rFonts w:cs="FrankRuehl"/>
          <w:vanish/>
          <w:sz w:val="22"/>
          <w:szCs w:val="22"/>
          <w:shd w:val="clear" w:color="auto" w:fill="FFFF99"/>
          <w:rtl/>
        </w:rPr>
        <w:t>שה</w:t>
      </w:r>
      <w:r w:rsidRPr="009F68BA">
        <w:rPr>
          <w:rStyle w:val="default"/>
          <w:rFonts w:cs="FrankRuehl" w:hint="cs"/>
          <w:vanish/>
          <w:sz w:val="22"/>
          <w:szCs w:val="22"/>
          <w:shd w:val="clear" w:color="auto" w:fill="FFFF99"/>
          <w:rtl/>
        </w:rPr>
        <w:t xml:space="preserve"> המוגשת מחוץ לישראל.</w:t>
      </w:r>
    </w:p>
    <w:p w:rsidR="00D073C1" w:rsidRPr="00D073C1" w:rsidRDefault="00D073C1" w:rsidP="00D073C1">
      <w:pPr>
        <w:pStyle w:val="P00"/>
        <w:spacing w:before="0"/>
        <w:ind w:left="0" w:right="1134"/>
        <w:rPr>
          <w:rStyle w:val="default"/>
          <w:rFonts w:cs="FrankRuehl" w:hint="cs"/>
          <w:sz w:val="2"/>
          <w:szCs w:val="2"/>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(ד</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 xml:space="preserve">סעיף זה, "המוסדות והרשויות"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לרבות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w:t>
      </w:r>
      <w:bookmarkEnd w:id="96"/>
    </w:p>
    <w:p w:rsidR="00EF7140" w:rsidRDefault="00EF7140">
      <w:pPr>
        <w:pStyle w:val="P00"/>
        <w:spacing w:before="72"/>
        <w:ind w:left="0" w:right="1134"/>
        <w:rPr>
          <w:rStyle w:val="default"/>
          <w:rFonts w:cs="FrankRuehl"/>
          <w:rtl/>
        </w:rPr>
      </w:pPr>
      <w:bookmarkStart w:id="97" w:name="Seif51"/>
      <w:bookmarkEnd w:id="97"/>
      <w:r>
        <w:rPr>
          <w:lang w:val="he-IL"/>
        </w:rPr>
        <w:pict>
          <v:rect id="_x0000_s1101" style="position:absolute;left:0;text-align:left;margin-left:464.5pt;margin-top:8.05pt;width:75.05pt;height:32pt;z-index:25153740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לענין </w:t>
                  </w:r>
                  <w:r>
                    <w:rPr>
                      <w:rFonts w:cs="Miriam"/>
                      <w:sz w:val="18"/>
                      <w:szCs w:val="18"/>
                      <w:rtl/>
                    </w:rPr>
                    <w:t>בק</w:t>
                  </w:r>
                  <w:r>
                    <w:rPr>
                      <w:rFonts w:cs="Miriam" w:hint="cs"/>
                      <w:sz w:val="18"/>
                      <w:szCs w:val="18"/>
                      <w:rtl/>
                    </w:rPr>
                    <w:t>שה בינלאומית</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48</w:t>
      </w:r>
      <w:r>
        <w:rPr>
          <w:rStyle w:val="default"/>
          <w:rFonts w:cs="FrankRuehl"/>
          <w:rtl/>
        </w:rPr>
        <w:t>ג.</w:t>
      </w:r>
      <w:r>
        <w:rPr>
          <w:rStyle w:val="default"/>
          <w:rFonts w:cs="FrankRuehl"/>
          <w:rtl/>
        </w:rPr>
        <w:tab/>
        <w:t>ה</w:t>
      </w:r>
      <w:r>
        <w:rPr>
          <w:rStyle w:val="default"/>
          <w:rFonts w:cs="FrankRuehl" w:hint="cs"/>
          <w:rtl/>
        </w:rPr>
        <w:t>וראות חוק זה, יחולו לגבי בקשה בינלאומית המייעדת את ישראל, בשינויים המפורטים בפרק זה, ובשינויים המפורטים להלן:</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וראות סעיפים 11, 14, 15, 17(א) </w:t>
      </w:r>
      <w:r>
        <w:rPr>
          <w:rStyle w:val="default"/>
          <w:rFonts w:cs="FrankRuehl"/>
          <w:rtl/>
        </w:rPr>
        <w:t>ו</w:t>
      </w:r>
      <w:r>
        <w:rPr>
          <w:rStyle w:val="default"/>
          <w:rFonts w:cs="FrankRuehl" w:hint="cs"/>
          <w:rtl/>
        </w:rPr>
        <w:t>-20 לא יחולו;</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וראות סעיף </w:t>
      </w:r>
      <w:r>
        <w:rPr>
          <w:rStyle w:val="default"/>
          <w:rFonts w:cs="FrankRuehl"/>
          <w:rtl/>
        </w:rPr>
        <w:t>16 י</w:t>
      </w:r>
      <w:r>
        <w:rPr>
          <w:rStyle w:val="default"/>
          <w:rFonts w:cs="FrankRuehl" w:hint="cs"/>
          <w:rtl/>
        </w:rPr>
        <w:t>חולו על בקשה בינלאומית שלגביה מילא המבקש את התנאים הקבועים בסעיף 48ד;</w:t>
      </w:r>
    </w:p>
    <w:p w:rsidR="00EF7140" w:rsidRDefault="00EF7140">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אריך בקשה בינלאומית ייקבע לפי הוראות האמנה;</w:t>
      </w:r>
    </w:p>
    <w:p w:rsidR="00EF7140" w:rsidRDefault="00EF7140">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וראות סעיף 165(א) לא יחולו על ידיעות שפורסמו לפי האמנה בנוגע לבקשות בינלאומיות;</w:t>
      </w:r>
    </w:p>
    <w:p w:rsidR="00EF7140" w:rsidRDefault="00EF7140">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ע</w:t>
      </w:r>
      <w:r>
        <w:rPr>
          <w:rStyle w:val="default"/>
          <w:rFonts w:cs="FrankRuehl" w:hint="cs"/>
          <w:rtl/>
        </w:rPr>
        <w:t>ל אף הוראות סעיף 168(א), מסמכים שפורסמו לפי</w:t>
      </w:r>
      <w:r>
        <w:rPr>
          <w:rStyle w:val="default"/>
          <w:rFonts w:cs="FrankRuehl"/>
          <w:rtl/>
        </w:rPr>
        <w:t xml:space="preserve"> ה</w:t>
      </w:r>
      <w:r>
        <w:rPr>
          <w:rStyle w:val="default"/>
          <w:rFonts w:cs="FrankRuehl" w:hint="cs"/>
          <w:rtl/>
        </w:rPr>
        <w:t>אמנה בנוגע לבקשות בינלאומיות, יהיו פתוחים לעיון הקהל.</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98" w:name="Rov292"/>
      <w:r w:rsidRPr="009F68BA">
        <w:rPr>
          <w:rStyle w:val="default"/>
          <w:rFonts w:cs="FrankRuehl" w:hint="cs"/>
          <w:vanish/>
          <w:color w:val="FF0000"/>
          <w:szCs w:val="20"/>
          <w:shd w:val="clear" w:color="auto" w:fill="FFFF99"/>
          <w:rtl/>
        </w:rPr>
        <w:t>מיום 1.6.1996</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168"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407 (</w:t>
      </w:r>
      <w:hyperlink r:id="rId169"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70"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סעיף 48ג</w:t>
      </w:r>
      <w:bookmarkEnd w:id="98"/>
    </w:p>
    <w:p w:rsidR="00EF7140" w:rsidRDefault="00EF7140">
      <w:pPr>
        <w:pStyle w:val="P00"/>
        <w:spacing w:before="72"/>
        <w:ind w:left="0" w:right="1134"/>
        <w:rPr>
          <w:rStyle w:val="default"/>
          <w:rFonts w:cs="FrankRuehl"/>
          <w:rtl/>
        </w:rPr>
      </w:pPr>
      <w:bookmarkStart w:id="99" w:name="Seif52"/>
      <w:bookmarkEnd w:id="99"/>
      <w:r>
        <w:rPr>
          <w:lang w:val="he-IL"/>
        </w:rPr>
        <w:pict>
          <v:rect id="_x0000_s1102" style="position:absolute;left:0;text-align:left;margin-left:464.5pt;margin-top:8.05pt;width:75.05pt;height:32pt;z-index:25153843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כנ</w:t>
                  </w:r>
                  <w:r>
                    <w:rPr>
                      <w:rFonts w:cs="Miriam" w:hint="cs"/>
                      <w:sz w:val="18"/>
                      <w:szCs w:val="18"/>
                      <w:rtl/>
                    </w:rPr>
                    <w:t xml:space="preserve">יסה לשלב </w:t>
                  </w:r>
                  <w:r>
                    <w:rPr>
                      <w:rFonts w:cs="Miriam"/>
                      <w:sz w:val="18"/>
                      <w:szCs w:val="18"/>
                      <w:rtl/>
                    </w:rPr>
                    <w:t>הל</w:t>
                  </w:r>
                  <w:r>
                    <w:rPr>
                      <w:rFonts w:cs="Miriam" w:hint="cs"/>
                      <w:sz w:val="18"/>
                      <w:szCs w:val="18"/>
                      <w:rtl/>
                    </w:rPr>
                    <w:t>אומי</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48</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בקש שהגיש בקשה בינלאומית המייעדת את ישראל ישלם את האגרה הלאומית שנקבעה לפי סעיף 194 ומאוזכרת בסעיף 22 או בסעיף 39 </w:t>
      </w:r>
      <w:r>
        <w:rPr>
          <w:rStyle w:val="default"/>
          <w:rFonts w:cs="FrankRuehl"/>
          <w:rtl/>
        </w:rPr>
        <w:t>ל</w:t>
      </w:r>
      <w:r>
        <w:rPr>
          <w:rStyle w:val="default"/>
          <w:rFonts w:cs="FrankRuehl" w:hint="cs"/>
          <w:rtl/>
        </w:rPr>
        <w:t xml:space="preserve">אמנה (להלן </w:t>
      </w:r>
      <w:r>
        <w:rPr>
          <w:rStyle w:val="default"/>
          <w:rFonts w:cs="FrankRuehl"/>
          <w:rtl/>
        </w:rPr>
        <w:t xml:space="preserve">– </w:t>
      </w:r>
      <w:r>
        <w:rPr>
          <w:rStyle w:val="default"/>
          <w:rFonts w:cs="FrankRuehl" w:hint="cs"/>
          <w:rtl/>
        </w:rPr>
        <w:t>האגרה הלאומית);</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ראו מבקש שהגיש בקשה בינלאומית המייעדת א</w:t>
      </w:r>
      <w:r>
        <w:rPr>
          <w:rStyle w:val="default"/>
          <w:rFonts w:cs="FrankRuehl"/>
          <w:rtl/>
        </w:rPr>
        <w:t xml:space="preserve">ת </w:t>
      </w:r>
      <w:r>
        <w:rPr>
          <w:rStyle w:val="default"/>
          <w:rFonts w:cs="FrankRuehl" w:hint="cs"/>
          <w:rtl/>
        </w:rPr>
        <w:t>ישראל, כמי שחזר בו מבקשתו, אם לא שילם במועדים שנקבעו באמנה או בתקנות, את האגרות שנקבעו באמנה או את האגרה הלאומית, או לא עשה במועד שנקבע את אחת הפעולות המפורטות להלן:</w:t>
      </w:r>
    </w:p>
    <w:p w:rsidR="00EF7140" w:rsidRDefault="00D073C1" w:rsidP="00E86773">
      <w:pPr>
        <w:pStyle w:val="P22"/>
        <w:spacing w:before="72"/>
        <w:ind w:left="1021" w:right="1134"/>
        <w:rPr>
          <w:rStyle w:val="default"/>
          <w:rFonts w:cs="FrankRuehl"/>
          <w:rtl/>
        </w:rPr>
      </w:pPr>
      <w:r>
        <w:rPr>
          <w:rFonts w:cs="FrankRuehl"/>
          <w:sz w:val="26"/>
          <w:rtl/>
          <w:lang w:eastAsia="en-US"/>
        </w:rPr>
        <w:pict>
          <v:shape id="_x0000_s1475" type="#_x0000_t202" style="position:absolute;left:0;text-align:left;margin-left:470.35pt;margin-top:7.1pt;width:1in;height:16.8pt;z-index:251821056" filled="f" stroked="f">
            <v:textbox inset="1mm,0,1mm,0">
              <w:txbxContent>
                <w:p w:rsidR="006C0C23" w:rsidRDefault="006C0C23" w:rsidP="00D073C1">
                  <w:pPr>
                    <w:spacing w:line="160" w:lineRule="exact"/>
                    <w:jc w:val="left"/>
                    <w:rPr>
                      <w:rFonts w:cs="Miriam"/>
                      <w:noProof/>
                      <w:sz w:val="18"/>
                      <w:szCs w:val="18"/>
                      <w:rtl/>
                    </w:rPr>
                  </w:pPr>
                  <w:r>
                    <w:rPr>
                      <w:rFonts w:cs="Miriam" w:hint="cs"/>
                      <w:sz w:val="18"/>
                      <w:szCs w:val="18"/>
                      <w:rtl/>
                    </w:rPr>
                    <w:t>(תיקון מס' 9) תשע"ב-2011</w:t>
                  </w:r>
                </w:p>
              </w:txbxContent>
            </v:textbox>
          </v:shape>
        </w:pict>
      </w:r>
      <w:r w:rsidR="00EF7140">
        <w:rPr>
          <w:rStyle w:val="default"/>
          <w:rFonts w:cs="FrankRuehl"/>
          <w:rtl/>
        </w:rPr>
        <w:t>(1)</w:t>
      </w:r>
      <w:r w:rsidR="00EF7140">
        <w:rPr>
          <w:rStyle w:val="default"/>
          <w:rFonts w:cs="FrankRuehl"/>
          <w:rtl/>
        </w:rPr>
        <w:tab/>
        <w:t>מ</w:t>
      </w:r>
      <w:r w:rsidR="00EF7140">
        <w:rPr>
          <w:rStyle w:val="default"/>
          <w:rFonts w:cs="FrankRuehl" w:hint="cs"/>
          <w:rtl/>
        </w:rPr>
        <w:t xml:space="preserve">סר עותק </w:t>
      </w:r>
      <w:r w:rsidR="00EF7140">
        <w:rPr>
          <w:rStyle w:val="default"/>
          <w:rFonts w:cs="FrankRuehl"/>
          <w:rtl/>
        </w:rPr>
        <w:t>ש</w:t>
      </w:r>
      <w:r w:rsidR="00EF7140">
        <w:rPr>
          <w:rStyle w:val="default"/>
          <w:rFonts w:cs="FrankRuehl" w:hint="cs"/>
          <w:rtl/>
        </w:rPr>
        <w:t xml:space="preserve">ל הבקשה הבינלאומית </w:t>
      </w:r>
      <w:r w:rsidR="00E86773">
        <w:rPr>
          <w:rStyle w:val="default"/>
          <w:rFonts w:cs="FrankRuehl" w:hint="cs"/>
          <w:rtl/>
        </w:rPr>
        <w:t>לרשות</w:t>
      </w:r>
      <w:r w:rsidR="00EF7140">
        <w:rPr>
          <w:rStyle w:val="default"/>
          <w:rFonts w:cs="FrankRuehl" w:hint="cs"/>
          <w:rtl/>
        </w:rPr>
        <w:t xml:space="preserve">, אלא אם כן הוגש עותק </w:t>
      </w:r>
      <w:r w:rsidR="00E86773">
        <w:rPr>
          <w:rStyle w:val="default"/>
          <w:rFonts w:cs="FrankRuehl" w:hint="cs"/>
          <w:rtl/>
        </w:rPr>
        <w:t>לרשות</w:t>
      </w:r>
      <w:r w:rsidR="00EF7140">
        <w:rPr>
          <w:rStyle w:val="default"/>
          <w:rFonts w:cs="FrankRuehl" w:hint="cs"/>
          <w:rtl/>
        </w:rPr>
        <w:t xml:space="preserve"> בהתאם להוראות האמנה;</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סר תרגום מאומת של הבקשה הבינלאומית לשפה האנגלית, אם הבקשה הבינלאומית לא הוגשה או לא פורסמה בשפה האנגלית.</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רשם רשאי, לפי הוראות סעיף 48 לאמנה בלבד, להאריך את המועדים שנקבעו לפי סעיף זה;</w:t>
      </w:r>
      <w:r>
        <w:rPr>
          <w:rStyle w:val="default"/>
          <w:rFonts w:cs="FrankRuehl"/>
          <w:rtl/>
        </w:rPr>
        <w:t xml:space="preserve"> ו</w:t>
      </w:r>
      <w:r>
        <w:rPr>
          <w:rStyle w:val="default"/>
          <w:rFonts w:cs="FrankRuehl" w:hint="cs"/>
          <w:rtl/>
        </w:rPr>
        <w:t>אולם, לענין סעיף קטן (ב)(2), רשאי הרשם להאריך את המועד לתקופה של עד שלושה חודשים, ולפי הוראות סעיף 48 לאמנה בלבד, רשאי הוא להאריך את המועד לתקופה ארוכה יותר.</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00" w:name="Rov397"/>
      <w:r w:rsidRPr="009F68BA">
        <w:rPr>
          <w:rStyle w:val="default"/>
          <w:rFonts w:cs="FrankRuehl" w:hint="cs"/>
          <w:vanish/>
          <w:color w:val="FF0000"/>
          <w:szCs w:val="20"/>
          <w:shd w:val="clear" w:color="auto" w:fill="FFFF99"/>
          <w:rtl/>
        </w:rPr>
        <w:t>מיום 1.6.1996</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171"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407 (</w:t>
      </w:r>
      <w:hyperlink r:id="rId172"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73"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סעיף 48ד</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p>
    <w:p w:rsidR="00E96386" w:rsidRPr="009F68BA" w:rsidRDefault="00E96386" w:rsidP="00864B0E">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hyperlink r:id="rId174"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175"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76"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77"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D073C1" w:rsidRPr="009F68BA" w:rsidRDefault="00D073C1" w:rsidP="00D073C1">
      <w:pPr>
        <w:pStyle w:val="P0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י</w:t>
      </w:r>
      <w:r w:rsidRPr="009F68BA">
        <w:rPr>
          <w:rStyle w:val="default"/>
          <w:rFonts w:cs="FrankRuehl" w:hint="cs"/>
          <w:vanish/>
          <w:sz w:val="22"/>
          <w:szCs w:val="22"/>
          <w:shd w:val="clear" w:color="auto" w:fill="FFFF99"/>
          <w:rtl/>
        </w:rPr>
        <w:t>ראו מבקש שהגיש בקשה בינלאומית המייעדת א</w:t>
      </w:r>
      <w:r w:rsidRPr="009F68BA">
        <w:rPr>
          <w:rStyle w:val="default"/>
          <w:rFonts w:cs="FrankRuehl"/>
          <w:vanish/>
          <w:sz w:val="22"/>
          <w:szCs w:val="22"/>
          <w:shd w:val="clear" w:color="auto" w:fill="FFFF99"/>
          <w:rtl/>
        </w:rPr>
        <w:t xml:space="preserve">ת </w:t>
      </w:r>
      <w:r w:rsidRPr="009F68BA">
        <w:rPr>
          <w:rStyle w:val="default"/>
          <w:rFonts w:cs="FrankRuehl" w:hint="cs"/>
          <w:vanish/>
          <w:sz w:val="22"/>
          <w:szCs w:val="22"/>
          <w:shd w:val="clear" w:color="auto" w:fill="FFFF99"/>
          <w:rtl/>
        </w:rPr>
        <w:t>ישראל, כמי שחזר בו מבקשתו, אם לא שילם במועדים שנקבעו באמנה או בתקנות, את האגרות שנקבעו באמנה או את האגרה הלאומית, או לא עשה במועד שנקבע את אחת הפעולות המפורטות להלן:</w:t>
      </w:r>
    </w:p>
    <w:p w:rsidR="00D073C1" w:rsidRPr="009F68BA" w:rsidRDefault="00D073C1" w:rsidP="00D073C1">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מ</w:t>
      </w:r>
      <w:r w:rsidRPr="009F68BA">
        <w:rPr>
          <w:rStyle w:val="default"/>
          <w:rFonts w:cs="FrankRuehl" w:hint="cs"/>
          <w:vanish/>
          <w:sz w:val="22"/>
          <w:szCs w:val="22"/>
          <w:shd w:val="clear" w:color="auto" w:fill="FFFF99"/>
          <w:rtl/>
        </w:rPr>
        <w:t xml:space="preserve">סר עותק </w:t>
      </w:r>
      <w:r w:rsidRPr="009F68BA">
        <w:rPr>
          <w:rStyle w:val="default"/>
          <w:rFonts w:cs="FrankRuehl"/>
          <w:vanish/>
          <w:sz w:val="22"/>
          <w:szCs w:val="22"/>
          <w:shd w:val="clear" w:color="auto" w:fill="FFFF99"/>
          <w:rtl/>
        </w:rPr>
        <w:t>ש</w:t>
      </w:r>
      <w:r w:rsidRPr="009F68BA">
        <w:rPr>
          <w:rStyle w:val="default"/>
          <w:rFonts w:cs="FrankRuehl" w:hint="cs"/>
          <w:vanish/>
          <w:sz w:val="22"/>
          <w:szCs w:val="22"/>
          <w:shd w:val="clear" w:color="auto" w:fill="FFFF99"/>
          <w:rtl/>
        </w:rPr>
        <w:t xml:space="preserve">ל הבקשה הבינלאומית </w:t>
      </w:r>
      <w:r w:rsidRPr="009F68BA">
        <w:rPr>
          <w:rStyle w:val="default"/>
          <w:rFonts w:cs="FrankRuehl" w:hint="cs"/>
          <w:strike/>
          <w:vanish/>
          <w:sz w:val="22"/>
          <w:szCs w:val="22"/>
          <w:shd w:val="clear" w:color="auto" w:fill="FFFF99"/>
          <w:rtl/>
        </w:rPr>
        <w:t>ללשכה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לרשות</w:t>
      </w:r>
      <w:r w:rsidRPr="009F68BA">
        <w:rPr>
          <w:rStyle w:val="default"/>
          <w:rFonts w:cs="FrankRuehl" w:hint="cs"/>
          <w:vanish/>
          <w:sz w:val="22"/>
          <w:szCs w:val="22"/>
          <w:shd w:val="clear" w:color="auto" w:fill="FFFF99"/>
          <w:rtl/>
        </w:rPr>
        <w:t xml:space="preserve">, אלא אם כן הוגש עותק </w:t>
      </w:r>
      <w:r w:rsidRPr="009F68BA">
        <w:rPr>
          <w:rStyle w:val="default"/>
          <w:rFonts w:cs="FrankRuehl" w:hint="cs"/>
          <w:strike/>
          <w:vanish/>
          <w:sz w:val="22"/>
          <w:szCs w:val="22"/>
          <w:shd w:val="clear" w:color="auto" w:fill="FFFF99"/>
          <w:rtl/>
        </w:rPr>
        <w:t>ללשכה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לרשות</w:t>
      </w:r>
      <w:r w:rsidRPr="009F68BA">
        <w:rPr>
          <w:rStyle w:val="default"/>
          <w:rFonts w:cs="FrankRuehl" w:hint="cs"/>
          <w:vanish/>
          <w:sz w:val="22"/>
          <w:szCs w:val="22"/>
          <w:shd w:val="clear" w:color="auto" w:fill="FFFF99"/>
          <w:rtl/>
        </w:rPr>
        <w:t xml:space="preserve"> בהתאם להוראות האמנה;</w:t>
      </w:r>
    </w:p>
    <w:p w:rsidR="00D073C1" w:rsidRPr="00D073C1" w:rsidRDefault="00D073C1" w:rsidP="00D073C1">
      <w:pPr>
        <w:pStyle w:val="P22"/>
        <w:spacing w:before="0"/>
        <w:ind w:left="1021" w:right="1134"/>
        <w:rPr>
          <w:rStyle w:val="default"/>
          <w:rFonts w:cs="FrankRuehl"/>
          <w:sz w:val="2"/>
          <w:szCs w:val="2"/>
          <w:rtl/>
        </w:rPr>
      </w:pPr>
      <w:r w:rsidRPr="009F68BA">
        <w:rPr>
          <w:rStyle w:val="default"/>
          <w:rFonts w:cs="FrankRuehl" w:hint="cs"/>
          <w:vanish/>
          <w:sz w:val="22"/>
          <w:szCs w:val="22"/>
          <w:shd w:val="clear" w:color="auto" w:fill="FFFF99"/>
          <w:rtl/>
        </w:rPr>
        <w:t>(2)</w:t>
      </w:r>
      <w:r w:rsidRPr="009F68BA">
        <w:rPr>
          <w:rStyle w:val="default"/>
          <w:rFonts w:cs="FrankRuehl"/>
          <w:vanish/>
          <w:sz w:val="22"/>
          <w:szCs w:val="22"/>
          <w:shd w:val="clear" w:color="auto" w:fill="FFFF99"/>
          <w:rtl/>
        </w:rPr>
        <w:tab/>
        <w:t>מ</w:t>
      </w:r>
      <w:r w:rsidRPr="009F68BA">
        <w:rPr>
          <w:rStyle w:val="default"/>
          <w:rFonts w:cs="FrankRuehl" w:hint="cs"/>
          <w:vanish/>
          <w:sz w:val="22"/>
          <w:szCs w:val="22"/>
          <w:shd w:val="clear" w:color="auto" w:fill="FFFF99"/>
          <w:rtl/>
        </w:rPr>
        <w:t>סר תרגום מאומת של הבקשה הבינלאומית לשפה האנגלית, אם הבקשה הבינלאומית לא הוגשה או לא פורסמה בשפה האנגלית.</w:t>
      </w:r>
      <w:bookmarkEnd w:id="100"/>
    </w:p>
    <w:p w:rsidR="00EF7140" w:rsidRDefault="00EF7140" w:rsidP="00E86773">
      <w:pPr>
        <w:pStyle w:val="P00"/>
        <w:spacing w:before="72"/>
        <w:ind w:left="0" w:right="1134"/>
        <w:rPr>
          <w:rStyle w:val="default"/>
          <w:rFonts w:cs="FrankRuehl" w:hint="cs"/>
          <w:rtl/>
        </w:rPr>
      </w:pPr>
      <w:bookmarkStart w:id="101" w:name="Seif53"/>
      <w:bookmarkEnd w:id="101"/>
      <w:r>
        <w:rPr>
          <w:lang w:val="he-IL"/>
        </w:rPr>
        <w:pict>
          <v:rect id="_x0000_s1103" style="position:absolute;left:0;text-align:left;margin-left:464.5pt;margin-top:8.05pt;width:75.05pt;height:53.05pt;z-index:25153945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מס</w:t>
                  </w:r>
                  <w:r>
                    <w:rPr>
                      <w:rFonts w:cs="Miriam" w:hint="cs"/>
                      <w:sz w:val="18"/>
                      <w:szCs w:val="18"/>
                      <w:rtl/>
                    </w:rPr>
                    <w:t>מכים, תיקונים</w:t>
                  </w:r>
                </w:p>
                <w:p w:rsidR="006C0C23" w:rsidRDefault="006C0C23">
                  <w:pPr>
                    <w:spacing w:line="160" w:lineRule="exact"/>
                    <w:jc w:val="left"/>
                    <w:rPr>
                      <w:rFonts w:cs="Miriam"/>
                      <w:noProof/>
                      <w:sz w:val="18"/>
                      <w:szCs w:val="18"/>
                      <w:rtl/>
                    </w:rPr>
                  </w:pPr>
                  <w:r>
                    <w:rPr>
                      <w:rFonts w:cs="Miriam"/>
                      <w:sz w:val="18"/>
                      <w:szCs w:val="18"/>
                      <w:rtl/>
                    </w:rPr>
                    <w:t>וא</w:t>
                  </w:r>
                  <w:r>
                    <w:rPr>
                      <w:rFonts w:cs="Miriam" w:hint="cs"/>
                      <w:sz w:val="18"/>
                      <w:szCs w:val="18"/>
                      <w:rtl/>
                    </w:rPr>
                    <w:t>גרו</w:t>
                  </w:r>
                  <w:r>
                    <w:rPr>
                      <w:rFonts w:cs="Miriam"/>
                      <w:sz w:val="18"/>
                      <w:szCs w:val="18"/>
                      <w:rtl/>
                    </w:rPr>
                    <w:t>ת</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rsidP="00D073C1">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תשע"ב-2011</w:t>
                  </w:r>
                </w:p>
              </w:txbxContent>
            </v:textbox>
            <w10:anchorlock/>
          </v:rect>
        </w:pict>
      </w:r>
      <w:r>
        <w:rPr>
          <w:rStyle w:val="big-number"/>
          <w:rFonts w:cs="Miriam"/>
          <w:rtl/>
        </w:rPr>
        <w:t>48</w:t>
      </w:r>
      <w:r>
        <w:rPr>
          <w:rStyle w:val="default"/>
          <w:rFonts w:cs="FrankRuehl"/>
          <w:rtl/>
        </w:rPr>
        <w:t>ה.</w:t>
      </w:r>
      <w:r>
        <w:rPr>
          <w:rStyle w:val="default"/>
          <w:rFonts w:cs="FrankRuehl"/>
          <w:rtl/>
        </w:rPr>
        <w:tab/>
        <w:t>מ</w:t>
      </w:r>
      <w:r>
        <w:rPr>
          <w:rStyle w:val="default"/>
          <w:rFonts w:cs="FrankRuehl" w:hint="cs"/>
          <w:rtl/>
        </w:rPr>
        <w:t xml:space="preserve">בקש שקיים את הוראות סעיף 48ד יגיש </w:t>
      </w:r>
      <w:r w:rsidR="00E86773">
        <w:rPr>
          <w:rStyle w:val="default"/>
          <w:rFonts w:cs="FrankRuehl" w:hint="cs"/>
          <w:rtl/>
        </w:rPr>
        <w:t>לרשות</w:t>
      </w:r>
      <w:r>
        <w:rPr>
          <w:rStyle w:val="default"/>
          <w:rFonts w:cs="FrankRuehl" w:hint="cs"/>
          <w:rtl/>
        </w:rPr>
        <w:t xml:space="preserve"> את המסמכים, יערוך תיקונים במסמכים וישלם את האגרות</w:t>
      </w:r>
      <w:r>
        <w:rPr>
          <w:rStyle w:val="default"/>
          <w:rFonts w:cs="FrankRuehl"/>
          <w:rtl/>
        </w:rPr>
        <w:t>, ה</w:t>
      </w:r>
      <w:r>
        <w:rPr>
          <w:rStyle w:val="default"/>
          <w:rFonts w:cs="FrankRuehl" w:hint="cs"/>
          <w:rtl/>
        </w:rPr>
        <w:t>כל כפי שיקבע שר המשפטים, באישור ועדת החוקה חוק ומשפט של הכנסת.</w:t>
      </w:r>
    </w:p>
    <w:p w:rsidR="00D073C1" w:rsidRPr="009F68BA" w:rsidRDefault="00D073C1" w:rsidP="00D073C1">
      <w:pPr>
        <w:pStyle w:val="P00"/>
        <w:spacing w:before="0"/>
        <w:ind w:left="0" w:right="1134"/>
        <w:rPr>
          <w:rStyle w:val="default"/>
          <w:rFonts w:cs="FrankRuehl" w:hint="cs"/>
          <w:vanish/>
          <w:color w:val="FF0000"/>
          <w:szCs w:val="20"/>
          <w:shd w:val="clear" w:color="auto" w:fill="FFFF99"/>
          <w:rtl/>
        </w:rPr>
      </w:pPr>
      <w:bookmarkStart w:id="102" w:name="Rov398"/>
      <w:r w:rsidRPr="009F68BA">
        <w:rPr>
          <w:rStyle w:val="default"/>
          <w:rFonts w:cs="FrankRuehl" w:hint="cs"/>
          <w:vanish/>
          <w:color w:val="FF0000"/>
          <w:szCs w:val="20"/>
          <w:shd w:val="clear" w:color="auto" w:fill="FFFF99"/>
          <w:rtl/>
        </w:rPr>
        <w:t>מיום 1.6.1996</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D073C1" w:rsidRPr="009F68BA" w:rsidRDefault="00D073C1" w:rsidP="00D073C1">
      <w:pPr>
        <w:pStyle w:val="P00"/>
        <w:spacing w:before="0"/>
        <w:ind w:left="0" w:right="1134"/>
        <w:rPr>
          <w:rStyle w:val="default"/>
          <w:rFonts w:cs="FrankRuehl" w:hint="cs"/>
          <w:vanish/>
          <w:szCs w:val="20"/>
          <w:shd w:val="clear" w:color="auto" w:fill="FFFF99"/>
          <w:rtl/>
        </w:rPr>
      </w:pPr>
      <w:hyperlink r:id="rId178"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407 (</w:t>
      </w:r>
      <w:hyperlink r:id="rId179"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80"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D073C1" w:rsidRPr="009F68BA" w:rsidRDefault="00D073C1" w:rsidP="00D073C1">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סעיף 48ה</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p>
    <w:p w:rsidR="00E96386" w:rsidRPr="009F68BA" w:rsidRDefault="00E96386" w:rsidP="00864B0E">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hyperlink r:id="rId181"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182"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83"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84"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D073C1" w:rsidRPr="00D073C1" w:rsidRDefault="00D073C1" w:rsidP="00D073C1">
      <w:pPr>
        <w:pStyle w:val="P00"/>
        <w:ind w:left="0" w:right="1134"/>
        <w:rPr>
          <w:rStyle w:val="default"/>
          <w:rFonts w:cs="FrankRuehl" w:hint="cs"/>
          <w:sz w:val="2"/>
          <w:szCs w:val="2"/>
          <w:rtl/>
        </w:rPr>
      </w:pPr>
      <w:r w:rsidRPr="009F68BA">
        <w:rPr>
          <w:rStyle w:val="big-number"/>
          <w:rFonts w:cs="FrankRuehl"/>
          <w:vanish/>
          <w:sz w:val="22"/>
          <w:szCs w:val="22"/>
          <w:shd w:val="clear" w:color="auto" w:fill="FFFF99"/>
          <w:rtl/>
        </w:rPr>
        <w:t>48</w:t>
      </w:r>
      <w:r w:rsidRPr="009F68BA">
        <w:rPr>
          <w:rStyle w:val="default"/>
          <w:rFonts w:cs="FrankRuehl"/>
          <w:vanish/>
          <w:sz w:val="22"/>
          <w:szCs w:val="22"/>
          <w:shd w:val="clear" w:color="auto" w:fill="FFFF99"/>
          <w:rtl/>
        </w:rPr>
        <w:t>ה.</w:t>
      </w:r>
      <w:r w:rsidRPr="009F68BA">
        <w:rPr>
          <w:rStyle w:val="default"/>
          <w:rFonts w:cs="FrankRuehl"/>
          <w:vanish/>
          <w:sz w:val="22"/>
          <w:szCs w:val="22"/>
          <w:shd w:val="clear" w:color="auto" w:fill="FFFF99"/>
          <w:rtl/>
        </w:rPr>
        <w:tab/>
        <w:t>מ</w:t>
      </w:r>
      <w:r w:rsidRPr="009F68BA">
        <w:rPr>
          <w:rStyle w:val="default"/>
          <w:rFonts w:cs="FrankRuehl" w:hint="cs"/>
          <w:vanish/>
          <w:sz w:val="22"/>
          <w:szCs w:val="22"/>
          <w:shd w:val="clear" w:color="auto" w:fill="FFFF99"/>
          <w:rtl/>
        </w:rPr>
        <w:t xml:space="preserve">בקש שקיים את הוראות סעיף 48ד יגיש </w:t>
      </w:r>
      <w:r w:rsidRPr="009F68BA">
        <w:rPr>
          <w:rStyle w:val="default"/>
          <w:rFonts w:cs="FrankRuehl" w:hint="cs"/>
          <w:strike/>
          <w:vanish/>
          <w:sz w:val="22"/>
          <w:szCs w:val="22"/>
          <w:shd w:val="clear" w:color="auto" w:fill="FFFF99"/>
          <w:rtl/>
        </w:rPr>
        <w:t>ללשכה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לרשות</w:t>
      </w:r>
      <w:r w:rsidRPr="009F68BA">
        <w:rPr>
          <w:rStyle w:val="default"/>
          <w:rFonts w:cs="FrankRuehl" w:hint="cs"/>
          <w:vanish/>
          <w:sz w:val="22"/>
          <w:szCs w:val="22"/>
          <w:shd w:val="clear" w:color="auto" w:fill="FFFF99"/>
          <w:rtl/>
        </w:rPr>
        <w:t xml:space="preserve"> את המסמכים, יערוך תיקונים במסמכים וישלם את האגרות</w:t>
      </w:r>
      <w:r w:rsidRPr="009F68BA">
        <w:rPr>
          <w:rStyle w:val="default"/>
          <w:rFonts w:cs="FrankRuehl"/>
          <w:vanish/>
          <w:sz w:val="22"/>
          <w:szCs w:val="22"/>
          <w:shd w:val="clear" w:color="auto" w:fill="FFFF99"/>
          <w:rtl/>
        </w:rPr>
        <w:t>, ה</w:t>
      </w:r>
      <w:r w:rsidRPr="009F68BA">
        <w:rPr>
          <w:rStyle w:val="default"/>
          <w:rFonts w:cs="FrankRuehl" w:hint="cs"/>
          <w:vanish/>
          <w:sz w:val="22"/>
          <w:szCs w:val="22"/>
          <w:shd w:val="clear" w:color="auto" w:fill="FFFF99"/>
          <w:rtl/>
        </w:rPr>
        <w:t>כל כפי שיקבע שר המשפטים, באישור ועדת החוקה חוק ומשפט של הכנסת.</w:t>
      </w:r>
      <w:bookmarkEnd w:id="102"/>
    </w:p>
    <w:p w:rsidR="00D073C1" w:rsidRDefault="00D073C1" w:rsidP="00D073C1">
      <w:pPr>
        <w:pStyle w:val="P00"/>
        <w:spacing w:before="72"/>
        <w:ind w:left="0" w:right="1134"/>
        <w:rPr>
          <w:rStyle w:val="default"/>
          <w:rFonts w:cs="FrankRuehl" w:hint="cs"/>
          <w:rtl/>
        </w:rPr>
      </w:pPr>
    </w:p>
    <w:p w:rsidR="00EF7140" w:rsidRDefault="00EF7140">
      <w:pPr>
        <w:pStyle w:val="P00"/>
        <w:spacing w:before="72"/>
        <w:ind w:left="0" w:right="1134"/>
        <w:rPr>
          <w:rStyle w:val="default"/>
          <w:rFonts w:cs="FrankRuehl"/>
          <w:rtl/>
        </w:rPr>
      </w:pPr>
      <w:bookmarkStart w:id="103" w:name="Seif54"/>
      <w:bookmarkEnd w:id="103"/>
      <w:r>
        <w:rPr>
          <w:lang w:val="he-IL"/>
        </w:rPr>
        <w:pict>
          <v:rect id="_x0000_s1104" style="position:absolute;left:0;text-align:left;margin-left:464.5pt;margin-top:8.05pt;width:75.05pt;height:24pt;z-index:25154048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בח</w:t>
                  </w:r>
                  <w:r>
                    <w:rPr>
                      <w:rFonts w:cs="Miriam" w:hint="cs"/>
                      <w:sz w:val="18"/>
                      <w:szCs w:val="18"/>
                      <w:rtl/>
                    </w:rPr>
                    <w:t>ינת בקשה</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48</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חינת בקשה בינלאומית תתחיל רק בתום המועד שנקבע לפי סעיף 48ד לתשלום האגרה הלאומית, אולם רשאי הרשם להורות כי בחינת הבקשה תתחיל קודם לכן אם ביקש זאת המבקש בכתב ובתנאי שקיים את הוראות </w:t>
      </w:r>
      <w:r>
        <w:rPr>
          <w:rStyle w:val="default"/>
          <w:rFonts w:cs="FrankRuehl"/>
          <w:rtl/>
        </w:rPr>
        <w:t>פר</w:t>
      </w:r>
      <w:r>
        <w:rPr>
          <w:rStyle w:val="default"/>
          <w:rFonts w:cs="FrankRuehl" w:hint="cs"/>
          <w:rtl/>
        </w:rPr>
        <w:t>ק זה.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לא תקובל ולא תסורב לפני תום המועד שנקבע לפי סעיפים 28 או 41 של האמנה, אלא בהסכמה בכתב של המבקש.</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בוחן יבחן אם לגבי בקשה בינלאומית מתקיימים כל אלה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אמצאה שבבקשה כשירה לפטנט לפי פרק ב';</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ויימו הוראות סעיפים 12, 13 ו-48ד;</w:t>
      </w:r>
    </w:p>
    <w:p w:rsidR="00EF7140" w:rsidRDefault="00CD6239" w:rsidP="00CD6239">
      <w:pPr>
        <w:pStyle w:val="P22"/>
        <w:spacing w:before="72"/>
        <w:ind w:left="1021" w:right="1134"/>
        <w:rPr>
          <w:rStyle w:val="default"/>
          <w:rFonts w:cs="FrankRuehl"/>
          <w:rtl/>
        </w:rPr>
      </w:pPr>
      <w:r>
        <w:rPr>
          <w:rFonts w:cs="FrankRuehl" w:hint="cs"/>
          <w:sz w:val="26"/>
          <w:rtl/>
          <w:lang w:eastAsia="en-US"/>
        </w:rPr>
        <w:pict>
          <v:shape id="_x0000_s1432" type="#_x0000_t202" style="position:absolute;left:0;text-align:left;margin-left:470.25pt;margin-top:7.1pt;width:1in;height:16.8pt;z-index:251804672" filled="f" stroked="f">
            <v:textbox inset="1mm,0,1mm,0">
              <w:txbxContent>
                <w:p w:rsidR="006C0C23" w:rsidRDefault="006C0C23" w:rsidP="00CD6239">
                  <w:pPr>
                    <w:spacing w:line="160" w:lineRule="exact"/>
                    <w:jc w:val="left"/>
                    <w:rPr>
                      <w:rFonts w:cs="Miriam"/>
                      <w:noProof/>
                      <w:sz w:val="18"/>
                      <w:szCs w:val="18"/>
                      <w:rtl/>
                    </w:rPr>
                  </w:pPr>
                  <w:r>
                    <w:rPr>
                      <w:rFonts w:cs="Miriam" w:hint="cs"/>
                      <w:sz w:val="18"/>
                      <w:szCs w:val="18"/>
                      <w:rtl/>
                    </w:rPr>
                    <w:t>(תיקון מס' 8) תשע"א-2011</w:t>
                  </w:r>
                </w:p>
              </w:txbxContent>
            </v:textbox>
            <w10:anchorlock/>
          </v:shape>
        </w:pict>
      </w:r>
      <w:r w:rsidR="00EF7140">
        <w:rPr>
          <w:rStyle w:val="default"/>
          <w:rFonts w:cs="FrankRuehl" w:hint="cs"/>
          <w:rtl/>
        </w:rPr>
        <w:t>(3)</w:t>
      </w:r>
      <w:r w:rsidR="00EF7140">
        <w:rPr>
          <w:rStyle w:val="default"/>
          <w:rFonts w:cs="FrankRuehl"/>
          <w:rtl/>
        </w:rPr>
        <w:tab/>
      </w:r>
      <w:r>
        <w:rPr>
          <w:rStyle w:val="default"/>
          <w:rFonts w:cs="FrankRuehl" w:hint="cs"/>
          <w:rtl/>
        </w:rPr>
        <w:t>(נמחקה)</w:t>
      </w:r>
      <w:r w:rsidR="00EF7140">
        <w:rPr>
          <w:rStyle w:val="default"/>
          <w:rFonts w:cs="FrankRuehl" w:hint="cs"/>
          <w:rtl/>
        </w:rPr>
        <w:t>.</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אה הבוחן כי נתקיימו הוראות סעיף זה, יקבל את הבקש</w:t>
      </w:r>
      <w:r>
        <w:rPr>
          <w:rStyle w:val="default"/>
          <w:rFonts w:cs="FrankRuehl"/>
          <w:rtl/>
        </w:rPr>
        <w:t>ה</w:t>
      </w:r>
      <w:r>
        <w:rPr>
          <w:rStyle w:val="default"/>
          <w:rFonts w:cs="FrankRuehl" w:hint="cs"/>
          <w:rtl/>
        </w:rPr>
        <w:t xml:space="preserve"> ויודיע על כך למבקש; בהודעה יצויין מועד הקיבול.</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04" w:name="Rov374"/>
      <w:r w:rsidRPr="009F68BA">
        <w:rPr>
          <w:rStyle w:val="default"/>
          <w:rFonts w:cs="FrankRuehl" w:hint="cs"/>
          <w:vanish/>
          <w:color w:val="FF0000"/>
          <w:szCs w:val="20"/>
          <w:shd w:val="clear" w:color="auto" w:fill="FFFF99"/>
          <w:rtl/>
        </w:rPr>
        <w:t>מיום 1.6.1996</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185"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407 (</w:t>
      </w:r>
      <w:hyperlink r:id="rId186"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87"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סעיף 48ו</w:t>
      </w:r>
    </w:p>
    <w:p w:rsidR="00CD6239" w:rsidRPr="009F68BA" w:rsidRDefault="00CD6239" w:rsidP="00CD6239">
      <w:pPr>
        <w:pStyle w:val="P00"/>
        <w:spacing w:before="0"/>
        <w:ind w:left="0" w:right="1134"/>
        <w:rPr>
          <w:rStyle w:val="default"/>
          <w:rFonts w:cs="FrankRuehl" w:hint="cs"/>
          <w:vanish/>
          <w:sz w:val="20"/>
          <w:szCs w:val="20"/>
          <w:shd w:val="clear" w:color="auto" w:fill="FFFF99"/>
          <w:rtl/>
        </w:rPr>
      </w:pPr>
    </w:p>
    <w:p w:rsidR="00CD6239" w:rsidRPr="009F68BA" w:rsidRDefault="00CD6239" w:rsidP="00CD6239">
      <w:pPr>
        <w:pStyle w:val="P00"/>
        <w:spacing w:before="0"/>
        <w:ind w:left="1021"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1.1.2007</w:t>
      </w:r>
    </w:p>
    <w:p w:rsidR="00CD6239" w:rsidRPr="009F68BA" w:rsidRDefault="00CD6239" w:rsidP="00CD6239">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CD6239" w:rsidRPr="009F68BA" w:rsidRDefault="00CD6239" w:rsidP="00CD6239">
      <w:pPr>
        <w:pStyle w:val="P00"/>
        <w:spacing w:before="0"/>
        <w:ind w:left="1021" w:right="1134"/>
        <w:rPr>
          <w:rStyle w:val="default"/>
          <w:rFonts w:cs="FrankRuehl" w:hint="cs"/>
          <w:vanish/>
          <w:sz w:val="20"/>
          <w:szCs w:val="20"/>
          <w:shd w:val="clear" w:color="auto" w:fill="FFFF99"/>
          <w:rtl/>
        </w:rPr>
      </w:pPr>
      <w:hyperlink r:id="rId188"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196 (</w:t>
      </w:r>
      <w:hyperlink r:id="rId189"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CD6239" w:rsidRPr="009F68BA" w:rsidRDefault="00CD6239" w:rsidP="00CD6239">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מחיקת פסקה 48ו(ג)(3)</w:t>
      </w:r>
    </w:p>
    <w:p w:rsidR="00CD6239" w:rsidRPr="009F68BA" w:rsidRDefault="00CD6239" w:rsidP="00CD6239">
      <w:pPr>
        <w:pStyle w:val="P00"/>
        <w:ind w:left="1021" w:right="1134"/>
        <w:rPr>
          <w:rStyle w:val="default"/>
          <w:rFonts w:cs="FrankRuehl" w:hint="cs"/>
          <w:vanish/>
          <w:sz w:val="20"/>
          <w:szCs w:val="20"/>
          <w:shd w:val="clear" w:color="auto" w:fill="FFFF99"/>
          <w:rtl/>
        </w:rPr>
      </w:pPr>
      <w:r w:rsidRPr="009F68BA">
        <w:rPr>
          <w:rStyle w:val="default"/>
          <w:rFonts w:cs="FrankRuehl" w:hint="cs"/>
          <w:vanish/>
          <w:sz w:val="20"/>
          <w:szCs w:val="20"/>
          <w:shd w:val="clear" w:color="auto" w:fill="FFFF99"/>
          <w:rtl/>
        </w:rPr>
        <w:t>הנוסח הקודם:</w:t>
      </w:r>
    </w:p>
    <w:p w:rsidR="00CD6239" w:rsidRPr="00CD6239" w:rsidRDefault="00CD6239" w:rsidP="00CD6239">
      <w:pPr>
        <w:pStyle w:val="P22"/>
        <w:spacing w:before="0"/>
        <w:ind w:left="1021" w:right="1134"/>
        <w:rPr>
          <w:rStyle w:val="default"/>
          <w:rFonts w:cs="FrankRuehl"/>
          <w:strike/>
          <w:sz w:val="2"/>
          <w:szCs w:val="2"/>
          <w:rtl/>
        </w:rPr>
      </w:pPr>
      <w:r w:rsidRPr="009F68BA">
        <w:rPr>
          <w:rStyle w:val="default"/>
          <w:rFonts w:cs="FrankRuehl" w:hint="cs"/>
          <w:strike/>
          <w:vanish/>
          <w:sz w:val="22"/>
          <w:szCs w:val="22"/>
          <w:shd w:val="clear" w:color="auto" w:fill="FFFF99"/>
          <w:rtl/>
        </w:rPr>
        <w:t>(3)</w:t>
      </w:r>
      <w:r w:rsidRPr="009F68BA">
        <w:rPr>
          <w:rStyle w:val="default"/>
          <w:rFonts w:cs="FrankRuehl"/>
          <w:strike/>
          <w:vanish/>
          <w:sz w:val="22"/>
          <w:szCs w:val="22"/>
          <w:shd w:val="clear" w:color="auto" w:fill="FFFF99"/>
          <w:rtl/>
        </w:rPr>
        <w:tab/>
      </w:r>
      <w:r w:rsidRPr="009F68BA">
        <w:rPr>
          <w:rStyle w:val="default"/>
          <w:rFonts w:cs="FrankRuehl" w:hint="cs"/>
          <w:strike/>
          <w:vanish/>
          <w:sz w:val="22"/>
          <w:szCs w:val="22"/>
          <w:shd w:val="clear" w:color="auto" w:fill="FFFF99"/>
          <w:rtl/>
        </w:rPr>
        <w:t>ה</w:t>
      </w:r>
      <w:r w:rsidRPr="009F68BA">
        <w:rPr>
          <w:rStyle w:val="default"/>
          <w:rFonts w:cs="FrankRuehl"/>
          <w:strike/>
          <w:vanish/>
          <w:sz w:val="22"/>
          <w:szCs w:val="22"/>
          <w:shd w:val="clear" w:color="auto" w:fill="FFFF99"/>
          <w:rtl/>
        </w:rPr>
        <w:t>מ</w:t>
      </w:r>
      <w:r w:rsidRPr="009F68BA">
        <w:rPr>
          <w:rStyle w:val="default"/>
          <w:rFonts w:cs="FrankRuehl" w:hint="cs"/>
          <w:strike/>
          <w:vanish/>
          <w:sz w:val="22"/>
          <w:szCs w:val="22"/>
          <w:shd w:val="clear" w:color="auto" w:fill="FFFF99"/>
          <w:rtl/>
        </w:rPr>
        <w:t>בקש שילם את הוצאות הפרסום לפי סעיף 26.</w:t>
      </w:r>
      <w:bookmarkEnd w:id="104"/>
    </w:p>
    <w:p w:rsidR="00EF7140" w:rsidRDefault="00EF7140">
      <w:pPr>
        <w:pStyle w:val="P00"/>
        <w:spacing w:before="72"/>
        <w:ind w:left="0" w:right="1134"/>
        <w:rPr>
          <w:rStyle w:val="default"/>
          <w:rFonts w:cs="FrankRuehl"/>
          <w:rtl/>
        </w:rPr>
      </w:pPr>
      <w:bookmarkStart w:id="105" w:name="Seif55"/>
      <w:bookmarkEnd w:id="105"/>
      <w:r>
        <w:rPr>
          <w:lang w:val="he-IL"/>
        </w:rPr>
        <w:pict>
          <v:rect id="_x0000_s1105" style="position:absolute;left:0;text-align:left;margin-left:464.5pt;margin-top:8.05pt;width:75.05pt;height:32pt;z-index:25154150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לי</w:t>
                  </w:r>
                  <w:r>
                    <w:rPr>
                      <w:rFonts w:cs="Miriam" w:hint="cs"/>
                      <w:sz w:val="18"/>
                      <w:szCs w:val="18"/>
                      <w:rtl/>
                    </w:rPr>
                    <w:t>קויים</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48</w:t>
      </w:r>
      <w:r>
        <w:rPr>
          <w:rStyle w:val="default"/>
          <w:rFonts w:cs="FrankRuehl"/>
          <w:rtl/>
        </w:rPr>
        <w:t>ז.</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אה הבוחן כי המצאה אשר בבקשה הבינלאומית אינה כשירה לפטנט, או שלא קויימו הוראות סעיפים 12, 13 ו-48ד, יו</w:t>
      </w:r>
      <w:r>
        <w:rPr>
          <w:rStyle w:val="default"/>
          <w:rFonts w:cs="FrankRuehl"/>
          <w:rtl/>
        </w:rPr>
        <w:t>די</w:t>
      </w:r>
      <w:r>
        <w:rPr>
          <w:rStyle w:val="default"/>
          <w:rFonts w:cs="FrankRuehl" w:hint="cs"/>
          <w:rtl/>
        </w:rPr>
        <w:t xml:space="preserve">ע למבקש על העילה לאי-כשירות האמצאה או על הליקויים </w:t>
      </w:r>
      <w:r>
        <w:rPr>
          <w:rStyle w:val="default"/>
          <w:rFonts w:cs="FrankRuehl"/>
          <w:rtl/>
        </w:rPr>
        <w:t>ש</w:t>
      </w:r>
      <w:r>
        <w:rPr>
          <w:rStyle w:val="default"/>
          <w:rFonts w:cs="FrankRuehl" w:hint="cs"/>
          <w:rtl/>
        </w:rPr>
        <w:t>בבקשה, לפי הענין.</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לפי סעיף קטן (א) דינה, לענין סעיף 21, כדין הודעה לפי סעיף 20.</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06" w:name="Rov296"/>
      <w:r w:rsidRPr="009F68BA">
        <w:rPr>
          <w:rStyle w:val="default"/>
          <w:rFonts w:cs="FrankRuehl" w:hint="cs"/>
          <w:vanish/>
          <w:color w:val="FF0000"/>
          <w:szCs w:val="20"/>
          <w:shd w:val="clear" w:color="auto" w:fill="FFFF99"/>
          <w:rtl/>
        </w:rPr>
        <w:t>מיום 1.6.1996</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190"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408 (</w:t>
      </w:r>
      <w:hyperlink r:id="rId191"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92"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סעיף 48ז</w:t>
      </w:r>
      <w:bookmarkEnd w:id="106"/>
    </w:p>
    <w:p w:rsidR="00EF7140" w:rsidRDefault="00EF7140">
      <w:pPr>
        <w:pStyle w:val="P00"/>
        <w:spacing w:before="72"/>
        <w:ind w:left="0" w:right="1134"/>
        <w:rPr>
          <w:rStyle w:val="default"/>
          <w:rFonts w:cs="FrankRuehl" w:hint="cs"/>
          <w:rtl/>
        </w:rPr>
      </w:pPr>
      <w:bookmarkStart w:id="107" w:name="Seif56"/>
      <w:bookmarkEnd w:id="107"/>
      <w:r>
        <w:rPr>
          <w:lang w:val="he-IL"/>
        </w:rPr>
        <w:pict>
          <v:rect id="_x0000_s1106" style="position:absolute;left:0;text-align:left;margin-left:464.5pt;margin-top:8.05pt;width:75.05pt;height:32pt;z-index:251542528" o:allowincell="f" filled="f" stroked="f" strokecolor="lime" strokeweight=".25pt">
            <v:textbox style="mso-next-textbox:#_x0000_s1106" inset="0,0,0,0">
              <w:txbxContent>
                <w:p w:rsidR="006C0C23" w:rsidRDefault="006C0C23">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ון בפני </w:t>
                  </w:r>
                  <w:r>
                    <w:rPr>
                      <w:rFonts w:cs="Miriam"/>
                      <w:sz w:val="18"/>
                      <w:szCs w:val="18"/>
                      <w:rtl/>
                    </w:rPr>
                    <w:t>הר</w:t>
                  </w:r>
                  <w:r>
                    <w:rPr>
                      <w:rFonts w:cs="Miriam" w:hint="cs"/>
                      <w:sz w:val="18"/>
                      <w:szCs w:val="18"/>
                      <w:rtl/>
                    </w:rPr>
                    <w:t>שם</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48</w:t>
      </w:r>
      <w:r>
        <w:rPr>
          <w:rStyle w:val="default"/>
          <w:rFonts w:cs="FrankRuehl"/>
          <w:rtl/>
        </w:rPr>
        <w:t>ח.</w:t>
      </w:r>
      <w:r>
        <w:rPr>
          <w:rStyle w:val="default"/>
          <w:rFonts w:cs="FrankRuehl"/>
          <w:rtl/>
        </w:rPr>
        <w:tab/>
        <w:t>(</w:t>
      </w:r>
      <w:r>
        <w:rPr>
          <w:rStyle w:val="default"/>
          <w:rFonts w:cs="FrankRuehl" w:hint="cs"/>
          <w:rtl/>
        </w:rPr>
        <w:t>א)</w:t>
      </w:r>
      <w:r>
        <w:rPr>
          <w:rStyle w:val="default"/>
          <w:rFonts w:cs="FrankRuehl"/>
          <w:rtl/>
        </w:rPr>
        <w:tab/>
        <w:t>ס</w:t>
      </w:r>
      <w:r>
        <w:rPr>
          <w:rStyle w:val="default"/>
          <w:rFonts w:cs="FrankRuehl" w:hint="cs"/>
          <w:rtl/>
        </w:rPr>
        <w:t>ירב משרד מקבל לתת תאריך הגשה בינלאומית לבקשה בינלאומית המייעדת את ישראל, או קבע משרד מקבל או המשרד הב</w:t>
      </w:r>
      <w:r>
        <w:rPr>
          <w:rStyle w:val="default"/>
          <w:rFonts w:cs="FrankRuehl"/>
          <w:rtl/>
        </w:rPr>
        <w:t>ינ</w:t>
      </w:r>
      <w:r>
        <w:rPr>
          <w:rStyle w:val="default"/>
          <w:rFonts w:cs="FrankRuehl" w:hint="cs"/>
          <w:rtl/>
        </w:rPr>
        <w:t>לאומי שהוא רואה את המבקש כאילו חזר בו מבקשתו, או כאילו הסיר מבקשתו כמדינה מיועדת את ישראל, והמבקש ביקש מהרשם, בכתב, לבטל את הסירוב או את הקביעה, יקיים הרשם דיון בענין.</w:t>
      </w:r>
    </w:p>
    <w:p w:rsidR="00D073C1" w:rsidRDefault="00D073C1" w:rsidP="00D073C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וכנע הרשם שהסירוב</w:t>
      </w:r>
      <w:r>
        <w:rPr>
          <w:rStyle w:val="default"/>
          <w:rFonts w:cs="FrankRuehl"/>
          <w:rtl/>
        </w:rPr>
        <w:t xml:space="preserve"> א</w:t>
      </w:r>
      <w:r>
        <w:rPr>
          <w:rStyle w:val="default"/>
          <w:rFonts w:cs="FrankRuehl" w:hint="cs"/>
          <w:rtl/>
        </w:rPr>
        <w:t xml:space="preserve">ו הקביעה </w:t>
      </w:r>
      <w:r>
        <w:rPr>
          <w:rStyle w:val="default"/>
          <w:rFonts w:cs="FrankRuehl"/>
          <w:rtl/>
        </w:rPr>
        <w:t>כ</w:t>
      </w:r>
      <w:r>
        <w:rPr>
          <w:rStyle w:val="default"/>
          <w:rFonts w:cs="FrankRuehl" w:hint="cs"/>
          <w:rtl/>
        </w:rPr>
        <w:t xml:space="preserve">אמור בסעיף קטן (א), נבעו מטעות או ממחדל של המשרד המקבל או של המשרד הבינלאומי רשאי הוא לפי הענין </w:t>
      </w:r>
      <w:r>
        <w:rPr>
          <w:rStyle w:val="default"/>
          <w:rFonts w:cs="FrankRuehl"/>
          <w:rtl/>
        </w:rPr>
        <w:t>–</w:t>
      </w:r>
    </w:p>
    <w:p w:rsidR="00D073C1" w:rsidRDefault="00D073C1" w:rsidP="00D073C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ראות את הבקשה הבינלאומית כאילו לא נעשו לגביה הטעות או המחדל ולתת תאריך הגשה בינלאומית לבקשה;</w:t>
      </w:r>
    </w:p>
    <w:p w:rsidR="00D073C1" w:rsidRDefault="00D073C1" w:rsidP="00D073C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ראות את המבקש כאילו לא חזר בו מבקשתו או כאי</w:t>
      </w:r>
      <w:r>
        <w:rPr>
          <w:rStyle w:val="default"/>
          <w:rFonts w:cs="FrankRuehl"/>
          <w:rtl/>
        </w:rPr>
        <w:t>לו</w:t>
      </w:r>
      <w:r>
        <w:rPr>
          <w:rStyle w:val="default"/>
          <w:rFonts w:cs="FrankRuehl" w:hint="cs"/>
          <w:rtl/>
        </w:rPr>
        <w:t xml:space="preserve"> לא הסיר </w:t>
      </w:r>
      <w:r>
        <w:rPr>
          <w:rStyle w:val="default"/>
          <w:rFonts w:cs="FrankRuehl"/>
          <w:rtl/>
        </w:rPr>
        <w:t>מ</w:t>
      </w:r>
      <w:r>
        <w:rPr>
          <w:rStyle w:val="default"/>
          <w:rFonts w:cs="FrankRuehl" w:hint="cs"/>
          <w:rtl/>
        </w:rPr>
        <w:t>בקשתו את ישראל כמדינה מיועדת.</w:t>
      </w:r>
    </w:p>
    <w:p w:rsidR="00D073C1" w:rsidRPr="009F68BA" w:rsidRDefault="00D073C1" w:rsidP="00D073C1">
      <w:pPr>
        <w:pStyle w:val="P00"/>
        <w:spacing w:before="0"/>
        <w:ind w:left="0" w:right="1134"/>
        <w:rPr>
          <w:rStyle w:val="default"/>
          <w:rFonts w:cs="FrankRuehl" w:hint="cs"/>
          <w:vanish/>
          <w:color w:val="FF0000"/>
          <w:szCs w:val="20"/>
          <w:shd w:val="clear" w:color="auto" w:fill="FFFF99"/>
          <w:rtl/>
        </w:rPr>
      </w:pPr>
      <w:bookmarkStart w:id="108" w:name="Rov297"/>
      <w:r w:rsidRPr="009F68BA">
        <w:rPr>
          <w:rStyle w:val="default"/>
          <w:rFonts w:cs="FrankRuehl" w:hint="cs"/>
          <w:vanish/>
          <w:color w:val="FF0000"/>
          <w:szCs w:val="20"/>
          <w:shd w:val="clear" w:color="auto" w:fill="FFFF99"/>
          <w:rtl/>
        </w:rPr>
        <w:t>מיום 1.6.1996</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D073C1" w:rsidRPr="009F68BA" w:rsidRDefault="00D073C1" w:rsidP="00D073C1">
      <w:pPr>
        <w:pStyle w:val="P00"/>
        <w:spacing w:before="0"/>
        <w:ind w:left="0" w:right="1134"/>
        <w:rPr>
          <w:rStyle w:val="default"/>
          <w:rFonts w:cs="FrankRuehl" w:hint="cs"/>
          <w:vanish/>
          <w:szCs w:val="20"/>
          <w:shd w:val="clear" w:color="auto" w:fill="FFFF99"/>
          <w:rtl/>
        </w:rPr>
      </w:pPr>
      <w:hyperlink r:id="rId193"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408 (</w:t>
      </w:r>
      <w:hyperlink r:id="rId194"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195"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D073C1" w:rsidRDefault="00D073C1" w:rsidP="00D073C1">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סעיף 48ח</w:t>
      </w:r>
      <w:bookmarkEnd w:id="108"/>
    </w:p>
    <w:p w:rsidR="00D073C1" w:rsidRPr="00E86773" w:rsidRDefault="00D073C1" w:rsidP="008B7EAF">
      <w:pPr>
        <w:pStyle w:val="P00"/>
        <w:spacing w:before="72"/>
        <w:ind w:left="0" w:right="1134"/>
        <w:rPr>
          <w:rStyle w:val="default"/>
          <w:rFonts w:cs="FrankRuehl" w:hint="cs"/>
          <w:rtl/>
        </w:rPr>
      </w:pPr>
      <w:bookmarkStart w:id="109" w:name="Seif230"/>
      <w:bookmarkEnd w:id="109"/>
      <w:r w:rsidRPr="00E86773">
        <w:rPr>
          <w:lang w:val="he-IL"/>
        </w:rPr>
        <w:pict>
          <v:rect id="_x0000_s1477" style="position:absolute;left:0;text-align:left;margin-left:464.5pt;margin-top:8.05pt;width:75.05pt;height:49.3pt;z-index:251822080" o:allowincell="f" filled="f" stroked="f" strokecolor="lime" strokeweight=".25pt">
            <v:textbox style="mso-next-textbox:#_x0000_s1477" inset="0,0,0,0">
              <w:txbxContent>
                <w:p w:rsidR="006C0C23" w:rsidRDefault="006C0C23" w:rsidP="00D073C1">
                  <w:pPr>
                    <w:spacing w:line="160" w:lineRule="exact"/>
                    <w:jc w:val="left"/>
                    <w:rPr>
                      <w:rFonts w:cs="Miriam" w:hint="cs"/>
                      <w:noProof/>
                      <w:sz w:val="18"/>
                      <w:szCs w:val="18"/>
                      <w:rtl/>
                    </w:rPr>
                  </w:pPr>
                  <w:r>
                    <w:rPr>
                      <w:rFonts w:cs="Miriam" w:hint="cs"/>
                      <w:sz w:val="18"/>
                      <w:szCs w:val="18"/>
                      <w:rtl/>
                    </w:rPr>
                    <w:t xml:space="preserve">רשות חיפוש </w:t>
                  </w:r>
                  <w:r>
                    <w:rPr>
                      <w:rFonts w:cs="Miriam"/>
                      <w:sz w:val="18"/>
                      <w:szCs w:val="18"/>
                      <w:rtl/>
                    </w:rPr>
                    <w:br/>
                  </w:r>
                  <w:r>
                    <w:rPr>
                      <w:rFonts w:cs="Miriam" w:hint="cs"/>
                      <w:sz w:val="18"/>
                      <w:szCs w:val="18"/>
                      <w:rtl/>
                    </w:rPr>
                    <w:t>בין-לאומית ורשות בין-לאומית לבחינה מקדימה</w:t>
                  </w:r>
                </w:p>
                <w:p w:rsidR="006C0C23" w:rsidRDefault="006C0C23" w:rsidP="00D073C1">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תשע"ב-2011</w:t>
                  </w:r>
                </w:p>
              </w:txbxContent>
            </v:textbox>
            <w10:anchorlock/>
          </v:rect>
        </w:pict>
      </w:r>
      <w:r w:rsidRPr="00E86773">
        <w:rPr>
          <w:rStyle w:val="big-number"/>
          <w:rFonts w:cs="Miriam"/>
          <w:rtl/>
        </w:rPr>
        <w:t>48</w:t>
      </w:r>
      <w:r w:rsidRPr="00E86773">
        <w:rPr>
          <w:rStyle w:val="default"/>
          <w:rFonts w:cs="FrankRuehl" w:hint="cs"/>
          <w:rtl/>
        </w:rPr>
        <w:t>ט</w:t>
      </w:r>
      <w:r w:rsidRPr="00E86773">
        <w:rPr>
          <w:rStyle w:val="default"/>
          <w:rFonts w:cs="FrankRuehl"/>
          <w:rtl/>
        </w:rPr>
        <w:t>.</w:t>
      </w:r>
      <w:r w:rsidRPr="00E86773">
        <w:rPr>
          <w:rStyle w:val="default"/>
          <w:rFonts w:cs="FrankRuehl"/>
          <w:rtl/>
        </w:rPr>
        <w:tab/>
        <w:t>(</w:t>
      </w:r>
      <w:r w:rsidRPr="00E86773">
        <w:rPr>
          <w:rStyle w:val="default"/>
          <w:rFonts w:cs="FrankRuehl" w:hint="cs"/>
          <w:rtl/>
        </w:rPr>
        <w:t>א)</w:t>
      </w:r>
      <w:r w:rsidRPr="00E86773">
        <w:rPr>
          <w:rStyle w:val="default"/>
          <w:rFonts w:cs="FrankRuehl"/>
          <w:rtl/>
        </w:rPr>
        <w:tab/>
      </w:r>
      <w:r w:rsidR="008B7EAF" w:rsidRPr="00E86773">
        <w:rPr>
          <w:rStyle w:val="default"/>
          <w:rFonts w:cs="FrankRuehl" w:hint="cs"/>
          <w:rtl/>
        </w:rPr>
        <w:t xml:space="preserve">הרשות תשמש רשות חיפוש בין-לאומית ורשות בין-לאומית לבחינה מקדימה, לגבי בקשות בין-לאומיות שמגישים אזרחי ישראל, תושביה או תאגידים שהתאגדו בישראל, בהתאם לאמנה, להסכם שנחתם עם המשרד הבין-לאומי על פי סעיף 16(3)(ב) לאמנה, המופקד לעיון הציבור ברשות ומפורסם באתר האינטרנט שלה (בפרק זה </w:t>
      </w:r>
      <w:r w:rsidR="008B7EAF" w:rsidRPr="00E86773">
        <w:rPr>
          <w:rStyle w:val="default"/>
          <w:rFonts w:cs="FrankRuehl"/>
          <w:rtl/>
        </w:rPr>
        <w:t>–</w:t>
      </w:r>
      <w:r w:rsidR="008B7EAF" w:rsidRPr="00E86773">
        <w:rPr>
          <w:rStyle w:val="default"/>
          <w:rFonts w:cs="FrankRuehl" w:hint="cs"/>
          <w:rtl/>
        </w:rPr>
        <w:t xml:space="preserve"> ההסכם), ולהוראות פרק זה</w:t>
      </w:r>
      <w:r w:rsidRPr="00E86773">
        <w:rPr>
          <w:rStyle w:val="default"/>
          <w:rFonts w:cs="FrankRuehl" w:hint="cs"/>
          <w:rtl/>
        </w:rPr>
        <w:t>.</w:t>
      </w:r>
    </w:p>
    <w:p w:rsidR="008B7EAF" w:rsidRPr="00E86773" w:rsidRDefault="008B7EAF" w:rsidP="008B7EAF">
      <w:pPr>
        <w:pStyle w:val="P00"/>
        <w:spacing w:before="72"/>
        <w:ind w:left="0" w:right="1134"/>
        <w:rPr>
          <w:rStyle w:val="default"/>
          <w:rFonts w:cs="FrankRuehl" w:hint="cs"/>
          <w:rtl/>
        </w:rPr>
      </w:pPr>
      <w:r w:rsidRPr="00E86773">
        <w:rPr>
          <w:rStyle w:val="default"/>
          <w:rFonts w:cs="FrankRuehl" w:hint="cs"/>
          <w:rtl/>
        </w:rPr>
        <w:tab/>
        <w:t>(ב)</w:t>
      </w:r>
      <w:r w:rsidRPr="00E86773">
        <w:rPr>
          <w:rStyle w:val="default"/>
          <w:rFonts w:cs="FrankRuehl" w:hint="cs"/>
          <w:rtl/>
        </w:rPr>
        <w:tab/>
      </w:r>
      <w:r w:rsidR="00A80D01" w:rsidRPr="00E86773">
        <w:rPr>
          <w:rStyle w:val="default"/>
          <w:rFonts w:cs="FrankRuehl" w:hint="cs"/>
          <w:rtl/>
        </w:rPr>
        <w:t>בלי לגרוע מהוראות סעיף קטן (א), הרשות תשמש רשות חיפוש בין-לאומית ורשות בין-לאומית לבחינה מקדימה גם לגבי בקשה בין-לאומית שהגיש אזרח או תושב של מדינה המנויה בנספח להסכם או תאגיד שהתאגיד במדינה כאמור; הרשם יפרסם ברשומות את רשימת המדינות האמורות</w:t>
      </w:r>
      <w:r w:rsidR="00EE269E">
        <w:rPr>
          <w:rStyle w:val="a7"/>
          <w:rFonts w:cs="FrankRuehl"/>
          <w:sz w:val="26"/>
          <w:rtl/>
        </w:rPr>
        <w:footnoteReference w:id="3"/>
      </w:r>
      <w:r w:rsidR="00A80D01" w:rsidRPr="00E86773">
        <w:rPr>
          <w:rStyle w:val="default"/>
          <w:rFonts w:cs="FrankRuehl" w:hint="cs"/>
          <w:rtl/>
        </w:rPr>
        <w:t>.</w:t>
      </w:r>
    </w:p>
    <w:p w:rsidR="00E96386" w:rsidRPr="009F68BA" w:rsidRDefault="00E96386" w:rsidP="00864B0E">
      <w:pPr>
        <w:pStyle w:val="P00"/>
        <w:spacing w:before="0"/>
        <w:ind w:left="0" w:right="1134"/>
        <w:rPr>
          <w:rStyle w:val="default"/>
          <w:rFonts w:cs="FrankRuehl" w:hint="cs"/>
          <w:vanish/>
          <w:color w:val="FF0000"/>
          <w:sz w:val="20"/>
          <w:szCs w:val="20"/>
          <w:shd w:val="clear" w:color="auto" w:fill="FFFF99"/>
          <w:rtl/>
        </w:rPr>
      </w:pPr>
      <w:bookmarkStart w:id="110" w:name="Rov399"/>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hyperlink r:id="rId196"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197"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98"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199"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D073C1" w:rsidRPr="00E86773" w:rsidRDefault="00D073C1" w:rsidP="00E86773">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 w:val="20"/>
          <w:szCs w:val="20"/>
          <w:shd w:val="clear" w:color="auto" w:fill="FFFF99"/>
          <w:rtl/>
        </w:rPr>
        <w:t>הוספת סעיף 48ט</w:t>
      </w:r>
      <w:bookmarkEnd w:id="110"/>
    </w:p>
    <w:p w:rsidR="00D073C1" w:rsidRPr="00E86773" w:rsidRDefault="00D073C1" w:rsidP="00A80D01">
      <w:pPr>
        <w:pStyle w:val="P00"/>
        <w:spacing w:before="72"/>
        <w:ind w:left="0" w:right="1134"/>
        <w:rPr>
          <w:rStyle w:val="default"/>
          <w:rFonts w:cs="FrankRuehl" w:hint="cs"/>
          <w:rtl/>
        </w:rPr>
      </w:pPr>
      <w:bookmarkStart w:id="111" w:name="Seif231"/>
      <w:bookmarkEnd w:id="111"/>
      <w:r w:rsidRPr="00E86773">
        <w:rPr>
          <w:lang w:val="he-IL"/>
        </w:rPr>
        <w:pict>
          <v:rect id="_x0000_s1478" style="position:absolute;left:0;text-align:left;margin-left:464.5pt;margin-top:8.05pt;width:75.05pt;height:32pt;z-index:251823104" o:allowincell="f" filled="f" stroked="f" strokecolor="lime" strokeweight=".25pt">
            <v:textbox style="mso-next-textbox:#_x0000_s1478" inset="0,0,0,0">
              <w:txbxContent>
                <w:p w:rsidR="006C0C23" w:rsidRDefault="006C0C23" w:rsidP="00D073C1">
                  <w:pPr>
                    <w:spacing w:line="160" w:lineRule="exact"/>
                    <w:jc w:val="left"/>
                    <w:rPr>
                      <w:rFonts w:cs="Miriam" w:hint="cs"/>
                      <w:noProof/>
                      <w:sz w:val="18"/>
                      <w:szCs w:val="18"/>
                      <w:rtl/>
                    </w:rPr>
                  </w:pPr>
                  <w:r>
                    <w:rPr>
                      <w:rFonts w:cs="Miriam" w:hint="cs"/>
                      <w:sz w:val="18"/>
                      <w:szCs w:val="18"/>
                      <w:rtl/>
                    </w:rPr>
                    <w:t>בקשה להפקת דוח חיפוש בין-לאומי</w:t>
                  </w:r>
                </w:p>
                <w:p w:rsidR="006C0C23" w:rsidRDefault="006C0C23" w:rsidP="00D073C1">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תשע"ב-2011</w:t>
                  </w:r>
                </w:p>
              </w:txbxContent>
            </v:textbox>
            <w10:anchorlock/>
          </v:rect>
        </w:pict>
      </w:r>
      <w:r w:rsidRPr="00E86773">
        <w:rPr>
          <w:rStyle w:val="big-number"/>
          <w:rFonts w:cs="Miriam"/>
          <w:rtl/>
        </w:rPr>
        <w:t>48</w:t>
      </w:r>
      <w:r w:rsidRPr="00E86773">
        <w:rPr>
          <w:rStyle w:val="default"/>
          <w:rFonts w:cs="FrankRuehl" w:hint="cs"/>
          <w:rtl/>
        </w:rPr>
        <w:t>י</w:t>
      </w:r>
      <w:r w:rsidRPr="00E86773">
        <w:rPr>
          <w:rStyle w:val="default"/>
          <w:rFonts w:cs="FrankRuehl"/>
          <w:rtl/>
        </w:rPr>
        <w:t>.</w:t>
      </w:r>
      <w:r w:rsidRPr="00E86773">
        <w:rPr>
          <w:rStyle w:val="default"/>
          <w:rFonts w:cs="FrankRuehl"/>
          <w:rtl/>
        </w:rPr>
        <w:tab/>
        <w:t>(</w:t>
      </w:r>
      <w:r w:rsidRPr="00E86773">
        <w:rPr>
          <w:rStyle w:val="default"/>
          <w:rFonts w:cs="FrankRuehl" w:hint="cs"/>
          <w:rtl/>
        </w:rPr>
        <w:t>א)</w:t>
      </w:r>
      <w:r w:rsidRPr="00E86773">
        <w:rPr>
          <w:rStyle w:val="default"/>
          <w:rFonts w:cs="FrankRuehl"/>
          <w:rtl/>
        </w:rPr>
        <w:tab/>
      </w:r>
      <w:r w:rsidR="00A80D01" w:rsidRPr="00E86773">
        <w:rPr>
          <w:rStyle w:val="default"/>
          <w:rFonts w:cs="FrankRuehl" w:hint="cs"/>
          <w:rtl/>
        </w:rPr>
        <w:t>הוגשה לרשות בקשה להפקת דוח חיפוש בין-לאומי לגבי בקשה בין-לאומית, יפיק הבוחן דוח חיפוש בין-לאומי וחוות דעת נלווית לגבי הבקשה הבין-לאומית, אלא אם כן סבר כי מתקיים אחד מאלה:</w:t>
      </w:r>
    </w:p>
    <w:p w:rsidR="00A80D01" w:rsidRPr="00E86773" w:rsidRDefault="00A80D01" w:rsidP="00A80D01">
      <w:pPr>
        <w:pStyle w:val="P00"/>
        <w:spacing w:before="72"/>
        <w:ind w:left="1021" w:right="1134"/>
        <w:rPr>
          <w:rStyle w:val="default"/>
          <w:rFonts w:cs="FrankRuehl" w:hint="cs"/>
          <w:rtl/>
        </w:rPr>
      </w:pPr>
      <w:r w:rsidRPr="00E86773">
        <w:rPr>
          <w:rStyle w:val="default"/>
          <w:rFonts w:cs="FrankRuehl" w:hint="cs"/>
          <w:rtl/>
        </w:rPr>
        <w:t>(1)</w:t>
      </w:r>
      <w:r w:rsidRPr="00E86773">
        <w:rPr>
          <w:rStyle w:val="default"/>
          <w:rFonts w:cs="FrankRuehl" w:hint="cs"/>
          <w:rtl/>
        </w:rPr>
        <w:tab/>
        <w:t>הבקשה הבין-לאומית מתייחסת לתחום שהרשות אינה עורכת בו חיפוש בהתאם להוראות האמנה וההסכם;</w:t>
      </w:r>
    </w:p>
    <w:p w:rsidR="00A80D01" w:rsidRPr="00E86773" w:rsidRDefault="00A80D01" w:rsidP="00A80D01">
      <w:pPr>
        <w:pStyle w:val="P00"/>
        <w:spacing w:before="72"/>
        <w:ind w:left="1021" w:right="1134"/>
        <w:rPr>
          <w:rStyle w:val="default"/>
          <w:rFonts w:cs="FrankRuehl" w:hint="cs"/>
          <w:rtl/>
        </w:rPr>
      </w:pPr>
      <w:r w:rsidRPr="00E86773">
        <w:rPr>
          <w:rStyle w:val="default"/>
          <w:rFonts w:cs="FrankRuehl" w:hint="cs"/>
          <w:rtl/>
        </w:rPr>
        <w:t>(2)</w:t>
      </w:r>
      <w:r w:rsidRPr="00E86773">
        <w:rPr>
          <w:rStyle w:val="default"/>
          <w:rFonts w:cs="FrankRuehl" w:hint="cs"/>
          <w:rtl/>
        </w:rPr>
        <w:tab/>
        <w:t>תיאור האמצאה, התביעות או השרטוטים, אינם מאפשרים עריכת חיפוש משמעותי.</w:t>
      </w:r>
    </w:p>
    <w:p w:rsidR="00A80D01" w:rsidRPr="00E86773" w:rsidRDefault="00A80D01" w:rsidP="00A80D01">
      <w:pPr>
        <w:pStyle w:val="P00"/>
        <w:spacing w:before="72"/>
        <w:ind w:left="0" w:right="1134"/>
        <w:rPr>
          <w:rStyle w:val="default"/>
          <w:rFonts w:cs="FrankRuehl" w:hint="cs"/>
          <w:rtl/>
        </w:rPr>
      </w:pPr>
      <w:r w:rsidRPr="00E86773">
        <w:rPr>
          <w:rStyle w:val="default"/>
          <w:rFonts w:cs="FrankRuehl" w:hint="cs"/>
          <w:rtl/>
        </w:rPr>
        <w:tab/>
        <w:t>(ב)</w:t>
      </w:r>
      <w:r w:rsidRPr="00E86773">
        <w:rPr>
          <w:rStyle w:val="default"/>
          <w:rFonts w:cs="FrankRuehl" w:hint="cs"/>
          <w:rtl/>
        </w:rPr>
        <w:tab/>
        <w:t>סבר הבוחן כי אין להפיק דוח חיפוש בין-לאומי בשל טעם מהטעמים המפורטים בסעיף קטן (א), יודיע על כך למבקש ולמשרד הבין-לאומי בצירוף הנימוקים לכך, ויפיק רק חוות דעת נלווית לגבי הבקשה הבין-לאומית.</w:t>
      </w:r>
    </w:p>
    <w:p w:rsidR="00A80D01" w:rsidRPr="00E86773" w:rsidRDefault="00A80D01" w:rsidP="00A80D01">
      <w:pPr>
        <w:pStyle w:val="P00"/>
        <w:spacing w:before="72"/>
        <w:ind w:left="0" w:right="1134"/>
        <w:rPr>
          <w:rStyle w:val="default"/>
          <w:rFonts w:cs="FrankRuehl" w:hint="cs"/>
          <w:rtl/>
        </w:rPr>
      </w:pPr>
      <w:r w:rsidRPr="00E86773">
        <w:rPr>
          <w:rStyle w:val="default"/>
          <w:rFonts w:cs="FrankRuehl" w:hint="cs"/>
          <w:rtl/>
        </w:rPr>
        <w:tab/>
        <w:t>(ג)</w:t>
      </w:r>
      <w:r w:rsidRPr="00E86773">
        <w:rPr>
          <w:rStyle w:val="default"/>
          <w:rFonts w:cs="FrankRuehl" w:hint="cs"/>
          <w:rtl/>
        </w:rPr>
        <w:tab/>
        <w:t>התקיים האמור בפסקאות (1) או (2) של סעיף קטן (א) רק לגבי חלק מהתביעות הכלולות בבקשה הבין-לאומית, יפיק הבוחן דוח חיפוש בין-לאומי וחוות דעת נלווית לגבי שאר התביעות הכלולות באותה בקשה ויציין בדוח ובחוות הדעת כי הם הופקו רק לגבי חלק מהתביעות הכלולות בבקשה.</w:t>
      </w:r>
    </w:p>
    <w:p w:rsidR="00A80D01" w:rsidRPr="00E86773" w:rsidRDefault="00A80D01" w:rsidP="00A80D01">
      <w:pPr>
        <w:pStyle w:val="P00"/>
        <w:spacing w:before="72"/>
        <w:ind w:left="0" w:right="1134"/>
        <w:rPr>
          <w:rStyle w:val="default"/>
          <w:rFonts w:cs="FrankRuehl" w:hint="cs"/>
          <w:rtl/>
        </w:rPr>
      </w:pPr>
      <w:r w:rsidRPr="00E86773">
        <w:rPr>
          <w:rStyle w:val="default"/>
          <w:rFonts w:cs="FrankRuehl" w:hint="cs"/>
          <w:rtl/>
        </w:rPr>
        <w:tab/>
        <w:t>(ד)</w:t>
      </w:r>
      <w:r w:rsidRPr="00E86773">
        <w:rPr>
          <w:rStyle w:val="default"/>
          <w:rFonts w:cs="FrankRuehl" w:hint="cs"/>
          <w:rtl/>
        </w:rPr>
        <w:tab/>
        <w:t xml:space="preserve">ראה הבוחן כי בקשה בין-לאומית שהוגשה לגביה בקשה להפקת דוח חיפוש בין-לאומי לפי סעיף קטן (א), כוללת יותר מאמצאה אחת, יודיע על כך למבקש, ויבקשו לשלם אגרה נוספת (בסעיף זה </w:t>
      </w:r>
      <w:r w:rsidRPr="00E86773">
        <w:rPr>
          <w:rStyle w:val="default"/>
          <w:rFonts w:cs="FrankRuehl"/>
          <w:rtl/>
        </w:rPr>
        <w:t>–</w:t>
      </w:r>
      <w:r w:rsidRPr="00E86773">
        <w:rPr>
          <w:rStyle w:val="default"/>
          <w:rFonts w:cs="FrankRuehl" w:hint="cs"/>
          <w:rtl/>
        </w:rPr>
        <w:t xml:space="preserve"> האגרה הנוספת).</w:t>
      </w:r>
    </w:p>
    <w:p w:rsidR="00A80D01" w:rsidRPr="00E86773" w:rsidRDefault="00A80D01" w:rsidP="00A80D01">
      <w:pPr>
        <w:pStyle w:val="P00"/>
        <w:spacing w:before="72"/>
        <w:ind w:left="1021" w:right="1134" w:hanging="1021"/>
        <w:rPr>
          <w:rStyle w:val="default"/>
          <w:rFonts w:cs="FrankRuehl" w:hint="cs"/>
          <w:rtl/>
        </w:rPr>
      </w:pPr>
      <w:r w:rsidRPr="00E86773">
        <w:rPr>
          <w:rStyle w:val="default"/>
          <w:rFonts w:cs="FrankRuehl" w:hint="cs"/>
          <w:rtl/>
        </w:rPr>
        <w:tab/>
        <w:t>(ה)</w:t>
      </w:r>
      <w:r w:rsidRPr="00E86773">
        <w:rPr>
          <w:rStyle w:val="default"/>
          <w:rFonts w:cs="FrankRuehl" w:hint="cs"/>
          <w:rtl/>
        </w:rPr>
        <w:tab/>
        <w:t>(1)</w:t>
      </w:r>
      <w:r w:rsidRPr="00E86773">
        <w:rPr>
          <w:rStyle w:val="default"/>
          <w:rFonts w:cs="FrankRuehl" w:hint="cs"/>
          <w:rtl/>
        </w:rPr>
        <w:tab/>
        <w:t>שולמה האגרה הנוספת, כולה או חלקה, בפרק הזמן שנקבע לכך באמנה, יתייחסו דוח החיפוש וחוות הדעת הנלווית גם לאמצאות המוגדרות בתביעות הכלולות בבקשה הבין-לאומית שבעבורן שולמה האגרה כאמור;</w:t>
      </w:r>
    </w:p>
    <w:p w:rsidR="00A80D01" w:rsidRPr="00E86773" w:rsidRDefault="00A80D01" w:rsidP="00A80D01">
      <w:pPr>
        <w:pStyle w:val="P00"/>
        <w:spacing w:before="72"/>
        <w:ind w:left="1021" w:right="1134"/>
        <w:rPr>
          <w:rStyle w:val="default"/>
          <w:rFonts w:cs="FrankRuehl" w:hint="cs"/>
          <w:rtl/>
        </w:rPr>
      </w:pPr>
      <w:r w:rsidRPr="00E86773">
        <w:rPr>
          <w:rStyle w:val="default"/>
          <w:rFonts w:cs="FrankRuehl" w:hint="cs"/>
          <w:rtl/>
        </w:rPr>
        <w:t>(2)</w:t>
      </w:r>
      <w:r w:rsidRPr="00E86773">
        <w:rPr>
          <w:rStyle w:val="default"/>
          <w:rFonts w:cs="FrankRuehl" w:hint="cs"/>
          <w:rtl/>
        </w:rPr>
        <w:tab/>
        <w:t>לא שולמה האגרה הנוספת בפרק הזמן האמור בפסקה (1), יפיק הבוחן דוח חיפוש בין-לאומי וחוות דעת נלווית לגבי האמצאה הראשונה המוגדרת בתביעות הכלולות בבקשה הבין-לאומית.</w:t>
      </w:r>
    </w:p>
    <w:p w:rsidR="00E96386" w:rsidRPr="009F68BA" w:rsidRDefault="00E96386" w:rsidP="00864B0E">
      <w:pPr>
        <w:pStyle w:val="P00"/>
        <w:spacing w:before="0"/>
        <w:ind w:left="0" w:right="1134"/>
        <w:rPr>
          <w:rStyle w:val="default"/>
          <w:rFonts w:cs="FrankRuehl" w:hint="cs"/>
          <w:vanish/>
          <w:color w:val="FF0000"/>
          <w:sz w:val="20"/>
          <w:szCs w:val="20"/>
          <w:shd w:val="clear" w:color="auto" w:fill="FFFF99"/>
          <w:rtl/>
        </w:rPr>
      </w:pPr>
      <w:bookmarkStart w:id="112" w:name="Rov401"/>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hyperlink r:id="rId200"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55 (</w:t>
      </w:r>
      <w:hyperlink r:id="rId201"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202"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203"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D073C1" w:rsidRPr="00E86773" w:rsidRDefault="00D073C1" w:rsidP="00E86773">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 w:val="20"/>
          <w:szCs w:val="20"/>
          <w:shd w:val="clear" w:color="auto" w:fill="FFFF99"/>
          <w:rtl/>
        </w:rPr>
        <w:t>הוספת סעיף 48י</w:t>
      </w:r>
      <w:bookmarkEnd w:id="112"/>
    </w:p>
    <w:p w:rsidR="00D073C1" w:rsidRPr="00E86773" w:rsidRDefault="00D073C1" w:rsidP="00A80D01">
      <w:pPr>
        <w:pStyle w:val="P00"/>
        <w:spacing w:before="72"/>
        <w:ind w:left="0" w:right="1134"/>
        <w:rPr>
          <w:rStyle w:val="default"/>
          <w:rFonts w:cs="FrankRuehl" w:hint="cs"/>
          <w:rtl/>
        </w:rPr>
      </w:pPr>
      <w:bookmarkStart w:id="113" w:name="Seif232"/>
      <w:bookmarkEnd w:id="113"/>
      <w:r w:rsidRPr="00E86773">
        <w:rPr>
          <w:lang w:val="he-IL"/>
        </w:rPr>
        <w:pict>
          <v:rect id="_x0000_s1479" style="position:absolute;left:0;text-align:left;margin-left:464.5pt;margin-top:8.05pt;width:75.05pt;height:32pt;z-index:251824128" o:allowincell="f" filled="f" stroked="f" strokecolor="lime" strokeweight=".25pt">
            <v:textbox style="mso-next-textbox:#_x0000_s1479" inset="0,0,0,0">
              <w:txbxContent>
                <w:p w:rsidR="006C0C23" w:rsidRDefault="006C0C23" w:rsidP="00D073C1">
                  <w:pPr>
                    <w:spacing w:line="160" w:lineRule="exact"/>
                    <w:jc w:val="left"/>
                    <w:rPr>
                      <w:rFonts w:cs="Miriam" w:hint="cs"/>
                      <w:noProof/>
                      <w:sz w:val="18"/>
                      <w:szCs w:val="18"/>
                      <w:rtl/>
                    </w:rPr>
                  </w:pPr>
                  <w:r>
                    <w:rPr>
                      <w:rFonts w:cs="Miriam" w:hint="cs"/>
                      <w:sz w:val="18"/>
                      <w:szCs w:val="18"/>
                      <w:rtl/>
                    </w:rPr>
                    <w:t>בקשה להפקת דוח בחינה מקדימה</w:t>
                  </w:r>
                </w:p>
                <w:p w:rsidR="006C0C23" w:rsidRDefault="006C0C23" w:rsidP="00D073C1">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תשע"ב-2011</w:t>
                  </w:r>
                </w:p>
              </w:txbxContent>
            </v:textbox>
            <w10:anchorlock/>
          </v:rect>
        </w:pict>
      </w:r>
      <w:r w:rsidRPr="00E86773">
        <w:rPr>
          <w:rStyle w:val="big-number"/>
          <w:rFonts w:cs="Miriam"/>
          <w:rtl/>
        </w:rPr>
        <w:t>48</w:t>
      </w:r>
      <w:r w:rsidRPr="00E86773">
        <w:rPr>
          <w:rStyle w:val="default"/>
          <w:rFonts w:cs="FrankRuehl" w:hint="cs"/>
          <w:rtl/>
        </w:rPr>
        <w:t>י</w:t>
      </w:r>
      <w:r w:rsidR="00A80D01" w:rsidRPr="00E86773">
        <w:rPr>
          <w:rStyle w:val="default"/>
          <w:rFonts w:cs="FrankRuehl" w:hint="cs"/>
          <w:rtl/>
        </w:rPr>
        <w:t>א</w:t>
      </w:r>
      <w:r w:rsidRPr="00E86773">
        <w:rPr>
          <w:rStyle w:val="default"/>
          <w:rFonts w:cs="FrankRuehl"/>
          <w:rtl/>
        </w:rPr>
        <w:t>.</w:t>
      </w:r>
      <w:r w:rsidRPr="00E86773">
        <w:rPr>
          <w:rStyle w:val="default"/>
          <w:rFonts w:cs="FrankRuehl"/>
          <w:rtl/>
        </w:rPr>
        <w:tab/>
        <w:t>(</w:t>
      </w:r>
      <w:r w:rsidRPr="00E86773">
        <w:rPr>
          <w:rStyle w:val="default"/>
          <w:rFonts w:cs="FrankRuehl" w:hint="cs"/>
          <w:rtl/>
        </w:rPr>
        <w:t>א)</w:t>
      </w:r>
      <w:r w:rsidRPr="00E86773">
        <w:rPr>
          <w:rStyle w:val="default"/>
          <w:rFonts w:cs="FrankRuehl"/>
          <w:rtl/>
        </w:rPr>
        <w:tab/>
      </w:r>
      <w:r w:rsidR="00A80D01" w:rsidRPr="00E86773">
        <w:rPr>
          <w:rStyle w:val="default"/>
          <w:rFonts w:cs="FrankRuehl" w:hint="cs"/>
          <w:rtl/>
        </w:rPr>
        <w:t>הוגשה לרשות בקשה להפקת דוח בחינה מקדימה לגבי בקשה בין-לאומית, לאחר שהוגשה הבקשה הבין-לאומית לרשות חיפוש בין-לאומית לשם הפקת דוח חיפוש בין-לאומי, יפיק הבוחן דוח בחינה מקדימה לגבי הבקשה הבין-לאומית, אלא אם כן סבר כי מתקיים אחד מאלה:</w:t>
      </w:r>
    </w:p>
    <w:p w:rsidR="00A80D01" w:rsidRPr="00E86773" w:rsidRDefault="00A80D01" w:rsidP="00A80D01">
      <w:pPr>
        <w:pStyle w:val="P00"/>
        <w:spacing w:before="72"/>
        <w:ind w:left="1021" w:right="1134"/>
        <w:rPr>
          <w:rStyle w:val="default"/>
          <w:rFonts w:cs="FrankRuehl" w:hint="cs"/>
          <w:rtl/>
        </w:rPr>
      </w:pPr>
      <w:r w:rsidRPr="00E86773">
        <w:rPr>
          <w:rStyle w:val="default"/>
          <w:rFonts w:cs="FrankRuehl" w:hint="cs"/>
          <w:rtl/>
        </w:rPr>
        <w:t>(1)</w:t>
      </w:r>
      <w:r w:rsidRPr="00E86773">
        <w:rPr>
          <w:rStyle w:val="default"/>
          <w:rFonts w:cs="FrankRuehl" w:hint="cs"/>
          <w:rtl/>
        </w:rPr>
        <w:tab/>
        <w:t>הבקשה הבין-לאומית מתייחסת לתחום שהרשות אינה עורכת בו בחינה מקדימה בהתאם להוראות האמנה וההסכם;</w:t>
      </w:r>
    </w:p>
    <w:p w:rsidR="00A80D01" w:rsidRPr="00E86773" w:rsidRDefault="00A80D01" w:rsidP="00A80D01">
      <w:pPr>
        <w:pStyle w:val="P00"/>
        <w:spacing w:before="72"/>
        <w:ind w:left="1021" w:right="1134"/>
        <w:rPr>
          <w:rStyle w:val="default"/>
          <w:rFonts w:cs="FrankRuehl" w:hint="cs"/>
          <w:rtl/>
        </w:rPr>
      </w:pPr>
      <w:r w:rsidRPr="00E86773">
        <w:rPr>
          <w:rStyle w:val="default"/>
          <w:rFonts w:cs="FrankRuehl" w:hint="cs"/>
          <w:rtl/>
        </w:rPr>
        <w:t>(2)</w:t>
      </w:r>
      <w:r w:rsidRPr="00E86773">
        <w:rPr>
          <w:rStyle w:val="default"/>
          <w:rFonts w:cs="FrankRuehl" w:hint="cs"/>
          <w:rtl/>
        </w:rPr>
        <w:tab/>
        <w:t>תיאור האמצאה, התביעות או השרטוטים, אינם מאפשרים הפקת דוח בחינה מקדימה משמעותי.</w:t>
      </w:r>
    </w:p>
    <w:p w:rsidR="00A80D01" w:rsidRPr="00E86773" w:rsidRDefault="00A80D01" w:rsidP="00A80D01">
      <w:pPr>
        <w:pStyle w:val="P00"/>
        <w:spacing w:before="72"/>
        <w:ind w:left="0" w:right="1134"/>
        <w:rPr>
          <w:rStyle w:val="default"/>
          <w:rFonts w:cs="FrankRuehl" w:hint="cs"/>
          <w:rtl/>
        </w:rPr>
      </w:pPr>
      <w:r w:rsidRPr="00E86773">
        <w:rPr>
          <w:rStyle w:val="default"/>
          <w:rFonts w:cs="FrankRuehl" w:hint="cs"/>
          <w:rtl/>
        </w:rPr>
        <w:tab/>
        <w:t>(ב)</w:t>
      </w:r>
      <w:r w:rsidRPr="00E86773">
        <w:rPr>
          <w:rStyle w:val="default"/>
          <w:rFonts w:cs="FrankRuehl" w:hint="cs"/>
          <w:rtl/>
        </w:rPr>
        <w:tab/>
        <w:t>סבר הבוחן כי אין להפיק דוח בחינה מקדימה בשל טעם מהטעמים המפורטים בסעיף קטן (א), יודיע על כך למבקש, בצירוף הנימוקים לכך.</w:t>
      </w:r>
    </w:p>
    <w:p w:rsidR="00A80D01" w:rsidRPr="00E86773" w:rsidRDefault="00A80D01" w:rsidP="00A80D01">
      <w:pPr>
        <w:pStyle w:val="P00"/>
        <w:spacing w:before="72"/>
        <w:ind w:left="0" w:right="1134"/>
        <w:rPr>
          <w:rStyle w:val="default"/>
          <w:rFonts w:cs="FrankRuehl" w:hint="cs"/>
          <w:rtl/>
        </w:rPr>
      </w:pPr>
      <w:r w:rsidRPr="00E86773">
        <w:rPr>
          <w:rStyle w:val="default"/>
          <w:rFonts w:cs="FrankRuehl" w:hint="cs"/>
          <w:rtl/>
        </w:rPr>
        <w:tab/>
        <w:t>(ג)</w:t>
      </w:r>
      <w:r w:rsidRPr="00E86773">
        <w:rPr>
          <w:rStyle w:val="default"/>
          <w:rFonts w:cs="FrankRuehl" w:hint="cs"/>
          <w:rtl/>
        </w:rPr>
        <w:tab/>
        <w:t>התקיים האמור בפסקאות (1) או (2) של סעיף קטן (א) רק לגבי חלק מהתביעות הכלולות  בבקשה הבין-לאומית, יפיק הבוחן דוח בחינה מקדימה לגבי שאר התביעות הכלולות באותה בקשה ויציין בדוח כי הוא הופק רק לגבי חלק מהתביעות הכלולות בבקשה.</w:t>
      </w:r>
    </w:p>
    <w:p w:rsidR="00A80D01" w:rsidRPr="00E86773" w:rsidRDefault="00A80D01" w:rsidP="00A80D01">
      <w:pPr>
        <w:pStyle w:val="P00"/>
        <w:spacing w:before="72"/>
        <w:ind w:left="0" w:right="1134"/>
        <w:rPr>
          <w:rStyle w:val="default"/>
          <w:rFonts w:cs="FrankRuehl" w:hint="cs"/>
          <w:rtl/>
        </w:rPr>
      </w:pPr>
      <w:r w:rsidRPr="00E86773">
        <w:rPr>
          <w:rStyle w:val="default"/>
          <w:rFonts w:cs="FrankRuehl" w:hint="cs"/>
          <w:rtl/>
        </w:rPr>
        <w:tab/>
        <w:t>(ד)</w:t>
      </w:r>
      <w:r w:rsidRPr="00E86773">
        <w:rPr>
          <w:rStyle w:val="default"/>
          <w:rFonts w:cs="FrankRuehl" w:hint="cs"/>
          <w:rtl/>
        </w:rPr>
        <w:tab/>
        <w:t xml:space="preserve">ראה הבוחן כי בקשה בין-לאומית שהוגשה לגביה בקשה להפקת דוח בחינה מקדימה לפי סעיף קטן (א), כוללת יותר מאמצאה אחת, יודיע על כך למבקש, ויבקשו לצמצם את התביעות או לשלם </w:t>
      </w:r>
      <w:r w:rsidR="00D54F3A" w:rsidRPr="00E86773">
        <w:rPr>
          <w:rStyle w:val="default"/>
          <w:rFonts w:cs="FrankRuehl" w:hint="cs"/>
          <w:rtl/>
        </w:rPr>
        <w:t xml:space="preserve">אגרה נוספת (בסעיף זה </w:t>
      </w:r>
      <w:r w:rsidR="00D54F3A" w:rsidRPr="00E86773">
        <w:rPr>
          <w:rStyle w:val="default"/>
          <w:rFonts w:cs="FrankRuehl"/>
          <w:rtl/>
        </w:rPr>
        <w:t>–</w:t>
      </w:r>
      <w:r w:rsidR="00D54F3A" w:rsidRPr="00E86773">
        <w:rPr>
          <w:rStyle w:val="default"/>
          <w:rFonts w:cs="FrankRuehl" w:hint="cs"/>
          <w:rtl/>
        </w:rPr>
        <w:t xml:space="preserve"> האגרה הנוספת).</w:t>
      </w:r>
    </w:p>
    <w:p w:rsidR="00D54F3A" w:rsidRPr="00E86773" w:rsidRDefault="00D54F3A" w:rsidP="00D54F3A">
      <w:pPr>
        <w:pStyle w:val="P00"/>
        <w:spacing w:before="72"/>
        <w:ind w:left="1021" w:right="1134" w:hanging="1021"/>
        <w:rPr>
          <w:rStyle w:val="default"/>
          <w:rFonts w:cs="FrankRuehl" w:hint="cs"/>
          <w:rtl/>
        </w:rPr>
      </w:pPr>
      <w:r w:rsidRPr="00E86773">
        <w:rPr>
          <w:rStyle w:val="default"/>
          <w:rFonts w:cs="FrankRuehl" w:hint="cs"/>
          <w:rtl/>
        </w:rPr>
        <w:tab/>
        <w:t>(ה)</w:t>
      </w:r>
      <w:r w:rsidRPr="00E86773">
        <w:rPr>
          <w:rStyle w:val="default"/>
          <w:rFonts w:cs="FrankRuehl" w:hint="cs"/>
          <w:rtl/>
        </w:rPr>
        <w:tab/>
        <w:t>(1)</w:t>
      </w:r>
      <w:r w:rsidRPr="00E86773">
        <w:rPr>
          <w:rStyle w:val="default"/>
          <w:rFonts w:cs="FrankRuehl" w:hint="cs"/>
          <w:rtl/>
        </w:rPr>
        <w:tab/>
        <w:t>צומצמו התביעות או שולמה האגרה הנוספת, כולה או חלקה, בפרק הזמן אשר נקבע לכך באמנה, יתייחס דוח הבחינה המקדימה לאמצאות המוגדרות בתביעות הכלולות בבקשה הבין-לאומית שבעבורן שולמה האגרה כאמור;</w:t>
      </w:r>
    </w:p>
    <w:p w:rsidR="00D54F3A" w:rsidRPr="00E86773" w:rsidRDefault="00D54F3A" w:rsidP="00D54F3A">
      <w:pPr>
        <w:pStyle w:val="P00"/>
        <w:spacing w:before="72"/>
        <w:ind w:left="1021" w:right="1134"/>
        <w:rPr>
          <w:rStyle w:val="default"/>
          <w:rFonts w:cs="FrankRuehl" w:hint="cs"/>
          <w:rtl/>
        </w:rPr>
      </w:pPr>
      <w:r w:rsidRPr="00E86773">
        <w:rPr>
          <w:rStyle w:val="default"/>
          <w:rFonts w:cs="FrankRuehl" w:hint="cs"/>
          <w:rtl/>
        </w:rPr>
        <w:t>(2)</w:t>
      </w:r>
      <w:r w:rsidRPr="00E86773">
        <w:rPr>
          <w:rStyle w:val="default"/>
          <w:rFonts w:cs="FrankRuehl" w:hint="cs"/>
          <w:rtl/>
        </w:rPr>
        <w:tab/>
        <w:t>לא צומצמו התביעות ולא שולמה האגרה הנוספת בפרק הזמן האמור בפסקה (1), יפיק הבוחן דוח בחינה מקדימה רק לגבי חלקי הבקשה הבין-לאומית המתייחסים לאמצאה הראשית שבבקשה.</w:t>
      </w:r>
    </w:p>
    <w:p w:rsidR="00E96386" w:rsidRPr="009F68BA" w:rsidRDefault="00E96386" w:rsidP="00864B0E">
      <w:pPr>
        <w:pStyle w:val="P00"/>
        <w:spacing w:before="0"/>
        <w:ind w:left="0" w:right="1134"/>
        <w:rPr>
          <w:rStyle w:val="default"/>
          <w:rFonts w:cs="FrankRuehl" w:hint="cs"/>
          <w:vanish/>
          <w:color w:val="FF0000"/>
          <w:sz w:val="20"/>
          <w:szCs w:val="20"/>
          <w:shd w:val="clear" w:color="auto" w:fill="FFFF99"/>
          <w:rtl/>
        </w:rPr>
      </w:pPr>
      <w:bookmarkStart w:id="114" w:name="Rov402"/>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hyperlink r:id="rId204"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55 (</w:t>
      </w:r>
      <w:hyperlink r:id="rId205"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206"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207"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D073C1" w:rsidRPr="00E86773" w:rsidRDefault="00D073C1" w:rsidP="00E86773">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 w:val="20"/>
          <w:szCs w:val="20"/>
          <w:shd w:val="clear" w:color="auto" w:fill="FFFF99"/>
          <w:rtl/>
        </w:rPr>
        <w:t>הוספת סעיף 48יא</w:t>
      </w:r>
      <w:bookmarkEnd w:id="114"/>
    </w:p>
    <w:p w:rsidR="00D073C1" w:rsidRPr="00E86773" w:rsidRDefault="00D073C1" w:rsidP="00D54F3A">
      <w:pPr>
        <w:pStyle w:val="P00"/>
        <w:spacing w:before="72"/>
        <w:ind w:left="0" w:right="1134"/>
        <w:rPr>
          <w:rStyle w:val="default"/>
          <w:rFonts w:cs="FrankRuehl" w:hint="cs"/>
          <w:rtl/>
        </w:rPr>
      </w:pPr>
      <w:bookmarkStart w:id="115" w:name="Seif233"/>
      <w:bookmarkEnd w:id="115"/>
      <w:r w:rsidRPr="00E86773">
        <w:rPr>
          <w:lang w:val="he-IL"/>
        </w:rPr>
        <w:pict>
          <v:rect id="_x0000_s1480" style="position:absolute;left:0;text-align:left;margin-left:464.5pt;margin-top:8.05pt;width:75.05pt;height:50.45pt;z-index:251825152" o:allowincell="f" filled="f" stroked="f" strokecolor="lime" strokeweight=".25pt">
            <v:textbox style="mso-next-textbox:#_x0000_s1480" inset="0,0,0,0">
              <w:txbxContent>
                <w:p w:rsidR="006C0C23" w:rsidRDefault="006C0C23" w:rsidP="00D073C1">
                  <w:pPr>
                    <w:spacing w:line="160" w:lineRule="exact"/>
                    <w:jc w:val="left"/>
                    <w:rPr>
                      <w:rFonts w:cs="Miriam" w:hint="cs"/>
                      <w:noProof/>
                      <w:sz w:val="18"/>
                      <w:szCs w:val="18"/>
                      <w:rtl/>
                    </w:rPr>
                  </w:pPr>
                  <w:r>
                    <w:rPr>
                      <w:rFonts w:cs="Miriam" w:hint="cs"/>
                      <w:sz w:val="18"/>
                      <w:szCs w:val="18"/>
                      <w:rtl/>
                    </w:rPr>
                    <w:t xml:space="preserve">השגה על החלטת בוחן כי בקשה </w:t>
                  </w:r>
                  <w:r>
                    <w:rPr>
                      <w:rFonts w:cs="Miriam"/>
                      <w:sz w:val="18"/>
                      <w:szCs w:val="18"/>
                      <w:rtl/>
                    </w:rPr>
                    <w:br/>
                  </w:r>
                  <w:r>
                    <w:rPr>
                      <w:rFonts w:cs="Miriam" w:hint="cs"/>
                      <w:sz w:val="18"/>
                      <w:szCs w:val="18"/>
                      <w:rtl/>
                    </w:rPr>
                    <w:t>בין-לאומית כוללת יותר מאמצאה אחת</w:t>
                  </w:r>
                </w:p>
                <w:p w:rsidR="006C0C23" w:rsidRDefault="006C0C23" w:rsidP="00D073C1">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תשע"ב-2011</w:t>
                  </w:r>
                </w:p>
              </w:txbxContent>
            </v:textbox>
            <w10:anchorlock/>
          </v:rect>
        </w:pict>
      </w:r>
      <w:r w:rsidRPr="00E86773">
        <w:rPr>
          <w:rStyle w:val="big-number"/>
          <w:rFonts w:cs="Miriam"/>
          <w:rtl/>
        </w:rPr>
        <w:t>48</w:t>
      </w:r>
      <w:r w:rsidRPr="00E86773">
        <w:rPr>
          <w:rStyle w:val="default"/>
          <w:rFonts w:cs="FrankRuehl" w:hint="cs"/>
          <w:rtl/>
        </w:rPr>
        <w:t>יב</w:t>
      </w:r>
      <w:r w:rsidRPr="00E86773">
        <w:rPr>
          <w:rStyle w:val="default"/>
          <w:rFonts w:cs="FrankRuehl"/>
          <w:rtl/>
        </w:rPr>
        <w:t>.</w:t>
      </w:r>
      <w:r w:rsidRPr="00E86773">
        <w:rPr>
          <w:rStyle w:val="default"/>
          <w:rFonts w:cs="FrankRuehl"/>
          <w:rtl/>
        </w:rPr>
        <w:tab/>
        <w:t>(</w:t>
      </w:r>
      <w:r w:rsidRPr="00E86773">
        <w:rPr>
          <w:rStyle w:val="default"/>
          <w:rFonts w:cs="FrankRuehl" w:hint="cs"/>
          <w:rtl/>
        </w:rPr>
        <w:t>א)</w:t>
      </w:r>
      <w:r w:rsidRPr="00E86773">
        <w:rPr>
          <w:rStyle w:val="default"/>
          <w:rFonts w:cs="FrankRuehl"/>
          <w:rtl/>
        </w:rPr>
        <w:tab/>
      </w:r>
      <w:r w:rsidR="00D54F3A" w:rsidRPr="00E86773">
        <w:rPr>
          <w:rStyle w:val="default"/>
          <w:rFonts w:cs="FrankRuehl" w:hint="cs"/>
          <w:rtl/>
        </w:rPr>
        <w:t xml:space="preserve">מגיש בקשה שקיבל הודעה כאמור בסעיף 48י(ד) או 48יא(ד), רשאי להשיג על החלטת הבוחן בעניין, בהתאם להוראות סעיף 161 (בסעיף זה </w:t>
      </w:r>
      <w:r w:rsidR="00D54F3A" w:rsidRPr="00E86773">
        <w:rPr>
          <w:rStyle w:val="default"/>
          <w:rFonts w:cs="FrankRuehl"/>
          <w:rtl/>
        </w:rPr>
        <w:t>–</w:t>
      </w:r>
      <w:r w:rsidR="00D54F3A" w:rsidRPr="00E86773">
        <w:rPr>
          <w:rStyle w:val="default"/>
          <w:rFonts w:cs="FrankRuehl" w:hint="cs"/>
          <w:rtl/>
        </w:rPr>
        <w:t xml:space="preserve"> ההשגה)</w:t>
      </w:r>
      <w:r w:rsidRPr="00E86773">
        <w:rPr>
          <w:rStyle w:val="default"/>
          <w:rFonts w:cs="FrankRuehl" w:hint="cs"/>
          <w:rtl/>
        </w:rPr>
        <w:t>.</w:t>
      </w:r>
    </w:p>
    <w:p w:rsidR="00D54F3A" w:rsidRPr="00E86773" w:rsidRDefault="00D54F3A" w:rsidP="00D54F3A">
      <w:pPr>
        <w:pStyle w:val="P00"/>
        <w:spacing w:before="72"/>
        <w:ind w:left="0" w:right="1134"/>
        <w:rPr>
          <w:rStyle w:val="default"/>
          <w:rFonts w:cs="FrankRuehl" w:hint="cs"/>
          <w:rtl/>
        </w:rPr>
      </w:pPr>
      <w:r w:rsidRPr="00E86773">
        <w:rPr>
          <w:rStyle w:val="default"/>
          <w:rFonts w:cs="FrankRuehl" w:hint="cs"/>
          <w:rtl/>
        </w:rPr>
        <w:tab/>
        <w:t>(ב)</w:t>
      </w:r>
      <w:r w:rsidRPr="00E86773">
        <w:rPr>
          <w:rStyle w:val="default"/>
          <w:rFonts w:cs="FrankRuehl" w:hint="cs"/>
          <w:rtl/>
        </w:rPr>
        <w:tab/>
        <w:t>הרשם רשאי לאצול את סמכותו לדון בהשגה לעובד הרשות או לגוף המורכב מכמה עובדים של הרשות, כפי שקבע שר המשפטים.</w:t>
      </w:r>
    </w:p>
    <w:p w:rsidR="00D54F3A" w:rsidRPr="00E86773" w:rsidRDefault="00D54F3A" w:rsidP="00D54F3A">
      <w:pPr>
        <w:pStyle w:val="P00"/>
        <w:spacing w:before="72"/>
        <w:ind w:left="0" w:right="1134"/>
        <w:rPr>
          <w:rStyle w:val="default"/>
          <w:rFonts w:cs="FrankRuehl" w:hint="cs"/>
          <w:rtl/>
        </w:rPr>
      </w:pPr>
      <w:r w:rsidRPr="00E86773">
        <w:rPr>
          <w:rStyle w:val="default"/>
          <w:rFonts w:cs="FrankRuehl" w:hint="cs"/>
          <w:rtl/>
        </w:rPr>
        <w:tab/>
        <w:t>(ג)</w:t>
      </w:r>
      <w:r w:rsidRPr="00E86773">
        <w:rPr>
          <w:rStyle w:val="default"/>
          <w:rFonts w:cs="FrankRuehl" w:hint="cs"/>
          <w:rtl/>
        </w:rPr>
        <w:tab/>
        <w:t>מצא מי שדן בהשגה כי ההשגה מוצדקת, יחולו הוראות אלה, לפי העניין:</w:t>
      </w:r>
    </w:p>
    <w:p w:rsidR="00D54F3A" w:rsidRPr="00E86773" w:rsidRDefault="00D54F3A" w:rsidP="00D54F3A">
      <w:pPr>
        <w:pStyle w:val="P00"/>
        <w:spacing w:before="72"/>
        <w:ind w:left="1021" w:right="1134"/>
        <w:rPr>
          <w:rStyle w:val="default"/>
          <w:rFonts w:cs="FrankRuehl" w:hint="cs"/>
          <w:rtl/>
        </w:rPr>
      </w:pPr>
      <w:r w:rsidRPr="00E86773">
        <w:rPr>
          <w:rStyle w:val="default"/>
          <w:rFonts w:cs="FrankRuehl" w:hint="cs"/>
          <w:rtl/>
        </w:rPr>
        <w:t>(1)</w:t>
      </w:r>
      <w:r w:rsidRPr="00E86773">
        <w:rPr>
          <w:rStyle w:val="default"/>
          <w:rFonts w:cs="FrankRuehl" w:hint="cs"/>
          <w:rtl/>
        </w:rPr>
        <w:tab/>
        <w:t xml:space="preserve">שילם המבקש את האגרה הנוספת כאמור בסעיף 48י(ה)(1) או 48יא(ה)(1) </w:t>
      </w:r>
      <w:r w:rsidRPr="00E86773">
        <w:rPr>
          <w:rStyle w:val="default"/>
          <w:rFonts w:cs="FrankRuehl"/>
          <w:rtl/>
        </w:rPr>
        <w:t>–</w:t>
      </w:r>
      <w:r w:rsidRPr="00E86773">
        <w:rPr>
          <w:rStyle w:val="default"/>
          <w:rFonts w:cs="FrankRuehl" w:hint="cs"/>
          <w:rtl/>
        </w:rPr>
        <w:t xml:space="preserve"> תושב לו האגרה הנוספת;</w:t>
      </w:r>
    </w:p>
    <w:p w:rsidR="00D54F3A" w:rsidRPr="00E86773" w:rsidRDefault="00D54F3A" w:rsidP="00D54F3A">
      <w:pPr>
        <w:pStyle w:val="P00"/>
        <w:spacing w:before="72"/>
        <w:ind w:left="1021" w:right="1134"/>
        <w:rPr>
          <w:rStyle w:val="default"/>
          <w:rFonts w:cs="FrankRuehl" w:hint="cs"/>
          <w:rtl/>
        </w:rPr>
      </w:pPr>
      <w:r w:rsidRPr="00E86773">
        <w:rPr>
          <w:rStyle w:val="default"/>
          <w:rFonts w:cs="FrankRuehl" w:hint="cs"/>
          <w:rtl/>
        </w:rPr>
        <w:t>(2)</w:t>
      </w:r>
      <w:r w:rsidRPr="00E86773">
        <w:rPr>
          <w:rStyle w:val="default"/>
          <w:rFonts w:cs="FrankRuehl" w:hint="cs"/>
          <w:rtl/>
        </w:rPr>
        <w:tab/>
        <w:t xml:space="preserve">לא שילם המבקש את האגרה הנוספת כאמור בסעיף 48י(ה)(2) או 48יא(ה)(2) </w:t>
      </w:r>
      <w:r w:rsidRPr="00E86773">
        <w:rPr>
          <w:rStyle w:val="default"/>
          <w:rFonts w:cs="FrankRuehl"/>
          <w:rtl/>
        </w:rPr>
        <w:t>–</w:t>
      </w:r>
      <w:r w:rsidRPr="00E86773">
        <w:rPr>
          <w:rStyle w:val="default"/>
          <w:rFonts w:cs="FrankRuehl" w:hint="cs"/>
          <w:rtl/>
        </w:rPr>
        <w:t xml:space="preserve"> יפיק הבוחן דוח חיפוש בין-לאומי או דוח בחינה מקדימה, לפי העניין, לגבי כל התביעות הכלולות בבקשה הבין-לאומית.</w:t>
      </w:r>
    </w:p>
    <w:p w:rsidR="00E96386" w:rsidRPr="009F68BA" w:rsidRDefault="00E96386" w:rsidP="00864B0E">
      <w:pPr>
        <w:pStyle w:val="P00"/>
        <w:spacing w:before="0"/>
        <w:ind w:left="0" w:right="1134"/>
        <w:rPr>
          <w:rStyle w:val="default"/>
          <w:rFonts w:cs="FrankRuehl" w:hint="cs"/>
          <w:vanish/>
          <w:color w:val="FF0000"/>
          <w:sz w:val="20"/>
          <w:szCs w:val="20"/>
          <w:shd w:val="clear" w:color="auto" w:fill="FFFF99"/>
          <w:rtl/>
        </w:rPr>
      </w:pPr>
      <w:bookmarkStart w:id="116" w:name="Rov403"/>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073C1" w:rsidRPr="009F68BA" w:rsidRDefault="00D073C1" w:rsidP="00D073C1">
      <w:pPr>
        <w:pStyle w:val="P00"/>
        <w:spacing w:before="0"/>
        <w:ind w:left="0" w:right="1134"/>
        <w:rPr>
          <w:rStyle w:val="default"/>
          <w:rFonts w:cs="FrankRuehl" w:hint="cs"/>
          <w:vanish/>
          <w:sz w:val="20"/>
          <w:szCs w:val="20"/>
          <w:shd w:val="clear" w:color="auto" w:fill="FFFF99"/>
          <w:rtl/>
        </w:rPr>
      </w:pPr>
      <w:hyperlink r:id="rId208"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56 (</w:t>
      </w:r>
      <w:hyperlink r:id="rId209"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210"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211"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D073C1" w:rsidRPr="00E86773" w:rsidRDefault="00D073C1" w:rsidP="00E86773">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 w:val="20"/>
          <w:szCs w:val="20"/>
          <w:shd w:val="clear" w:color="auto" w:fill="FFFF99"/>
          <w:rtl/>
        </w:rPr>
        <w:t>הוספת סעיף 48יב</w:t>
      </w:r>
      <w:bookmarkEnd w:id="116"/>
    </w:p>
    <w:p w:rsidR="00D073C1" w:rsidRPr="00E86773" w:rsidRDefault="00D073C1" w:rsidP="00D54F3A">
      <w:pPr>
        <w:pStyle w:val="P00"/>
        <w:spacing w:before="72"/>
        <w:ind w:left="0" w:right="1134"/>
        <w:rPr>
          <w:rStyle w:val="default"/>
          <w:rFonts w:cs="FrankRuehl" w:hint="cs"/>
          <w:rtl/>
        </w:rPr>
      </w:pPr>
      <w:bookmarkStart w:id="117" w:name="Seif234"/>
      <w:bookmarkEnd w:id="117"/>
      <w:r w:rsidRPr="00E86773">
        <w:rPr>
          <w:lang w:val="he-IL"/>
        </w:rPr>
        <w:pict>
          <v:rect id="_x0000_s1481" style="position:absolute;left:0;text-align:left;margin-left:464.5pt;margin-top:8.05pt;width:75.05pt;height:65.15pt;z-index:251826176" o:allowincell="f" filled="f" stroked="f" strokecolor="lime" strokeweight=".25pt">
            <v:textbox style="mso-next-textbox:#_x0000_s1481" inset="0,0,0,0">
              <w:txbxContent>
                <w:p w:rsidR="006C0C23" w:rsidRDefault="006C0C23" w:rsidP="00D073C1">
                  <w:pPr>
                    <w:spacing w:line="160" w:lineRule="exact"/>
                    <w:jc w:val="left"/>
                    <w:rPr>
                      <w:rFonts w:cs="Miriam" w:hint="cs"/>
                      <w:noProof/>
                      <w:sz w:val="18"/>
                      <w:szCs w:val="18"/>
                      <w:rtl/>
                    </w:rPr>
                  </w:pPr>
                  <w:r>
                    <w:rPr>
                      <w:rFonts w:cs="Miriam" w:hint="cs"/>
                      <w:sz w:val="18"/>
                      <w:szCs w:val="18"/>
                      <w:rtl/>
                    </w:rPr>
                    <w:t>הסתייעות בדוח חיפוש בין-לאומי, בחוות דעת נלווית ובדוח בחינה מקדימה בהחלטה על כשירות לפטנט</w:t>
                  </w:r>
                </w:p>
                <w:p w:rsidR="006C0C23" w:rsidRDefault="006C0C23" w:rsidP="00D073C1">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תשע"ב-2011</w:t>
                  </w:r>
                </w:p>
              </w:txbxContent>
            </v:textbox>
            <w10:anchorlock/>
          </v:rect>
        </w:pict>
      </w:r>
      <w:r w:rsidRPr="00E86773">
        <w:rPr>
          <w:rStyle w:val="big-number"/>
          <w:rFonts w:cs="Miriam"/>
          <w:rtl/>
        </w:rPr>
        <w:t>48</w:t>
      </w:r>
      <w:r w:rsidRPr="00E86773">
        <w:rPr>
          <w:rStyle w:val="default"/>
          <w:rFonts w:cs="FrankRuehl" w:hint="cs"/>
          <w:rtl/>
        </w:rPr>
        <w:t>יג</w:t>
      </w:r>
      <w:r w:rsidRPr="00E86773">
        <w:rPr>
          <w:rStyle w:val="default"/>
          <w:rFonts w:cs="FrankRuehl"/>
          <w:rtl/>
        </w:rPr>
        <w:t>.</w:t>
      </w:r>
      <w:r w:rsidRPr="00E86773">
        <w:rPr>
          <w:rStyle w:val="default"/>
          <w:rFonts w:cs="FrankRuehl"/>
          <w:rtl/>
        </w:rPr>
        <w:tab/>
      </w:r>
      <w:r w:rsidR="00D54F3A" w:rsidRPr="00E86773">
        <w:rPr>
          <w:rStyle w:val="default"/>
          <w:rFonts w:cs="FrankRuehl" w:hint="cs"/>
          <w:rtl/>
        </w:rPr>
        <w:t>דוח חיפוש בין-לאומי, חוות דעת נלווית ודוח בחינה מקדימה שהופקו לגבי בקשה בין-לאומית, לא יחייבו את הבוחן לעניין בחינה לפי סעיף 48ו(ג)(1) ביחס לאותה בקשה, ואולם רשאי הבוחן להסתייע בהם לצורך הבחינה כאמור</w:t>
      </w:r>
      <w:r w:rsidRPr="00E86773">
        <w:rPr>
          <w:rStyle w:val="default"/>
          <w:rFonts w:cs="FrankRuehl" w:hint="cs"/>
          <w:rtl/>
        </w:rPr>
        <w:t>.</w:t>
      </w:r>
    </w:p>
    <w:p w:rsidR="00E96386" w:rsidRPr="009F68BA" w:rsidRDefault="00E96386" w:rsidP="00864B0E">
      <w:pPr>
        <w:pStyle w:val="P00"/>
        <w:spacing w:before="0"/>
        <w:ind w:left="0" w:right="1134"/>
        <w:rPr>
          <w:rStyle w:val="default"/>
          <w:rFonts w:cs="FrankRuehl" w:hint="cs"/>
          <w:vanish/>
          <w:color w:val="FF0000"/>
          <w:sz w:val="20"/>
          <w:szCs w:val="20"/>
          <w:shd w:val="clear" w:color="auto" w:fill="FFFF99"/>
          <w:rtl/>
        </w:rPr>
      </w:pPr>
      <w:bookmarkStart w:id="118" w:name="Rov406"/>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54F3A" w:rsidRPr="009F68BA" w:rsidRDefault="00D54F3A" w:rsidP="00D54F3A">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54F3A" w:rsidRPr="009F68BA" w:rsidRDefault="00D54F3A" w:rsidP="00D54F3A">
      <w:pPr>
        <w:pStyle w:val="P00"/>
        <w:spacing w:before="0"/>
        <w:ind w:left="0" w:right="1134"/>
        <w:rPr>
          <w:rStyle w:val="default"/>
          <w:rFonts w:cs="FrankRuehl" w:hint="cs"/>
          <w:vanish/>
          <w:sz w:val="20"/>
          <w:szCs w:val="20"/>
          <w:shd w:val="clear" w:color="auto" w:fill="FFFF99"/>
          <w:rtl/>
        </w:rPr>
      </w:pPr>
      <w:hyperlink r:id="rId212"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57 (</w:t>
      </w:r>
      <w:hyperlink r:id="rId213"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214"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215"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D54F3A" w:rsidRPr="00E86773" w:rsidRDefault="00D54F3A" w:rsidP="00E86773">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 w:val="20"/>
          <w:szCs w:val="20"/>
          <w:shd w:val="clear" w:color="auto" w:fill="FFFF99"/>
          <w:rtl/>
        </w:rPr>
        <w:t>הוספת סעיף 48יג</w:t>
      </w:r>
      <w:bookmarkEnd w:id="118"/>
    </w:p>
    <w:p w:rsidR="00EF7140" w:rsidRDefault="00EF7140">
      <w:pPr>
        <w:pStyle w:val="medium2-header"/>
        <w:keepLines w:val="0"/>
        <w:spacing w:before="72"/>
        <w:ind w:left="0" w:right="1134"/>
        <w:rPr>
          <w:rFonts w:cs="FrankRuehl"/>
          <w:noProof/>
          <w:rtl/>
        </w:rPr>
      </w:pPr>
      <w:bookmarkStart w:id="119" w:name="med4"/>
      <w:bookmarkEnd w:id="119"/>
      <w:r>
        <w:rPr>
          <w:rFonts w:cs="FrankRuehl"/>
          <w:noProof/>
          <w:rtl/>
        </w:rPr>
        <w:t>פר</w:t>
      </w:r>
      <w:r>
        <w:rPr>
          <w:rFonts w:cs="FrankRuehl" w:hint="cs"/>
          <w:noProof/>
          <w:rtl/>
        </w:rPr>
        <w:t>ק ד': פטנט, שינויו וביטולו</w:t>
      </w:r>
    </w:p>
    <w:p w:rsidR="00EF7140" w:rsidRDefault="00EF7140">
      <w:pPr>
        <w:pStyle w:val="header-2"/>
        <w:ind w:left="0" w:right="1134"/>
        <w:rPr>
          <w:rFonts w:cs="Miriam"/>
          <w:rtl/>
        </w:rPr>
      </w:pPr>
      <w:bookmarkStart w:id="120" w:name="hed25"/>
      <w:bookmarkEnd w:id="120"/>
      <w:r>
        <w:rPr>
          <w:rFonts w:cs="Miriam"/>
          <w:rtl/>
        </w:rPr>
        <w:t>סי</w:t>
      </w:r>
      <w:r>
        <w:rPr>
          <w:rFonts w:cs="Miriam" w:hint="cs"/>
          <w:rtl/>
        </w:rPr>
        <w:t>מן א': זכויות הנובעות מפטנט</w:t>
      </w:r>
    </w:p>
    <w:p w:rsidR="00EF7140" w:rsidRDefault="00EF7140">
      <w:pPr>
        <w:pStyle w:val="P00"/>
        <w:spacing w:before="72"/>
        <w:ind w:left="0" w:right="1134"/>
        <w:rPr>
          <w:rStyle w:val="default"/>
          <w:rFonts w:cs="FrankRuehl"/>
          <w:rtl/>
        </w:rPr>
      </w:pPr>
      <w:bookmarkStart w:id="121" w:name="Seif57"/>
      <w:bookmarkEnd w:id="121"/>
      <w:r>
        <w:rPr>
          <w:lang w:val="he-IL"/>
        </w:rPr>
        <w:pict>
          <v:rect id="_x0000_s1107" style="position:absolute;left:0;text-align:left;margin-left:464.5pt;margin-top:8.05pt;width:75.05pt;height:32pt;z-index:25154355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זכ</w:t>
                  </w:r>
                  <w:r>
                    <w:rPr>
                      <w:rFonts w:cs="Miriam" w:hint="cs"/>
                      <w:sz w:val="18"/>
                      <w:szCs w:val="18"/>
                      <w:rtl/>
                    </w:rPr>
                    <w:t>ויות בעל הפטנט וסייג לניצול הפטנט</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פטנט זכאי למנוע כל אדם זולתו מנצל בלי רשותו או שלא כדין את האמצאה שניתן עליה הפטנט, בין בדרך המוגדרת בתביעות ובין בדרך דומה לכך שיש בה, לנוכח </w:t>
      </w:r>
      <w:r>
        <w:rPr>
          <w:rStyle w:val="default"/>
          <w:rFonts w:cs="FrankRuehl"/>
          <w:rtl/>
        </w:rPr>
        <w:t>המ</w:t>
      </w:r>
      <w:r>
        <w:rPr>
          <w:rStyle w:val="default"/>
          <w:rFonts w:cs="FrankRuehl" w:hint="cs"/>
          <w:rtl/>
        </w:rPr>
        <w:t xml:space="preserve">וגדר באותן התביעות, עיקר האמצאה שהוא נושא הפטנט (להלן </w:t>
      </w:r>
      <w:r>
        <w:rPr>
          <w:rStyle w:val="default"/>
          <w:rFonts w:cs="FrankRuehl"/>
          <w:rtl/>
        </w:rPr>
        <w:t xml:space="preserve">– </w:t>
      </w:r>
      <w:r>
        <w:rPr>
          <w:rStyle w:val="default"/>
          <w:rFonts w:cs="FrankRuehl" w:hint="cs"/>
          <w:rtl/>
        </w:rPr>
        <w:t>הפרה).</w:t>
      </w:r>
    </w:p>
    <w:p w:rsidR="00EF7140" w:rsidRDefault="00EF7140">
      <w:pPr>
        <w:pStyle w:val="P00"/>
        <w:spacing w:before="72"/>
        <w:ind w:left="0" w:right="1134"/>
        <w:rPr>
          <w:rStyle w:val="default"/>
          <w:rFonts w:cs="FrankRuehl" w:hint="cs"/>
          <w:rtl/>
        </w:rPr>
      </w:pPr>
      <w:r>
        <w:rPr>
          <w:lang w:val="he-IL"/>
        </w:rPr>
        <w:pict>
          <v:rect id="_x0000_s1108" style="position:absolute;left:0;text-align:left;margin-left:464.5pt;margin-top:8.05pt;width:75.05pt;height:16pt;z-index:25154457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במתן הפטנט משום מתן רשות לנצל אמצאה ניצול שלא כדין או בדרך שיש בה משום הפרת זכויות קיימות על פי כל דין.</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22" w:name="Rov298"/>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216"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408 (</w:t>
      </w:r>
      <w:hyperlink r:id="rId217"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218"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Miriam" w:hint="cs"/>
          <w:vanish/>
          <w:sz w:val="16"/>
          <w:szCs w:val="16"/>
          <w:u w:val="single"/>
          <w:shd w:val="clear" w:color="auto" w:fill="FFFF99"/>
          <w:rtl/>
        </w:rPr>
      </w:pPr>
      <w:r w:rsidRPr="009F68BA">
        <w:rPr>
          <w:rStyle w:val="default"/>
          <w:rFonts w:cs="Miriam" w:hint="cs"/>
          <w:strike/>
          <w:vanish/>
          <w:sz w:val="16"/>
          <w:szCs w:val="16"/>
          <w:shd w:val="clear" w:color="auto" w:fill="FFFF99"/>
          <w:rtl/>
        </w:rPr>
        <w:t>זכויות בעל הפטנט</w:t>
      </w:r>
      <w:r w:rsidRPr="009F68BA">
        <w:rPr>
          <w:rStyle w:val="default"/>
          <w:rFonts w:cs="Miriam" w:hint="cs"/>
          <w:vanish/>
          <w:sz w:val="16"/>
          <w:szCs w:val="16"/>
          <w:shd w:val="clear" w:color="auto" w:fill="FFFF99"/>
          <w:rtl/>
        </w:rPr>
        <w:t xml:space="preserve"> </w:t>
      </w:r>
      <w:r w:rsidRPr="009F68BA">
        <w:rPr>
          <w:rStyle w:val="default"/>
          <w:rFonts w:cs="Miriam" w:hint="cs"/>
          <w:vanish/>
          <w:sz w:val="16"/>
          <w:szCs w:val="16"/>
          <w:u w:val="single"/>
          <w:shd w:val="clear" w:color="auto" w:fill="FFFF99"/>
          <w:rtl/>
        </w:rPr>
        <w:t>זכויות בעל הפטנט וסייג לניצול הפטנט</w:t>
      </w:r>
    </w:p>
    <w:p w:rsidR="00EF7140" w:rsidRPr="009F68BA" w:rsidRDefault="00EF7140">
      <w:pPr>
        <w:pStyle w:val="P00"/>
        <w:spacing w:before="0"/>
        <w:ind w:left="0"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49.</w:t>
      </w:r>
      <w:r w:rsidRPr="009F68BA">
        <w:rPr>
          <w:rStyle w:val="default"/>
          <w:rFonts w:cs="FrankRuehl" w:hint="cs"/>
          <w:vanish/>
          <w:sz w:val="22"/>
          <w:szCs w:val="22"/>
          <w:shd w:val="clear" w:color="auto" w:fill="FFFF99"/>
          <w:rtl/>
        </w:rPr>
        <w:tab/>
      </w: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 xml:space="preserve">על פטנט זכאי למנוע כל אדם זולתו מנצל בלי רשותו או שלא כדין את האמצאה שניתן עליה הפטנט, בין בדרך המוגדרת בתביעות ובין בדרך דומה לכך שיש בה, לנוכח </w:t>
      </w:r>
      <w:r w:rsidRPr="009F68BA">
        <w:rPr>
          <w:rStyle w:val="default"/>
          <w:rFonts w:cs="FrankRuehl"/>
          <w:vanish/>
          <w:sz w:val="22"/>
          <w:szCs w:val="22"/>
          <w:shd w:val="clear" w:color="auto" w:fill="FFFF99"/>
          <w:rtl/>
        </w:rPr>
        <w:t>המ</w:t>
      </w:r>
      <w:r w:rsidRPr="009F68BA">
        <w:rPr>
          <w:rStyle w:val="default"/>
          <w:rFonts w:cs="FrankRuehl" w:hint="cs"/>
          <w:vanish/>
          <w:sz w:val="22"/>
          <w:szCs w:val="22"/>
          <w:shd w:val="clear" w:color="auto" w:fill="FFFF99"/>
          <w:rtl/>
        </w:rPr>
        <w:t xml:space="preserve">וגדר באותן התביעות, עיקר האמצאה שהוא נושא הפטנט (להלן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הפרה).</w:t>
      </w:r>
    </w:p>
    <w:p w:rsidR="00EF7140" w:rsidRDefault="00EF7140">
      <w:pPr>
        <w:pStyle w:val="P00"/>
        <w:spacing w:before="0"/>
        <w:ind w:left="0" w:right="1134"/>
        <w:rPr>
          <w:rStyle w:val="default"/>
          <w:rFonts w:cs="FrankRuehl" w:hint="cs"/>
          <w:sz w:val="2"/>
          <w:szCs w:val="2"/>
          <w:u w:val="single"/>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א</w:t>
      </w:r>
      <w:r w:rsidRPr="009F68BA">
        <w:rPr>
          <w:rStyle w:val="default"/>
          <w:rFonts w:cs="FrankRuehl" w:hint="cs"/>
          <w:vanish/>
          <w:sz w:val="22"/>
          <w:szCs w:val="22"/>
          <w:u w:val="single"/>
          <w:shd w:val="clear" w:color="auto" w:fill="FFFF99"/>
          <w:rtl/>
        </w:rPr>
        <w:t>ין במתן הפטנט משום מתן רשות לנצל אמצאה ניצול שלא כדין או בדרך שיש בה משום הפרת זכויות קיימות על פי כל דין.</w:t>
      </w:r>
      <w:bookmarkEnd w:id="122"/>
    </w:p>
    <w:p w:rsidR="00EF7140" w:rsidRDefault="00EF7140">
      <w:pPr>
        <w:pStyle w:val="P00"/>
        <w:spacing w:before="72"/>
        <w:ind w:left="0" w:right="1134"/>
        <w:rPr>
          <w:rStyle w:val="default"/>
          <w:rFonts w:cs="FrankRuehl"/>
          <w:rtl/>
        </w:rPr>
      </w:pPr>
      <w:bookmarkStart w:id="123" w:name="Seif58"/>
      <w:bookmarkEnd w:id="123"/>
      <w:r>
        <w:rPr>
          <w:lang w:val="he-IL"/>
        </w:rPr>
        <w:pict>
          <v:rect id="_x0000_s1109" style="position:absolute;left:0;text-align:left;margin-left:464.5pt;margin-top:8.05pt;width:75.05pt;height:8pt;z-index:25154560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תח</w:t>
                  </w:r>
                  <w:r>
                    <w:rPr>
                      <w:rFonts w:cs="Miriam" w:hint="cs"/>
                      <w:sz w:val="18"/>
                      <w:szCs w:val="18"/>
                      <w:rtl/>
                    </w:rPr>
                    <w:t>ולת הפטנט</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יתה האמצאה תהליך, יחול הפטנט גם על המוצר הישיר של התהליך.</w:t>
      </w:r>
    </w:p>
    <w:p w:rsidR="00EF7140" w:rsidRDefault="00EF7140">
      <w:pPr>
        <w:pStyle w:val="P00"/>
        <w:spacing w:before="72"/>
        <w:ind w:left="0" w:right="1134"/>
        <w:rPr>
          <w:rStyle w:val="default"/>
          <w:rFonts w:cs="FrankRuehl"/>
          <w:rtl/>
        </w:rPr>
      </w:pPr>
      <w:r>
        <w:rPr>
          <w:lang w:val="he-IL"/>
        </w:rPr>
        <w:pict>
          <v:rect id="_x0000_s1110" style="position:absolute;left:0;text-align:left;margin-left:464.5pt;margin-top:8.05pt;width:75.05pt;height:16pt;z-index:25154662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אמצאה שהיא תהליך לייצור מוצר </w:t>
      </w:r>
      <w:r>
        <w:rPr>
          <w:rStyle w:val="default"/>
          <w:rFonts w:cs="FrankRuehl"/>
          <w:rtl/>
        </w:rPr>
        <w:t xml:space="preserve">– </w:t>
      </w:r>
      <w:r>
        <w:rPr>
          <w:rStyle w:val="default"/>
          <w:rFonts w:cs="FrankRuehl" w:hint="cs"/>
          <w:rtl/>
        </w:rPr>
        <w:t xml:space="preserve">בתביעה על הפרה, על הנתבע להוכיח כי התהליך שבו עשה שימוש לייצור מוצר זהה, שונה מהתהליך המוגן בפטנט; לענין </w:t>
      </w:r>
      <w:r>
        <w:rPr>
          <w:rStyle w:val="default"/>
          <w:rFonts w:cs="FrankRuehl"/>
          <w:rtl/>
        </w:rPr>
        <w:t>ס</w:t>
      </w:r>
      <w:r>
        <w:rPr>
          <w:rStyle w:val="default"/>
          <w:rFonts w:cs="FrankRuehl" w:hint="cs"/>
          <w:rtl/>
        </w:rPr>
        <w:t>עיף קטן זה, יראו מוצר זהה שנוצר בלא הסכמת בעל הפטנט, כל עוד לא הוכח אחרת, כמוצר שנוצר על ידי התהליך המוגן בפטנט, אם</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קיימו שניים אלה:</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הפטנט אינו יכול לברר, במאמצים סבירים, באיזה תהליך השתמשו בפועל לייצור המוצר הזהה;</w:t>
      </w:r>
    </w:p>
    <w:p w:rsidR="00EF7140" w:rsidRDefault="00EF7140">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ק</w:t>
      </w:r>
      <w:r>
        <w:rPr>
          <w:rStyle w:val="default"/>
          <w:rFonts w:cs="FrankRuehl" w:hint="cs"/>
          <w:rtl/>
        </w:rPr>
        <w:t>יימת סבירות גבוהה שהמוצר הזהה נוצר בתהליך המוגן בפטנט.</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24" w:name="Rov334"/>
      <w:r w:rsidRPr="009F68BA">
        <w:rPr>
          <w:rStyle w:val="default"/>
          <w:rFonts w:cs="FrankRuehl" w:hint="cs"/>
          <w:vanish/>
          <w:color w:val="FF0000"/>
          <w:szCs w:val="20"/>
          <w:shd w:val="clear" w:color="auto" w:fill="FFFF99"/>
          <w:rtl/>
        </w:rPr>
        <w:t>מיום 1.1.2000</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4</w:t>
      </w:r>
    </w:p>
    <w:p w:rsidR="00EF7140" w:rsidRPr="009F68BA" w:rsidRDefault="00EF7140">
      <w:pPr>
        <w:pStyle w:val="P00"/>
        <w:spacing w:before="0"/>
        <w:ind w:left="0" w:right="1134"/>
        <w:rPr>
          <w:rStyle w:val="default"/>
          <w:rFonts w:cs="FrankRuehl" w:hint="cs"/>
          <w:vanish/>
          <w:szCs w:val="20"/>
          <w:shd w:val="clear" w:color="auto" w:fill="FFFF99"/>
          <w:rtl/>
        </w:rPr>
      </w:pPr>
      <w:hyperlink r:id="rId219" w:history="1">
        <w:r w:rsidRPr="009F68BA">
          <w:rPr>
            <w:rStyle w:val="Hyperlink"/>
            <w:rFonts w:cs="FrankRuehl" w:hint="cs"/>
            <w:vanish/>
            <w:szCs w:val="20"/>
            <w:shd w:val="clear" w:color="auto" w:fill="FFFF99"/>
            <w:rtl/>
          </w:rPr>
          <w:t xml:space="preserve">ס"ח תש"ס מס' </w:t>
        </w:r>
        <w:r w:rsidRPr="009F68BA">
          <w:rPr>
            <w:rStyle w:val="Hyperlink"/>
            <w:rFonts w:cs="FrankRuehl" w:hint="cs"/>
            <w:vanish/>
            <w:sz w:val="26"/>
            <w:szCs w:val="20"/>
            <w:shd w:val="clear" w:color="auto" w:fill="FFFF99"/>
            <w:rtl/>
          </w:rPr>
          <w:t>1721</w:t>
        </w:r>
      </w:hyperlink>
      <w:r w:rsidRPr="009F68BA">
        <w:rPr>
          <w:rStyle w:val="default"/>
          <w:rFonts w:cs="FrankRuehl" w:hint="cs"/>
          <w:vanish/>
          <w:szCs w:val="20"/>
          <w:shd w:val="clear" w:color="auto" w:fill="FFFF99"/>
          <w:rtl/>
        </w:rPr>
        <w:t xml:space="preserve"> מיום 30.12.1999 עמ' 47 (</w:t>
      </w:r>
      <w:hyperlink r:id="rId220" w:history="1">
        <w:r w:rsidRPr="009F68BA">
          <w:rPr>
            <w:rStyle w:val="Hyperlink"/>
            <w:rFonts w:cs="FrankRuehl" w:hint="cs"/>
            <w:vanish/>
            <w:sz w:val="26"/>
            <w:szCs w:val="20"/>
            <w:shd w:val="clear" w:color="auto" w:fill="FFFF99"/>
            <w:rtl/>
          </w:rPr>
          <w:t>ה"ח 2819</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החלפת סעיף קטן 50(ב)</w:t>
      </w:r>
    </w:p>
    <w:p w:rsidR="00EF7140" w:rsidRPr="009F68BA" w:rsidRDefault="00EF7140">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EF7140" w:rsidRDefault="00EF7140">
      <w:pPr>
        <w:pStyle w:val="P00"/>
        <w:spacing w:before="0"/>
        <w:ind w:left="0" w:right="1134"/>
        <w:rPr>
          <w:rStyle w:val="default"/>
          <w:rFonts w:cs="FrankRuehl" w:hint="cs"/>
          <w:strike/>
          <w:sz w:val="2"/>
          <w:szCs w:val="2"/>
          <w:shd w:val="clear" w:color="auto" w:fill="FFFF99"/>
          <w:rtl/>
        </w:rPr>
      </w:pPr>
      <w:r w:rsidRPr="009F68BA">
        <w:rPr>
          <w:rStyle w:val="default"/>
          <w:rFonts w:cs="FrankRuehl" w:hint="cs"/>
          <w:vanish/>
          <w:szCs w:val="20"/>
          <w:shd w:val="clear" w:color="auto" w:fill="FFFF99"/>
          <w:rtl/>
        </w:rPr>
        <w:tab/>
      </w:r>
      <w:r w:rsidRPr="009F68BA">
        <w:rPr>
          <w:rStyle w:val="default"/>
          <w:rFonts w:cs="FrankRuehl" w:hint="cs"/>
          <w:strike/>
          <w:vanish/>
          <w:sz w:val="22"/>
          <w:szCs w:val="22"/>
          <w:shd w:val="clear" w:color="auto" w:fill="FFFF99"/>
          <w:rtl/>
        </w:rPr>
        <w:t>(ב)</w:t>
      </w:r>
      <w:r w:rsidRPr="009F68BA">
        <w:rPr>
          <w:rStyle w:val="default"/>
          <w:rFonts w:cs="FrankRuehl" w:hint="cs"/>
          <w:strike/>
          <w:vanish/>
          <w:sz w:val="22"/>
          <w:szCs w:val="22"/>
          <w:shd w:val="clear" w:color="auto" w:fill="FFFF99"/>
          <w:rtl/>
        </w:rPr>
        <w:tab/>
        <w:t xml:space="preserve">הטוען שמוצר פלוני, שבמהלך הרגיל של הענינים הוא מוצר ישיר של תהליך נושא הפטנט, לא יוצר באמצעות אותו תהליך </w:t>
      </w:r>
      <w:r w:rsidRPr="009F68BA">
        <w:rPr>
          <w:rStyle w:val="default"/>
          <w:rFonts w:cs="FrankRuehl"/>
          <w:strike/>
          <w:vanish/>
          <w:sz w:val="22"/>
          <w:szCs w:val="22"/>
          <w:shd w:val="clear" w:color="auto" w:fill="FFFF99"/>
          <w:rtl/>
        </w:rPr>
        <w:t>–</w:t>
      </w:r>
      <w:r w:rsidRPr="009F68BA">
        <w:rPr>
          <w:rStyle w:val="default"/>
          <w:rFonts w:cs="FrankRuehl" w:hint="cs"/>
          <w:strike/>
          <w:vanish/>
          <w:sz w:val="22"/>
          <w:szCs w:val="22"/>
          <w:shd w:val="clear" w:color="auto" w:fill="FFFF99"/>
          <w:rtl/>
        </w:rPr>
        <w:t xml:space="preserve"> עליו הראיה.</w:t>
      </w:r>
      <w:bookmarkEnd w:id="124"/>
    </w:p>
    <w:p w:rsidR="00EF7140" w:rsidRDefault="00EF7140">
      <w:pPr>
        <w:pStyle w:val="P00"/>
        <w:spacing w:before="72"/>
        <w:ind w:left="0" w:right="1134"/>
        <w:rPr>
          <w:rStyle w:val="default"/>
          <w:rFonts w:cs="FrankRuehl"/>
          <w:rtl/>
        </w:rPr>
      </w:pPr>
      <w:bookmarkStart w:id="125" w:name="Seif59"/>
      <w:bookmarkEnd w:id="125"/>
      <w:r>
        <w:rPr>
          <w:lang w:val="he-IL"/>
        </w:rPr>
        <w:pict>
          <v:rect id="_x0000_s1111" style="position:absolute;left:0;text-align:left;margin-left:464.5pt;margin-top:8.05pt;width:75.05pt;height:16pt;z-index:25154764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תו</w:t>
                  </w:r>
                  <w:r>
                    <w:rPr>
                      <w:rFonts w:cs="Miriam" w:hint="cs"/>
                      <w:sz w:val="18"/>
                      <w:szCs w:val="18"/>
                      <w:rtl/>
                    </w:rPr>
                    <w:t>ק</w:t>
                  </w:r>
                  <w:r>
                    <w:rPr>
                      <w:rFonts w:cs="Miriam"/>
                      <w:sz w:val="18"/>
                      <w:szCs w:val="18"/>
                      <w:rtl/>
                    </w:rPr>
                    <w:t xml:space="preserve">ף </w:t>
                  </w:r>
                  <w:r>
                    <w:rPr>
                      <w:rFonts w:cs="Miriam" w:hint="cs"/>
                      <w:sz w:val="18"/>
                      <w:szCs w:val="18"/>
                      <w:rtl/>
                    </w:rPr>
                    <w:t xml:space="preserve">הפטנט </w:t>
                  </w:r>
                  <w:r>
                    <w:rPr>
                      <w:rFonts w:cs="Miriam"/>
                      <w:sz w:val="18"/>
                      <w:szCs w:val="18"/>
                      <w:rtl/>
                    </w:rPr>
                    <w:t>כל</w:t>
                  </w:r>
                  <w:r>
                    <w:rPr>
                      <w:rFonts w:cs="Miriam" w:hint="cs"/>
                      <w:sz w:val="18"/>
                      <w:szCs w:val="18"/>
                      <w:rtl/>
                    </w:rPr>
                    <w:t>פי המדינה</w:t>
                  </w:r>
                </w:p>
              </w:txbxContent>
            </v:textbox>
            <w10:anchorlock/>
          </v:rect>
        </w:pict>
      </w:r>
      <w:r>
        <w:rPr>
          <w:rStyle w:val="big-number"/>
          <w:rFonts w:cs="Miriam"/>
          <w:rtl/>
        </w:rPr>
        <w:t>51.</w:t>
      </w:r>
      <w:r>
        <w:rPr>
          <w:rStyle w:val="big-number"/>
          <w:rFonts w:cs="Miriam"/>
          <w:rtl/>
        </w:rPr>
        <w:tab/>
      </w:r>
      <w:r>
        <w:rPr>
          <w:rStyle w:val="default"/>
          <w:rFonts w:cs="FrankRuehl"/>
          <w:rtl/>
        </w:rPr>
        <w:t>פט</w:t>
      </w:r>
      <w:r>
        <w:rPr>
          <w:rStyle w:val="default"/>
          <w:rFonts w:cs="FrankRuehl" w:hint="cs"/>
          <w:rtl/>
        </w:rPr>
        <w:t>נט יהא בר-תוקף כלפי המדינה בכפוף להוראות פרק ו'; אולם יחולו הוראות החוק לתיקון ס</w:t>
      </w:r>
      <w:r>
        <w:rPr>
          <w:rStyle w:val="default"/>
          <w:rFonts w:cs="FrankRuehl"/>
          <w:rtl/>
        </w:rPr>
        <w:t>דר</w:t>
      </w:r>
      <w:r>
        <w:rPr>
          <w:rStyle w:val="default"/>
          <w:rFonts w:cs="FrankRuehl" w:hint="cs"/>
          <w:rtl/>
        </w:rPr>
        <w:t>י הדין האזרחי (המדינה כבעל דין), תשי"ח-</w:t>
      </w:r>
      <w:r>
        <w:rPr>
          <w:rStyle w:val="default"/>
          <w:rFonts w:cs="FrankRuehl"/>
          <w:rtl/>
        </w:rPr>
        <w:t>1958.</w:t>
      </w:r>
    </w:p>
    <w:p w:rsidR="00EF7140" w:rsidRDefault="00EF7140">
      <w:pPr>
        <w:pStyle w:val="P00"/>
        <w:spacing w:before="72"/>
        <w:ind w:left="0" w:right="1134"/>
        <w:rPr>
          <w:rStyle w:val="default"/>
          <w:rFonts w:cs="FrankRuehl"/>
          <w:rtl/>
        </w:rPr>
      </w:pPr>
      <w:bookmarkStart w:id="126" w:name="Seif60"/>
      <w:bookmarkEnd w:id="126"/>
      <w:r>
        <w:rPr>
          <w:lang w:val="he-IL"/>
        </w:rPr>
        <w:pict>
          <v:rect id="_x0000_s1112" style="position:absolute;left:0;text-align:left;margin-left:464.5pt;margin-top:8.05pt;width:75.05pt;height:8pt;z-index:25154867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תק</w:t>
                  </w:r>
                  <w:r>
                    <w:rPr>
                      <w:rFonts w:cs="Miriam" w:hint="cs"/>
                      <w:sz w:val="18"/>
                      <w:szCs w:val="18"/>
                      <w:rtl/>
                    </w:rPr>
                    <w:t>ופת תוקף הפטנט</w:t>
                  </w:r>
                </w:p>
              </w:txbxContent>
            </v:textbox>
            <w10:anchorlock/>
          </v:rect>
        </w:pict>
      </w:r>
      <w:r>
        <w:rPr>
          <w:rStyle w:val="big-number"/>
          <w:rFonts w:cs="Miriam"/>
          <w:rtl/>
        </w:rPr>
        <w:t>52.</w:t>
      </w:r>
      <w:r>
        <w:rPr>
          <w:rStyle w:val="big-number"/>
          <w:rFonts w:cs="Miriam"/>
          <w:rtl/>
        </w:rPr>
        <w:tab/>
      </w:r>
      <w:r>
        <w:rPr>
          <w:rStyle w:val="default"/>
          <w:rFonts w:cs="FrankRuehl"/>
          <w:rtl/>
        </w:rPr>
        <w:t>תק</w:t>
      </w:r>
      <w:r>
        <w:rPr>
          <w:rStyle w:val="default"/>
          <w:rFonts w:cs="FrankRuehl" w:hint="cs"/>
          <w:rtl/>
        </w:rPr>
        <w:t>ופת הפטנט היא עשרים שנה מתאריך הבקשה.</w:t>
      </w:r>
    </w:p>
    <w:p w:rsidR="00EF7140" w:rsidRDefault="00EF7140">
      <w:pPr>
        <w:pStyle w:val="P00"/>
        <w:spacing w:before="72"/>
        <w:ind w:left="0" w:right="1134"/>
        <w:rPr>
          <w:rStyle w:val="default"/>
          <w:rFonts w:cs="FrankRuehl" w:hint="cs"/>
          <w:rtl/>
        </w:rPr>
      </w:pPr>
      <w:bookmarkStart w:id="127" w:name="Seif61"/>
      <w:bookmarkEnd w:id="127"/>
      <w:r>
        <w:rPr>
          <w:lang w:val="he-IL"/>
        </w:rPr>
        <w:pict>
          <v:rect id="_x0000_s1113" style="position:absolute;left:0;text-align:left;margin-left:464.5pt;margin-top:8.05pt;width:75.05pt;height:32pt;z-index:25154969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מכוח </w:t>
                  </w:r>
                  <w:r>
                    <w:rPr>
                      <w:rFonts w:cs="Miriam"/>
                      <w:sz w:val="18"/>
                      <w:szCs w:val="18"/>
                      <w:rtl/>
                    </w:rPr>
                    <w:t>ני</w:t>
                  </w:r>
                  <w:r>
                    <w:rPr>
                      <w:rFonts w:cs="Miriam" w:hint="cs"/>
                      <w:sz w:val="18"/>
                      <w:szCs w:val="18"/>
                      <w:rtl/>
                    </w:rPr>
                    <w:t>צול קודם</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53.</w:t>
      </w:r>
      <w:r>
        <w:rPr>
          <w:rStyle w:val="big-number"/>
          <w:rFonts w:cs="Miriam"/>
          <w:rtl/>
        </w:rPr>
        <w:tab/>
      </w:r>
      <w:r>
        <w:rPr>
          <w:rStyle w:val="default"/>
          <w:rFonts w:cs="FrankRuehl"/>
          <w:rtl/>
        </w:rPr>
        <w:t>מי</w:t>
      </w:r>
      <w:r>
        <w:rPr>
          <w:rStyle w:val="default"/>
          <w:rFonts w:cs="FrankRuehl" w:hint="cs"/>
          <w:rtl/>
        </w:rPr>
        <w:t xml:space="preserve"> שבתאריך הקובע היה מנצל בתום לב בישראל את האמצאה שעליה מבוקש הפט</w:t>
      </w:r>
      <w:r>
        <w:rPr>
          <w:rStyle w:val="default"/>
          <w:rFonts w:cs="FrankRuehl"/>
          <w:rtl/>
        </w:rPr>
        <w:t>נט</w:t>
      </w:r>
      <w:r>
        <w:rPr>
          <w:rStyle w:val="default"/>
          <w:rFonts w:cs="FrankRuehl" w:hint="cs"/>
          <w:rtl/>
        </w:rPr>
        <w:t xml:space="preserve">, או שבאותו תאריך עשה בתום לב הכנות ממשיות לניצולה, זכאי לנצל אותה אמצאה בעצמו ובמהלך עיסוקו ללא תמורה; לענין זה, "התאריך הקובע" </w:t>
      </w:r>
      <w:r>
        <w:rPr>
          <w:rStyle w:val="default"/>
          <w:rFonts w:cs="FrankRuehl"/>
          <w:rtl/>
        </w:rPr>
        <w:t xml:space="preserve">– </w:t>
      </w:r>
      <w:r>
        <w:rPr>
          <w:rStyle w:val="default"/>
          <w:rFonts w:cs="FrankRuehl" w:hint="cs"/>
          <w:rtl/>
        </w:rPr>
        <w:t xml:space="preserve">התאריך שבו הוגשה הבקשה לפטנט בישראל, ואם נדרש לאותה בקשה דין קדימה לפי סעיף 10 </w:t>
      </w:r>
      <w:r>
        <w:rPr>
          <w:rStyle w:val="default"/>
          <w:rFonts w:cs="FrankRuehl"/>
          <w:rtl/>
        </w:rPr>
        <w:t xml:space="preserve">– </w:t>
      </w:r>
      <w:r>
        <w:rPr>
          <w:rStyle w:val="default"/>
          <w:rFonts w:cs="FrankRuehl" w:hint="cs"/>
          <w:rtl/>
        </w:rPr>
        <w:t>התאריך שבו הוגשה הבקשה הקודמת שעליה נסמכת</w:t>
      </w:r>
      <w:r>
        <w:rPr>
          <w:rStyle w:val="default"/>
          <w:rFonts w:cs="FrankRuehl"/>
          <w:rtl/>
        </w:rPr>
        <w:t xml:space="preserve"> </w:t>
      </w:r>
      <w:r>
        <w:rPr>
          <w:rStyle w:val="default"/>
          <w:rFonts w:cs="FrankRuehl" w:hint="cs"/>
          <w:rtl/>
        </w:rPr>
        <w:t>ת</w:t>
      </w:r>
      <w:r>
        <w:rPr>
          <w:rStyle w:val="default"/>
          <w:rFonts w:cs="FrankRuehl"/>
          <w:rtl/>
        </w:rPr>
        <w:t>ב</w:t>
      </w:r>
      <w:r>
        <w:rPr>
          <w:rStyle w:val="default"/>
          <w:rFonts w:cs="FrankRuehl" w:hint="cs"/>
          <w:rtl/>
        </w:rPr>
        <w:t>יעת דין הקדימה.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28" w:name="Rov299"/>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221"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408 (</w:t>
      </w:r>
      <w:hyperlink r:id="rId222"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223"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ind w:left="0" w:right="1134"/>
        <w:rPr>
          <w:rStyle w:val="default"/>
          <w:rFonts w:cs="FrankRuehl" w:hint="cs"/>
          <w:sz w:val="2"/>
          <w:szCs w:val="2"/>
          <w:rtl/>
        </w:rPr>
      </w:pPr>
      <w:r w:rsidRPr="009F68BA">
        <w:rPr>
          <w:rStyle w:val="default"/>
          <w:rFonts w:cs="FrankRuehl" w:hint="cs"/>
          <w:vanish/>
          <w:sz w:val="22"/>
          <w:szCs w:val="22"/>
          <w:shd w:val="clear" w:color="auto" w:fill="FFFF99"/>
          <w:rtl/>
        </w:rPr>
        <w:t>53.</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מי</w:t>
      </w:r>
      <w:r w:rsidRPr="009F68BA">
        <w:rPr>
          <w:rStyle w:val="default"/>
          <w:rFonts w:cs="FrankRuehl" w:hint="cs"/>
          <w:vanish/>
          <w:sz w:val="22"/>
          <w:szCs w:val="22"/>
          <w:shd w:val="clear" w:color="auto" w:fill="FFFF99"/>
          <w:rtl/>
        </w:rPr>
        <w:t xml:space="preserve"> שבתאריך הקובע היה מנצל בתום לב בישראל את האמצאה שעליה מבוקש הפט</w:t>
      </w:r>
      <w:r w:rsidRPr="009F68BA">
        <w:rPr>
          <w:rStyle w:val="default"/>
          <w:rFonts w:cs="FrankRuehl"/>
          <w:vanish/>
          <w:sz w:val="22"/>
          <w:szCs w:val="22"/>
          <w:shd w:val="clear" w:color="auto" w:fill="FFFF99"/>
          <w:rtl/>
        </w:rPr>
        <w:t>נט</w:t>
      </w:r>
      <w:r w:rsidRPr="009F68BA">
        <w:rPr>
          <w:rStyle w:val="default"/>
          <w:rFonts w:cs="FrankRuehl" w:hint="cs"/>
          <w:vanish/>
          <w:sz w:val="22"/>
          <w:szCs w:val="22"/>
          <w:shd w:val="clear" w:color="auto" w:fill="FFFF99"/>
          <w:rtl/>
        </w:rPr>
        <w:t xml:space="preserve">, או שבאותו תאריך עשה בתום לב הכנות ממשיות לניצולה, זכאי לנצל אותה אמצאה בעצמו ובמהלך עיסוקו ללא תמורה; לענין זה, "התאריך הקובע"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התאריך שבו הוגשה הבקשה לפטנט בישראל, ואם נדרש לאותה בקשה דין קדימה לפי סעיף 10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התאריך שבו הוגשה </w:t>
      </w:r>
      <w:r w:rsidRPr="009F68BA">
        <w:rPr>
          <w:rStyle w:val="default"/>
          <w:rFonts w:cs="FrankRuehl" w:hint="cs"/>
          <w:strike/>
          <w:vanish/>
          <w:sz w:val="22"/>
          <w:szCs w:val="22"/>
          <w:shd w:val="clear" w:color="auto" w:fill="FFFF99"/>
          <w:rtl/>
        </w:rPr>
        <w:t>בקשת החוץ</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הבקשה הקודמת</w:t>
      </w:r>
      <w:r w:rsidRPr="009F68BA">
        <w:rPr>
          <w:rStyle w:val="default"/>
          <w:rFonts w:cs="FrankRuehl" w:hint="cs"/>
          <w:vanish/>
          <w:sz w:val="22"/>
          <w:szCs w:val="22"/>
          <w:shd w:val="clear" w:color="auto" w:fill="FFFF99"/>
          <w:rtl/>
        </w:rPr>
        <w:t xml:space="preserve"> שעליה נסמכת</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ת</w:t>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יעת דין הקדימה.</w:t>
      </w:r>
      <w:bookmarkEnd w:id="128"/>
    </w:p>
    <w:p w:rsidR="00EF7140" w:rsidRDefault="00EF7140">
      <w:pPr>
        <w:pStyle w:val="P00"/>
        <w:spacing w:before="72"/>
        <w:ind w:left="0" w:right="1134"/>
        <w:rPr>
          <w:rStyle w:val="default"/>
          <w:rFonts w:cs="FrankRuehl"/>
          <w:rtl/>
        </w:rPr>
      </w:pPr>
      <w:bookmarkStart w:id="129" w:name="Seif62"/>
      <w:bookmarkEnd w:id="129"/>
      <w:r>
        <w:rPr>
          <w:lang w:val="he-IL"/>
        </w:rPr>
        <w:pict>
          <v:rect id="_x0000_s1114" style="position:absolute;left:0;text-align:left;margin-left:464.5pt;margin-top:8.05pt;width:75.05pt;height:16pt;z-index:25155072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זכות </w:t>
                  </w:r>
                  <w:r>
                    <w:rPr>
                      <w:rFonts w:cs="Miriam"/>
                      <w:sz w:val="18"/>
                      <w:szCs w:val="18"/>
                      <w:rtl/>
                    </w:rPr>
                    <w:t>ני</w:t>
                  </w:r>
                  <w:r>
                    <w:rPr>
                      <w:rFonts w:cs="Miriam" w:hint="cs"/>
                      <w:sz w:val="18"/>
                      <w:szCs w:val="18"/>
                      <w:rtl/>
                    </w:rPr>
                    <w:t>צול</w:t>
                  </w:r>
                </w:p>
              </w:txbxContent>
            </v:textbox>
            <w10:anchorlock/>
          </v:rect>
        </w:pict>
      </w:r>
      <w:r>
        <w:rPr>
          <w:rStyle w:val="big-number"/>
          <w:rFonts w:cs="Miriam"/>
          <w:rtl/>
        </w:rPr>
        <w:t>54.</w:t>
      </w:r>
      <w:r>
        <w:rPr>
          <w:rStyle w:val="big-number"/>
          <w:rFonts w:cs="Miriam"/>
          <w:rtl/>
        </w:rPr>
        <w:tab/>
      </w:r>
      <w:r>
        <w:rPr>
          <w:rStyle w:val="default"/>
          <w:rFonts w:cs="FrankRuehl"/>
          <w:rtl/>
        </w:rPr>
        <w:t>הז</w:t>
      </w:r>
      <w:r>
        <w:rPr>
          <w:rStyle w:val="default"/>
          <w:rFonts w:cs="FrankRuehl" w:hint="cs"/>
          <w:rtl/>
        </w:rPr>
        <w:t>כות על פי סעיף 53 אינה ניתנת להעברה, לתסיבה או להורשה אלא יחד עם העסק שבו השתמשו באותה אמצאה.</w:t>
      </w:r>
    </w:p>
    <w:p w:rsidR="00EF7140" w:rsidRDefault="00EF7140">
      <w:pPr>
        <w:pStyle w:val="P00"/>
        <w:spacing w:before="72"/>
        <w:ind w:left="0" w:right="1134"/>
        <w:rPr>
          <w:rStyle w:val="default"/>
          <w:rFonts w:cs="FrankRuehl"/>
          <w:rtl/>
        </w:rPr>
      </w:pPr>
      <w:bookmarkStart w:id="130" w:name="Seif63"/>
      <w:bookmarkEnd w:id="130"/>
      <w:r>
        <w:rPr>
          <w:lang w:val="he-IL"/>
        </w:rPr>
        <w:pict>
          <v:rect id="_x0000_s1115" style="position:absolute;left:0;text-align:left;margin-left:464.5pt;margin-top:8.05pt;width:75.05pt;height:32pt;z-index:25155174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פע</w:t>
                  </w:r>
                  <w:r>
                    <w:rPr>
                      <w:rFonts w:cs="Miriam" w:hint="cs"/>
                      <w:sz w:val="18"/>
                      <w:szCs w:val="18"/>
                      <w:rtl/>
                    </w:rPr>
                    <w:t>ולה נסיונית להשגת רישוי</w:t>
                  </w:r>
                </w:p>
                <w:p w:rsidR="006C0C23" w:rsidRDefault="006C0C2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54</w:t>
      </w:r>
      <w:r>
        <w:rPr>
          <w:rStyle w:val="default"/>
          <w:rFonts w:cs="FrankRuehl"/>
          <w:rtl/>
        </w:rPr>
        <w:t>א.</w:t>
      </w:r>
      <w:r>
        <w:rPr>
          <w:rStyle w:val="default"/>
          <w:rFonts w:cs="FrankRuehl"/>
          <w:rtl/>
        </w:rPr>
        <w:tab/>
        <w:t>פ</w:t>
      </w:r>
      <w:r>
        <w:rPr>
          <w:rStyle w:val="default"/>
          <w:rFonts w:cs="FrankRuehl" w:hint="cs"/>
          <w:rtl/>
        </w:rPr>
        <w:t xml:space="preserve">עולה נסיונית במסגרת טיפול להשגת רישוי לצורך שיווק המוצר לאחר תום תוקפו של הפטנט, אינה בגדר "ניצול אמצאה" </w:t>
      </w:r>
      <w:r>
        <w:rPr>
          <w:rStyle w:val="default"/>
          <w:rFonts w:cs="FrankRuehl"/>
          <w:rtl/>
        </w:rPr>
        <w:t>א</w:t>
      </w:r>
      <w:r>
        <w:rPr>
          <w:rStyle w:val="default"/>
          <w:rFonts w:cs="FrankRuehl" w:hint="cs"/>
          <w:rtl/>
        </w:rPr>
        <w:t>ם התקיימו שניים אלה:</w:t>
      </w:r>
    </w:p>
    <w:p w:rsidR="00EF7140" w:rsidRDefault="00EF7140">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טיפול לקבלת הרישוי נעשה לשם קבלת רישוי בישראל, או במדינה שבה מותרת פעולה נסיונית באמצאה מוגנת פטנט לשם השגת רישוי, לפני תום תוקפו של הפטנט;</w:t>
      </w:r>
    </w:p>
    <w:p w:rsidR="00EF7140" w:rsidRDefault="00EF7140">
      <w:pPr>
        <w:pStyle w:val="P11"/>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ל מוצר שיוצר במסגרת הוראת סעיף זה לא ישמש לכל מטרה זולת לצורכי השגת רישוי כאמור, הן </w:t>
      </w:r>
      <w:r>
        <w:rPr>
          <w:rStyle w:val="default"/>
          <w:rFonts w:cs="FrankRuehl"/>
          <w:rtl/>
        </w:rPr>
        <w:t>ב</w:t>
      </w:r>
      <w:r>
        <w:rPr>
          <w:rStyle w:val="default"/>
          <w:rFonts w:cs="FrankRuehl" w:hint="cs"/>
          <w:rtl/>
        </w:rPr>
        <w:t>תקופת הפטנט והן אחריה;</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לע</w:t>
      </w:r>
      <w:r>
        <w:rPr>
          <w:rStyle w:val="default"/>
          <w:rFonts w:cs="FrankRuehl" w:hint="cs"/>
          <w:rtl/>
        </w:rPr>
        <w:t xml:space="preserve">נין סעיף זה, "רישוי" </w:t>
      </w:r>
      <w:r>
        <w:rPr>
          <w:rStyle w:val="default"/>
          <w:rFonts w:cs="FrankRuehl"/>
          <w:rtl/>
        </w:rPr>
        <w:t xml:space="preserve">– </w:t>
      </w:r>
      <w:r>
        <w:rPr>
          <w:rStyle w:val="default"/>
          <w:rFonts w:cs="FrankRuehl" w:hint="cs"/>
          <w:rtl/>
        </w:rPr>
        <w:t>אישור, היתר או מסמך אחר הנדרש כדין לצורך שיווק מוצר.</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31" w:name="Rov324"/>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224"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138 (</w:t>
      </w:r>
      <w:hyperlink r:id="rId225"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226"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סעיף 54א</w:t>
      </w:r>
      <w:bookmarkEnd w:id="131"/>
    </w:p>
    <w:p w:rsidR="00EF7140" w:rsidRDefault="00EF7140">
      <w:pPr>
        <w:pStyle w:val="P00"/>
        <w:spacing w:before="72"/>
        <w:ind w:left="0" w:right="1134"/>
        <w:rPr>
          <w:rStyle w:val="default"/>
          <w:rFonts w:cs="FrankRuehl" w:hint="cs"/>
          <w:rtl/>
        </w:rPr>
      </w:pPr>
      <w:bookmarkStart w:id="132" w:name="Seif64"/>
      <w:bookmarkEnd w:id="132"/>
      <w:r>
        <w:rPr>
          <w:lang w:val="he-IL"/>
        </w:rPr>
        <w:pict>
          <v:rect id="_x0000_s1116" style="position:absolute;left:0;text-align:left;margin-left:464.5pt;margin-top:8.05pt;width:75.05pt;height:16pt;z-index:25155276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זכ</w:t>
                  </w:r>
                  <w:r>
                    <w:rPr>
                      <w:rFonts w:cs="Miriam" w:hint="cs"/>
                      <w:sz w:val="18"/>
                      <w:szCs w:val="18"/>
                      <w:rtl/>
                    </w:rPr>
                    <w:t>ות המדינה מכוח אמצאה קודמת</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מדינה רשאית ל</w:t>
      </w:r>
      <w:r>
        <w:rPr>
          <w:rStyle w:val="default"/>
          <w:rFonts w:cs="FrankRuehl"/>
          <w:rtl/>
        </w:rPr>
        <w:t>נצ</w:t>
      </w:r>
      <w:r>
        <w:rPr>
          <w:rStyle w:val="default"/>
          <w:rFonts w:cs="FrankRuehl" w:hint="cs"/>
          <w:rtl/>
        </w:rPr>
        <w:t xml:space="preserve">ל אמצאה שניתן עליה פטנט לאדם אחר, ככל אשר יידרש לצרכיה וללא תשלום תמלוגים או פיצויים אחרים לבעל הפטנט או לבעל זכויות אחרות שבו, אם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יא גם אמצאת שירות כאמור בסעיף 132 שהמציא עובד החייב בהודעה לפי סעיף 137 לפני תאריך הגשת הבקשה לפטנט, ואם נדרש לגבי א</w:t>
      </w:r>
      <w:r>
        <w:rPr>
          <w:rStyle w:val="default"/>
          <w:rFonts w:cs="FrankRuehl"/>
          <w:rtl/>
        </w:rPr>
        <w:t>ות</w:t>
      </w:r>
      <w:r>
        <w:rPr>
          <w:rStyle w:val="default"/>
          <w:rFonts w:cs="FrankRuehl" w:hint="cs"/>
          <w:rtl/>
        </w:rPr>
        <w:t xml:space="preserve">ה בקשה דין קדימה לפי סעיף 10 </w:t>
      </w:r>
      <w:r>
        <w:rPr>
          <w:rStyle w:val="default"/>
          <w:rFonts w:cs="FrankRuehl"/>
          <w:rtl/>
        </w:rPr>
        <w:t xml:space="preserve">– </w:t>
      </w:r>
      <w:r>
        <w:rPr>
          <w:rStyle w:val="default"/>
          <w:rFonts w:cs="FrankRuehl" w:hint="cs"/>
          <w:rtl/>
        </w:rPr>
        <w:t>לפני תאריך בקשת החוץ;</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אמצאת השירות כאמור בפסקה (1) לא נתבעה הגנה בישראל או במקום אחר, מצד מי שהמציאה או מצד המדינה או מצד מי שהועברו לו מהם זכויות באמצאה;</w:t>
      </w:r>
    </w:p>
    <w:p w:rsidR="00EF7140" w:rsidRDefault="00EF7140">
      <w:pPr>
        <w:pStyle w:val="P22"/>
        <w:spacing w:before="72"/>
        <w:ind w:left="1021" w:right="1134"/>
        <w:rPr>
          <w:rStyle w:val="default"/>
          <w:rFonts w:cs="FrankRuehl"/>
          <w:rtl/>
        </w:rPr>
      </w:pPr>
      <w:r>
        <w:rPr>
          <w:rStyle w:val="default"/>
          <w:rFonts w:cs="FrankRuehl" w:hint="cs"/>
          <w:rtl/>
        </w:rPr>
        <w:t>(3)</w:t>
      </w:r>
      <w:r>
        <w:rPr>
          <w:rStyle w:val="default"/>
          <w:rFonts w:cs="FrankRuehl"/>
          <w:rtl/>
        </w:rPr>
        <w:tab/>
        <w:t>אמ</w:t>
      </w:r>
      <w:r>
        <w:rPr>
          <w:rStyle w:val="default"/>
          <w:rFonts w:cs="FrankRuehl" w:hint="cs"/>
          <w:rtl/>
        </w:rPr>
        <w:t>צאת השירות נרשמה לפני התאריך האמור בפסקה (1) בפנקסים שנ</w:t>
      </w:r>
      <w:r>
        <w:rPr>
          <w:rStyle w:val="default"/>
          <w:rFonts w:cs="FrankRuehl"/>
          <w:rtl/>
        </w:rPr>
        <w:t>קב</w:t>
      </w:r>
      <w:r>
        <w:rPr>
          <w:rStyle w:val="default"/>
          <w:rFonts w:cs="FrankRuehl" w:hint="cs"/>
          <w:rtl/>
        </w:rPr>
        <w:t>עו לכך בתקנות ובדרך שנקבעה.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וראת סעיף קטן (א) תחול גם על אמצאה שהומצאה על ידי אדם שאינו חייב בהודעה לפי סעיף 137 אם הזכויות בה הועברו למדינה ונתמלאו לגביה יתר התנאים האמורים בסעיף הקטן האמור.</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מצאה שהמדינה רשאית לנצלה לפי סעיף קטן (א) רשאית המ</w:t>
      </w:r>
      <w:r>
        <w:rPr>
          <w:rStyle w:val="default"/>
          <w:rFonts w:cs="FrankRuehl"/>
          <w:rtl/>
        </w:rPr>
        <w:t>מש</w:t>
      </w:r>
      <w:r>
        <w:rPr>
          <w:rStyle w:val="default"/>
          <w:rFonts w:cs="FrankRuehl" w:hint="cs"/>
          <w:rtl/>
        </w:rPr>
        <w:t>לה להתיר את ניצולה לצרכי המדינה בלבד גם לאדם הפועל על פי חוזה עם המדינה.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בהוראות סעיף זה כדי לגרוע מזכויות עובד המדינה לפי פרק ח', מזכויות הבאות מכוח הסכם, או מזכויות שהוענקו למי שהעביר את הא</w:t>
      </w:r>
      <w:r>
        <w:rPr>
          <w:rStyle w:val="default"/>
          <w:rFonts w:cs="FrankRuehl"/>
          <w:rtl/>
        </w:rPr>
        <w:t>מצ</w:t>
      </w:r>
      <w:r>
        <w:rPr>
          <w:rStyle w:val="default"/>
          <w:rFonts w:cs="FrankRuehl" w:hint="cs"/>
          <w:rtl/>
        </w:rPr>
        <w:t>אה למדינה.</w:t>
      </w:r>
    </w:p>
    <w:p w:rsidR="00EF7140" w:rsidRDefault="00EF7140">
      <w:pPr>
        <w:pStyle w:val="header-2"/>
        <w:ind w:left="0" w:right="1134"/>
        <w:rPr>
          <w:rFonts w:cs="Miriam"/>
          <w:rtl/>
        </w:rPr>
      </w:pPr>
      <w:bookmarkStart w:id="133" w:name="hed26"/>
      <w:bookmarkEnd w:id="133"/>
      <w:r>
        <w:rPr>
          <w:rFonts w:cs="Miriam"/>
          <w:rtl/>
        </w:rPr>
        <w:t>סי</w:t>
      </w:r>
      <w:r>
        <w:rPr>
          <w:rFonts w:cs="Miriam" w:hint="cs"/>
          <w:rtl/>
        </w:rPr>
        <w:t xml:space="preserve">מן ב': תשלום אגרות </w:t>
      </w:r>
      <w:r>
        <w:rPr>
          <w:rFonts w:cs="Miriam"/>
          <w:rtl/>
        </w:rPr>
        <w:t xml:space="preserve">– </w:t>
      </w:r>
      <w:r>
        <w:rPr>
          <w:rFonts w:cs="Miriam" w:hint="cs"/>
          <w:rtl/>
        </w:rPr>
        <w:t>תנאי לתוקף</w:t>
      </w:r>
    </w:p>
    <w:p w:rsidR="00EF7140" w:rsidRDefault="00EF7140">
      <w:pPr>
        <w:pStyle w:val="P00"/>
        <w:spacing w:before="72"/>
        <w:ind w:left="0" w:right="1134"/>
        <w:rPr>
          <w:rStyle w:val="default"/>
          <w:rFonts w:cs="FrankRuehl" w:hint="cs"/>
          <w:rtl/>
        </w:rPr>
      </w:pPr>
      <w:bookmarkStart w:id="134" w:name="Seif65"/>
      <w:bookmarkEnd w:id="134"/>
      <w:r>
        <w:rPr>
          <w:lang w:val="he-IL"/>
        </w:rPr>
        <w:pict>
          <v:rect id="_x0000_s1117" style="position:absolute;left:0;text-align:left;margin-left:464.5pt;margin-top:8.05pt;width:75.05pt;height:24pt;z-index:25155379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לום אגרות</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56.</w:t>
      </w:r>
      <w:r>
        <w:rPr>
          <w:rStyle w:val="big-number"/>
          <w:rFonts w:cs="Miriam"/>
          <w:rtl/>
        </w:rPr>
        <w:tab/>
      </w:r>
      <w:r>
        <w:rPr>
          <w:rStyle w:val="default"/>
          <w:rFonts w:cs="FrankRuehl"/>
          <w:rtl/>
        </w:rPr>
        <w:t>פט</w:t>
      </w:r>
      <w:r>
        <w:rPr>
          <w:rStyle w:val="default"/>
          <w:rFonts w:cs="FrankRuehl" w:hint="cs"/>
          <w:rtl/>
        </w:rPr>
        <w:t xml:space="preserve">נט יהא בר-תוקף לכל התקופה הקבועה בסעיף 52 אם שילם הבעל את האגרה שנקבעה (להלן </w:t>
      </w:r>
      <w:r>
        <w:rPr>
          <w:rStyle w:val="default"/>
          <w:rFonts w:cs="FrankRuehl"/>
          <w:rtl/>
        </w:rPr>
        <w:t xml:space="preserve">– </w:t>
      </w:r>
      <w:r>
        <w:rPr>
          <w:rStyle w:val="default"/>
          <w:rFonts w:cs="FrankRuehl" w:hint="cs"/>
          <w:rtl/>
        </w:rPr>
        <w:t>אגרת חידוש) במועדים שנקבעו כאמור; לא שולמה האגרה, יפקע תוקף הפטנט במועד שנקבע לתשלום האגרה.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35" w:name="Rov300"/>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227"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408 (</w:t>
      </w:r>
      <w:hyperlink r:id="rId228"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229"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ind w:left="0" w:right="1134"/>
        <w:rPr>
          <w:rStyle w:val="default"/>
          <w:rFonts w:cs="FrankRuehl" w:hint="cs"/>
          <w:sz w:val="2"/>
          <w:szCs w:val="2"/>
          <w:rtl/>
        </w:rPr>
      </w:pPr>
      <w:r w:rsidRPr="009F68BA">
        <w:rPr>
          <w:rStyle w:val="default"/>
          <w:rFonts w:cs="FrankRuehl" w:hint="cs"/>
          <w:vanish/>
          <w:sz w:val="22"/>
          <w:szCs w:val="22"/>
          <w:shd w:val="clear" w:color="auto" w:fill="FFFF99"/>
          <w:rtl/>
        </w:rPr>
        <w:t>56.</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פט</w:t>
      </w:r>
      <w:r w:rsidRPr="009F68BA">
        <w:rPr>
          <w:rStyle w:val="default"/>
          <w:rFonts w:cs="FrankRuehl" w:hint="cs"/>
          <w:vanish/>
          <w:sz w:val="22"/>
          <w:szCs w:val="22"/>
          <w:shd w:val="clear" w:color="auto" w:fill="FFFF99"/>
          <w:rtl/>
        </w:rPr>
        <w:t xml:space="preserve">נט יהא בר-תוקף לכל התקופה הקבועה בסעיף 52 אם שילם הבעל את האגרה שנקבעה </w:t>
      </w:r>
      <w:r w:rsidRPr="009F68BA">
        <w:rPr>
          <w:rStyle w:val="default"/>
          <w:rFonts w:cs="FrankRuehl" w:hint="cs"/>
          <w:strike/>
          <w:vanish/>
          <w:sz w:val="22"/>
          <w:szCs w:val="22"/>
          <w:shd w:val="clear" w:color="auto" w:fill="FFFF99"/>
          <w:rtl/>
        </w:rPr>
        <w:t>באישור ועדת הכספים של הכנסת</w:t>
      </w:r>
      <w:r w:rsidRPr="009F68BA">
        <w:rPr>
          <w:rStyle w:val="default"/>
          <w:rFonts w:cs="FrankRuehl" w:hint="cs"/>
          <w:vanish/>
          <w:sz w:val="22"/>
          <w:szCs w:val="22"/>
          <w:shd w:val="clear" w:color="auto" w:fill="FFFF99"/>
          <w:rtl/>
        </w:rPr>
        <w:t xml:space="preserve"> (להלן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אגרת חידוש) במועדים שנקבעו כאמור; לא שולמה האגרה, </w:t>
      </w:r>
      <w:r w:rsidRPr="009F68BA">
        <w:rPr>
          <w:rStyle w:val="default"/>
          <w:rFonts w:cs="FrankRuehl" w:hint="cs"/>
          <w:strike/>
          <w:vanish/>
          <w:sz w:val="22"/>
          <w:szCs w:val="22"/>
          <w:shd w:val="clear" w:color="auto" w:fill="FFFF99"/>
          <w:rtl/>
        </w:rPr>
        <w:t>יפקע הפטנט</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יפקע תוקף הפטנט</w:t>
      </w:r>
      <w:r w:rsidRPr="009F68BA">
        <w:rPr>
          <w:rStyle w:val="default"/>
          <w:rFonts w:cs="FrankRuehl" w:hint="cs"/>
          <w:vanish/>
          <w:sz w:val="22"/>
          <w:szCs w:val="22"/>
          <w:shd w:val="clear" w:color="auto" w:fill="FFFF99"/>
          <w:rtl/>
        </w:rPr>
        <w:t xml:space="preserve"> במועד שנקבע לתשלום האגרה.</w:t>
      </w:r>
      <w:bookmarkEnd w:id="135"/>
    </w:p>
    <w:p w:rsidR="00EF7140" w:rsidRDefault="00EF7140">
      <w:pPr>
        <w:pStyle w:val="P00"/>
        <w:spacing w:before="72"/>
        <w:ind w:left="0" w:right="1134"/>
        <w:rPr>
          <w:rStyle w:val="default"/>
          <w:rFonts w:cs="FrankRuehl"/>
          <w:rtl/>
        </w:rPr>
      </w:pPr>
      <w:bookmarkStart w:id="136" w:name="Seif66"/>
      <w:bookmarkEnd w:id="136"/>
      <w:r>
        <w:rPr>
          <w:lang w:val="he-IL"/>
        </w:rPr>
        <w:pict>
          <v:rect id="_x0000_s1118" style="position:absolute;left:0;text-align:left;margin-left:464.5pt;margin-top:8.05pt;width:75.05pt;height:8pt;z-index:25155481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אר</w:t>
                  </w:r>
                  <w:r>
                    <w:rPr>
                      <w:rFonts w:cs="Miriam" w:hint="cs"/>
                      <w:sz w:val="18"/>
                      <w:szCs w:val="18"/>
                      <w:rtl/>
                    </w:rPr>
                    <w:t>כה לתשלום אגרות</w:t>
                  </w:r>
                </w:p>
              </w:txbxContent>
            </v:textbox>
            <w10:anchorlock/>
          </v:rect>
        </w:pict>
      </w:r>
      <w:r>
        <w:rPr>
          <w:rStyle w:val="big-number"/>
          <w:rFonts w:cs="Miriam"/>
          <w:rtl/>
        </w:rPr>
        <w:t>57.</w:t>
      </w:r>
      <w:r>
        <w:rPr>
          <w:rStyle w:val="big-number"/>
          <w:rFonts w:cs="Miriam"/>
          <w:rtl/>
        </w:rPr>
        <w:tab/>
      </w:r>
      <w:r>
        <w:rPr>
          <w:rStyle w:val="default"/>
          <w:rFonts w:cs="FrankRuehl"/>
          <w:rtl/>
        </w:rPr>
        <w:t>לא</w:t>
      </w:r>
      <w:r>
        <w:rPr>
          <w:rStyle w:val="default"/>
          <w:rFonts w:cs="FrankRuehl" w:hint="cs"/>
          <w:rtl/>
        </w:rPr>
        <w:t xml:space="preserve"> שולמה אגרת החידוש במועד</w:t>
      </w:r>
      <w:r>
        <w:rPr>
          <w:rStyle w:val="default"/>
          <w:rFonts w:cs="FrankRuehl"/>
          <w:rtl/>
        </w:rPr>
        <w:t xml:space="preserve"> ש</w:t>
      </w:r>
      <w:r>
        <w:rPr>
          <w:rStyle w:val="default"/>
          <w:rFonts w:cs="FrankRuehl" w:hint="cs"/>
          <w:rtl/>
        </w:rPr>
        <w:t>נקבע לתשלומה, מותר לשלמה תוך ששה חדשים מאותו מועד, בתוספת אגרה בסכום שנקבע, ומשנעשה כן, רואים את האגרה כאילו שולמה במועד שנקבע לתשלומה לפי ס</w:t>
      </w:r>
      <w:r>
        <w:rPr>
          <w:rStyle w:val="default"/>
          <w:rFonts w:cs="FrankRuehl"/>
          <w:rtl/>
        </w:rPr>
        <w:t>ע</w:t>
      </w:r>
      <w:r>
        <w:rPr>
          <w:rStyle w:val="default"/>
          <w:rFonts w:cs="FrankRuehl" w:hint="cs"/>
          <w:rtl/>
        </w:rPr>
        <w:t>יף 56 ואת הפטנט כאילו לא פקע תקפו.</w:t>
      </w:r>
    </w:p>
    <w:p w:rsidR="00EF7140" w:rsidRDefault="00EF7140" w:rsidP="00CD6239">
      <w:pPr>
        <w:pStyle w:val="P00"/>
        <w:spacing w:before="72"/>
        <w:ind w:left="0" w:right="1134"/>
        <w:rPr>
          <w:rStyle w:val="default"/>
          <w:rFonts w:cs="FrankRuehl" w:hint="cs"/>
          <w:rtl/>
        </w:rPr>
      </w:pPr>
      <w:bookmarkStart w:id="137" w:name="Seif67"/>
      <w:bookmarkEnd w:id="137"/>
      <w:r>
        <w:rPr>
          <w:lang w:val="he-IL"/>
        </w:rPr>
        <w:pict>
          <v:rect id="_x0000_s1119" style="position:absolute;left:0;text-align:left;margin-left:464.5pt;margin-top:8.05pt;width:75.05pt;height:28.95pt;z-index:251555840"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פר</w:t>
                  </w:r>
                  <w:r>
                    <w:rPr>
                      <w:rFonts w:cs="Miriam" w:hint="cs"/>
                      <w:sz w:val="18"/>
                      <w:szCs w:val="18"/>
                      <w:rtl/>
                    </w:rPr>
                    <w:t>סום פקיעת הפט</w:t>
                  </w:r>
                  <w:r>
                    <w:rPr>
                      <w:rFonts w:cs="Miriam"/>
                      <w:sz w:val="18"/>
                      <w:szCs w:val="18"/>
                      <w:rtl/>
                    </w:rPr>
                    <w:t>נט</w:t>
                  </w:r>
                </w:p>
                <w:p w:rsidR="006C0C23" w:rsidRDefault="006C0C23">
                  <w:pPr>
                    <w:spacing w:line="160" w:lineRule="exact"/>
                    <w:jc w:val="left"/>
                    <w:rPr>
                      <w:rFonts w:cs="Miriam" w:hint="cs"/>
                      <w:noProof/>
                      <w:sz w:val="18"/>
                      <w:szCs w:val="18"/>
                      <w:rtl/>
                    </w:rPr>
                  </w:pPr>
                  <w:r>
                    <w:rPr>
                      <w:rFonts w:cs="Miriam" w:hint="cs"/>
                      <w:sz w:val="18"/>
                      <w:szCs w:val="18"/>
                      <w:rtl/>
                    </w:rPr>
                    <w:t>(תיקון מס' 8) תשע"א-2011</w:t>
                  </w:r>
                </w:p>
              </w:txbxContent>
            </v:textbox>
            <w10:anchorlock/>
          </v:rect>
        </w:pict>
      </w:r>
      <w:r>
        <w:rPr>
          <w:rStyle w:val="big-number"/>
          <w:rFonts w:cs="Miriam"/>
          <w:rtl/>
        </w:rPr>
        <w:t>58.</w:t>
      </w:r>
      <w:r>
        <w:rPr>
          <w:rStyle w:val="big-number"/>
          <w:rFonts w:cs="Miriam"/>
          <w:rtl/>
        </w:rPr>
        <w:tab/>
      </w:r>
      <w:r>
        <w:rPr>
          <w:rStyle w:val="default"/>
          <w:rFonts w:cs="FrankRuehl"/>
          <w:rtl/>
        </w:rPr>
        <w:t>חל</w:t>
      </w:r>
      <w:r>
        <w:rPr>
          <w:rStyle w:val="default"/>
          <w:rFonts w:cs="FrankRuehl" w:hint="cs"/>
          <w:rtl/>
        </w:rPr>
        <w:t xml:space="preserve">פה התקופה האמורה בסעיף 57 ולא שולמה האגרה כאמור באותו סעיף, יפרסם הרשם </w:t>
      </w:r>
      <w:r w:rsidR="00CD6239">
        <w:rPr>
          <w:rStyle w:val="default"/>
          <w:rFonts w:cs="FrankRuehl" w:hint="cs"/>
          <w:rtl/>
        </w:rPr>
        <w:t>באינטרנט</w:t>
      </w:r>
      <w:r>
        <w:rPr>
          <w:rStyle w:val="default"/>
          <w:rFonts w:cs="FrankRuehl" w:hint="cs"/>
          <w:rtl/>
        </w:rPr>
        <w:t xml:space="preserve"> את פקיעת תקפו של הפטנט.</w:t>
      </w:r>
    </w:p>
    <w:p w:rsidR="00CD6239" w:rsidRPr="009F68BA" w:rsidRDefault="00CD6239" w:rsidP="00CD6239">
      <w:pPr>
        <w:pStyle w:val="P00"/>
        <w:spacing w:before="0"/>
        <w:ind w:left="0" w:right="1134"/>
        <w:rPr>
          <w:rStyle w:val="default"/>
          <w:rFonts w:cs="FrankRuehl" w:hint="cs"/>
          <w:vanish/>
          <w:color w:val="FF0000"/>
          <w:sz w:val="20"/>
          <w:szCs w:val="20"/>
          <w:shd w:val="clear" w:color="auto" w:fill="FFFF99"/>
          <w:rtl/>
        </w:rPr>
      </w:pPr>
      <w:bookmarkStart w:id="138" w:name="Rov375"/>
      <w:r w:rsidRPr="009F68BA">
        <w:rPr>
          <w:rStyle w:val="default"/>
          <w:rFonts w:cs="FrankRuehl" w:hint="cs"/>
          <w:vanish/>
          <w:color w:val="FF0000"/>
          <w:sz w:val="20"/>
          <w:szCs w:val="20"/>
          <w:shd w:val="clear" w:color="auto" w:fill="FFFF99"/>
          <w:rtl/>
        </w:rPr>
        <w:t>מיום 1.1.2007</w:t>
      </w:r>
    </w:p>
    <w:p w:rsidR="00CD6239" w:rsidRPr="009F68BA" w:rsidRDefault="00CD6239" w:rsidP="00CD6239">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CD6239" w:rsidRPr="009F68BA" w:rsidRDefault="00CD6239" w:rsidP="00CD6239">
      <w:pPr>
        <w:pStyle w:val="P00"/>
        <w:spacing w:before="0"/>
        <w:ind w:left="0" w:right="1134"/>
        <w:rPr>
          <w:rStyle w:val="default"/>
          <w:rFonts w:cs="FrankRuehl" w:hint="cs"/>
          <w:vanish/>
          <w:sz w:val="20"/>
          <w:szCs w:val="20"/>
          <w:shd w:val="clear" w:color="auto" w:fill="FFFF99"/>
          <w:rtl/>
        </w:rPr>
      </w:pPr>
      <w:hyperlink r:id="rId230"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196 (</w:t>
      </w:r>
      <w:hyperlink r:id="rId231"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CD6239" w:rsidRPr="00CD6239" w:rsidRDefault="00CD6239" w:rsidP="00CD6239">
      <w:pPr>
        <w:pStyle w:val="P00"/>
        <w:ind w:left="0" w:right="1134"/>
        <w:rPr>
          <w:rStyle w:val="default"/>
          <w:rFonts w:cs="FrankRuehl" w:hint="cs"/>
          <w:sz w:val="2"/>
          <w:szCs w:val="2"/>
          <w:shd w:val="clear" w:color="auto" w:fill="FFFF99"/>
          <w:rtl/>
        </w:rPr>
      </w:pPr>
      <w:r w:rsidRPr="009F68BA">
        <w:rPr>
          <w:rStyle w:val="default"/>
          <w:rFonts w:cs="FrankRuehl"/>
          <w:vanish/>
          <w:sz w:val="22"/>
          <w:szCs w:val="22"/>
          <w:shd w:val="clear" w:color="auto" w:fill="FFFF99"/>
          <w:rtl/>
        </w:rPr>
        <w:t>58.</w:t>
      </w:r>
      <w:r w:rsidRPr="009F68BA">
        <w:rPr>
          <w:rStyle w:val="default"/>
          <w:rFonts w:cs="FrankRuehl"/>
          <w:vanish/>
          <w:sz w:val="22"/>
          <w:szCs w:val="22"/>
          <w:shd w:val="clear" w:color="auto" w:fill="FFFF99"/>
          <w:rtl/>
        </w:rPr>
        <w:tab/>
        <w:t>חל</w:t>
      </w:r>
      <w:r w:rsidRPr="009F68BA">
        <w:rPr>
          <w:rStyle w:val="default"/>
          <w:rFonts w:cs="FrankRuehl" w:hint="cs"/>
          <w:vanish/>
          <w:sz w:val="22"/>
          <w:szCs w:val="22"/>
          <w:shd w:val="clear" w:color="auto" w:fill="FFFF99"/>
          <w:rtl/>
        </w:rPr>
        <w:t xml:space="preserve">פה התקופה האמורה בסעיף 57 ולא שולמה האגרה כאמור באותו סעיף, יפרסם הרשם </w:t>
      </w:r>
      <w:r w:rsidRPr="009F68BA">
        <w:rPr>
          <w:rStyle w:val="default"/>
          <w:rFonts w:cs="FrankRuehl"/>
          <w:strike/>
          <w:vanish/>
          <w:sz w:val="22"/>
          <w:szCs w:val="22"/>
          <w:shd w:val="clear" w:color="auto" w:fill="FFFF99"/>
          <w:rtl/>
        </w:rPr>
        <w:t>בר</w:t>
      </w:r>
      <w:r w:rsidRPr="009F68BA">
        <w:rPr>
          <w:rStyle w:val="default"/>
          <w:rFonts w:cs="FrankRuehl" w:hint="cs"/>
          <w:strike/>
          <w:vanish/>
          <w:sz w:val="22"/>
          <w:szCs w:val="22"/>
          <w:shd w:val="clear" w:color="auto" w:fill="FFFF99"/>
          <w:rtl/>
        </w:rPr>
        <w:t>שומות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באינטרנט</w:t>
      </w:r>
      <w:r w:rsidRPr="009F68BA">
        <w:rPr>
          <w:rStyle w:val="default"/>
          <w:rFonts w:cs="FrankRuehl" w:hint="cs"/>
          <w:vanish/>
          <w:sz w:val="22"/>
          <w:szCs w:val="22"/>
          <w:shd w:val="clear" w:color="auto" w:fill="FFFF99"/>
          <w:rtl/>
        </w:rPr>
        <w:t xml:space="preserve"> את פקיעת תקפו של הפטנט.</w:t>
      </w:r>
      <w:bookmarkEnd w:id="138"/>
    </w:p>
    <w:p w:rsidR="00EF7140" w:rsidRDefault="00EF7140">
      <w:pPr>
        <w:pStyle w:val="P00"/>
        <w:spacing w:before="72"/>
        <w:ind w:left="0" w:right="1134"/>
        <w:rPr>
          <w:rStyle w:val="default"/>
          <w:rFonts w:cs="FrankRuehl"/>
          <w:rtl/>
        </w:rPr>
      </w:pPr>
      <w:bookmarkStart w:id="139" w:name="Seif68"/>
      <w:bookmarkEnd w:id="139"/>
      <w:r>
        <w:rPr>
          <w:lang w:val="he-IL"/>
        </w:rPr>
        <w:pict>
          <v:rect id="_x0000_s1120" style="position:absolute;left:0;text-align:left;margin-left:464.5pt;margin-top:8.05pt;width:75.05pt;height:24pt;z-index:25155686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הח</w:t>
                  </w:r>
                  <w:r>
                    <w:rPr>
                      <w:rFonts w:cs="Miriam" w:hint="cs"/>
                      <w:sz w:val="18"/>
                      <w:szCs w:val="18"/>
                      <w:rtl/>
                    </w:rPr>
                    <w:t>זר תקפו של פטנט שפקע בשל אי-תשלום אגרה</w:t>
                  </w:r>
                </w:p>
              </w:txbxContent>
            </v:textbox>
            <w10:anchorlock/>
          </v:rect>
        </w:pict>
      </w:r>
      <w:r>
        <w:rPr>
          <w:rStyle w:val="big-number"/>
          <w:rFonts w:cs="Miriam"/>
          <w:rtl/>
        </w:rPr>
        <w:t>59.</w:t>
      </w:r>
      <w:r>
        <w:rPr>
          <w:rStyle w:val="big-number"/>
          <w:rFonts w:cs="Miriam"/>
          <w:rtl/>
        </w:rPr>
        <w:tab/>
      </w:r>
      <w:r>
        <w:rPr>
          <w:rStyle w:val="default"/>
          <w:rFonts w:cs="FrankRuehl"/>
          <w:rtl/>
        </w:rPr>
        <w:t>בע</w:t>
      </w:r>
      <w:r>
        <w:rPr>
          <w:rStyle w:val="default"/>
          <w:rFonts w:cs="FrankRuehl" w:hint="cs"/>
          <w:rtl/>
        </w:rPr>
        <w:t xml:space="preserve">ל פטנט שפקע תקפו בשל אי-תשלום אגרת חידוש, רשאי לבקש מהרשם, בדרך ובצורה שנקבעו, את החזר תקפו של הפטנט, ובלבד שעם הגשת הבקשה ישלם את האגרה המיוחדת שנקבעה לענין זה (להלן </w:t>
      </w:r>
      <w:r>
        <w:rPr>
          <w:rStyle w:val="default"/>
          <w:rFonts w:cs="FrankRuehl"/>
          <w:rtl/>
        </w:rPr>
        <w:t xml:space="preserve">– </w:t>
      </w:r>
      <w:r>
        <w:rPr>
          <w:rStyle w:val="default"/>
          <w:rFonts w:cs="FrankRuehl" w:hint="cs"/>
          <w:rtl/>
        </w:rPr>
        <w:t>בקשת החזר תוקף).</w:t>
      </w:r>
    </w:p>
    <w:p w:rsidR="00EF7140" w:rsidRDefault="00EF7140" w:rsidP="00CD6239">
      <w:pPr>
        <w:pStyle w:val="P00"/>
        <w:spacing w:before="72"/>
        <w:ind w:left="0" w:right="1134"/>
        <w:rPr>
          <w:rStyle w:val="default"/>
          <w:rFonts w:cs="FrankRuehl" w:hint="cs"/>
          <w:rtl/>
        </w:rPr>
      </w:pPr>
      <w:bookmarkStart w:id="140" w:name="Seif69"/>
      <w:bookmarkEnd w:id="140"/>
      <w:r>
        <w:rPr>
          <w:lang w:val="he-IL"/>
        </w:rPr>
        <w:pict>
          <v:rect id="_x0000_s1121" style="position:absolute;left:0;text-align:left;margin-left:464.5pt;margin-top:8.05pt;width:75.05pt;height:51.9pt;z-index:25155788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סום בקשה </w:t>
                  </w:r>
                  <w:r>
                    <w:rPr>
                      <w:rFonts w:cs="Miriam"/>
                      <w:sz w:val="18"/>
                      <w:szCs w:val="18"/>
                      <w:rtl/>
                    </w:rPr>
                    <w:t>לה</w:t>
                  </w:r>
                  <w:r>
                    <w:rPr>
                      <w:rFonts w:cs="Miriam" w:hint="cs"/>
                      <w:sz w:val="18"/>
                      <w:szCs w:val="18"/>
                      <w:rtl/>
                    </w:rPr>
                    <w:t xml:space="preserve">חזר תקפו </w:t>
                  </w:r>
                  <w:r>
                    <w:rPr>
                      <w:rFonts w:cs="Miriam"/>
                      <w:sz w:val="18"/>
                      <w:szCs w:val="18"/>
                      <w:rtl/>
                    </w:rPr>
                    <w:t>של</w:t>
                  </w:r>
                  <w:r>
                    <w:rPr>
                      <w:rFonts w:cs="Miriam" w:hint="cs"/>
                      <w:sz w:val="18"/>
                      <w:szCs w:val="18"/>
                      <w:rtl/>
                    </w:rPr>
                    <w:t xml:space="preserve"> הפטנט</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pPr>
                    <w:spacing w:line="160" w:lineRule="exact"/>
                    <w:jc w:val="left"/>
                    <w:rPr>
                      <w:rFonts w:cs="Miriam" w:hint="cs"/>
                      <w:noProof/>
                      <w:sz w:val="18"/>
                      <w:szCs w:val="18"/>
                      <w:rtl/>
                    </w:rPr>
                  </w:pPr>
                  <w:r>
                    <w:rPr>
                      <w:rFonts w:cs="Miriam" w:hint="cs"/>
                      <w:noProof/>
                      <w:sz w:val="18"/>
                      <w:szCs w:val="18"/>
                      <w:rtl/>
                    </w:rPr>
                    <w:t>(תיקון מס' 8) תשע"א-2011</w:t>
                  </w:r>
                </w:p>
              </w:txbxContent>
            </v:textbox>
            <w10:anchorlock/>
          </v:rect>
        </w:pict>
      </w:r>
      <w:r>
        <w:rPr>
          <w:rStyle w:val="big-number"/>
          <w:rFonts w:cs="Miriam"/>
          <w:rtl/>
        </w:rPr>
        <w:t>60.</w:t>
      </w:r>
      <w:r>
        <w:rPr>
          <w:rStyle w:val="big-number"/>
          <w:rFonts w:cs="Miriam"/>
          <w:rtl/>
        </w:rPr>
        <w:tab/>
      </w:r>
      <w:r>
        <w:rPr>
          <w:rStyle w:val="default"/>
          <w:rFonts w:cs="FrankRuehl"/>
          <w:rtl/>
        </w:rPr>
        <w:t>שו</w:t>
      </w:r>
      <w:r>
        <w:rPr>
          <w:rStyle w:val="default"/>
          <w:rFonts w:cs="FrankRuehl" w:hint="cs"/>
          <w:rtl/>
        </w:rPr>
        <w:t xml:space="preserve">כנע הרשם כי אגרת החידוש </w:t>
      </w:r>
      <w:r>
        <w:rPr>
          <w:rStyle w:val="default"/>
          <w:rFonts w:cs="FrankRuehl"/>
          <w:rtl/>
        </w:rPr>
        <w:t>לא</w:t>
      </w:r>
      <w:r>
        <w:rPr>
          <w:rStyle w:val="default"/>
          <w:rFonts w:cs="FrankRuehl" w:hint="cs"/>
          <w:rtl/>
        </w:rPr>
        <w:t xml:space="preserve"> שולמה בשל סיבות סבי</w:t>
      </w:r>
      <w:r>
        <w:rPr>
          <w:rStyle w:val="default"/>
          <w:rFonts w:cs="FrankRuehl"/>
          <w:rtl/>
        </w:rPr>
        <w:t>ר</w:t>
      </w:r>
      <w:r>
        <w:rPr>
          <w:rStyle w:val="default"/>
          <w:rFonts w:cs="FrankRuehl" w:hint="cs"/>
          <w:rtl/>
        </w:rPr>
        <w:t xml:space="preserve">ות, כי בעל הפטנט לא רצה בפקיעת תוקפו של הפטנט, וכי הבקשה להחזר תקפו של הפטנט הוגשה סמוך ככל האפשר לאחר שדבר אי-התשלום נודע לבעל הפטנט או למי שאחראי מטעמו לתשלום האגרה, יורה על פרסום הבקשה </w:t>
      </w:r>
      <w:r w:rsidR="00CD6239">
        <w:rPr>
          <w:rStyle w:val="default"/>
          <w:rFonts w:cs="FrankRuehl" w:hint="cs"/>
          <w:rtl/>
        </w:rPr>
        <w:t>באינטרנט</w:t>
      </w:r>
      <w:r>
        <w:rPr>
          <w:rStyle w:val="default"/>
          <w:rFonts w:cs="FrankRuehl" w:hint="cs"/>
          <w:rtl/>
        </w:rPr>
        <w:t xml:space="preserve"> לאחר ששילם בעל הפטנט את אגרת החידוש </w:t>
      </w:r>
      <w:r>
        <w:rPr>
          <w:rStyle w:val="default"/>
          <w:rFonts w:cs="FrankRuehl"/>
          <w:rtl/>
        </w:rPr>
        <w:t>ש</w:t>
      </w:r>
      <w:r>
        <w:rPr>
          <w:rStyle w:val="default"/>
          <w:rFonts w:cs="FrankRuehl" w:hint="cs"/>
          <w:rtl/>
        </w:rPr>
        <w:t>ל</w:t>
      </w:r>
      <w:r>
        <w:rPr>
          <w:rStyle w:val="default"/>
          <w:rFonts w:cs="FrankRuehl"/>
          <w:rtl/>
        </w:rPr>
        <w:t>א</w:t>
      </w:r>
      <w:r>
        <w:rPr>
          <w:rStyle w:val="default"/>
          <w:rFonts w:cs="FrankRuehl" w:hint="cs"/>
          <w:rtl/>
        </w:rPr>
        <w:t xml:space="preserve"> שולמה.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41" w:name="Rov376"/>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232"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408 (</w:t>
      </w:r>
      <w:hyperlink r:id="rId233"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234"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60.</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שו</w:t>
      </w:r>
      <w:r w:rsidRPr="009F68BA">
        <w:rPr>
          <w:rStyle w:val="default"/>
          <w:rFonts w:cs="FrankRuehl" w:hint="cs"/>
          <w:vanish/>
          <w:sz w:val="22"/>
          <w:szCs w:val="22"/>
          <w:shd w:val="clear" w:color="auto" w:fill="FFFF99"/>
          <w:rtl/>
        </w:rPr>
        <w:t xml:space="preserve">כנע הרשם כי אגרת החידוש </w:t>
      </w:r>
      <w:r w:rsidRPr="009F68BA">
        <w:rPr>
          <w:rStyle w:val="default"/>
          <w:rFonts w:cs="FrankRuehl"/>
          <w:vanish/>
          <w:sz w:val="22"/>
          <w:szCs w:val="22"/>
          <w:shd w:val="clear" w:color="auto" w:fill="FFFF99"/>
          <w:rtl/>
        </w:rPr>
        <w:t>לא</w:t>
      </w:r>
      <w:r w:rsidRPr="009F68BA">
        <w:rPr>
          <w:rStyle w:val="default"/>
          <w:rFonts w:cs="FrankRuehl" w:hint="cs"/>
          <w:vanish/>
          <w:sz w:val="22"/>
          <w:szCs w:val="22"/>
          <w:shd w:val="clear" w:color="auto" w:fill="FFFF99"/>
          <w:rtl/>
        </w:rPr>
        <w:t xml:space="preserve"> שולמה בשל סיבות סבי</w:t>
      </w:r>
      <w:r w:rsidRPr="009F68BA">
        <w:rPr>
          <w:rStyle w:val="default"/>
          <w:rFonts w:cs="FrankRuehl"/>
          <w:vanish/>
          <w:sz w:val="22"/>
          <w:szCs w:val="22"/>
          <w:shd w:val="clear" w:color="auto" w:fill="FFFF99"/>
          <w:rtl/>
        </w:rPr>
        <w:t>ר</w:t>
      </w:r>
      <w:r w:rsidRPr="009F68BA">
        <w:rPr>
          <w:rStyle w:val="default"/>
          <w:rFonts w:cs="FrankRuehl" w:hint="cs"/>
          <w:vanish/>
          <w:sz w:val="22"/>
          <w:szCs w:val="22"/>
          <w:shd w:val="clear" w:color="auto" w:fill="FFFF99"/>
          <w:rtl/>
        </w:rPr>
        <w:t xml:space="preserve">ות, כי בעל הפטנט לא רצה </w:t>
      </w:r>
      <w:r w:rsidRPr="009F68BA">
        <w:rPr>
          <w:rStyle w:val="default"/>
          <w:rFonts w:cs="FrankRuehl" w:hint="cs"/>
          <w:strike/>
          <w:vanish/>
          <w:sz w:val="22"/>
          <w:szCs w:val="22"/>
          <w:shd w:val="clear" w:color="auto" w:fill="FFFF99"/>
          <w:rtl/>
        </w:rPr>
        <w:t>בפקיעת הפטנט</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בפקיעת תוקפו של הפטנט</w:t>
      </w:r>
      <w:r w:rsidRPr="009F68BA">
        <w:rPr>
          <w:rStyle w:val="default"/>
          <w:rFonts w:cs="FrankRuehl" w:hint="cs"/>
          <w:vanish/>
          <w:sz w:val="22"/>
          <w:szCs w:val="22"/>
          <w:shd w:val="clear" w:color="auto" w:fill="FFFF99"/>
          <w:rtl/>
        </w:rPr>
        <w:t xml:space="preserve">, וכי הבקשה להחזר תקפו של הפטנט הוגשה סמוך ככל האפשר לאחר שדבר אי-התשלום נודע לבעל הפטנט או למי שאחראי מטעמו לתשלום האגרה, יורה על פרסום הבקשה ברשומות לאחר ששילם בעל הפטנט את אגרת החידוש </w:t>
      </w:r>
      <w:r w:rsidRPr="009F68BA">
        <w:rPr>
          <w:rStyle w:val="default"/>
          <w:rFonts w:cs="FrankRuehl"/>
          <w:vanish/>
          <w:sz w:val="22"/>
          <w:szCs w:val="22"/>
          <w:shd w:val="clear" w:color="auto" w:fill="FFFF99"/>
          <w:rtl/>
        </w:rPr>
        <w:t>ש</w:t>
      </w:r>
      <w:r w:rsidRPr="009F68BA">
        <w:rPr>
          <w:rStyle w:val="default"/>
          <w:rFonts w:cs="FrankRuehl" w:hint="cs"/>
          <w:vanish/>
          <w:sz w:val="22"/>
          <w:szCs w:val="22"/>
          <w:shd w:val="clear" w:color="auto" w:fill="FFFF99"/>
          <w:rtl/>
        </w:rPr>
        <w:t>ל</w:t>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 xml:space="preserve"> שולמה.</w:t>
      </w:r>
    </w:p>
    <w:p w:rsidR="00CD6239" w:rsidRPr="009F68BA" w:rsidRDefault="00CD6239" w:rsidP="00CD6239">
      <w:pPr>
        <w:pStyle w:val="P00"/>
        <w:spacing w:before="0"/>
        <w:ind w:left="0" w:right="1134"/>
        <w:rPr>
          <w:rStyle w:val="default"/>
          <w:rFonts w:cs="FrankRuehl" w:hint="cs"/>
          <w:vanish/>
          <w:sz w:val="20"/>
          <w:szCs w:val="20"/>
          <w:shd w:val="clear" w:color="auto" w:fill="FFFF99"/>
          <w:rtl/>
        </w:rPr>
      </w:pPr>
    </w:p>
    <w:p w:rsidR="00CD6239" w:rsidRPr="009F68BA" w:rsidRDefault="00CD6239" w:rsidP="00CD6239">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1.1.2007</w:t>
      </w:r>
    </w:p>
    <w:p w:rsidR="00CD6239" w:rsidRPr="009F68BA" w:rsidRDefault="00CD6239" w:rsidP="00CD6239">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CD6239" w:rsidRPr="009F68BA" w:rsidRDefault="00CD6239" w:rsidP="00CD6239">
      <w:pPr>
        <w:pStyle w:val="P00"/>
        <w:spacing w:before="0"/>
        <w:ind w:left="0" w:right="1134"/>
        <w:rPr>
          <w:rStyle w:val="default"/>
          <w:rFonts w:cs="FrankRuehl" w:hint="cs"/>
          <w:vanish/>
          <w:sz w:val="20"/>
          <w:szCs w:val="20"/>
          <w:shd w:val="clear" w:color="auto" w:fill="FFFF99"/>
          <w:rtl/>
        </w:rPr>
      </w:pPr>
      <w:hyperlink r:id="rId235"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196 (</w:t>
      </w:r>
      <w:hyperlink r:id="rId236"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CD6239" w:rsidRPr="00CD6239" w:rsidRDefault="00CD6239" w:rsidP="00CD6239">
      <w:pPr>
        <w:pStyle w:val="P00"/>
        <w:ind w:left="0" w:right="1134"/>
        <w:rPr>
          <w:rStyle w:val="default"/>
          <w:rFonts w:cs="FrankRuehl" w:hint="cs"/>
          <w:sz w:val="2"/>
          <w:szCs w:val="2"/>
          <w:shd w:val="clear" w:color="auto" w:fill="FFFF99"/>
          <w:rtl/>
        </w:rPr>
      </w:pPr>
      <w:r w:rsidRPr="009F68BA">
        <w:rPr>
          <w:rStyle w:val="default"/>
          <w:rFonts w:cs="FrankRuehl" w:hint="cs"/>
          <w:vanish/>
          <w:sz w:val="22"/>
          <w:szCs w:val="22"/>
          <w:shd w:val="clear" w:color="auto" w:fill="FFFF99"/>
          <w:rtl/>
        </w:rPr>
        <w:t>60.</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שו</w:t>
      </w:r>
      <w:r w:rsidRPr="009F68BA">
        <w:rPr>
          <w:rStyle w:val="default"/>
          <w:rFonts w:cs="FrankRuehl" w:hint="cs"/>
          <w:vanish/>
          <w:sz w:val="22"/>
          <w:szCs w:val="22"/>
          <w:shd w:val="clear" w:color="auto" w:fill="FFFF99"/>
          <w:rtl/>
        </w:rPr>
        <w:t xml:space="preserve">כנע הרשם כי אגרת החידוש </w:t>
      </w:r>
      <w:r w:rsidRPr="009F68BA">
        <w:rPr>
          <w:rStyle w:val="default"/>
          <w:rFonts w:cs="FrankRuehl"/>
          <w:vanish/>
          <w:sz w:val="22"/>
          <w:szCs w:val="22"/>
          <w:shd w:val="clear" w:color="auto" w:fill="FFFF99"/>
          <w:rtl/>
        </w:rPr>
        <w:t>לא</w:t>
      </w:r>
      <w:r w:rsidRPr="009F68BA">
        <w:rPr>
          <w:rStyle w:val="default"/>
          <w:rFonts w:cs="FrankRuehl" w:hint="cs"/>
          <w:vanish/>
          <w:sz w:val="22"/>
          <w:szCs w:val="22"/>
          <w:shd w:val="clear" w:color="auto" w:fill="FFFF99"/>
          <w:rtl/>
        </w:rPr>
        <w:t xml:space="preserve"> שולמה בשל סיבות סבי</w:t>
      </w:r>
      <w:r w:rsidRPr="009F68BA">
        <w:rPr>
          <w:rStyle w:val="default"/>
          <w:rFonts w:cs="FrankRuehl"/>
          <w:vanish/>
          <w:sz w:val="22"/>
          <w:szCs w:val="22"/>
          <w:shd w:val="clear" w:color="auto" w:fill="FFFF99"/>
          <w:rtl/>
        </w:rPr>
        <w:t>ר</w:t>
      </w:r>
      <w:r w:rsidRPr="009F68BA">
        <w:rPr>
          <w:rStyle w:val="default"/>
          <w:rFonts w:cs="FrankRuehl" w:hint="cs"/>
          <w:vanish/>
          <w:sz w:val="22"/>
          <w:szCs w:val="22"/>
          <w:shd w:val="clear" w:color="auto" w:fill="FFFF99"/>
          <w:rtl/>
        </w:rPr>
        <w:t xml:space="preserve">ות, כי בעל הפטנט לא רצה בפקיעת תוקפו של הפטנט, וכי הבקשה להחזר תקפו של הפטנט הוגשה סמוך ככל האפשר לאחר שדבר אי-התשלום נודע לבעל הפטנט או למי שאחראי מטעמו לתשלום האגרה, יורה על פרסום הבקשה </w:t>
      </w:r>
      <w:r w:rsidRPr="009F68BA">
        <w:rPr>
          <w:rStyle w:val="default"/>
          <w:rFonts w:cs="FrankRuehl" w:hint="cs"/>
          <w:strike/>
          <w:vanish/>
          <w:sz w:val="22"/>
          <w:szCs w:val="22"/>
          <w:shd w:val="clear" w:color="auto" w:fill="FFFF99"/>
          <w:rtl/>
        </w:rPr>
        <w:t>ברשומות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באינטרנט</w:t>
      </w:r>
      <w:r w:rsidRPr="009F68BA">
        <w:rPr>
          <w:rStyle w:val="default"/>
          <w:rFonts w:cs="FrankRuehl" w:hint="cs"/>
          <w:vanish/>
          <w:sz w:val="22"/>
          <w:szCs w:val="22"/>
          <w:shd w:val="clear" w:color="auto" w:fill="FFFF99"/>
          <w:rtl/>
        </w:rPr>
        <w:t xml:space="preserve"> לאחר ששילם בעל הפטנט את אגרת החידוש </w:t>
      </w:r>
      <w:r w:rsidRPr="009F68BA">
        <w:rPr>
          <w:rStyle w:val="default"/>
          <w:rFonts w:cs="FrankRuehl"/>
          <w:vanish/>
          <w:sz w:val="22"/>
          <w:szCs w:val="22"/>
          <w:shd w:val="clear" w:color="auto" w:fill="FFFF99"/>
          <w:rtl/>
        </w:rPr>
        <w:t>ש</w:t>
      </w:r>
      <w:r w:rsidRPr="009F68BA">
        <w:rPr>
          <w:rStyle w:val="default"/>
          <w:rFonts w:cs="FrankRuehl" w:hint="cs"/>
          <w:vanish/>
          <w:sz w:val="22"/>
          <w:szCs w:val="22"/>
          <w:shd w:val="clear" w:color="auto" w:fill="FFFF99"/>
          <w:rtl/>
        </w:rPr>
        <w:t>ל</w:t>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 xml:space="preserve"> שולמה.</w:t>
      </w:r>
      <w:bookmarkEnd w:id="141"/>
    </w:p>
    <w:p w:rsidR="00EF7140" w:rsidRDefault="00EF7140" w:rsidP="00444EC7">
      <w:pPr>
        <w:pStyle w:val="P00"/>
        <w:spacing w:before="72"/>
        <w:ind w:left="0" w:right="1134"/>
        <w:rPr>
          <w:rStyle w:val="default"/>
          <w:rFonts w:cs="FrankRuehl" w:hint="cs"/>
          <w:rtl/>
        </w:rPr>
      </w:pPr>
      <w:bookmarkStart w:id="142" w:name="Seif70"/>
      <w:bookmarkEnd w:id="142"/>
      <w:r>
        <w:rPr>
          <w:lang w:val="he-IL"/>
        </w:rPr>
        <w:pict>
          <v:rect id="_x0000_s1122" style="position:absolute;left:0;text-align:left;margin-left:464.5pt;margin-top:8.05pt;width:75.05pt;height:25.8pt;z-index:251558912"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הת</w:t>
                  </w:r>
                  <w:r>
                    <w:rPr>
                      <w:rFonts w:cs="Miriam" w:hint="cs"/>
                      <w:sz w:val="18"/>
                      <w:szCs w:val="18"/>
                      <w:rtl/>
                    </w:rPr>
                    <w:t>נגדות להחז</w:t>
                  </w:r>
                  <w:r>
                    <w:rPr>
                      <w:rFonts w:cs="Miriam"/>
                      <w:sz w:val="18"/>
                      <w:szCs w:val="18"/>
                      <w:rtl/>
                    </w:rPr>
                    <w:t>ר</w:t>
                  </w:r>
                  <w:r>
                    <w:rPr>
                      <w:rFonts w:cs="Miriam" w:hint="cs"/>
                      <w:sz w:val="18"/>
                      <w:szCs w:val="18"/>
                      <w:rtl/>
                    </w:rPr>
                    <w:t xml:space="preserve"> תוקף</w:t>
                  </w:r>
                </w:p>
                <w:p w:rsidR="006C0C23" w:rsidRDefault="006C0C23" w:rsidP="00444EC7">
                  <w:pPr>
                    <w:spacing w:line="160" w:lineRule="exact"/>
                    <w:jc w:val="left"/>
                    <w:rPr>
                      <w:rFonts w:cs="Miriam" w:hint="cs"/>
                      <w:noProof/>
                      <w:sz w:val="18"/>
                      <w:szCs w:val="18"/>
                      <w:rtl/>
                    </w:rPr>
                  </w:pPr>
                  <w:r>
                    <w:rPr>
                      <w:rFonts w:cs="Miriam" w:hint="cs"/>
                      <w:noProof/>
                      <w:sz w:val="18"/>
                      <w:szCs w:val="18"/>
                      <w:rtl/>
                    </w:rPr>
                    <w:t>(תיקון מס' 8) תשע"א-2011</w:t>
                  </w:r>
                </w:p>
              </w:txbxContent>
            </v:textbox>
            <w10:anchorlock/>
          </v:rect>
        </w:pict>
      </w:r>
      <w:r>
        <w:rPr>
          <w:rStyle w:val="big-number"/>
          <w:rFonts w:cs="Miriam"/>
          <w:rtl/>
        </w:rPr>
        <w:t>61.</w:t>
      </w:r>
      <w:r>
        <w:rPr>
          <w:rStyle w:val="big-number"/>
          <w:rFonts w:cs="Miriam"/>
          <w:rtl/>
        </w:rPr>
        <w:tab/>
      </w:r>
      <w:r>
        <w:rPr>
          <w:rStyle w:val="default"/>
          <w:rFonts w:cs="FrankRuehl"/>
          <w:rtl/>
        </w:rPr>
        <w:t>כל</w:t>
      </w:r>
      <w:r>
        <w:rPr>
          <w:rStyle w:val="default"/>
          <w:rFonts w:cs="FrankRuehl" w:hint="cs"/>
          <w:rtl/>
        </w:rPr>
        <w:t xml:space="preserve"> אדם רשאי להתנגד לבקשת החזר תוקף, תוך שלושה חדשים מיום הפרסום, בשל העילה כי לרשם לא היה יסוד להורות על פרסום הבקשה.</w:t>
      </w:r>
    </w:p>
    <w:p w:rsidR="00CD6239" w:rsidRPr="009F68BA" w:rsidRDefault="00CD6239" w:rsidP="00CD6239">
      <w:pPr>
        <w:pStyle w:val="P00"/>
        <w:spacing w:before="0"/>
        <w:ind w:left="0" w:right="1134"/>
        <w:rPr>
          <w:rStyle w:val="default"/>
          <w:rFonts w:cs="FrankRuehl" w:hint="cs"/>
          <w:vanish/>
          <w:color w:val="FF0000"/>
          <w:sz w:val="20"/>
          <w:szCs w:val="20"/>
          <w:shd w:val="clear" w:color="auto" w:fill="FFFF99"/>
          <w:rtl/>
        </w:rPr>
      </w:pPr>
      <w:bookmarkStart w:id="143" w:name="Rov377"/>
      <w:r w:rsidRPr="009F68BA">
        <w:rPr>
          <w:rStyle w:val="default"/>
          <w:rFonts w:cs="FrankRuehl" w:hint="cs"/>
          <w:vanish/>
          <w:color w:val="FF0000"/>
          <w:sz w:val="20"/>
          <w:szCs w:val="20"/>
          <w:shd w:val="clear" w:color="auto" w:fill="FFFF99"/>
          <w:rtl/>
        </w:rPr>
        <w:t>מיום 1.1.2007</w:t>
      </w:r>
    </w:p>
    <w:p w:rsidR="00CD6239" w:rsidRPr="009F68BA" w:rsidRDefault="00CD6239" w:rsidP="00CD6239">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CD6239" w:rsidRPr="009F68BA" w:rsidRDefault="00CD6239" w:rsidP="00CD6239">
      <w:pPr>
        <w:pStyle w:val="P00"/>
        <w:spacing w:before="0"/>
        <w:ind w:left="0" w:right="1134"/>
        <w:rPr>
          <w:rStyle w:val="default"/>
          <w:rFonts w:cs="FrankRuehl" w:hint="cs"/>
          <w:vanish/>
          <w:sz w:val="20"/>
          <w:szCs w:val="20"/>
          <w:shd w:val="clear" w:color="auto" w:fill="FFFF99"/>
          <w:rtl/>
        </w:rPr>
      </w:pPr>
      <w:hyperlink r:id="rId237"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196 (</w:t>
      </w:r>
      <w:hyperlink r:id="rId238"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444EC7" w:rsidRPr="00444EC7" w:rsidRDefault="00444EC7" w:rsidP="00444EC7">
      <w:pPr>
        <w:pStyle w:val="P00"/>
        <w:ind w:left="0" w:right="1134"/>
        <w:rPr>
          <w:rStyle w:val="default"/>
          <w:rFonts w:cs="FrankRuehl" w:hint="cs"/>
          <w:sz w:val="2"/>
          <w:szCs w:val="2"/>
          <w:shd w:val="clear" w:color="auto" w:fill="FFFF99"/>
          <w:rtl/>
        </w:rPr>
      </w:pPr>
      <w:r w:rsidRPr="009F68BA">
        <w:rPr>
          <w:rStyle w:val="default"/>
          <w:rFonts w:cs="FrankRuehl"/>
          <w:vanish/>
          <w:sz w:val="22"/>
          <w:szCs w:val="22"/>
          <w:shd w:val="clear" w:color="auto" w:fill="FFFF99"/>
          <w:rtl/>
        </w:rPr>
        <w:t>61.</w:t>
      </w:r>
      <w:r w:rsidRPr="009F68BA">
        <w:rPr>
          <w:rStyle w:val="default"/>
          <w:rFonts w:cs="FrankRuehl"/>
          <w:vanish/>
          <w:sz w:val="22"/>
          <w:szCs w:val="22"/>
          <w:shd w:val="clear" w:color="auto" w:fill="FFFF99"/>
          <w:rtl/>
        </w:rPr>
        <w:tab/>
        <w:t>כל</w:t>
      </w:r>
      <w:r w:rsidRPr="009F68BA">
        <w:rPr>
          <w:rStyle w:val="default"/>
          <w:rFonts w:cs="FrankRuehl" w:hint="cs"/>
          <w:vanish/>
          <w:sz w:val="22"/>
          <w:szCs w:val="22"/>
          <w:shd w:val="clear" w:color="auto" w:fill="FFFF99"/>
          <w:rtl/>
        </w:rPr>
        <w:t xml:space="preserve"> אדם רשאי להתנגד לבקשת החזר תוקף, תוך שלושה חדשים מיום הפרסום, בשל העילה כי לרשם לא היה יסוד להורות על פרסום הבקשה </w:t>
      </w:r>
      <w:r w:rsidRPr="009F68BA">
        <w:rPr>
          <w:rStyle w:val="default"/>
          <w:rFonts w:cs="FrankRuehl" w:hint="cs"/>
          <w:strike/>
          <w:vanish/>
          <w:sz w:val="22"/>
          <w:szCs w:val="22"/>
          <w:shd w:val="clear" w:color="auto" w:fill="FFFF99"/>
          <w:rtl/>
        </w:rPr>
        <w:t>ברשומות</w:t>
      </w:r>
      <w:r w:rsidRPr="009F68BA">
        <w:rPr>
          <w:rStyle w:val="default"/>
          <w:rFonts w:cs="FrankRuehl" w:hint="cs"/>
          <w:vanish/>
          <w:sz w:val="22"/>
          <w:szCs w:val="22"/>
          <w:shd w:val="clear" w:color="auto" w:fill="FFFF99"/>
          <w:rtl/>
        </w:rPr>
        <w:t>.</w:t>
      </w:r>
      <w:bookmarkEnd w:id="143"/>
    </w:p>
    <w:p w:rsidR="00EF7140" w:rsidRDefault="00EF7140">
      <w:pPr>
        <w:pStyle w:val="P00"/>
        <w:spacing w:before="72"/>
        <w:ind w:left="0" w:right="1134"/>
        <w:rPr>
          <w:rStyle w:val="default"/>
          <w:rFonts w:cs="FrankRuehl"/>
          <w:rtl/>
        </w:rPr>
      </w:pPr>
      <w:bookmarkStart w:id="144" w:name="Seif71"/>
      <w:bookmarkEnd w:id="144"/>
      <w:r>
        <w:rPr>
          <w:lang w:val="he-IL"/>
        </w:rPr>
        <w:pict>
          <v:rect id="_x0000_s1123" style="position:absolute;left:0;text-align:left;margin-left:464.5pt;margin-top:8.05pt;width:75.05pt;height:8pt;z-index:25155993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די</w:t>
                  </w:r>
                  <w:r>
                    <w:rPr>
                      <w:rFonts w:cs="Miriam" w:hint="cs"/>
                      <w:sz w:val="18"/>
                      <w:szCs w:val="18"/>
                      <w:rtl/>
                    </w:rPr>
                    <w:t>ון בבקשה להחזר תוקף</w:t>
                  </w:r>
                </w:p>
              </w:txbxContent>
            </v:textbox>
            <w10:anchorlock/>
          </v:rect>
        </w:pict>
      </w:r>
      <w:r>
        <w:rPr>
          <w:rStyle w:val="big-number"/>
          <w:rFonts w:cs="Miriam"/>
          <w:rtl/>
        </w:rPr>
        <w:t>62.</w:t>
      </w:r>
      <w:r>
        <w:rPr>
          <w:rStyle w:val="big-number"/>
          <w:rFonts w:cs="Miriam"/>
          <w:rtl/>
        </w:rPr>
        <w:tab/>
      </w:r>
      <w:r>
        <w:rPr>
          <w:rStyle w:val="default"/>
          <w:rFonts w:cs="FrankRuehl"/>
          <w:rtl/>
        </w:rPr>
        <w:t>לא</w:t>
      </w:r>
      <w:r>
        <w:rPr>
          <w:rStyle w:val="default"/>
          <w:rFonts w:cs="FrankRuehl" w:hint="cs"/>
          <w:rtl/>
        </w:rPr>
        <w:t xml:space="preserve"> הוגשה התנגדות או הוגשה התנגדות ונדחתה, יתן הרשם צו להחזר תוקף, והוא רשאי להתנות את ההחזר בתנאים שקבע.</w:t>
      </w:r>
    </w:p>
    <w:p w:rsidR="00EF7140" w:rsidRDefault="00EF7140">
      <w:pPr>
        <w:pStyle w:val="P00"/>
        <w:spacing w:before="72"/>
        <w:ind w:left="0" w:right="1134"/>
        <w:rPr>
          <w:rStyle w:val="default"/>
          <w:rFonts w:cs="FrankRuehl"/>
          <w:rtl/>
        </w:rPr>
      </w:pPr>
      <w:bookmarkStart w:id="145" w:name="Seif72"/>
      <w:bookmarkEnd w:id="145"/>
      <w:r>
        <w:rPr>
          <w:lang w:val="he-IL"/>
        </w:rPr>
        <w:pict>
          <v:rect id="_x0000_s1124" style="position:absolute;left:0;text-align:left;margin-left:464.5pt;margin-top:8.05pt;width:75.05pt;height:16pt;z-index:25156096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המ</w:t>
                  </w:r>
                  <w:r>
                    <w:rPr>
                      <w:rFonts w:cs="Miriam" w:hint="cs"/>
                      <w:sz w:val="18"/>
                      <w:szCs w:val="18"/>
                      <w:rtl/>
                    </w:rPr>
                    <w:t>נצל אמצאה שפקעה וחזרה לתקפה</w:t>
                  </w:r>
                </w:p>
              </w:txbxContent>
            </v:textbox>
            <w10:anchorlock/>
          </v:rect>
        </w:pict>
      </w:r>
      <w:r>
        <w:rPr>
          <w:rStyle w:val="big-number"/>
          <w:rFonts w:cs="Miriam"/>
          <w:rtl/>
        </w:rPr>
        <w:t>63.</w:t>
      </w:r>
      <w:r>
        <w:rPr>
          <w:rStyle w:val="big-number"/>
          <w:rFonts w:cs="Miriam"/>
          <w:rtl/>
        </w:rPr>
        <w:tab/>
      </w:r>
      <w:r>
        <w:rPr>
          <w:rStyle w:val="default"/>
          <w:rFonts w:cs="FrankRuehl"/>
          <w:rtl/>
        </w:rPr>
        <w:t>מי</w:t>
      </w:r>
      <w:r>
        <w:rPr>
          <w:rStyle w:val="default"/>
          <w:rFonts w:cs="FrankRuehl" w:hint="cs"/>
          <w:rtl/>
        </w:rPr>
        <w:t xml:space="preserve"> שהחל לנצל בישראל אמצאה שהפטנט עליה פקע לאחר שדבר פקיעת הפטנט פורסם לפי סעיף 58, או מי שלאחר אותו תאריך עשה הכנות ממשיות לניצולה, זכאי ל</w:t>
      </w:r>
      <w:r>
        <w:rPr>
          <w:rStyle w:val="default"/>
          <w:rFonts w:cs="FrankRuehl"/>
          <w:rtl/>
        </w:rPr>
        <w:t>ה</w:t>
      </w:r>
      <w:r>
        <w:rPr>
          <w:rStyle w:val="default"/>
          <w:rFonts w:cs="FrankRuehl" w:hint="cs"/>
          <w:rtl/>
        </w:rPr>
        <w:t>וסיף ולנצל את האמצאה לצרכי עסקו בלבד, גם לאחר שהוחזר ה</w:t>
      </w:r>
      <w:r>
        <w:rPr>
          <w:rStyle w:val="default"/>
          <w:rFonts w:cs="FrankRuehl"/>
          <w:rtl/>
        </w:rPr>
        <w:t>פט</w:t>
      </w:r>
      <w:r>
        <w:rPr>
          <w:rStyle w:val="default"/>
          <w:rFonts w:cs="FrankRuehl" w:hint="cs"/>
          <w:rtl/>
        </w:rPr>
        <w:t>נט לתקפו.</w:t>
      </w:r>
    </w:p>
    <w:p w:rsidR="00EF7140" w:rsidRDefault="00EF7140">
      <w:pPr>
        <w:pStyle w:val="P00"/>
        <w:spacing w:before="72"/>
        <w:ind w:left="0" w:right="1134"/>
        <w:rPr>
          <w:rStyle w:val="default"/>
          <w:rFonts w:cs="FrankRuehl"/>
          <w:rtl/>
        </w:rPr>
      </w:pPr>
      <w:bookmarkStart w:id="146" w:name="Seif73"/>
      <w:bookmarkEnd w:id="146"/>
      <w:r>
        <w:rPr>
          <w:lang w:val="he-IL"/>
        </w:rPr>
        <w:pict>
          <v:rect id="_x0000_s1125" style="position:absolute;left:0;text-align:left;margin-left:464.5pt;margin-top:8.05pt;width:75.05pt;height:8pt;z-index:25156198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הע</w:t>
                  </w:r>
                  <w:r>
                    <w:rPr>
                      <w:rFonts w:cs="Miriam" w:hint="cs"/>
                      <w:sz w:val="18"/>
                      <w:szCs w:val="18"/>
                      <w:rtl/>
                    </w:rPr>
                    <w:t>ברת זכות ניצול</w:t>
                  </w:r>
                </w:p>
              </w:txbxContent>
            </v:textbox>
            <w10:anchorlock/>
          </v:rect>
        </w:pict>
      </w:r>
      <w:r>
        <w:rPr>
          <w:rStyle w:val="big-number"/>
          <w:rFonts w:cs="Miriam"/>
          <w:rtl/>
        </w:rPr>
        <w:t>64.</w:t>
      </w:r>
      <w:r>
        <w:rPr>
          <w:rStyle w:val="big-number"/>
          <w:rFonts w:cs="Miriam"/>
          <w:rtl/>
        </w:rPr>
        <w:tab/>
      </w:r>
      <w:r>
        <w:rPr>
          <w:rStyle w:val="default"/>
          <w:rFonts w:cs="FrankRuehl"/>
          <w:rtl/>
        </w:rPr>
        <w:t>זכ</w:t>
      </w:r>
      <w:r>
        <w:rPr>
          <w:rStyle w:val="default"/>
          <w:rFonts w:cs="FrankRuehl" w:hint="cs"/>
          <w:rtl/>
        </w:rPr>
        <w:t>ות ניצול אמצאה לפי סעיף 63 אינה ניתנת להעברה, לתסיבה או להורשה אלא יחד עם העסק שבו השתמשו באמצאה.</w:t>
      </w:r>
    </w:p>
    <w:p w:rsidR="00EF7140" w:rsidRDefault="00EF7140">
      <w:pPr>
        <w:pStyle w:val="header-2"/>
        <w:ind w:left="0" w:right="1134"/>
        <w:rPr>
          <w:rFonts w:cs="Miriam" w:hint="cs"/>
          <w:rtl/>
        </w:rPr>
      </w:pPr>
      <w:bookmarkStart w:id="147" w:name="hed27"/>
      <w:bookmarkEnd w:id="147"/>
      <w:r>
        <w:rPr>
          <w:lang w:val="he-IL"/>
        </w:rPr>
        <w:pict>
          <v:rect id="_x0000_s1126" style="position:absolute;left:0;text-align:left;margin-left:464.5pt;margin-top:8.05pt;width:75.05pt;height:16pt;z-index:25156300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Miriam"/>
          <w:rtl/>
        </w:rPr>
        <w:t>סי</w:t>
      </w:r>
      <w:r>
        <w:rPr>
          <w:rFonts w:cs="Miriam" w:hint="cs"/>
          <w:rtl/>
        </w:rPr>
        <w:t>מן ב'1: הארכת תקופת הגנה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48" w:name="Rov325"/>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239"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138 (</w:t>
      </w:r>
      <w:hyperlink r:id="rId240"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241"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סימן ב'1</w:t>
      </w:r>
      <w:bookmarkEnd w:id="148"/>
    </w:p>
    <w:p w:rsidR="00EF7140" w:rsidRDefault="00EF7140">
      <w:pPr>
        <w:pStyle w:val="P00"/>
        <w:spacing w:before="72"/>
        <w:ind w:left="0" w:right="1134"/>
        <w:rPr>
          <w:rStyle w:val="default"/>
          <w:rFonts w:cs="FrankRuehl" w:hint="cs"/>
          <w:rtl/>
        </w:rPr>
      </w:pPr>
      <w:bookmarkStart w:id="149" w:name="Seif74"/>
      <w:bookmarkEnd w:id="149"/>
      <w:r>
        <w:rPr>
          <w:lang w:val="he-IL"/>
        </w:rPr>
        <w:pict>
          <v:rect id="_x0000_s1127" style="position:absolute;left:0;text-align:left;margin-left:464.5pt;margin-top:8.05pt;width:75.05pt;height:24pt;z-index:25156403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6C0C23" w:rsidRDefault="006C0C2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64</w:t>
      </w:r>
      <w:r>
        <w:rPr>
          <w:rStyle w:val="default"/>
          <w:rFonts w:cs="FrankRuehl"/>
          <w:rtl/>
        </w:rPr>
        <w:t>א.</w:t>
      </w:r>
      <w:r>
        <w:rPr>
          <w:rStyle w:val="default"/>
          <w:rFonts w:cs="FrankRuehl"/>
          <w:rtl/>
        </w:rPr>
        <w:tab/>
        <w:t>ב</w:t>
      </w:r>
      <w:r>
        <w:rPr>
          <w:rStyle w:val="default"/>
          <w:rFonts w:cs="FrankRuehl" w:hint="cs"/>
          <w:rtl/>
        </w:rPr>
        <w:t xml:space="preserve">סימן זה </w:t>
      </w:r>
      <w:r>
        <w:rPr>
          <w:rStyle w:val="default"/>
          <w:rFonts w:cs="FrankRuehl"/>
          <w:rtl/>
        </w:rPr>
        <w:t>–</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50" w:name="Rov352"/>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242"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138 (</w:t>
      </w:r>
      <w:hyperlink r:id="rId243"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244"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sz w:val="2"/>
          <w:szCs w:val="2"/>
          <w:shd w:val="clear" w:color="auto" w:fill="FFFF99"/>
          <w:rtl/>
        </w:rPr>
      </w:pPr>
      <w:r w:rsidRPr="009F68BA">
        <w:rPr>
          <w:rStyle w:val="default"/>
          <w:rFonts w:cs="FrankRuehl" w:hint="cs"/>
          <w:b/>
          <w:bCs/>
          <w:vanish/>
          <w:szCs w:val="20"/>
          <w:shd w:val="clear" w:color="auto" w:fill="FFFF99"/>
          <w:rtl/>
        </w:rPr>
        <w:t>הוספת סעיף 64א</w:t>
      </w:r>
      <w:bookmarkEnd w:id="150"/>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כשיר רפואי" </w:t>
      </w:r>
      <w:r>
        <w:rPr>
          <w:rStyle w:val="default"/>
          <w:rFonts w:cs="FrankRuehl"/>
          <w:rtl/>
        </w:rPr>
        <w:t xml:space="preserve">– </w:t>
      </w:r>
      <w:r>
        <w:rPr>
          <w:rStyle w:val="default"/>
          <w:rFonts w:cs="FrankRuehl" w:hint="cs"/>
          <w:rtl/>
        </w:rPr>
        <w:t>כל צורה של סמי מרפא שעברו תהליך עיבוד, לרבות תכשיר לשימוש ברפואה וטרינרית ותכ</w:t>
      </w:r>
      <w:r>
        <w:rPr>
          <w:rStyle w:val="default"/>
          <w:rFonts w:cs="FrankRuehl"/>
          <w:rtl/>
        </w:rPr>
        <w:t>שי</w:t>
      </w:r>
      <w:r>
        <w:rPr>
          <w:rStyle w:val="default"/>
          <w:rFonts w:cs="FrankRuehl" w:hint="cs"/>
          <w:rtl/>
        </w:rPr>
        <w:t>ר בעל ערך תזונתי המיועד להזרקה תוך ורידית;</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ומר" </w:t>
      </w:r>
      <w:r>
        <w:rPr>
          <w:rStyle w:val="default"/>
          <w:rFonts w:cs="FrankRuehl"/>
          <w:rtl/>
        </w:rPr>
        <w:t xml:space="preserve">– </w:t>
      </w:r>
      <w:r>
        <w:rPr>
          <w:rStyle w:val="default"/>
          <w:rFonts w:cs="FrankRuehl" w:hint="cs"/>
          <w:rtl/>
        </w:rPr>
        <w:t>המרכיב הפעיל בתכשיר רפואי או מלחים, אסטרים, הידרטים או צורות גבישיו</w:t>
      </w:r>
      <w:r>
        <w:rPr>
          <w:rStyle w:val="default"/>
          <w:rFonts w:cs="FrankRuehl"/>
          <w:rtl/>
        </w:rPr>
        <w:t>ת</w:t>
      </w:r>
      <w:r>
        <w:rPr>
          <w:rStyle w:val="default"/>
          <w:rFonts w:cs="FrankRuehl" w:hint="cs"/>
          <w:rtl/>
        </w:rPr>
        <w:t xml:space="preserve"> של אותו המרכיב;</w:t>
      </w:r>
    </w:p>
    <w:p w:rsidR="00106ED8" w:rsidRDefault="00106ED8" w:rsidP="00106ED8">
      <w:pPr>
        <w:pStyle w:val="P00"/>
        <w:spacing w:before="72"/>
        <w:ind w:left="0" w:right="1134"/>
        <w:rPr>
          <w:rStyle w:val="default"/>
          <w:rFonts w:cs="FrankRuehl" w:hint="cs"/>
          <w:rtl/>
        </w:rPr>
      </w:pPr>
      <w:r>
        <w:rPr>
          <w:rFonts w:cs="FrankRuehl"/>
          <w:rtl/>
          <w:lang w:val="he-IL"/>
        </w:rPr>
        <w:pict>
          <v:shape id="_x0000_s1524" type="#_x0000_t202" style="position:absolute;left:0;text-align:left;margin-left:470.25pt;margin-top:7.1pt;width:1in;height:18.1pt;z-index:251834368" filled="f" stroked="f">
            <v:textbox inset="1mm,0,1mm,0">
              <w:txbxContent>
                <w:p w:rsidR="006C0C23" w:rsidRDefault="006C0C23" w:rsidP="00106ED8">
                  <w:pPr>
                    <w:spacing w:line="160" w:lineRule="exact"/>
                    <w:jc w:val="left"/>
                    <w:rPr>
                      <w:rFonts w:cs="Miriam" w:hint="cs"/>
                      <w:sz w:val="18"/>
                      <w:szCs w:val="18"/>
                      <w:rtl/>
                    </w:rPr>
                  </w:pPr>
                  <w:r>
                    <w:rPr>
                      <w:rFonts w:cs="Miriam" w:hint="cs"/>
                      <w:sz w:val="18"/>
                      <w:szCs w:val="18"/>
                      <w:rtl/>
                    </w:rPr>
                    <w:t>(תיקון מס' 11) תשע"ד-2014</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היתר שיווק" </w:t>
      </w:r>
      <w:r>
        <w:rPr>
          <w:rStyle w:val="default"/>
          <w:rFonts w:cs="FrankRuehl"/>
          <w:rtl/>
        </w:rPr>
        <w:t>–</w:t>
      </w:r>
      <w:r>
        <w:rPr>
          <w:rStyle w:val="default"/>
          <w:rFonts w:cs="FrankRuehl" w:hint="cs"/>
          <w:rtl/>
        </w:rPr>
        <w:t xml:space="preserve"> היתר לשיווק תכשיר רפואי או ציוד רפואי המוגנים על ידי פטנט ייחוס</w:t>
      </w:r>
      <w:r>
        <w:rPr>
          <w:rStyle w:val="default"/>
          <w:rFonts w:cs="FrankRuehl"/>
          <w:rtl/>
        </w:rPr>
        <w:t>;</w:t>
      </w:r>
    </w:p>
    <w:p w:rsidR="00106ED8" w:rsidRPr="009F68BA" w:rsidRDefault="00106ED8" w:rsidP="00106ED8">
      <w:pPr>
        <w:pStyle w:val="P00"/>
        <w:spacing w:before="0"/>
        <w:ind w:left="0" w:right="1134"/>
        <w:rPr>
          <w:rStyle w:val="default"/>
          <w:rFonts w:cs="FrankRuehl" w:hint="cs"/>
          <w:vanish/>
          <w:color w:val="FF0000"/>
          <w:szCs w:val="20"/>
          <w:shd w:val="clear" w:color="auto" w:fill="FFFF99"/>
          <w:rtl/>
        </w:rPr>
      </w:pPr>
      <w:bookmarkStart w:id="151" w:name="Rov421"/>
      <w:r w:rsidRPr="009F68BA">
        <w:rPr>
          <w:rStyle w:val="default"/>
          <w:rFonts w:cs="FrankRuehl" w:hint="cs"/>
          <w:vanish/>
          <w:color w:val="FF0000"/>
          <w:szCs w:val="20"/>
          <w:shd w:val="clear" w:color="auto" w:fill="FFFF99"/>
          <w:rtl/>
        </w:rPr>
        <w:t>מיום 27.1.2014</w:t>
      </w:r>
    </w:p>
    <w:p w:rsidR="00106ED8" w:rsidRPr="009F68BA" w:rsidRDefault="00106ED8" w:rsidP="00106ED8">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106ED8" w:rsidRPr="009F68BA" w:rsidRDefault="00106ED8" w:rsidP="00106ED8">
      <w:pPr>
        <w:pStyle w:val="P00"/>
        <w:spacing w:before="0"/>
        <w:ind w:left="0" w:right="1134"/>
        <w:rPr>
          <w:rStyle w:val="default"/>
          <w:rFonts w:cs="FrankRuehl" w:hint="cs"/>
          <w:vanish/>
          <w:szCs w:val="20"/>
          <w:shd w:val="clear" w:color="auto" w:fill="FFFF99"/>
          <w:rtl/>
        </w:rPr>
      </w:pPr>
      <w:hyperlink r:id="rId245"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274 (</w:t>
      </w:r>
      <w:hyperlink r:id="rId246"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106ED8" w:rsidRPr="00106ED8" w:rsidRDefault="00106ED8" w:rsidP="00106ED8">
      <w:pPr>
        <w:pStyle w:val="P00"/>
        <w:spacing w:before="0"/>
        <w:ind w:left="0" w:right="1134"/>
        <w:rPr>
          <w:rStyle w:val="default"/>
          <w:rFonts w:cs="FrankRuehl" w:hint="cs"/>
          <w:sz w:val="2"/>
          <w:szCs w:val="2"/>
          <w:shd w:val="clear" w:color="auto" w:fill="FFFF99"/>
          <w:rtl/>
        </w:rPr>
      </w:pPr>
      <w:r w:rsidRPr="009F68BA">
        <w:rPr>
          <w:rStyle w:val="default"/>
          <w:rFonts w:cs="FrankRuehl" w:hint="cs"/>
          <w:b/>
          <w:bCs/>
          <w:vanish/>
          <w:szCs w:val="20"/>
          <w:shd w:val="clear" w:color="auto" w:fill="FFFF99"/>
          <w:rtl/>
        </w:rPr>
        <w:t>הוספת הגדרת "היתר שיווק"</w:t>
      </w:r>
      <w:bookmarkEnd w:id="151"/>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פטנט הבסיסי" </w:t>
      </w:r>
      <w:r>
        <w:rPr>
          <w:rStyle w:val="default"/>
          <w:rFonts w:cs="FrankRuehl"/>
          <w:rtl/>
        </w:rPr>
        <w:t xml:space="preserve">– </w:t>
      </w:r>
      <w:r>
        <w:rPr>
          <w:rStyle w:val="default"/>
          <w:rFonts w:cs="FrankRuehl" w:hint="cs"/>
          <w:rtl/>
        </w:rPr>
        <w:t>הפטנט המגן על חומר כלשהו, על תהליך לייצור חומר, על שימוש בחומר או על תכשיר רפואי המכיל חומר, או על</w:t>
      </w:r>
      <w:r>
        <w:rPr>
          <w:rStyle w:val="default"/>
          <w:rFonts w:cs="FrankRuehl"/>
          <w:rtl/>
        </w:rPr>
        <w:t xml:space="preserve"> ת</w:t>
      </w:r>
      <w:r>
        <w:rPr>
          <w:rStyle w:val="default"/>
          <w:rFonts w:cs="FrankRuehl" w:hint="cs"/>
          <w:rtl/>
        </w:rPr>
        <w:t xml:space="preserve">הליך לייצור תכשיר רפואי המכיל חומר, או על ציוד רפואי החייב ברישוי בישראל (להלן </w:t>
      </w:r>
      <w:r>
        <w:rPr>
          <w:rStyle w:val="default"/>
          <w:rFonts w:cs="FrankRuehl"/>
          <w:rtl/>
        </w:rPr>
        <w:t xml:space="preserve">– </w:t>
      </w:r>
      <w:r>
        <w:rPr>
          <w:rStyle w:val="default"/>
          <w:rFonts w:cs="FrankRuehl" w:hint="cs"/>
          <w:rtl/>
        </w:rPr>
        <w:t>ציוד רפואי);</w:t>
      </w:r>
    </w:p>
    <w:p w:rsidR="00EF7140" w:rsidRDefault="00EF7140">
      <w:pPr>
        <w:pStyle w:val="P00"/>
        <w:spacing w:before="72"/>
        <w:ind w:left="0" w:right="1134"/>
        <w:rPr>
          <w:rStyle w:val="default"/>
          <w:rFonts w:cs="FrankRuehl" w:hint="cs"/>
          <w:rtl/>
        </w:rPr>
      </w:pPr>
      <w:r>
        <w:rPr>
          <w:rFonts w:cs="FrankRuehl"/>
          <w:rtl/>
          <w:lang w:val="he-IL"/>
        </w:rPr>
        <w:pict>
          <v:shape id="_x0000_s1324" type="#_x0000_t202" style="position:absolute;left:0;text-align:left;margin-left:470.25pt;margin-top:7.1pt;width:1in;height:15.75pt;z-index:251772928" filled="f" stroked="f">
            <v:textbox inset="1mm,0,1mm,0">
              <w:txbxContent>
                <w:p w:rsidR="006C0C23" w:rsidRDefault="006C0C23">
                  <w:pPr>
                    <w:spacing w:line="160" w:lineRule="exact"/>
                    <w:jc w:val="left"/>
                    <w:rPr>
                      <w:rFonts w:cs="Miriam" w:hint="cs"/>
                      <w:sz w:val="18"/>
                      <w:szCs w:val="18"/>
                      <w:rtl/>
                    </w:rPr>
                  </w:pPr>
                  <w:r>
                    <w:rPr>
                      <w:rFonts w:cs="Miriam" w:hint="cs"/>
                      <w:sz w:val="18"/>
                      <w:szCs w:val="18"/>
                      <w:rtl/>
                    </w:rPr>
                    <w:t>(תיקון מס' 7) תשס"ו-2006</w:t>
                  </w:r>
                </w:p>
              </w:txbxContent>
            </v:textbox>
            <w10:anchorlock/>
          </v:shape>
        </w:pict>
      </w:r>
      <w:r>
        <w:rPr>
          <w:rStyle w:val="default"/>
          <w:rFonts w:cs="FrankRuehl" w:hint="cs"/>
          <w:rtl/>
        </w:rPr>
        <w:tab/>
      </w:r>
      <w:r>
        <w:rPr>
          <w:rStyle w:val="default"/>
          <w:rFonts w:cs="FrankRuehl"/>
          <w:rtl/>
        </w:rPr>
        <w:t>"מדינה מוכרת" – מדינה המנויה בתוספת הראשונה;</w:t>
      </w: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bookmarkStart w:id="152" w:name="Rov353"/>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247"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195 (</w:t>
      </w:r>
      <w:hyperlink r:id="rId248"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 w:val="20"/>
          <w:szCs w:val="20"/>
          <w:shd w:val="clear" w:color="auto" w:fill="FFFF99"/>
          <w:rtl/>
        </w:rPr>
        <w:t>הוספת הגדרת "מדינה מוכרת"</w:t>
      </w:r>
      <w:bookmarkEnd w:id="152"/>
    </w:p>
    <w:p w:rsidR="00106ED8" w:rsidRDefault="00106ED8" w:rsidP="00106ED8">
      <w:pPr>
        <w:pStyle w:val="P00"/>
        <w:spacing w:before="72"/>
        <w:ind w:left="0" w:right="1134"/>
        <w:rPr>
          <w:rStyle w:val="default"/>
          <w:rFonts w:cs="FrankRuehl" w:hint="cs"/>
          <w:rtl/>
        </w:rPr>
      </w:pPr>
      <w:r>
        <w:rPr>
          <w:rFonts w:cs="FrankRuehl"/>
          <w:rtl/>
          <w:lang w:val="he-IL"/>
        </w:rPr>
        <w:pict>
          <v:shape id="_x0000_s1525" type="#_x0000_t202" style="position:absolute;left:0;text-align:left;margin-left:470.25pt;margin-top:7.1pt;width:1in;height:18.1pt;z-index:251835392" filled="f" stroked="f">
            <v:textbox inset="1mm,0,1mm,0">
              <w:txbxContent>
                <w:p w:rsidR="006C0C23" w:rsidRDefault="006C0C23" w:rsidP="00106ED8">
                  <w:pPr>
                    <w:spacing w:line="160" w:lineRule="exact"/>
                    <w:jc w:val="left"/>
                    <w:rPr>
                      <w:rFonts w:cs="Miriam" w:hint="cs"/>
                      <w:sz w:val="18"/>
                      <w:szCs w:val="18"/>
                      <w:rtl/>
                    </w:rPr>
                  </w:pPr>
                  <w:r>
                    <w:rPr>
                      <w:rFonts w:cs="Miriam" w:hint="cs"/>
                      <w:sz w:val="18"/>
                      <w:szCs w:val="18"/>
                      <w:rtl/>
                    </w:rPr>
                    <w:t>(תיקון מס' 11) תשע"ד-2014</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מדינה אירופית מוכרת" </w:t>
      </w:r>
      <w:r>
        <w:rPr>
          <w:rStyle w:val="default"/>
          <w:rFonts w:cs="FrankRuehl"/>
          <w:rtl/>
        </w:rPr>
        <w:t>–</w:t>
      </w:r>
      <w:r>
        <w:rPr>
          <w:rStyle w:val="default"/>
          <w:rFonts w:cs="FrankRuehl" w:hint="cs"/>
          <w:rtl/>
        </w:rPr>
        <w:t xml:space="preserve"> מדינה מהמדינות המנויות בחלק ב' של התוספת הראשונה</w:t>
      </w:r>
      <w:r>
        <w:rPr>
          <w:rStyle w:val="default"/>
          <w:rFonts w:cs="FrankRuehl"/>
          <w:rtl/>
        </w:rPr>
        <w:t>;</w:t>
      </w:r>
    </w:p>
    <w:p w:rsidR="00106ED8" w:rsidRPr="009F68BA" w:rsidRDefault="00106ED8" w:rsidP="00106ED8">
      <w:pPr>
        <w:pStyle w:val="P00"/>
        <w:spacing w:before="0"/>
        <w:ind w:left="0" w:right="1134"/>
        <w:rPr>
          <w:rStyle w:val="default"/>
          <w:rFonts w:cs="FrankRuehl" w:hint="cs"/>
          <w:vanish/>
          <w:color w:val="FF0000"/>
          <w:szCs w:val="20"/>
          <w:shd w:val="clear" w:color="auto" w:fill="FFFF99"/>
          <w:rtl/>
        </w:rPr>
      </w:pPr>
      <w:bookmarkStart w:id="153" w:name="Rov422"/>
      <w:r w:rsidRPr="009F68BA">
        <w:rPr>
          <w:rStyle w:val="default"/>
          <w:rFonts w:cs="FrankRuehl" w:hint="cs"/>
          <w:vanish/>
          <w:color w:val="FF0000"/>
          <w:szCs w:val="20"/>
          <w:shd w:val="clear" w:color="auto" w:fill="FFFF99"/>
          <w:rtl/>
        </w:rPr>
        <w:t>מיום 27.1.2014</w:t>
      </w:r>
    </w:p>
    <w:p w:rsidR="00106ED8" w:rsidRPr="009F68BA" w:rsidRDefault="00106ED8" w:rsidP="00106ED8">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106ED8" w:rsidRPr="009F68BA" w:rsidRDefault="00106ED8" w:rsidP="00106ED8">
      <w:pPr>
        <w:pStyle w:val="P00"/>
        <w:spacing w:before="0"/>
        <w:ind w:left="0" w:right="1134"/>
        <w:rPr>
          <w:rStyle w:val="default"/>
          <w:rFonts w:cs="FrankRuehl" w:hint="cs"/>
          <w:vanish/>
          <w:szCs w:val="20"/>
          <w:shd w:val="clear" w:color="auto" w:fill="FFFF99"/>
          <w:rtl/>
        </w:rPr>
      </w:pPr>
      <w:hyperlink r:id="rId249"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274 (</w:t>
      </w:r>
      <w:hyperlink r:id="rId250"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106ED8" w:rsidRPr="00106ED8" w:rsidRDefault="00106ED8" w:rsidP="00106ED8">
      <w:pPr>
        <w:pStyle w:val="P00"/>
        <w:spacing w:before="0"/>
        <w:ind w:left="0" w:right="1134"/>
        <w:rPr>
          <w:rStyle w:val="default"/>
          <w:rFonts w:cs="FrankRuehl" w:hint="cs"/>
          <w:sz w:val="2"/>
          <w:szCs w:val="2"/>
          <w:shd w:val="clear" w:color="auto" w:fill="FFFF99"/>
          <w:rtl/>
        </w:rPr>
      </w:pPr>
      <w:r w:rsidRPr="009F68BA">
        <w:rPr>
          <w:rStyle w:val="default"/>
          <w:rFonts w:cs="FrankRuehl" w:hint="cs"/>
          <w:b/>
          <w:bCs/>
          <w:vanish/>
          <w:szCs w:val="20"/>
          <w:shd w:val="clear" w:color="auto" w:fill="FFFF99"/>
          <w:rtl/>
        </w:rPr>
        <w:t>הוספת הגדרת "מדינת אירופית מוכרת"</w:t>
      </w:r>
      <w:bookmarkEnd w:id="153"/>
    </w:p>
    <w:p w:rsidR="00EF7140" w:rsidRDefault="00EF7140">
      <w:pPr>
        <w:pStyle w:val="P00"/>
        <w:spacing w:before="72"/>
        <w:ind w:left="0" w:right="1134"/>
        <w:rPr>
          <w:rStyle w:val="default"/>
          <w:rFonts w:cs="FrankRuehl" w:hint="cs"/>
          <w:rtl/>
        </w:rPr>
      </w:pPr>
      <w:r>
        <w:rPr>
          <w:rFonts w:cs="FrankRuehl"/>
          <w:rtl/>
          <w:lang w:val="he-IL"/>
        </w:rPr>
        <w:pict>
          <v:shape id="_x0000_s1325" type="#_x0000_t202" style="position:absolute;left:0;text-align:left;margin-left:470.25pt;margin-top:7.1pt;width:1in;height:22.4pt;z-index:251773952" filled="f" stroked="f">
            <v:textbox inset="1mm,0,1mm,0">
              <w:txbxContent>
                <w:p w:rsidR="006C0C23" w:rsidRDefault="006C0C23">
                  <w:pPr>
                    <w:spacing w:line="160" w:lineRule="exact"/>
                    <w:jc w:val="left"/>
                    <w:rPr>
                      <w:rFonts w:cs="Miriam" w:hint="cs"/>
                      <w:sz w:val="18"/>
                      <w:szCs w:val="18"/>
                      <w:rtl/>
                    </w:rPr>
                  </w:pPr>
                  <w:r>
                    <w:rPr>
                      <w:rFonts w:cs="Miriam" w:hint="cs"/>
                      <w:sz w:val="18"/>
                      <w:szCs w:val="18"/>
                      <w:rtl/>
                    </w:rPr>
                    <w:t>(תיקון מס' 7) תשס"ו-2006</w:t>
                  </w:r>
                </w:p>
              </w:txbxContent>
            </v:textbox>
            <w10:anchorlock/>
          </v:shape>
        </w:pict>
      </w:r>
      <w:r>
        <w:rPr>
          <w:rStyle w:val="default"/>
          <w:rFonts w:cs="FrankRuehl" w:hint="cs"/>
          <w:rtl/>
        </w:rPr>
        <w:tab/>
      </w:r>
      <w:r>
        <w:rPr>
          <w:rStyle w:val="default"/>
          <w:rFonts w:cs="FrankRuehl"/>
          <w:rtl/>
        </w:rPr>
        <w:t>"פטנט ייחוס" – פטנט כלשהו במדינה מוכרת המגן על החומר, על התהליך לייצור</w:t>
      </w:r>
      <w:r>
        <w:rPr>
          <w:rStyle w:val="default"/>
          <w:rFonts w:cs="FrankRuehl" w:hint="cs"/>
          <w:rtl/>
        </w:rPr>
        <w:t xml:space="preserve"> </w:t>
      </w:r>
      <w:r>
        <w:rPr>
          <w:rStyle w:val="default"/>
          <w:rFonts w:cs="FrankRuehl"/>
          <w:rtl/>
        </w:rPr>
        <w:t>החומר או על השימוש בחומר, או על התכשיר הרפואי המכיל את החומר, או על</w:t>
      </w:r>
      <w:r>
        <w:rPr>
          <w:rStyle w:val="default"/>
          <w:rFonts w:cs="FrankRuehl" w:hint="cs"/>
          <w:rtl/>
        </w:rPr>
        <w:t xml:space="preserve"> </w:t>
      </w:r>
      <w:r>
        <w:rPr>
          <w:rStyle w:val="default"/>
          <w:rFonts w:cs="FrankRuehl"/>
          <w:rtl/>
        </w:rPr>
        <w:t>התהליך לייצור התכשיר הרפואי המכיל את החומר, או על הציוד הרפואי, אשר</w:t>
      </w:r>
      <w:r>
        <w:rPr>
          <w:rStyle w:val="default"/>
          <w:rFonts w:cs="FrankRuehl" w:hint="cs"/>
          <w:rtl/>
        </w:rPr>
        <w:t xml:space="preserve"> </w:t>
      </w:r>
      <w:r>
        <w:rPr>
          <w:rStyle w:val="default"/>
          <w:rFonts w:cs="FrankRuehl"/>
          <w:rtl/>
        </w:rPr>
        <w:t>נתבע בפטנט בסיסי במדינת ישראל, בין אם הפטנט האמור מקביל לפטנט הבסיסי ובין אם לאו;</w:t>
      </w: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bookmarkStart w:id="154" w:name="Rov355"/>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251"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195 (</w:t>
      </w:r>
      <w:hyperlink r:id="rId252"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 w:val="20"/>
          <w:szCs w:val="20"/>
          <w:shd w:val="clear" w:color="auto" w:fill="FFFF99"/>
          <w:rtl/>
        </w:rPr>
        <w:t>הוספת הגדרת "פטנט ייחוס"</w:t>
      </w:r>
      <w:bookmarkEnd w:id="154"/>
    </w:p>
    <w:p w:rsidR="00106ED8" w:rsidRDefault="00106ED8" w:rsidP="00106ED8">
      <w:pPr>
        <w:pStyle w:val="P00"/>
        <w:spacing w:before="72"/>
        <w:ind w:left="0" w:right="1134"/>
        <w:rPr>
          <w:rStyle w:val="default"/>
          <w:rFonts w:cs="FrankRuehl" w:hint="cs"/>
          <w:rtl/>
        </w:rPr>
      </w:pPr>
      <w:r>
        <w:rPr>
          <w:rFonts w:cs="FrankRuehl"/>
          <w:rtl/>
          <w:lang w:val="he-IL"/>
        </w:rPr>
        <w:pict>
          <v:shape id="_x0000_s1526" type="#_x0000_t202" style="position:absolute;left:0;text-align:left;margin-left:470.25pt;margin-top:7.1pt;width:1in;height:18.1pt;z-index:251836416" filled="f" stroked="f">
            <v:textbox inset="1mm,0,1mm,0">
              <w:txbxContent>
                <w:p w:rsidR="006C0C23" w:rsidRDefault="006C0C23" w:rsidP="00106ED8">
                  <w:pPr>
                    <w:spacing w:line="160" w:lineRule="exact"/>
                    <w:jc w:val="left"/>
                    <w:rPr>
                      <w:rFonts w:cs="Miriam" w:hint="cs"/>
                      <w:sz w:val="18"/>
                      <w:szCs w:val="18"/>
                      <w:rtl/>
                    </w:rPr>
                  </w:pPr>
                  <w:r>
                    <w:rPr>
                      <w:rFonts w:cs="Miriam" w:hint="cs"/>
                      <w:sz w:val="18"/>
                      <w:szCs w:val="18"/>
                      <w:rtl/>
                    </w:rPr>
                    <w:t>(תיקון מס' 11) תשע"ד-2014</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צו להארכת פטנט ייחוס" </w:t>
      </w:r>
      <w:r>
        <w:rPr>
          <w:rStyle w:val="default"/>
          <w:rFonts w:cs="FrankRuehl"/>
          <w:rtl/>
        </w:rPr>
        <w:t>–</w:t>
      </w:r>
      <w:r>
        <w:rPr>
          <w:rStyle w:val="default"/>
          <w:rFonts w:cs="FrankRuehl" w:hint="cs"/>
          <w:rtl/>
        </w:rPr>
        <w:t xml:space="preserve"> צו או אישור המורה על הארכה, ביום אחד או יותר, של תוקף פטנט ייחוס ביחס לתכשיר רפואי המכיל את החומר או ביחס לציוד רפואי, המוגן על ידי פטנט הייחוס, שמתקיים לגביו אחד מאלה:</w:t>
      </w:r>
    </w:p>
    <w:p w:rsidR="00106ED8" w:rsidRDefault="00106ED8" w:rsidP="00B94097">
      <w:pPr>
        <w:pStyle w:val="P00"/>
        <w:spacing w:before="72"/>
        <w:ind w:left="1021" w:right="1134"/>
        <w:rPr>
          <w:rStyle w:val="default"/>
          <w:rFonts w:cs="FrankRuehl" w:hint="cs"/>
          <w:sz w:val="20"/>
          <w:rtl/>
        </w:rPr>
      </w:pPr>
      <w:r w:rsidRPr="00106ED8">
        <w:rPr>
          <w:rStyle w:val="default"/>
          <w:rFonts w:cs="FrankRuehl" w:hint="cs"/>
          <w:sz w:val="20"/>
          <w:rtl/>
        </w:rPr>
        <w:t>(1)</w:t>
      </w:r>
      <w:r w:rsidRPr="00106ED8">
        <w:rPr>
          <w:rStyle w:val="default"/>
          <w:rFonts w:cs="FrankRuehl" w:hint="cs"/>
          <w:sz w:val="20"/>
          <w:rtl/>
        </w:rPr>
        <w:tab/>
        <w:t>הוא ניתן בארצות הברית של אמריקה (</w:t>
      </w:r>
      <w:r w:rsidRPr="00106ED8">
        <w:rPr>
          <w:rStyle w:val="default"/>
          <w:rFonts w:cs="FrankRuehl"/>
          <w:sz w:val="20"/>
        </w:rPr>
        <w:t>Pa</w:t>
      </w:r>
      <w:r>
        <w:rPr>
          <w:rStyle w:val="default"/>
          <w:rFonts w:cs="FrankRuehl"/>
          <w:sz w:val="20"/>
        </w:rPr>
        <w:t>tent Term Extension</w:t>
      </w:r>
      <w:r>
        <w:rPr>
          <w:rStyle w:val="default"/>
          <w:rFonts w:cs="FrankRuehl" w:hint="cs"/>
          <w:sz w:val="20"/>
          <w:rtl/>
        </w:rPr>
        <w:t>), ותקופת תוקפו נקבעת על ידי הגורם המוסמך לכך לפי החלק של תקופת הבחינה לצורך מתן היתר השיווק הראשון בידי הרשות המוסמכת למתן היתרי שיווק, שחל לאחר מתן פטנט הייחוס, בניכוי תקופות שלגביהן נקבע כי מבקש צו ההארכה לא נהג בהן בדחיפות הראויה במהלך תקופת הבחינה האמורה, ובתוספת מחצית מתקופת הניסויים הקליניים בתכשיר הרפואי או בציוד הרפואי המוגנים על ידי פטנט הייחוס;</w:t>
      </w:r>
    </w:p>
    <w:p w:rsidR="00106ED8" w:rsidRDefault="00106ED8" w:rsidP="00B94097">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B94097">
        <w:rPr>
          <w:rStyle w:val="default"/>
          <w:rFonts w:cs="FrankRuehl" w:hint="cs"/>
          <w:sz w:val="20"/>
          <w:rtl/>
        </w:rPr>
        <w:t>הוא ניתן במדינה אירופית מוכרת (</w:t>
      </w:r>
      <w:r w:rsidR="00B94097">
        <w:rPr>
          <w:rStyle w:val="default"/>
          <w:rFonts w:cs="FrankRuehl"/>
          <w:sz w:val="20"/>
        </w:rPr>
        <w:t>Supplementary Protection Certificate</w:t>
      </w:r>
      <w:r w:rsidR="00B94097">
        <w:rPr>
          <w:rStyle w:val="default"/>
          <w:rFonts w:cs="FrankRuehl" w:hint="cs"/>
          <w:sz w:val="20"/>
          <w:rtl/>
        </w:rPr>
        <w:t>), ותקופת תוקפו נקבעת בהתחשב בתקופה שחלפה מיום הגשת הבקשה לפטנט הייחוס ועד ליום קבלת היתר השיווק הראשון, בניכוי חמש שנים;</w:t>
      </w:r>
    </w:p>
    <w:p w:rsidR="00B94097" w:rsidRPr="00106ED8" w:rsidRDefault="00B94097" w:rsidP="00B94097">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הוא ניתן במדינה מוכרת, ונועד להאריך באופן זמני את תוקף פטנט הייחוס עד להכרעה בדבר מתן צו לפי פסקאות (1) או (2) או עד למועד מוקדם יותר שנקבע בו (להלן </w:t>
      </w:r>
      <w:r>
        <w:rPr>
          <w:rStyle w:val="default"/>
          <w:rFonts w:cs="FrankRuehl"/>
          <w:sz w:val="20"/>
          <w:rtl/>
        </w:rPr>
        <w:t>–</w:t>
      </w:r>
      <w:r>
        <w:rPr>
          <w:rStyle w:val="default"/>
          <w:rFonts w:cs="FrankRuehl" w:hint="cs"/>
          <w:sz w:val="20"/>
          <w:rtl/>
        </w:rPr>
        <w:t xml:space="preserve"> צו זמני);</w:t>
      </w:r>
    </w:p>
    <w:p w:rsidR="00106ED8" w:rsidRPr="009F68BA" w:rsidRDefault="00106ED8" w:rsidP="00106ED8">
      <w:pPr>
        <w:pStyle w:val="P00"/>
        <w:spacing w:before="0"/>
        <w:ind w:left="0" w:right="1134"/>
        <w:rPr>
          <w:rStyle w:val="default"/>
          <w:rFonts w:cs="FrankRuehl" w:hint="cs"/>
          <w:vanish/>
          <w:color w:val="FF0000"/>
          <w:szCs w:val="20"/>
          <w:shd w:val="clear" w:color="auto" w:fill="FFFF99"/>
          <w:rtl/>
        </w:rPr>
      </w:pPr>
      <w:bookmarkStart w:id="155" w:name="Rov423"/>
      <w:r w:rsidRPr="009F68BA">
        <w:rPr>
          <w:rStyle w:val="default"/>
          <w:rFonts w:cs="FrankRuehl" w:hint="cs"/>
          <w:vanish/>
          <w:color w:val="FF0000"/>
          <w:szCs w:val="20"/>
          <w:shd w:val="clear" w:color="auto" w:fill="FFFF99"/>
          <w:rtl/>
        </w:rPr>
        <w:t>מיום 27.1.2014</w:t>
      </w:r>
    </w:p>
    <w:p w:rsidR="00106ED8" w:rsidRPr="009F68BA" w:rsidRDefault="00106ED8" w:rsidP="00106ED8">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106ED8" w:rsidRPr="009F68BA" w:rsidRDefault="00106ED8" w:rsidP="00106ED8">
      <w:pPr>
        <w:pStyle w:val="P00"/>
        <w:spacing w:before="0"/>
        <w:ind w:left="0" w:right="1134"/>
        <w:rPr>
          <w:rStyle w:val="default"/>
          <w:rFonts w:cs="FrankRuehl" w:hint="cs"/>
          <w:vanish/>
          <w:szCs w:val="20"/>
          <w:shd w:val="clear" w:color="auto" w:fill="FFFF99"/>
          <w:rtl/>
        </w:rPr>
      </w:pPr>
      <w:hyperlink r:id="rId253"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274 (</w:t>
      </w:r>
      <w:hyperlink r:id="rId254"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106ED8" w:rsidRPr="00B94097" w:rsidRDefault="00106ED8" w:rsidP="00B94097">
      <w:pPr>
        <w:pStyle w:val="P00"/>
        <w:spacing w:before="0"/>
        <w:ind w:left="0" w:right="1134"/>
        <w:rPr>
          <w:rStyle w:val="default"/>
          <w:rFonts w:cs="FrankRuehl" w:hint="cs"/>
          <w:sz w:val="2"/>
          <w:szCs w:val="2"/>
          <w:shd w:val="clear" w:color="auto" w:fill="FFFF99"/>
          <w:rtl/>
        </w:rPr>
      </w:pPr>
      <w:r w:rsidRPr="009F68BA">
        <w:rPr>
          <w:rStyle w:val="default"/>
          <w:rFonts w:cs="FrankRuehl" w:hint="cs"/>
          <w:b/>
          <w:bCs/>
          <w:vanish/>
          <w:szCs w:val="20"/>
          <w:shd w:val="clear" w:color="auto" w:fill="FFFF99"/>
          <w:rtl/>
        </w:rPr>
        <w:t>הוספת הגדרת "</w:t>
      </w:r>
      <w:r w:rsidR="00B94097" w:rsidRPr="009F68BA">
        <w:rPr>
          <w:rStyle w:val="default"/>
          <w:rFonts w:cs="FrankRuehl" w:hint="cs"/>
          <w:b/>
          <w:bCs/>
          <w:vanish/>
          <w:szCs w:val="20"/>
          <w:shd w:val="clear" w:color="auto" w:fill="FFFF99"/>
          <w:rtl/>
        </w:rPr>
        <w:t>צו להארכת פטנט ייחוס</w:t>
      </w:r>
      <w:r w:rsidRPr="009F68BA">
        <w:rPr>
          <w:rStyle w:val="default"/>
          <w:rFonts w:cs="FrankRuehl" w:hint="cs"/>
          <w:b/>
          <w:bCs/>
          <w:vanish/>
          <w:szCs w:val="20"/>
          <w:shd w:val="clear" w:color="auto" w:fill="FFFF99"/>
          <w:rtl/>
        </w:rPr>
        <w:t>"</w:t>
      </w:r>
      <w:bookmarkEnd w:id="155"/>
    </w:p>
    <w:p w:rsidR="00EF7140" w:rsidRDefault="00EF7140">
      <w:pPr>
        <w:pStyle w:val="P00"/>
        <w:spacing w:before="72"/>
        <w:ind w:left="0" w:right="1134"/>
        <w:rPr>
          <w:rStyle w:val="default"/>
          <w:rFonts w:cs="FrankRuehl" w:hint="cs"/>
          <w:rtl/>
        </w:rPr>
      </w:pPr>
      <w:r>
        <w:rPr>
          <w:rFonts w:cs="FrankRuehl"/>
          <w:rtl/>
          <w:lang w:val="he-IL"/>
        </w:rPr>
        <w:pict>
          <v:shape id="_x0000_s1326" type="#_x0000_t202" style="position:absolute;left:0;text-align:left;margin-left:470.25pt;margin-top:7.1pt;width:1in;height:16.8pt;z-index:251774976" filled="f" stroked="f">
            <v:textbox inset="1mm,0,1mm,0">
              <w:txbxContent>
                <w:p w:rsidR="006C0C23" w:rsidRDefault="006C0C23">
                  <w:pPr>
                    <w:spacing w:line="160" w:lineRule="exact"/>
                    <w:jc w:val="left"/>
                    <w:rPr>
                      <w:rFonts w:cs="Miriam" w:hint="cs"/>
                      <w:sz w:val="18"/>
                      <w:szCs w:val="18"/>
                      <w:rtl/>
                    </w:rPr>
                  </w:pPr>
                  <w:r>
                    <w:rPr>
                      <w:rFonts w:cs="Miriam" w:hint="cs"/>
                      <w:sz w:val="18"/>
                      <w:szCs w:val="18"/>
                      <w:rtl/>
                    </w:rPr>
                    <w:t>(תיקון מס' 7) תשס"ו-2006</w:t>
                  </w:r>
                </w:p>
              </w:txbxContent>
            </v:textbox>
            <w10:anchorlock/>
          </v:shape>
        </w:pict>
      </w:r>
      <w:r>
        <w:rPr>
          <w:rStyle w:val="default"/>
          <w:rFonts w:cs="FrankRuehl" w:hint="cs"/>
          <w:rtl/>
        </w:rPr>
        <w:tab/>
      </w:r>
      <w:r>
        <w:rPr>
          <w:rStyle w:val="default"/>
          <w:rFonts w:cs="FrankRuehl"/>
          <w:rtl/>
        </w:rPr>
        <w:t>"רישוי" – כהגדרתו בסעיף 54א.</w:t>
      </w: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bookmarkStart w:id="156" w:name="Rov354"/>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255"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195 (</w:t>
      </w:r>
      <w:hyperlink r:id="rId256"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 w:val="20"/>
          <w:szCs w:val="20"/>
          <w:shd w:val="clear" w:color="auto" w:fill="FFFF99"/>
          <w:rtl/>
        </w:rPr>
        <w:t>הוספת הגדרת "רישוי"</w:t>
      </w:r>
      <w:bookmarkEnd w:id="156"/>
    </w:p>
    <w:p w:rsidR="00EF7140" w:rsidRDefault="00EF7140">
      <w:pPr>
        <w:pStyle w:val="P00"/>
        <w:spacing w:before="72"/>
        <w:ind w:left="0" w:right="1134"/>
        <w:rPr>
          <w:rStyle w:val="default"/>
          <w:rFonts w:cs="FrankRuehl" w:hint="cs"/>
          <w:rtl/>
        </w:rPr>
      </w:pPr>
      <w:bookmarkStart w:id="157" w:name="Seif75"/>
      <w:bookmarkEnd w:id="157"/>
      <w:r>
        <w:rPr>
          <w:lang w:val="he-IL"/>
        </w:rPr>
        <w:pict>
          <v:rect id="_x0000_s1128" style="position:absolute;left:0;text-align:left;margin-left:464.5pt;margin-top:8.05pt;width:75.05pt;height:24pt;z-index:251565056" o:allowincell="f" filled="f" stroked="f" strokecolor="lime" strokeweight=".25pt">
            <v:textbox style="mso-next-textbox:#_x0000_s1128" inset="0,0,0,0">
              <w:txbxContent>
                <w:p w:rsidR="006C0C23" w:rsidRDefault="006C0C23">
                  <w:pPr>
                    <w:spacing w:line="160" w:lineRule="exact"/>
                    <w:jc w:val="left"/>
                    <w:rPr>
                      <w:rFonts w:cs="Miriam"/>
                      <w:noProof/>
                      <w:sz w:val="18"/>
                      <w:szCs w:val="18"/>
                      <w:rtl/>
                    </w:rPr>
                  </w:pPr>
                  <w:r>
                    <w:rPr>
                      <w:rFonts w:cs="Miriam"/>
                      <w:sz w:val="18"/>
                      <w:szCs w:val="18"/>
                      <w:rtl/>
                    </w:rPr>
                    <w:t>הא</w:t>
                  </w:r>
                  <w:r>
                    <w:rPr>
                      <w:rFonts w:cs="Miriam" w:hint="cs"/>
                      <w:sz w:val="18"/>
                      <w:szCs w:val="18"/>
                      <w:rtl/>
                    </w:rPr>
                    <w:t>רכת</w:t>
                  </w:r>
                  <w:r>
                    <w:rPr>
                      <w:rFonts w:cs="Miriam"/>
                      <w:sz w:val="18"/>
                      <w:szCs w:val="18"/>
                      <w:rtl/>
                    </w:rPr>
                    <w:t xml:space="preserve"> פ</w:t>
                  </w:r>
                  <w:r>
                    <w:rPr>
                      <w:rFonts w:cs="Miriam" w:hint="cs"/>
                      <w:sz w:val="18"/>
                      <w:szCs w:val="18"/>
                      <w:rtl/>
                    </w:rPr>
                    <w:t>טנט בסיסי</w:t>
                  </w:r>
                </w:p>
                <w:p w:rsidR="006C0C23" w:rsidRDefault="006C0C23">
                  <w:pPr>
                    <w:spacing w:line="160" w:lineRule="exact"/>
                    <w:jc w:val="left"/>
                    <w:rPr>
                      <w:rFonts w:cs="Miriam"/>
                      <w:noProof/>
                      <w:sz w:val="18"/>
                      <w:szCs w:val="18"/>
                      <w:rtl/>
                    </w:rPr>
                  </w:pPr>
                  <w:r>
                    <w:rPr>
                      <w:rFonts w:cs="Miriam" w:hint="cs"/>
                      <w:sz w:val="18"/>
                      <w:szCs w:val="18"/>
                      <w:rtl/>
                    </w:rPr>
                    <w:t xml:space="preserve">(תיקון מס' </w:t>
                  </w:r>
                  <w:r>
                    <w:rPr>
                      <w:rFonts w:cs="Miriam"/>
                      <w:sz w:val="18"/>
                      <w:szCs w:val="18"/>
                      <w:rtl/>
                    </w:rPr>
                    <w:t xml:space="preserve">3) </w:t>
                  </w:r>
                  <w:r>
                    <w:rPr>
                      <w:rFonts w:cs="Miriam" w:hint="cs"/>
                      <w:sz w:val="18"/>
                      <w:szCs w:val="18"/>
                      <w:rtl/>
                    </w:rPr>
                    <w:br/>
                    <w:t>תשנ"ח-</w:t>
                  </w:r>
                  <w:r>
                    <w:rPr>
                      <w:rFonts w:cs="Miriam"/>
                      <w:sz w:val="18"/>
                      <w:szCs w:val="18"/>
                      <w:rtl/>
                    </w:rPr>
                    <w:t>1998</w:t>
                  </w:r>
                </w:p>
              </w:txbxContent>
            </v:textbox>
            <w10:anchorlock/>
          </v:rect>
        </w:pict>
      </w:r>
      <w:r>
        <w:rPr>
          <w:rStyle w:val="big-number"/>
          <w:rFonts w:cs="Miriam"/>
          <w:rtl/>
        </w:rPr>
        <w:t>64</w:t>
      </w:r>
      <w:r>
        <w:rPr>
          <w:rStyle w:val="default"/>
          <w:rFonts w:cs="FrankRuehl"/>
          <w:rtl/>
        </w:rPr>
        <w:t>ב.</w:t>
      </w:r>
      <w:r>
        <w:rPr>
          <w:rStyle w:val="default"/>
          <w:rFonts w:cs="FrankRuehl"/>
          <w:rtl/>
        </w:rPr>
        <w:tab/>
        <w:t>ש</w:t>
      </w:r>
      <w:r>
        <w:rPr>
          <w:rStyle w:val="default"/>
          <w:rFonts w:cs="FrankRuehl" w:hint="cs"/>
          <w:rtl/>
        </w:rPr>
        <w:t xml:space="preserve">וכנע הרשם, כי התקיימו התנאים המפורטים בסימן זה, יאריך בצו את תקופת תוקפו של פטנט בסיסי בהתאם להוראות סימן זה (להלן </w:t>
      </w:r>
      <w:r>
        <w:rPr>
          <w:rStyle w:val="default"/>
          <w:rFonts w:cs="FrankRuehl"/>
          <w:rtl/>
        </w:rPr>
        <w:t xml:space="preserve">– </w:t>
      </w:r>
      <w:r>
        <w:rPr>
          <w:rStyle w:val="default"/>
          <w:rFonts w:cs="FrankRuehl" w:hint="cs"/>
          <w:rtl/>
        </w:rPr>
        <w:t xml:space="preserve">צו הארכה); ובלבד </w:t>
      </w:r>
      <w:r>
        <w:rPr>
          <w:rStyle w:val="default"/>
          <w:rFonts w:cs="FrankRuehl"/>
          <w:rtl/>
        </w:rPr>
        <w:t>–</w:t>
      </w:r>
    </w:p>
    <w:p w:rsidR="00EF7140" w:rsidRDefault="00EF7140">
      <w:pPr>
        <w:pStyle w:val="P1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הבקשה לצו הא</w:t>
      </w:r>
      <w:r>
        <w:rPr>
          <w:rStyle w:val="default"/>
          <w:rFonts w:cs="FrankRuehl"/>
          <w:rtl/>
        </w:rPr>
        <w:t>רכ</w:t>
      </w:r>
      <w:r>
        <w:rPr>
          <w:rStyle w:val="default"/>
          <w:rFonts w:cs="FrankRuehl" w:hint="cs"/>
          <w:rtl/>
        </w:rPr>
        <w:t>ה הוגשה בתום לב;</w:t>
      </w:r>
    </w:p>
    <w:p w:rsidR="00EF7140" w:rsidRDefault="00EF7140">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ש</w:t>
      </w:r>
      <w:r>
        <w:rPr>
          <w:rStyle w:val="default"/>
          <w:rFonts w:cs="FrankRuehl" w:hint="cs"/>
          <w:rtl/>
        </w:rPr>
        <w:t>היקף ההגנה על פי צו ההארכה לא יחרוג מעבר להגנה שניתנה ע</w:t>
      </w:r>
      <w:r>
        <w:rPr>
          <w:rStyle w:val="default"/>
          <w:rFonts w:cs="FrankRuehl"/>
          <w:rtl/>
        </w:rPr>
        <w:t>ל</w:t>
      </w:r>
      <w:r>
        <w:rPr>
          <w:rStyle w:val="default"/>
          <w:rFonts w:cs="FrankRuehl" w:hint="cs"/>
          <w:rtl/>
        </w:rPr>
        <w:t xml:space="preserve"> ידי הפטנט הבסיסי.</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58" w:name="Rov326"/>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257"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139 (</w:t>
      </w:r>
      <w:hyperlink r:id="rId258"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259"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סעיף 64ב</w:t>
      </w:r>
      <w:bookmarkEnd w:id="158"/>
    </w:p>
    <w:p w:rsidR="00EF7140" w:rsidRDefault="00EF7140">
      <w:pPr>
        <w:pStyle w:val="P00"/>
        <w:spacing w:before="72"/>
        <w:ind w:left="0" w:right="1134"/>
        <w:rPr>
          <w:rStyle w:val="default"/>
          <w:rFonts w:cs="FrankRuehl" w:hint="cs"/>
          <w:rtl/>
        </w:rPr>
      </w:pPr>
      <w:bookmarkStart w:id="159" w:name="Seif76"/>
      <w:bookmarkEnd w:id="159"/>
      <w:r>
        <w:rPr>
          <w:lang w:val="he-IL"/>
        </w:rPr>
        <w:pict>
          <v:rect id="_x0000_s1129" style="position:absolute;left:0;text-align:left;margin-left:464.5pt;margin-top:8.05pt;width:75.05pt;height:48.45pt;z-index:251566080" o:allowincell="f" filled="f" stroked="f" strokecolor="lime" strokeweight=".25pt">
            <v:textbox style="mso-next-textbox:#_x0000_s1129" inset="0,0,0,0">
              <w:txbxContent>
                <w:p w:rsidR="006C0C23" w:rsidRDefault="006C0C23">
                  <w:pPr>
                    <w:spacing w:line="160" w:lineRule="exact"/>
                    <w:jc w:val="left"/>
                    <w:rPr>
                      <w:rFonts w:cs="Miriam"/>
                      <w:noProof/>
                      <w:sz w:val="18"/>
                      <w:szCs w:val="18"/>
                      <w:rtl/>
                    </w:rPr>
                  </w:pPr>
                  <w:r>
                    <w:rPr>
                      <w:rFonts w:cs="Miriam"/>
                      <w:sz w:val="18"/>
                      <w:szCs w:val="18"/>
                      <w:rtl/>
                    </w:rPr>
                    <w:t>בק</w:t>
                  </w:r>
                  <w:r>
                    <w:rPr>
                      <w:rFonts w:cs="Miriam" w:hint="cs"/>
                      <w:sz w:val="18"/>
                      <w:szCs w:val="18"/>
                      <w:rtl/>
                    </w:rPr>
                    <w:t>שה להארכת פטנט בסיסי</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p w:rsidR="006C0C23" w:rsidRDefault="006C0C23">
                  <w:pPr>
                    <w:spacing w:line="160" w:lineRule="exact"/>
                    <w:jc w:val="left"/>
                    <w:rPr>
                      <w:rFonts w:cs="Miriam" w:hint="cs"/>
                      <w:noProof/>
                      <w:sz w:val="18"/>
                      <w:szCs w:val="18"/>
                      <w:rtl/>
                    </w:rPr>
                  </w:pPr>
                  <w:r>
                    <w:rPr>
                      <w:rFonts w:cs="Miriam" w:hint="cs"/>
                      <w:noProof/>
                      <w:sz w:val="18"/>
                      <w:szCs w:val="18"/>
                      <w:rtl/>
                    </w:rPr>
                    <w:t>(תיקון מס' 11) תשע"ד-2014</w:t>
                  </w:r>
                </w:p>
              </w:txbxContent>
            </v:textbox>
            <w10:anchorlock/>
          </v:rect>
        </w:pict>
      </w:r>
      <w:r>
        <w:rPr>
          <w:rStyle w:val="big-number"/>
          <w:rFonts w:cs="Miriam"/>
          <w:rtl/>
        </w:rPr>
        <w:t>64</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r>
      <w:r w:rsidR="00B94097">
        <w:rPr>
          <w:rStyle w:val="default"/>
          <w:rFonts w:cs="FrankRuehl" w:hint="cs"/>
          <w:rtl/>
        </w:rPr>
        <w:t xml:space="preserve">מבקש פטנט בסיסי, </w:t>
      </w:r>
      <w:r>
        <w:rPr>
          <w:rStyle w:val="default"/>
          <w:rFonts w:cs="FrankRuehl"/>
          <w:rtl/>
        </w:rPr>
        <w:t>ב</w:t>
      </w:r>
      <w:r>
        <w:rPr>
          <w:rStyle w:val="default"/>
          <w:rFonts w:cs="FrankRuehl" w:hint="cs"/>
          <w:rtl/>
        </w:rPr>
        <w:t>על פטנט בסיסי ובעל רשיון ייחודי</w:t>
      </w:r>
      <w:r w:rsidR="00B94097">
        <w:rPr>
          <w:rStyle w:val="default"/>
          <w:rFonts w:cs="FrankRuehl" w:hint="cs"/>
          <w:rtl/>
        </w:rPr>
        <w:t xml:space="preserve"> </w:t>
      </w:r>
      <w:r w:rsidR="00B94097" w:rsidRPr="00B94097">
        <w:rPr>
          <w:rStyle w:val="default"/>
          <w:rFonts w:cs="FrankRuehl" w:hint="cs"/>
          <w:rtl/>
        </w:rPr>
        <w:t>בפטנט בסיסי או בבקשת פטנט בסיסי</w:t>
      </w:r>
      <w:r>
        <w:rPr>
          <w:rStyle w:val="default"/>
          <w:rFonts w:cs="FrankRuehl" w:hint="cs"/>
          <w:rtl/>
        </w:rPr>
        <w:t xml:space="preserve"> רשאים לבקש צו הארכה.</w:t>
      </w:r>
    </w:p>
    <w:p w:rsidR="00B94097" w:rsidRDefault="00B94097">
      <w:pPr>
        <w:pStyle w:val="P00"/>
        <w:spacing w:before="72"/>
        <w:ind w:left="0" w:right="1134"/>
        <w:rPr>
          <w:rStyle w:val="default"/>
          <w:rFonts w:cs="FrankRuehl"/>
          <w:rtl/>
        </w:rPr>
      </w:pPr>
    </w:p>
    <w:p w:rsidR="00EF7140" w:rsidRDefault="00B94097">
      <w:pPr>
        <w:pStyle w:val="P00"/>
        <w:spacing w:before="72"/>
        <w:ind w:left="0" w:right="1134"/>
        <w:rPr>
          <w:rStyle w:val="default"/>
          <w:rFonts w:cs="FrankRuehl"/>
          <w:rtl/>
        </w:rPr>
      </w:pPr>
      <w:r>
        <w:rPr>
          <w:rFonts w:cs="FrankRuehl"/>
          <w:sz w:val="26"/>
          <w:rtl/>
          <w:lang w:eastAsia="en-US"/>
        </w:rPr>
        <w:pict>
          <v:shape id="_x0000_s1530" type="#_x0000_t202" style="position:absolute;left:0;text-align:left;margin-left:470.35pt;margin-top:7.1pt;width:1in;height:16.8pt;z-index:251837440" filled="f" stroked="f">
            <v:textbox style="mso-next-textbox:#_x0000_s1530" inset="1mm,0,1mm,0">
              <w:txbxContent>
                <w:p w:rsidR="006C0C23" w:rsidRDefault="006C0C23" w:rsidP="00B94097">
                  <w:pPr>
                    <w:spacing w:line="160" w:lineRule="exact"/>
                    <w:jc w:val="left"/>
                    <w:rPr>
                      <w:rFonts w:cs="Miriam" w:hint="cs"/>
                      <w:noProof/>
                      <w:sz w:val="18"/>
                      <w:szCs w:val="18"/>
                      <w:rtl/>
                    </w:rPr>
                  </w:pPr>
                  <w:r>
                    <w:rPr>
                      <w:rFonts w:cs="Miriam" w:hint="cs"/>
                      <w:noProof/>
                      <w:sz w:val="18"/>
                      <w:szCs w:val="18"/>
                      <w:rtl/>
                    </w:rPr>
                    <w:t>(תיקון מס' 11) תשע"ד-2014</w:t>
                  </w:r>
                </w:p>
              </w:txbxContent>
            </v:textbox>
          </v:shape>
        </w:pict>
      </w:r>
      <w:r w:rsidR="00EF7140">
        <w:rPr>
          <w:rFonts w:cs="FrankRuehl"/>
          <w:sz w:val="26"/>
          <w:rtl/>
        </w:rPr>
        <w:tab/>
      </w:r>
      <w:r w:rsidR="00EF7140">
        <w:rPr>
          <w:rStyle w:val="default"/>
          <w:rFonts w:cs="FrankRuehl"/>
          <w:rtl/>
        </w:rPr>
        <w:t>(ב</w:t>
      </w:r>
      <w:r w:rsidR="00EF7140">
        <w:rPr>
          <w:rStyle w:val="default"/>
          <w:rFonts w:cs="FrankRuehl" w:hint="cs"/>
          <w:rtl/>
        </w:rPr>
        <w:t>)</w:t>
      </w:r>
      <w:r w:rsidR="00EF7140">
        <w:rPr>
          <w:rStyle w:val="default"/>
          <w:rFonts w:cs="FrankRuehl"/>
          <w:rtl/>
        </w:rPr>
        <w:tab/>
        <w:t>ל</w:t>
      </w:r>
      <w:r w:rsidR="00EF7140">
        <w:rPr>
          <w:rStyle w:val="default"/>
          <w:rFonts w:cs="FrankRuehl" w:hint="cs"/>
          <w:rtl/>
        </w:rPr>
        <w:t>ענין פטנט בסיסי</w:t>
      </w:r>
      <w:r>
        <w:rPr>
          <w:rStyle w:val="default"/>
          <w:rFonts w:cs="FrankRuehl" w:hint="cs"/>
          <w:rtl/>
        </w:rPr>
        <w:t xml:space="preserve"> או בקשת פטנט בסיסי</w:t>
      </w:r>
      <w:r w:rsidR="00EF7140">
        <w:rPr>
          <w:rStyle w:val="default"/>
          <w:rFonts w:cs="FrankRuehl" w:hint="cs"/>
          <w:rtl/>
        </w:rPr>
        <w:t xml:space="preserve"> שבבעלות משותפת רשאי כל שותף לבקש צו הארכה.</w:t>
      </w:r>
    </w:p>
    <w:p w:rsidR="00EF7140" w:rsidRDefault="00B94097" w:rsidP="00B94097">
      <w:pPr>
        <w:pStyle w:val="P00"/>
        <w:spacing w:before="72"/>
        <w:ind w:left="0" w:right="1134"/>
        <w:rPr>
          <w:rStyle w:val="default"/>
          <w:rFonts w:cs="FrankRuehl"/>
          <w:rtl/>
        </w:rPr>
      </w:pPr>
      <w:r>
        <w:rPr>
          <w:rFonts w:cs="FrankRuehl"/>
          <w:sz w:val="26"/>
          <w:rtl/>
          <w:lang w:eastAsia="en-US"/>
        </w:rPr>
        <w:pict>
          <v:shape id="_x0000_s1533" type="#_x0000_t202" style="position:absolute;left:0;text-align:left;margin-left:470.35pt;margin-top:7.1pt;width:1in;height:16.8pt;z-index:251838464" filled="f" stroked="f">
            <v:textbox inset="1mm,0,1mm,0">
              <w:txbxContent>
                <w:p w:rsidR="006C0C23" w:rsidRDefault="006C0C23" w:rsidP="00B94097">
                  <w:pPr>
                    <w:spacing w:line="160" w:lineRule="exact"/>
                    <w:jc w:val="left"/>
                    <w:rPr>
                      <w:rFonts w:cs="Miriam" w:hint="cs"/>
                      <w:noProof/>
                      <w:sz w:val="18"/>
                      <w:szCs w:val="18"/>
                      <w:rtl/>
                    </w:rPr>
                  </w:pPr>
                  <w:r>
                    <w:rPr>
                      <w:rFonts w:cs="Miriam" w:hint="cs"/>
                      <w:noProof/>
                      <w:sz w:val="18"/>
                      <w:szCs w:val="18"/>
                      <w:rtl/>
                    </w:rPr>
                    <w:t>(תיקון מס' 11) תשע"ד-2014</w:t>
                  </w:r>
                </w:p>
              </w:txbxContent>
            </v:textbox>
          </v:shape>
        </w:pict>
      </w:r>
      <w:r w:rsidR="00EF7140">
        <w:rPr>
          <w:rFonts w:cs="FrankRuehl"/>
          <w:sz w:val="26"/>
          <w:rtl/>
        </w:rPr>
        <w:tab/>
      </w:r>
      <w:r w:rsidR="00EF7140">
        <w:rPr>
          <w:rStyle w:val="default"/>
          <w:rFonts w:cs="FrankRuehl"/>
          <w:rtl/>
        </w:rPr>
        <w:t>(ג</w:t>
      </w:r>
      <w:r w:rsidR="00EF7140">
        <w:rPr>
          <w:rStyle w:val="default"/>
          <w:rFonts w:cs="FrankRuehl" w:hint="cs"/>
          <w:rtl/>
        </w:rPr>
        <w:t>)</w:t>
      </w:r>
      <w:r w:rsidR="00EF7140">
        <w:rPr>
          <w:rStyle w:val="default"/>
          <w:rFonts w:cs="FrankRuehl"/>
          <w:rtl/>
        </w:rPr>
        <w:tab/>
        <w:t>ל</w:t>
      </w:r>
      <w:r w:rsidR="00EF7140">
        <w:rPr>
          <w:rStyle w:val="default"/>
          <w:rFonts w:cs="FrankRuehl" w:hint="cs"/>
          <w:rtl/>
        </w:rPr>
        <w:t>א הצטרפו</w:t>
      </w:r>
      <w:r>
        <w:rPr>
          <w:rStyle w:val="default"/>
          <w:rFonts w:cs="FrankRuehl" w:hint="cs"/>
          <w:rtl/>
        </w:rPr>
        <w:t xml:space="preserve"> מבקש הפטנט הבסיסי,</w:t>
      </w:r>
      <w:r w:rsidR="00EF7140">
        <w:rPr>
          <w:rStyle w:val="default"/>
          <w:rFonts w:cs="FrankRuehl" w:hint="cs"/>
          <w:rtl/>
        </w:rPr>
        <w:t xml:space="preserve"> בעל הפטנט, חל</w:t>
      </w:r>
      <w:r w:rsidR="00EF7140">
        <w:rPr>
          <w:rStyle w:val="default"/>
          <w:rFonts w:cs="FrankRuehl"/>
          <w:rtl/>
        </w:rPr>
        <w:t xml:space="preserve">ק </w:t>
      </w:r>
      <w:r w:rsidR="00EF7140">
        <w:rPr>
          <w:rStyle w:val="default"/>
          <w:rFonts w:cs="FrankRuehl" w:hint="cs"/>
          <w:rtl/>
        </w:rPr>
        <w:t xml:space="preserve">מן השותפים או בעל רשיון ייחודי, לבקשה למתן צו הארכה, יצורפו </w:t>
      </w:r>
      <w:r w:rsidRPr="00B94097">
        <w:rPr>
          <w:rStyle w:val="default"/>
          <w:rFonts w:cs="FrankRuehl" w:hint="cs"/>
          <w:rtl/>
        </w:rPr>
        <w:t xml:space="preserve">על ידי מבקש צו ההארכה (בסימן זה </w:t>
      </w:r>
      <w:r w:rsidRPr="00B94097">
        <w:rPr>
          <w:rStyle w:val="default"/>
          <w:rFonts w:cs="FrankRuehl"/>
          <w:rtl/>
        </w:rPr>
        <w:t>–</w:t>
      </w:r>
      <w:r w:rsidRPr="00B94097">
        <w:rPr>
          <w:rStyle w:val="default"/>
          <w:rFonts w:cs="FrankRuehl" w:hint="cs"/>
          <w:rtl/>
        </w:rPr>
        <w:t xml:space="preserve"> המבקש)</w:t>
      </w:r>
      <w:r w:rsidR="00EF7140">
        <w:rPr>
          <w:rStyle w:val="default"/>
          <w:rFonts w:cs="FrankRuehl" w:hint="cs"/>
          <w:rtl/>
        </w:rPr>
        <w:t xml:space="preserve"> כמשיבים.</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י שצורף כמשיב לפי סעיף זה ולא נטל חלק </w:t>
      </w:r>
      <w:r>
        <w:rPr>
          <w:rStyle w:val="default"/>
          <w:rFonts w:cs="FrankRuehl"/>
          <w:rtl/>
        </w:rPr>
        <w:t>בה</w:t>
      </w:r>
      <w:r>
        <w:rPr>
          <w:rStyle w:val="default"/>
          <w:rFonts w:cs="FrankRuehl" w:hint="cs"/>
          <w:rtl/>
        </w:rPr>
        <w:t>ליכים לא יהיה חייב בתשלום הוצאות.</w:t>
      </w:r>
    </w:p>
    <w:p w:rsidR="00EF7140" w:rsidRDefault="00EF7140" w:rsidP="00444EC7">
      <w:pPr>
        <w:pStyle w:val="P00"/>
        <w:spacing w:before="72"/>
        <w:ind w:left="0" w:right="1134"/>
        <w:rPr>
          <w:rStyle w:val="default"/>
          <w:rFonts w:cs="FrankRuehl" w:hint="cs"/>
          <w:rtl/>
        </w:rPr>
      </w:pPr>
      <w:r>
        <w:rPr>
          <w:rFonts w:cs="FrankRuehl"/>
          <w:rtl/>
          <w:lang w:val="he-IL"/>
        </w:rPr>
        <w:pict>
          <v:shape id="_x0000_s1327" type="#_x0000_t202" style="position:absolute;left:0;text-align:left;margin-left:470.25pt;margin-top:7.1pt;width:1in;height:33.7pt;z-index:251776000" filled="f" stroked="f">
            <v:textbox inset="1mm,0,1mm,0">
              <w:txbxContent>
                <w:p w:rsidR="006C0C23" w:rsidRDefault="006C0C23">
                  <w:pPr>
                    <w:spacing w:line="160" w:lineRule="exact"/>
                    <w:jc w:val="left"/>
                    <w:rPr>
                      <w:rFonts w:cs="Miriam" w:hint="cs"/>
                      <w:sz w:val="18"/>
                      <w:szCs w:val="18"/>
                      <w:rtl/>
                    </w:rPr>
                  </w:pPr>
                  <w:r>
                    <w:rPr>
                      <w:rFonts w:cs="Miriam" w:hint="cs"/>
                      <w:sz w:val="18"/>
                      <w:szCs w:val="18"/>
                      <w:rtl/>
                    </w:rPr>
                    <w:t>(תיקון מס' 7) תשס"ו-2006</w:t>
                  </w:r>
                </w:p>
                <w:p w:rsidR="006C0C23" w:rsidRDefault="006C0C23">
                  <w:pPr>
                    <w:spacing w:line="160" w:lineRule="exact"/>
                    <w:jc w:val="left"/>
                    <w:rPr>
                      <w:rFonts w:cs="Miriam" w:hint="cs"/>
                      <w:sz w:val="18"/>
                      <w:szCs w:val="18"/>
                      <w:rtl/>
                    </w:rPr>
                  </w:pPr>
                  <w:r>
                    <w:rPr>
                      <w:rFonts w:cs="Miriam" w:hint="cs"/>
                      <w:sz w:val="18"/>
                      <w:szCs w:val="18"/>
                      <w:rtl/>
                    </w:rPr>
                    <w:t>(תיקון מס' 8) תשע"א-2011</w:t>
                  </w:r>
                </w:p>
              </w:txbxContent>
            </v:textbox>
            <w10:anchorlock/>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 xml:space="preserve">הרשם יפרסם </w:t>
      </w:r>
      <w:r w:rsidR="00444EC7">
        <w:rPr>
          <w:rStyle w:val="default"/>
          <w:rFonts w:cs="FrankRuehl" w:hint="cs"/>
          <w:rtl/>
        </w:rPr>
        <w:t>באינטרנט</w:t>
      </w:r>
      <w:r>
        <w:rPr>
          <w:rStyle w:val="default"/>
          <w:rFonts w:cs="FrankRuehl"/>
          <w:rtl/>
        </w:rPr>
        <w:t>, סמוך ככל האפשר לאחר הגשת בקשה למתן צו הארכה,</w:t>
      </w:r>
      <w:r>
        <w:rPr>
          <w:rStyle w:val="default"/>
          <w:rFonts w:cs="FrankRuehl" w:hint="cs"/>
          <w:rtl/>
        </w:rPr>
        <w:t xml:space="preserve"> </w:t>
      </w:r>
      <w:r>
        <w:rPr>
          <w:rStyle w:val="default"/>
          <w:rFonts w:cs="FrankRuehl"/>
          <w:rtl/>
        </w:rPr>
        <w:t>הודעה על הגשת הבקשה; ההודעה תכלול את שם המבקש, תאריך הבקשה ומספר הפטנט הבסיסי שלגביו התבקש צו הארכה.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60" w:name="Rov424"/>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260"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139 (</w:t>
      </w:r>
      <w:hyperlink r:id="rId261"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262"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b/>
          <w:bCs/>
          <w:vanish/>
          <w:szCs w:val="20"/>
          <w:shd w:val="clear" w:color="auto" w:fill="FFFF99"/>
          <w:rtl/>
        </w:rPr>
      </w:pPr>
      <w:r w:rsidRPr="009F68BA">
        <w:rPr>
          <w:rStyle w:val="default"/>
          <w:rFonts w:cs="FrankRuehl" w:hint="cs"/>
          <w:b/>
          <w:bCs/>
          <w:vanish/>
          <w:szCs w:val="20"/>
          <w:shd w:val="clear" w:color="auto" w:fill="FFFF99"/>
          <w:rtl/>
        </w:rPr>
        <w:t>הוספת סעיף 64ג</w:t>
      </w:r>
    </w:p>
    <w:p w:rsidR="00EF7140" w:rsidRPr="009F68BA" w:rsidRDefault="00EF7140">
      <w:pPr>
        <w:pStyle w:val="P00"/>
        <w:spacing w:before="0"/>
        <w:ind w:left="0" w:right="1134"/>
        <w:rPr>
          <w:rStyle w:val="default"/>
          <w:rFonts w:cs="FrankRuehl" w:hint="cs"/>
          <w:vanish/>
          <w:sz w:val="20"/>
          <w:szCs w:val="20"/>
          <w:shd w:val="clear" w:color="auto" w:fill="FFFF99"/>
          <w:rtl/>
        </w:rPr>
      </w:pP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263"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195 (</w:t>
      </w:r>
      <w:hyperlink r:id="rId264"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הוספת סעיף קטן 64ג(ה)</w:t>
      </w:r>
    </w:p>
    <w:p w:rsidR="00444EC7" w:rsidRPr="009F68BA" w:rsidRDefault="00444EC7" w:rsidP="00444EC7">
      <w:pPr>
        <w:pStyle w:val="P00"/>
        <w:spacing w:before="0"/>
        <w:ind w:left="0" w:right="1134"/>
        <w:rPr>
          <w:rStyle w:val="default"/>
          <w:rFonts w:cs="FrankRuehl" w:hint="cs"/>
          <w:vanish/>
          <w:sz w:val="20"/>
          <w:szCs w:val="20"/>
          <w:shd w:val="clear" w:color="auto" w:fill="FFFF99"/>
          <w:rtl/>
        </w:rPr>
      </w:pPr>
    </w:p>
    <w:p w:rsidR="00444EC7" w:rsidRPr="009F68BA" w:rsidRDefault="00444EC7" w:rsidP="00444EC7">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1.1.2007</w:t>
      </w:r>
    </w:p>
    <w:p w:rsidR="00444EC7" w:rsidRPr="009F68BA" w:rsidRDefault="00444EC7" w:rsidP="00444EC7">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444EC7" w:rsidRPr="009F68BA" w:rsidRDefault="00444EC7" w:rsidP="00444EC7">
      <w:pPr>
        <w:pStyle w:val="P00"/>
        <w:spacing w:before="0"/>
        <w:ind w:left="0" w:right="1134"/>
        <w:rPr>
          <w:rStyle w:val="default"/>
          <w:rFonts w:cs="FrankRuehl" w:hint="cs"/>
          <w:vanish/>
          <w:sz w:val="20"/>
          <w:szCs w:val="20"/>
          <w:shd w:val="clear" w:color="auto" w:fill="FFFF99"/>
          <w:rtl/>
        </w:rPr>
      </w:pPr>
      <w:hyperlink r:id="rId265"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196 (</w:t>
      </w:r>
      <w:hyperlink r:id="rId266"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444EC7" w:rsidRPr="009F68BA" w:rsidRDefault="00444EC7" w:rsidP="00444EC7">
      <w:pPr>
        <w:pStyle w:val="P0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(ה)</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 xml:space="preserve">הרשם יפרסם </w:t>
      </w:r>
      <w:r w:rsidRPr="009F68BA">
        <w:rPr>
          <w:rStyle w:val="default"/>
          <w:rFonts w:cs="FrankRuehl"/>
          <w:strike/>
          <w:vanish/>
          <w:sz w:val="22"/>
          <w:szCs w:val="22"/>
          <w:shd w:val="clear" w:color="auto" w:fill="FFFF99"/>
          <w:rtl/>
        </w:rPr>
        <w:t>ברשומות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באינטרנט</w:t>
      </w:r>
      <w:r w:rsidRPr="009F68BA">
        <w:rPr>
          <w:rStyle w:val="default"/>
          <w:rFonts w:cs="FrankRuehl"/>
          <w:vanish/>
          <w:sz w:val="22"/>
          <w:szCs w:val="22"/>
          <w:shd w:val="clear" w:color="auto" w:fill="FFFF99"/>
          <w:rtl/>
        </w:rPr>
        <w:t>, סמוך ככל האפשר לאחר הגשת בקשה למתן צו הארכה,</w:t>
      </w:r>
      <w:r w:rsidRPr="009F68BA">
        <w:rPr>
          <w:rStyle w:val="default"/>
          <w:rFonts w:cs="FrankRuehl" w:hint="cs"/>
          <w:vanish/>
          <w:sz w:val="22"/>
          <w:szCs w:val="22"/>
          <w:shd w:val="clear" w:color="auto" w:fill="FFFF99"/>
          <w:rtl/>
        </w:rPr>
        <w:t xml:space="preserve"> </w:t>
      </w:r>
      <w:r w:rsidRPr="009F68BA">
        <w:rPr>
          <w:rStyle w:val="default"/>
          <w:rFonts w:cs="FrankRuehl"/>
          <w:vanish/>
          <w:sz w:val="22"/>
          <w:szCs w:val="22"/>
          <w:shd w:val="clear" w:color="auto" w:fill="FFFF99"/>
          <w:rtl/>
        </w:rPr>
        <w:t>הודעה על הגשת הבקשה; ההודעה תכלול את שם המבקש, תאריך הבקשה ומספר הפטנט הבסיסי שלגביו התבקש צו הארכה.</w:t>
      </w:r>
    </w:p>
    <w:p w:rsidR="00B94097" w:rsidRPr="009F68BA" w:rsidRDefault="00B94097" w:rsidP="00B94097">
      <w:pPr>
        <w:pStyle w:val="P00"/>
        <w:spacing w:before="0"/>
        <w:ind w:left="0" w:right="1134"/>
        <w:rPr>
          <w:rStyle w:val="default"/>
          <w:rFonts w:cs="FrankRuehl" w:hint="cs"/>
          <w:vanish/>
          <w:szCs w:val="20"/>
          <w:shd w:val="clear" w:color="auto" w:fill="FFFF99"/>
          <w:rtl/>
        </w:rPr>
      </w:pPr>
    </w:p>
    <w:p w:rsidR="00B94097" w:rsidRPr="009F68BA" w:rsidRDefault="00B94097" w:rsidP="00B94097">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27.1.2014</w:t>
      </w:r>
    </w:p>
    <w:p w:rsidR="00B94097" w:rsidRPr="009F68BA" w:rsidRDefault="00B94097" w:rsidP="00B94097">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B94097" w:rsidRPr="009F68BA" w:rsidRDefault="00B94097" w:rsidP="00B94097">
      <w:pPr>
        <w:pStyle w:val="P00"/>
        <w:spacing w:before="0"/>
        <w:ind w:left="0" w:right="1134"/>
        <w:rPr>
          <w:rStyle w:val="default"/>
          <w:rFonts w:cs="FrankRuehl" w:hint="cs"/>
          <w:vanish/>
          <w:szCs w:val="20"/>
          <w:shd w:val="clear" w:color="auto" w:fill="FFFF99"/>
          <w:rtl/>
        </w:rPr>
      </w:pPr>
      <w:hyperlink r:id="rId267"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275 (</w:t>
      </w:r>
      <w:hyperlink r:id="rId268"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B94097" w:rsidRPr="009F68BA" w:rsidRDefault="00B94097" w:rsidP="00B94097">
      <w:pPr>
        <w:pStyle w:val="P00"/>
        <w:ind w:left="0"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ab/>
        <w:t>(</w:t>
      </w:r>
      <w:r w:rsidRPr="009F68BA">
        <w:rPr>
          <w:rStyle w:val="default"/>
          <w:rFonts w:cs="FrankRuehl" w:hint="cs"/>
          <w:vanish/>
          <w:sz w:val="22"/>
          <w:szCs w:val="22"/>
          <w:shd w:val="clear" w:color="auto" w:fill="FFFF99"/>
          <w:rtl/>
        </w:rPr>
        <w:t>א)</w:t>
      </w:r>
      <w:r w:rsidRPr="009F68BA">
        <w:rPr>
          <w:rStyle w:val="default"/>
          <w:rFonts w:cs="FrankRuehl"/>
          <w:vanish/>
          <w:sz w:val="22"/>
          <w:szCs w:val="22"/>
          <w:shd w:val="clear" w:color="auto" w:fill="FFFF99"/>
          <w:rtl/>
        </w:rPr>
        <w:tab/>
      </w:r>
      <w:r w:rsidRPr="009F68BA">
        <w:rPr>
          <w:rStyle w:val="default"/>
          <w:rFonts w:cs="FrankRuehl" w:hint="cs"/>
          <w:vanish/>
          <w:sz w:val="22"/>
          <w:szCs w:val="22"/>
          <w:u w:val="single"/>
          <w:shd w:val="clear" w:color="auto" w:fill="FFFF99"/>
          <w:rtl/>
        </w:rPr>
        <w:t>מבקש פטנט בסיסי,</w:t>
      </w:r>
      <w:r w:rsidRPr="009F68BA">
        <w:rPr>
          <w:rStyle w:val="default"/>
          <w:rFonts w:cs="FrankRuehl" w:hint="cs"/>
          <w:vanish/>
          <w:sz w:val="22"/>
          <w:szCs w:val="22"/>
          <w:shd w:val="clear" w:color="auto" w:fill="FFFF99"/>
          <w:rtl/>
        </w:rPr>
        <w:t xml:space="preserve"> </w:t>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 xml:space="preserve">על פטנט בסיסי ובעל רשיון ייחודי </w:t>
      </w:r>
      <w:r w:rsidRPr="009F68BA">
        <w:rPr>
          <w:rStyle w:val="default"/>
          <w:rFonts w:cs="FrankRuehl" w:hint="cs"/>
          <w:vanish/>
          <w:sz w:val="22"/>
          <w:szCs w:val="22"/>
          <w:u w:val="single"/>
          <w:shd w:val="clear" w:color="auto" w:fill="FFFF99"/>
          <w:rtl/>
        </w:rPr>
        <w:t>בפטנט בסיסי או בבקשת פטנט בסיסי</w:t>
      </w:r>
      <w:r w:rsidRPr="009F68BA">
        <w:rPr>
          <w:rStyle w:val="default"/>
          <w:rFonts w:cs="FrankRuehl" w:hint="cs"/>
          <w:vanish/>
          <w:sz w:val="22"/>
          <w:szCs w:val="22"/>
          <w:shd w:val="clear" w:color="auto" w:fill="FFFF99"/>
          <w:rtl/>
        </w:rPr>
        <w:t xml:space="preserve"> רשאים לבקש צו הארכה.</w:t>
      </w:r>
    </w:p>
    <w:p w:rsidR="00B94097" w:rsidRPr="009F68BA" w:rsidRDefault="00B94097" w:rsidP="00B94097">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 xml:space="preserve">ענין פטנט בסיסי </w:t>
      </w:r>
      <w:r w:rsidRPr="009F68BA">
        <w:rPr>
          <w:rStyle w:val="default"/>
          <w:rFonts w:cs="FrankRuehl" w:hint="cs"/>
          <w:vanish/>
          <w:sz w:val="22"/>
          <w:szCs w:val="22"/>
          <w:u w:val="single"/>
          <w:shd w:val="clear" w:color="auto" w:fill="FFFF99"/>
          <w:rtl/>
        </w:rPr>
        <w:t>או בקשת פטנט בסיסי</w:t>
      </w:r>
      <w:r w:rsidRPr="009F68BA">
        <w:rPr>
          <w:rStyle w:val="default"/>
          <w:rFonts w:cs="FrankRuehl" w:hint="cs"/>
          <w:vanish/>
          <w:sz w:val="22"/>
          <w:szCs w:val="22"/>
          <w:shd w:val="clear" w:color="auto" w:fill="FFFF99"/>
          <w:rtl/>
        </w:rPr>
        <w:t xml:space="preserve"> שבבעלות משותפת רשאי כל שותף לבקש צו הארכה.</w:t>
      </w:r>
    </w:p>
    <w:p w:rsidR="00B94097" w:rsidRPr="00B94097" w:rsidRDefault="00B94097" w:rsidP="00B94097">
      <w:pPr>
        <w:pStyle w:val="P00"/>
        <w:spacing w:before="0"/>
        <w:ind w:left="0" w:right="1134"/>
        <w:rPr>
          <w:rStyle w:val="default"/>
          <w:rFonts w:cs="FrankRuehl"/>
          <w:sz w:val="2"/>
          <w:szCs w:val="2"/>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 xml:space="preserve">א הצטרפו </w:t>
      </w:r>
      <w:r w:rsidRPr="009F68BA">
        <w:rPr>
          <w:rStyle w:val="default"/>
          <w:rFonts w:cs="FrankRuehl" w:hint="cs"/>
          <w:vanish/>
          <w:sz w:val="22"/>
          <w:szCs w:val="22"/>
          <w:u w:val="single"/>
          <w:shd w:val="clear" w:color="auto" w:fill="FFFF99"/>
          <w:rtl/>
        </w:rPr>
        <w:t>מבקש הפטנט הבסיסי,</w:t>
      </w:r>
      <w:r w:rsidRPr="009F68BA">
        <w:rPr>
          <w:rStyle w:val="default"/>
          <w:rFonts w:cs="FrankRuehl" w:hint="cs"/>
          <w:vanish/>
          <w:sz w:val="22"/>
          <w:szCs w:val="22"/>
          <w:shd w:val="clear" w:color="auto" w:fill="FFFF99"/>
          <w:rtl/>
        </w:rPr>
        <w:t xml:space="preserve"> בעל הפטנט, חל</w:t>
      </w:r>
      <w:r w:rsidRPr="009F68BA">
        <w:rPr>
          <w:rStyle w:val="default"/>
          <w:rFonts w:cs="FrankRuehl"/>
          <w:vanish/>
          <w:sz w:val="22"/>
          <w:szCs w:val="22"/>
          <w:shd w:val="clear" w:color="auto" w:fill="FFFF99"/>
          <w:rtl/>
        </w:rPr>
        <w:t xml:space="preserve">ק </w:t>
      </w:r>
      <w:r w:rsidRPr="009F68BA">
        <w:rPr>
          <w:rStyle w:val="default"/>
          <w:rFonts w:cs="FrankRuehl" w:hint="cs"/>
          <w:vanish/>
          <w:sz w:val="22"/>
          <w:szCs w:val="22"/>
          <w:shd w:val="clear" w:color="auto" w:fill="FFFF99"/>
          <w:rtl/>
        </w:rPr>
        <w:t xml:space="preserve">מן השותפים או בעל רשיון ייחודי, לבקשה למתן צו הארכה, יצורפו </w:t>
      </w:r>
      <w:r w:rsidRPr="009F68BA">
        <w:rPr>
          <w:rStyle w:val="default"/>
          <w:rFonts w:cs="FrankRuehl" w:hint="cs"/>
          <w:strike/>
          <w:vanish/>
          <w:sz w:val="22"/>
          <w:szCs w:val="22"/>
          <w:shd w:val="clear" w:color="auto" w:fill="FFFF99"/>
          <w:rtl/>
        </w:rPr>
        <w:t>על ידי המבקש</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 xml:space="preserve">על ידי מבקש צו ההארכה (בסימן זה </w:t>
      </w:r>
      <w:r w:rsidRPr="009F68BA">
        <w:rPr>
          <w:rStyle w:val="default"/>
          <w:rFonts w:cs="FrankRuehl"/>
          <w:vanish/>
          <w:sz w:val="22"/>
          <w:szCs w:val="22"/>
          <w:u w:val="single"/>
          <w:shd w:val="clear" w:color="auto" w:fill="FFFF99"/>
          <w:rtl/>
        </w:rPr>
        <w:t>–</w:t>
      </w:r>
      <w:r w:rsidRPr="009F68BA">
        <w:rPr>
          <w:rStyle w:val="default"/>
          <w:rFonts w:cs="FrankRuehl" w:hint="cs"/>
          <w:vanish/>
          <w:sz w:val="22"/>
          <w:szCs w:val="22"/>
          <w:u w:val="single"/>
          <w:shd w:val="clear" w:color="auto" w:fill="FFFF99"/>
          <w:rtl/>
        </w:rPr>
        <w:t xml:space="preserve"> המבקש)</w:t>
      </w:r>
      <w:r w:rsidRPr="009F68BA">
        <w:rPr>
          <w:rStyle w:val="default"/>
          <w:rFonts w:cs="FrankRuehl" w:hint="cs"/>
          <w:vanish/>
          <w:sz w:val="22"/>
          <w:szCs w:val="22"/>
          <w:shd w:val="clear" w:color="auto" w:fill="FFFF99"/>
          <w:rtl/>
        </w:rPr>
        <w:t xml:space="preserve"> כמשיבים.</w:t>
      </w:r>
      <w:bookmarkEnd w:id="160"/>
    </w:p>
    <w:p w:rsidR="00EF7140" w:rsidRDefault="00EF7140" w:rsidP="006845AA">
      <w:pPr>
        <w:pStyle w:val="P00"/>
        <w:spacing w:before="72"/>
        <w:ind w:left="0" w:right="1134"/>
        <w:rPr>
          <w:rStyle w:val="default"/>
          <w:rFonts w:cs="FrankRuehl" w:hint="cs"/>
          <w:rtl/>
        </w:rPr>
      </w:pPr>
      <w:bookmarkStart w:id="161" w:name="Seif77"/>
      <w:bookmarkEnd w:id="161"/>
      <w:r>
        <w:rPr>
          <w:lang w:val="he-IL"/>
        </w:rPr>
        <w:pict>
          <v:rect id="_x0000_s1130" style="position:absolute;left:0;text-align:left;margin-left:470.25pt;margin-top:8.05pt;width:69.3pt;height:53.95pt;z-index:251567104"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w:t>
                  </w:r>
                  <w:r>
                    <w:rPr>
                      <w:rFonts w:cs="Miriam"/>
                      <w:sz w:val="18"/>
                      <w:szCs w:val="18"/>
                      <w:rtl/>
                    </w:rPr>
                    <w:t>צו</w:t>
                  </w:r>
                  <w:r>
                    <w:rPr>
                      <w:rFonts w:cs="Miriam" w:hint="cs"/>
                      <w:sz w:val="18"/>
                      <w:szCs w:val="18"/>
                      <w:rtl/>
                    </w:rPr>
                    <w:t xml:space="preserve"> הארכה</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p w:rsidR="006C0C23" w:rsidRDefault="006C0C23">
                  <w:pPr>
                    <w:spacing w:line="160" w:lineRule="exact"/>
                    <w:jc w:val="left"/>
                    <w:rPr>
                      <w:rFonts w:cs="Miriam" w:hint="cs"/>
                      <w:noProof/>
                      <w:sz w:val="18"/>
                      <w:szCs w:val="18"/>
                      <w:rtl/>
                    </w:rPr>
                  </w:pPr>
                  <w:r>
                    <w:rPr>
                      <w:rFonts w:cs="Miriam" w:hint="cs"/>
                      <w:noProof/>
                      <w:sz w:val="18"/>
                      <w:szCs w:val="18"/>
                      <w:rtl/>
                    </w:rPr>
                    <w:t>(תיקון מס' 11) תשע"ד-2014</w:t>
                  </w:r>
                </w:p>
              </w:txbxContent>
            </v:textbox>
            <w10:anchorlock/>
          </v:rect>
        </w:pict>
      </w:r>
      <w:r>
        <w:rPr>
          <w:rStyle w:val="big-number"/>
          <w:rFonts w:cs="Miriam"/>
          <w:rtl/>
        </w:rPr>
        <w:t>64</w:t>
      </w:r>
      <w:r>
        <w:rPr>
          <w:rStyle w:val="default"/>
          <w:rFonts w:cs="FrankRuehl"/>
          <w:rtl/>
        </w:rPr>
        <w:t>ד.</w:t>
      </w:r>
      <w:r>
        <w:rPr>
          <w:rStyle w:val="default"/>
          <w:rFonts w:cs="FrankRuehl"/>
          <w:rtl/>
        </w:rPr>
        <w:tab/>
        <w:t>ל</w:t>
      </w:r>
      <w:r>
        <w:rPr>
          <w:rStyle w:val="default"/>
          <w:rFonts w:cs="FrankRuehl" w:hint="cs"/>
          <w:rtl/>
        </w:rPr>
        <w:t xml:space="preserve">א יתן הרשם צו הארכה אלא אם כן התקיימו </w:t>
      </w:r>
      <w:r w:rsidR="006845AA">
        <w:rPr>
          <w:rStyle w:val="default"/>
          <w:rFonts w:cs="FrankRuehl" w:hint="cs"/>
          <w:rtl/>
        </w:rPr>
        <w:t>כל</w:t>
      </w:r>
      <w:r>
        <w:rPr>
          <w:rStyle w:val="default"/>
          <w:rFonts w:cs="FrankRuehl" w:hint="cs"/>
          <w:rtl/>
        </w:rPr>
        <w:t xml:space="preserve"> אלה:</w:t>
      </w:r>
    </w:p>
    <w:p w:rsidR="00EF7140" w:rsidRDefault="00EF7140">
      <w:pPr>
        <w:pStyle w:val="P00"/>
        <w:spacing w:before="72"/>
        <w:ind w:left="0" w:right="1134"/>
        <w:rPr>
          <w:rStyle w:val="default"/>
          <w:rFonts w:cs="FrankRuehl" w:hint="cs"/>
          <w:rtl/>
        </w:rPr>
      </w:pPr>
    </w:p>
    <w:p w:rsidR="006845AA" w:rsidRDefault="006845AA">
      <w:pPr>
        <w:pStyle w:val="P00"/>
        <w:spacing w:before="72"/>
        <w:ind w:left="0" w:right="1134"/>
        <w:rPr>
          <w:rStyle w:val="default"/>
          <w:rFonts w:cs="FrankRuehl" w:hint="cs"/>
          <w:rtl/>
        </w:rPr>
      </w:pPr>
    </w:p>
    <w:p w:rsidR="00EF7140" w:rsidRDefault="00EF7140">
      <w:pPr>
        <w:pStyle w:val="P11"/>
        <w:spacing w:before="72"/>
        <w:ind w:left="624" w:right="1134"/>
        <w:rPr>
          <w:rStyle w:val="default"/>
          <w:rFonts w:cs="FrankRuehl"/>
          <w:rtl/>
        </w:rPr>
      </w:pPr>
      <w:r>
        <w:rPr>
          <w:rFonts w:cs="FrankRuehl"/>
          <w:rtl/>
          <w:lang w:val="he-IL"/>
        </w:rPr>
        <w:pict>
          <v:shape id="_x0000_s1329" type="#_x0000_t202" style="position:absolute;left:0;text-align:left;margin-left:470.25pt;margin-top:7.1pt;width:1in;height:16.8pt;z-index:251777024" filled="f" stroked="f">
            <v:textbox inset="1mm,0,1mm,0">
              <w:txbxContent>
                <w:p w:rsidR="006C0C23" w:rsidRDefault="006C0C23">
                  <w:pPr>
                    <w:spacing w:line="160" w:lineRule="exact"/>
                    <w:jc w:val="left"/>
                    <w:rPr>
                      <w:rFonts w:cs="Miriam" w:hint="cs"/>
                      <w:sz w:val="18"/>
                      <w:szCs w:val="18"/>
                      <w:rtl/>
                    </w:rPr>
                  </w:pPr>
                  <w:r>
                    <w:rPr>
                      <w:rFonts w:cs="Miriam" w:hint="cs"/>
                      <w:sz w:val="18"/>
                      <w:szCs w:val="18"/>
                      <w:rtl/>
                    </w:rPr>
                    <w:t>(תיקון מס' 7) תשס"ו-2006</w:t>
                  </w:r>
                </w:p>
              </w:txbxContent>
            </v:textbox>
            <w10:anchorlock/>
          </v:shape>
        </w:pict>
      </w:r>
      <w:r>
        <w:rPr>
          <w:rStyle w:val="default"/>
          <w:rFonts w:cs="FrankRuehl"/>
          <w:rtl/>
        </w:rPr>
        <w:t>(1)</w:t>
      </w:r>
      <w:r>
        <w:rPr>
          <w:rStyle w:val="default"/>
          <w:rFonts w:cs="FrankRuehl"/>
          <w:rtl/>
        </w:rPr>
        <w:tab/>
        <w:t>ה</w:t>
      </w:r>
      <w:r>
        <w:rPr>
          <w:rStyle w:val="default"/>
          <w:rFonts w:cs="FrankRuehl" w:hint="cs"/>
          <w:rtl/>
        </w:rPr>
        <w:t>חומר, התהליך לייצורו או השימוש בו, התכשיר הרפואי המכיל את החומר או התהליך לייצורו או הציוד הרפואי, נתבע בפטנט הבסיסי והפטנט הבסיסי עומד בתוקפו;</w:t>
      </w:r>
    </w:p>
    <w:p w:rsidR="00EF7140" w:rsidRDefault="00EF7140">
      <w:pPr>
        <w:pStyle w:val="P11"/>
        <w:spacing w:before="72"/>
        <w:ind w:left="624" w:right="1134"/>
        <w:rPr>
          <w:rStyle w:val="default"/>
          <w:rFonts w:cs="FrankRuehl" w:hint="cs"/>
          <w:rtl/>
        </w:rPr>
      </w:pPr>
      <w:r>
        <w:rPr>
          <w:rFonts w:cs="FrankRuehl"/>
          <w:rtl/>
          <w:lang w:val="he-IL"/>
        </w:rPr>
        <w:pict>
          <v:shape id="_x0000_s1330" type="#_x0000_t202" style="position:absolute;left:0;text-align:left;margin-left:470.25pt;margin-top:7.1pt;width:1in;height:16.8pt;z-index:251778048" filled="f" stroked="f">
            <v:textbox inset="1mm,0,1mm,0">
              <w:txbxContent>
                <w:p w:rsidR="006C0C23" w:rsidRDefault="006C0C23">
                  <w:pPr>
                    <w:spacing w:line="160" w:lineRule="exact"/>
                    <w:jc w:val="left"/>
                    <w:rPr>
                      <w:rFonts w:cs="Miriam" w:hint="cs"/>
                      <w:sz w:val="18"/>
                      <w:szCs w:val="18"/>
                      <w:rtl/>
                    </w:rPr>
                  </w:pPr>
                  <w:r>
                    <w:rPr>
                      <w:rFonts w:cs="Miriam" w:hint="cs"/>
                      <w:sz w:val="18"/>
                      <w:szCs w:val="18"/>
                      <w:rtl/>
                    </w:rPr>
                    <w:t>(תיקון מס' 7) תשס"ו-2006</w:t>
                  </w:r>
                </w:p>
              </w:txbxContent>
            </v:textbox>
            <w10:anchorlock/>
          </v:shape>
        </w:pict>
      </w:r>
      <w:r>
        <w:rPr>
          <w:rStyle w:val="default"/>
          <w:rFonts w:cs="FrankRuehl" w:hint="cs"/>
          <w:rtl/>
        </w:rPr>
        <w:t>(2)</w:t>
      </w:r>
      <w:r>
        <w:rPr>
          <w:rStyle w:val="default"/>
          <w:rFonts w:cs="FrankRuehl"/>
          <w:rtl/>
        </w:rPr>
        <w:tab/>
        <w:t>ל</w:t>
      </w:r>
      <w:r>
        <w:rPr>
          <w:rStyle w:val="default"/>
          <w:rFonts w:cs="FrankRuehl" w:hint="cs"/>
          <w:rtl/>
        </w:rPr>
        <w:t>ענין תכשיר רפ</w:t>
      </w:r>
      <w:r>
        <w:rPr>
          <w:rStyle w:val="default"/>
          <w:rFonts w:cs="FrankRuehl"/>
          <w:rtl/>
        </w:rPr>
        <w:t>ו</w:t>
      </w:r>
      <w:r>
        <w:rPr>
          <w:rStyle w:val="default"/>
          <w:rFonts w:cs="FrankRuehl" w:hint="cs"/>
          <w:rtl/>
        </w:rPr>
        <w:t xml:space="preserve">אי </w:t>
      </w:r>
      <w:r>
        <w:rPr>
          <w:rStyle w:val="default"/>
          <w:rFonts w:cs="FrankRuehl"/>
          <w:rtl/>
        </w:rPr>
        <w:t xml:space="preserve">– </w:t>
      </w:r>
      <w:r>
        <w:rPr>
          <w:rStyle w:val="default"/>
          <w:rFonts w:cs="FrankRuehl" w:hint="cs"/>
          <w:rtl/>
        </w:rPr>
        <w:t>תכשיר רפוא</w:t>
      </w:r>
      <w:r>
        <w:rPr>
          <w:rStyle w:val="default"/>
          <w:rFonts w:cs="FrankRuehl"/>
          <w:rtl/>
        </w:rPr>
        <w:t xml:space="preserve">י </w:t>
      </w:r>
      <w:r>
        <w:rPr>
          <w:rStyle w:val="default"/>
          <w:rFonts w:cs="FrankRuehl" w:hint="cs"/>
          <w:rtl/>
        </w:rPr>
        <w:t xml:space="preserve">המכיל את החומר רשום בפנקס התכשירים הרפואיים </w:t>
      </w:r>
      <w:r>
        <w:rPr>
          <w:rStyle w:val="default"/>
          <w:rFonts w:cs="FrankRuehl"/>
          <w:rtl/>
        </w:rPr>
        <w:t>לפי סעיף 47א לפקודת הרוקחים [נוסח חדש], התשמ"א</w:t>
      </w:r>
      <w:r>
        <w:rPr>
          <w:rStyle w:val="default"/>
          <w:rFonts w:cs="FrankRuehl" w:hint="cs"/>
          <w:rtl/>
        </w:rPr>
        <w:t>-1981</w:t>
      </w:r>
      <w:r>
        <w:rPr>
          <w:rStyle w:val="default"/>
          <w:rFonts w:cs="FrankRuehl"/>
          <w:rtl/>
        </w:rPr>
        <w:t xml:space="preserve"> (להלן – פקודת הרוקחים</w:t>
      </w:r>
      <w:r>
        <w:rPr>
          <w:rStyle w:val="default"/>
          <w:rFonts w:cs="FrankRuehl" w:hint="cs"/>
          <w:rtl/>
        </w:rPr>
        <w:t>;</w:t>
      </w:r>
    </w:p>
    <w:p w:rsidR="00EF7140" w:rsidRDefault="00EF7140">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רישום כאמור בפסקה (2) הוא הרישום הראשון המאפשר שימוש בחומר בישראל למטרות רפואיות;</w:t>
      </w:r>
    </w:p>
    <w:p w:rsidR="00EF7140" w:rsidRDefault="00EF7140">
      <w:pPr>
        <w:pStyle w:val="P11"/>
        <w:spacing w:before="72"/>
        <w:ind w:left="624" w:right="1134"/>
        <w:rPr>
          <w:rStyle w:val="default"/>
          <w:rFonts w:cs="FrankRuehl" w:hint="cs"/>
          <w:rtl/>
        </w:rPr>
      </w:pPr>
      <w:r>
        <w:rPr>
          <w:rStyle w:val="default"/>
          <w:rFonts w:cs="FrankRuehl" w:hint="cs"/>
          <w:rtl/>
        </w:rPr>
        <w:t>(4)</w:t>
      </w:r>
      <w:r>
        <w:rPr>
          <w:rStyle w:val="default"/>
          <w:rFonts w:cs="FrankRuehl"/>
          <w:rtl/>
        </w:rPr>
        <w:tab/>
        <w:t>ל</w:t>
      </w:r>
      <w:r>
        <w:rPr>
          <w:rStyle w:val="default"/>
          <w:rFonts w:cs="FrankRuehl" w:hint="cs"/>
          <w:rtl/>
        </w:rPr>
        <w:t>א ניתן צו הארכה קודם ע</w:t>
      </w:r>
      <w:r>
        <w:rPr>
          <w:rStyle w:val="default"/>
          <w:rFonts w:cs="FrankRuehl"/>
          <w:rtl/>
        </w:rPr>
        <w:t>ל</w:t>
      </w:r>
      <w:r>
        <w:rPr>
          <w:rStyle w:val="default"/>
          <w:rFonts w:cs="FrankRuehl" w:hint="cs"/>
          <w:rtl/>
        </w:rPr>
        <w:t xml:space="preserve"> הפטנט הבסיסי א</w:t>
      </w:r>
      <w:r>
        <w:rPr>
          <w:rStyle w:val="default"/>
          <w:rFonts w:cs="FrankRuehl"/>
          <w:rtl/>
        </w:rPr>
        <w:t xml:space="preserve">ו </w:t>
      </w:r>
      <w:r>
        <w:rPr>
          <w:rStyle w:val="default"/>
          <w:rFonts w:cs="FrankRuehl" w:hint="cs"/>
          <w:rtl/>
        </w:rPr>
        <w:t>לגבי החומר;</w:t>
      </w:r>
    </w:p>
    <w:p w:rsidR="00EF7140" w:rsidRDefault="00EF7140" w:rsidP="006845AA">
      <w:pPr>
        <w:pStyle w:val="P11"/>
        <w:spacing w:before="72"/>
        <w:ind w:left="624" w:right="1134"/>
        <w:rPr>
          <w:rStyle w:val="default"/>
          <w:rFonts w:cs="FrankRuehl" w:hint="cs"/>
          <w:rtl/>
        </w:rPr>
      </w:pPr>
      <w:r w:rsidRPr="006845AA">
        <w:rPr>
          <w:rStyle w:val="default"/>
          <w:rFonts w:cs="FrankRuehl"/>
          <w:rtl/>
        </w:rPr>
        <w:pict>
          <v:shape id="_x0000_s1331" type="#_x0000_t202" style="position:absolute;left:0;text-align:left;margin-left:470.25pt;margin-top:7.1pt;width:1in;height:16.8pt;z-index:251779072" filled="f" stroked="f">
            <v:textbox inset="1mm,0,1mm,0">
              <w:txbxContent>
                <w:p w:rsidR="006C0C23" w:rsidRDefault="006C0C23" w:rsidP="006845AA">
                  <w:pPr>
                    <w:spacing w:line="160" w:lineRule="exact"/>
                    <w:jc w:val="left"/>
                    <w:rPr>
                      <w:rFonts w:cs="Miriam" w:hint="cs"/>
                      <w:noProof/>
                      <w:sz w:val="18"/>
                      <w:szCs w:val="18"/>
                      <w:rtl/>
                    </w:rPr>
                  </w:pPr>
                  <w:r>
                    <w:rPr>
                      <w:rFonts w:cs="Miriam" w:hint="cs"/>
                      <w:noProof/>
                      <w:sz w:val="18"/>
                      <w:szCs w:val="18"/>
                      <w:rtl/>
                    </w:rPr>
                    <w:t>(תיקון מס' 11) תשע"ד-2014</w:t>
                  </w:r>
                </w:p>
              </w:txbxContent>
            </v:textbox>
            <w10:anchorlock/>
          </v:shape>
        </w:pict>
      </w:r>
      <w:r>
        <w:rPr>
          <w:rStyle w:val="default"/>
          <w:rFonts w:cs="FrankRuehl"/>
          <w:rtl/>
        </w:rPr>
        <w:t>(5)</w:t>
      </w:r>
      <w:r>
        <w:rPr>
          <w:rStyle w:val="default"/>
          <w:rFonts w:cs="FrankRuehl" w:hint="cs"/>
          <w:rtl/>
        </w:rPr>
        <w:tab/>
      </w:r>
      <w:r w:rsidR="006845AA" w:rsidRPr="006845AA">
        <w:rPr>
          <w:rStyle w:val="default"/>
          <w:rFonts w:cs="FrankRuehl" w:hint="cs"/>
          <w:rtl/>
        </w:rPr>
        <w:t xml:space="preserve">אם ניתן היתר שיווק בארצות הברית של אמריקה </w:t>
      </w:r>
      <w:r w:rsidR="006845AA" w:rsidRPr="006845AA">
        <w:rPr>
          <w:rStyle w:val="default"/>
          <w:rFonts w:cs="FrankRuehl"/>
          <w:rtl/>
        </w:rPr>
        <w:t>–</w:t>
      </w:r>
      <w:r w:rsidR="006845AA" w:rsidRPr="006845AA">
        <w:rPr>
          <w:rStyle w:val="default"/>
          <w:rFonts w:cs="FrankRuehl" w:hint="cs"/>
          <w:rtl/>
        </w:rPr>
        <w:t xml:space="preserve"> ניתן גם צו להארכת פטנט הייחוס בארצות הברית של אמריקה, וטרם פקע</w:t>
      </w:r>
      <w:r>
        <w:rPr>
          <w:rStyle w:val="default"/>
          <w:rFonts w:cs="FrankRuehl"/>
          <w:rtl/>
        </w:rPr>
        <w:t>;</w:t>
      </w:r>
    </w:p>
    <w:p w:rsidR="006845AA" w:rsidRDefault="006845AA" w:rsidP="006845AA">
      <w:pPr>
        <w:pStyle w:val="P11"/>
        <w:spacing w:before="72"/>
        <w:ind w:left="624" w:right="1134"/>
        <w:rPr>
          <w:rStyle w:val="default"/>
          <w:rFonts w:cs="FrankRuehl" w:hint="cs"/>
          <w:rtl/>
        </w:rPr>
      </w:pPr>
      <w:r w:rsidRPr="006845AA">
        <w:rPr>
          <w:rStyle w:val="default"/>
          <w:rFonts w:cs="FrankRuehl"/>
          <w:rtl/>
        </w:rPr>
        <w:pict>
          <v:shape id="_x0000_s1534" type="#_x0000_t202" style="position:absolute;left:0;text-align:left;margin-left:470.25pt;margin-top:7.1pt;width:1in;height:16.8pt;z-index:251839488" filled="f" stroked="f">
            <v:textbox inset="1mm,0,1mm,0">
              <w:txbxContent>
                <w:p w:rsidR="006C0C23" w:rsidRDefault="006C0C23" w:rsidP="006845AA">
                  <w:pPr>
                    <w:spacing w:line="160" w:lineRule="exact"/>
                    <w:jc w:val="left"/>
                    <w:rPr>
                      <w:rFonts w:cs="Miriam" w:hint="cs"/>
                      <w:noProof/>
                      <w:sz w:val="18"/>
                      <w:szCs w:val="18"/>
                      <w:rtl/>
                    </w:rPr>
                  </w:pPr>
                  <w:r>
                    <w:rPr>
                      <w:rFonts w:cs="Miriam" w:hint="cs"/>
                      <w:noProof/>
                      <w:sz w:val="18"/>
                      <w:szCs w:val="18"/>
                      <w:rtl/>
                    </w:rPr>
                    <w:t>(תיקון מס' 11) תשע"ד-2014</w:t>
                  </w:r>
                </w:p>
              </w:txbxContent>
            </v:textbox>
            <w10:anchorlock/>
          </v:shape>
        </w:pict>
      </w:r>
      <w:r>
        <w:rPr>
          <w:rStyle w:val="default"/>
          <w:rFonts w:cs="FrankRuehl"/>
          <w:rtl/>
        </w:rPr>
        <w:t>(6)</w:t>
      </w:r>
      <w:r>
        <w:rPr>
          <w:rStyle w:val="default"/>
          <w:rFonts w:cs="FrankRuehl" w:hint="cs"/>
          <w:rtl/>
        </w:rPr>
        <w:tab/>
      </w:r>
      <w:r w:rsidRPr="006845AA">
        <w:rPr>
          <w:rStyle w:val="default"/>
          <w:rFonts w:cs="FrankRuehl" w:hint="cs"/>
          <w:rtl/>
        </w:rPr>
        <w:t xml:space="preserve">אם ניתן היתר שיווק במדינה אירופית מוכרת </w:t>
      </w:r>
      <w:r w:rsidRPr="006845AA">
        <w:rPr>
          <w:rStyle w:val="default"/>
          <w:rFonts w:cs="FrankRuehl"/>
          <w:rtl/>
        </w:rPr>
        <w:t>–</w:t>
      </w:r>
      <w:r w:rsidRPr="006845AA">
        <w:rPr>
          <w:rStyle w:val="default"/>
          <w:rFonts w:cs="FrankRuehl" w:hint="cs"/>
          <w:rtl/>
        </w:rPr>
        <w:t xml:space="preserve"> ניתן גם צו להארכת פטנט הייחוס באותה מדינה, וטרם פקע;</w:t>
      </w:r>
    </w:p>
    <w:p w:rsidR="006845AA" w:rsidRPr="006845AA" w:rsidRDefault="00EF7140" w:rsidP="006845AA">
      <w:pPr>
        <w:pStyle w:val="P11"/>
        <w:spacing w:before="72"/>
        <w:ind w:left="624" w:right="1134"/>
        <w:rPr>
          <w:rStyle w:val="default"/>
          <w:rFonts w:cs="FrankRuehl" w:hint="cs"/>
          <w:rtl/>
        </w:rPr>
      </w:pPr>
      <w:r w:rsidRPr="006845AA">
        <w:rPr>
          <w:rStyle w:val="default"/>
          <w:rFonts w:cs="FrankRuehl"/>
          <w:rtl/>
        </w:rPr>
        <w:pict>
          <v:shape id="_x0000_s1332" type="#_x0000_t202" style="position:absolute;left:0;text-align:left;margin-left:470.25pt;margin-top:7.1pt;width:1in;height:16.8pt;z-index:251780096" filled="f" stroked="f">
            <v:textbox inset="1mm,0,1mm,0">
              <w:txbxContent>
                <w:p w:rsidR="006C0C23" w:rsidRDefault="006C0C23" w:rsidP="006845AA">
                  <w:pPr>
                    <w:spacing w:line="160" w:lineRule="exact"/>
                    <w:jc w:val="left"/>
                    <w:rPr>
                      <w:rFonts w:cs="Miriam" w:hint="cs"/>
                      <w:noProof/>
                      <w:sz w:val="18"/>
                      <w:szCs w:val="18"/>
                      <w:rtl/>
                    </w:rPr>
                  </w:pPr>
                  <w:r>
                    <w:rPr>
                      <w:rFonts w:cs="Miriam" w:hint="cs"/>
                      <w:noProof/>
                      <w:sz w:val="18"/>
                      <w:szCs w:val="18"/>
                      <w:rtl/>
                    </w:rPr>
                    <w:t>(תיקון מס' 11) תשע"ד-2014</w:t>
                  </w:r>
                </w:p>
              </w:txbxContent>
            </v:textbox>
            <w10:anchorlock/>
          </v:shape>
        </w:pict>
      </w:r>
      <w:r>
        <w:rPr>
          <w:rStyle w:val="default"/>
          <w:rFonts w:cs="FrankRuehl"/>
          <w:rtl/>
        </w:rPr>
        <w:t>(</w:t>
      </w:r>
      <w:r w:rsidR="006845AA" w:rsidRPr="006845AA">
        <w:rPr>
          <w:rStyle w:val="default"/>
          <w:rFonts w:cs="FrankRuehl" w:hint="cs"/>
          <w:rtl/>
        </w:rPr>
        <w:t>7)</w:t>
      </w:r>
      <w:r w:rsidR="006845AA" w:rsidRPr="006845AA">
        <w:rPr>
          <w:rStyle w:val="default"/>
          <w:rFonts w:cs="FrankRuehl" w:hint="cs"/>
          <w:rtl/>
        </w:rPr>
        <w:tab/>
        <w:t xml:space="preserve">אם ניתנו היתרי שיווק בארצות הברית של אמריקה ובמדינה אירופית מוכרת אחת לפחות </w:t>
      </w:r>
      <w:r w:rsidR="006845AA" w:rsidRPr="006845AA">
        <w:rPr>
          <w:rStyle w:val="default"/>
          <w:rFonts w:cs="FrankRuehl"/>
          <w:rtl/>
        </w:rPr>
        <w:t>–</w:t>
      </w:r>
      <w:r w:rsidR="006845AA" w:rsidRPr="006845AA">
        <w:rPr>
          <w:rStyle w:val="default"/>
          <w:rFonts w:cs="FrankRuehl" w:hint="cs"/>
          <w:rtl/>
        </w:rPr>
        <w:t xml:space="preserve"> ניתנו גם צווים להארכת פטנט הייחוס בארצות הברית של אמריקה ובאותה מדינה אירופית מוכרת, וטרם פקעו</w:t>
      </w:r>
      <w:r w:rsidR="006845AA" w:rsidRPr="006845AA">
        <w:rPr>
          <w:rStyle w:val="default"/>
          <w:rFonts w:cs="FrankRuehl"/>
          <w:rtl/>
        </w:rPr>
        <w:t>.</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62" w:name="Rov357"/>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269"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139 (</w:t>
      </w:r>
      <w:hyperlink r:id="rId270"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271"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סעיף 64ד</w:t>
      </w:r>
    </w:p>
    <w:p w:rsidR="00EF7140" w:rsidRPr="009F68BA" w:rsidRDefault="00EF7140">
      <w:pPr>
        <w:pStyle w:val="P00"/>
        <w:spacing w:before="0"/>
        <w:ind w:left="0" w:right="1134"/>
        <w:rPr>
          <w:rStyle w:val="default"/>
          <w:rFonts w:cs="FrankRuehl" w:hint="cs"/>
          <w:vanish/>
          <w:szCs w:val="20"/>
          <w:shd w:val="clear" w:color="auto" w:fill="FFFF99"/>
          <w:rtl/>
        </w:rPr>
      </w:pP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272"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196 (</w:t>
      </w:r>
      <w:hyperlink r:id="rId273"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B94097" w:rsidRPr="009F68BA" w:rsidRDefault="00B94097" w:rsidP="00B94097">
      <w:pPr>
        <w:pStyle w:val="P00"/>
        <w:ind w:left="0"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64ד.</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א יתן הרשם צו הארכה אלא אם כן התקיימו תנאים אלה:</w:t>
      </w:r>
    </w:p>
    <w:p w:rsidR="00B94097" w:rsidRPr="009F68BA" w:rsidRDefault="00B94097" w:rsidP="00B94097">
      <w:pPr>
        <w:pStyle w:val="P11"/>
        <w:spacing w:before="0"/>
        <w:ind w:left="624"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חומר, התהליך לייצורו או השימוש בו, </w:t>
      </w:r>
      <w:r w:rsidRPr="009F68BA">
        <w:rPr>
          <w:rStyle w:val="default"/>
          <w:rFonts w:cs="FrankRuehl" w:hint="cs"/>
          <w:strike/>
          <w:vanish/>
          <w:sz w:val="22"/>
          <w:szCs w:val="22"/>
          <w:shd w:val="clear" w:color="auto" w:fill="FFFF99"/>
          <w:rtl/>
        </w:rPr>
        <w:t>או התכשיר הרפואי המכיל אותו</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התכשיר הרפואי המכיל את החומר או התהליך לייצורו</w:t>
      </w:r>
      <w:r w:rsidRPr="009F68BA">
        <w:rPr>
          <w:rStyle w:val="default"/>
          <w:rFonts w:cs="FrankRuehl" w:hint="cs"/>
          <w:vanish/>
          <w:sz w:val="22"/>
          <w:szCs w:val="22"/>
          <w:shd w:val="clear" w:color="auto" w:fill="FFFF99"/>
          <w:rtl/>
        </w:rPr>
        <w:t xml:space="preserve"> או הציוד הרפואי, נתבע בפטנט הבסיסי והפטנט הבסיסי עומד בתוקפו;</w:t>
      </w:r>
    </w:p>
    <w:p w:rsidR="00B94097" w:rsidRPr="009F68BA" w:rsidRDefault="00B94097" w:rsidP="00B94097">
      <w:pPr>
        <w:pStyle w:val="P11"/>
        <w:spacing w:before="0"/>
        <w:ind w:left="624"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(2)</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ענין תכשיר רפ</w:t>
      </w:r>
      <w:r w:rsidRPr="009F68BA">
        <w:rPr>
          <w:rStyle w:val="default"/>
          <w:rFonts w:cs="FrankRuehl"/>
          <w:vanish/>
          <w:sz w:val="22"/>
          <w:szCs w:val="22"/>
          <w:shd w:val="clear" w:color="auto" w:fill="FFFF99"/>
          <w:rtl/>
        </w:rPr>
        <w:t>ו</w:t>
      </w:r>
      <w:r w:rsidRPr="009F68BA">
        <w:rPr>
          <w:rStyle w:val="default"/>
          <w:rFonts w:cs="FrankRuehl" w:hint="cs"/>
          <w:vanish/>
          <w:sz w:val="22"/>
          <w:szCs w:val="22"/>
          <w:shd w:val="clear" w:color="auto" w:fill="FFFF99"/>
          <w:rtl/>
        </w:rPr>
        <w:t xml:space="preserve">אי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תכשיר רפוא</w:t>
      </w:r>
      <w:r w:rsidRPr="009F68BA">
        <w:rPr>
          <w:rStyle w:val="default"/>
          <w:rFonts w:cs="FrankRuehl"/>
          <w:vanish/>
          <w:sz w:val="22"/>
          <w:szCs w:val="22"/>
          <w:shd w:val="clear" w:color="auto" w:fill="FFFF99"/>
          <w:rtl/>
        </w:rPr>
        <w:t xml:space="preserve">י </w:t>
      </w:r>
      <w:r w:rsidRPr="009F68BA">
        <w:rPr>
          <w:rStyle w:val="default"/>
          <w:rFonts w:cs="FrankRuehl" w:hint="cs"/>
          <w:vanish/>
          <w:sz w:val="22"/>
          <w:szCs w:val="22"/>
          <w:shd w:val="clear" w:color="auto" w:fill="FFFF99"/>
          <w:rtl/>
        </w:rPr>
        <w:t xml:space="preserve">המכיל את החומר רשום בפנקס התכשירים הרפואיים </w:t>
      </w:r>
      <w:r w:rsidRPr="009F68BA">
        <w:rPr>
          <w:rStyle w:val="default"/>
          <w:rFonts w:cs="FrankRuehl" w:hint="cs"/>
          <w:strike/>
          <w:vanish/>
          <w:sz w:val="22"/>
          <w:szCs w:val="22"/>
          <w:shd w:val="clear" w:color="auto" w:fill="FFFF99"/>
          <w:rtl/>
        </w:rPr>
        <w:t>לפי תקנה 2 לתקנות הרוקחים (תכשירים רפואיים), תשמ"ו-</w:t>
      </w:r>
      <w:r w:rsidRPr="009F68BA">
        <w:rPr>
          <w:rStyle w:val="default"/>
          <w:rFonts w:cs="FrankRuehl"/>
          <w:strike/>
          <w:vanish/>
          <w:sz w:val="22"/>
          <w:szCs w:val="22"/>
          <w:shd w:val="clear" w:color="auto" w:fill="FFFF99"/>
          <w:rtl/>
        </w:rPr>
        <w:t>1986 (</w:t>
      </w:r>
      <w:r w:rsidRPr="009F68BA">
        <w:rPr>
          <w:rStyle w:val="default"/>
          <w:rFonts w:cs="FrankRuehl" w:hint="cs"/>
          <w:strike/>
          <w:vanish/>
          <w:sz w:val="22"/>
          <w:szCs w:val="22"/>
          <w:shd w:val="clear" w:color="auto" w:fill="FFFF99"/>
          <w:rtl/>
        </w:rPr>
        <w:t xml:space="preserve">להלן </w:t>
      </w:r>
      <w:r w:rsidRPr="009F68BA">
        <w:rPr>
          <w:rStyle w:val="default"/>
          <w:rFonts w:cs="FrankRuehl"/>
          <w:strike/>
          <w:vanish/>
          <w:sz w:val="22"/>
          <w:szCs w:val="22"/>
          <w:shd w:val="clear" w:color="auto" w:fill="FFFF99"/>
          <w:rtl/>
        </w:rPr>
        <w:t xml:space="preserve">– </w:t>
      </w:r>
      <w:r w:rsidRPr="009F68BA">
        <w:rPr>
          <w:rStyle w:val="default"/>
          <w:rFonts w:cs="FrankRuehl" w:hint="cs"/>
          <w:strike/>
          <w:vanish/>
          <w:sz w:val="22"/>
          <w:szCs w:val="22"/>
          <w:shd w:val="clear" w:color="auto" w:fill="FFFF99"/>
          <w:rtl/>
        </w:rPr>
        <w:t>תקנות הרוקחים)</w:t>
      </w:r>
      <w:r w:rsidRPr="009F68BA">
        <w:rPr>
          <w:rStyle w:val="default"/>
          <w:rFonts w:cs="FrankRuehl" w:hint="cs"/>
          <w:vanish/>
          <w:sz w:val="22"/>
          <w:szCs w:val="22"/>
          <w:shd w:val="clear" w:color="auto" w:fill="FFFF99"/>
          <w:rtl/>
        </w:rPr>
        <w:t xml:space="preserve"> </w:t>
      </w:r>
      <w:r w:rsidRPr="009F68BA">
        <w:rPr>
          <w:rStyle w:val="default"/>
          <w:rFonts w:cs="FrankRuehl"/>
          <w:vanish/>
          <w:sz w:val="22"/>
          <w:szCs w:val="22"/>
          <w:u w:val="single"/>
          <w:shd w:val="clear" w:color="auto" w:fill="FFFF99"/>
          <w:rtl/>
        </w:rPr>
        <w:t>לפי סעיף 47א לפקודת הרוקחים [נוסח חדש], התשמ"א</w:t>
      </w:r>
      <w:r w:rsidRPr="009F68BA">
        <w:rPr>
          <w:rStyle w:val="default"/>
          <w:rFonts w:cs="FrankRuehl" w:hint="cs"/>
          <w:vanish/>
          <w:sz w:val="22"/>
          <w:szCs w:val="22"/>
          <w:u w:val="single"/>
          <w:shd w:val="clear" w:color="auto" w:fill="FFFF99"/>
          <w:rtl/>
        </w:rPr>
        <w:t>-1981</w:t>
      </w:r>
      <w:r w:rsidRPr="009F68BA">
        <w:rPr>
          <w:rStyle w:val="default"/>
          <w:rFonts w:cs="FrankRuehl"/>
          <w:vanish/>
          <w:sz w:val="22"/>
          <w:szCs w:val="22"/>
          <w:u w:val="single"/>
          <w:shd w:val="clear" w:color="auto" w:fill="FFFF99"/>
          <w:rtl/>
        </w:rPr>
        <w:t xml:space="preserve"> (להלן – פקודת הרוקחים</w:t>
      </w:r>
      <w:r w:rsidRPr="009F68BA">
        <w:rPr>
          <w:rStyle w:val="default"/>
          <w:rFonts w:cs="FrankRuehl" w:hint="cs"/>
          <w:vanish/>
          <w:sz w:val="22"/>
          <w:szCs w:val="22"/>
          <w:shd w:val="clear" w:color="auto" w:fill="FFFF99"/>
          <w:rtl/>
        </w:rPr>
        <w:t>;</w:t>
      </w:r>
    </w:p>
    <w:p w:rsidR="00B94097" w:rsidRPr="009F68BA" w:rsidRDefault="00B94097" w:rsidP="00B94097">
      <w:pPr>
        <w:pStyle w:val="P11"/>
        <w:spacing w:before="0"/>
        <w:ind w:left="624"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(3)</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רישום כאמור בפסקה (2) הוא הרישום הראשון המאפשר שימוש בחומר בישראל למטרות רפואיות;</w:t>
      </w:r>
    </w:p>
    <w:p w:rsidR="00B94097" w:rsidRPr="009F68BA" w:rsidRDefault="00B94097" w:rsidP="00B94097">
      <w:pPr>
        <w:pStyle w:val="P11"/>
        <w:spacing w:before="0"/>
        <w:ind w:left="624"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(4)</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א ניתן צו הארכה קודם ע</w:t>
      </w:r>
      <w:r w:rsidRPr="009F68BA">
        <w:rPr>
          <w:rStyle w:val="default"/>
          <w:rFonts w:cs="FrankRuehl"/>
          <w:vanish/>
          <w:sz w:val="22"/>
          <w:szCs w:val="22"/>
          <w:shd w:val="clear" w:color="auto" w:fill="FFFF99"/>
          <w:rtl/>
        </w:rPr>
        <w:t>ל</w:t>
      </w:r>
      <w:r w:rsidRPr="009F68BA">
        <w:rPr>
          <w:rStyle w:val="default"/>
          <w:rFonts w:cs="FrankRuehl" w:hint="cs"/>
          <w:vanish/>
          <w:sz w:val="22"/>
          <w:szCs w:val="22"/>
          <w:shd w:val="clear" w:color="auto" w:fill="FFFF99"/>
          <w:rtl/>
        </w:rPr>
        <w:t xml:space="preserve"> הפטנט הבסיסי א</w:t>
      </w:r>
      <w:r w:rsidRPr="009F68BA">
        <w:rPr>
          <w:rStyle w:val="default"/>
          <w:rFonts w:cs="FrankRuehl"/>
          <w:vanish/>
          <w:sz w:val="22"/>
          <w:szCs w:val="22"/>
          <w:shd w:val="clear" w:color="auto" w:fill="FFFF99"/>
          <w:rtl/>
        </w:rPr>
        <w:t xml:space="preserve">ו </w:t>
      </w:r>
      <w:r w:rsidRPr="009F68BA">
        <w:rPr>
          <w:rStyle w:val="default"/>
          <w:rFonts w:cs="FrankRuehl" w:hint="cs"/>
          <w:vanish/>
          <w:sz w:val="22"/>
          <w:szCs w:val="22"/>
          <w:shd w:val="clear" w:color="auto" w:fill="FFFF99"/>
          <w:rtl/>
        </w:rPr>
        <w:t>לגבי החומר;</w:t>
      </w:r>
    </w:p>
    <w:p w:rsidR="00B94097" w:rsidRPr="009F68BA" w:rsidRDefault="00B94097" w:rsidP="00B94097">
      <w:pPr>
        <w:pStyle w:val="P11"/>
        <w:spacing w:before="0"/>
        <w:ind w:left="624" w:right="1134"/>
        <w:rPr>
          <w:rStyle w:val="default"/>
          <w:rFonts w:cs="FrankRuehl" w:hint="cs"/>
          <w:vanish/>
          <w:sz w:val="22"/>
          <w:szCs w:val="22"/>
          <w:u w:val="single"/>
          <w:shd w:val="clear" w:color="auto" w:fill="FFFF99"/>
          <w:rtl/>
        </w:rPr>
      </w:pPr>
      <w:r w:rsidRPr="009F68BA">
        <w:rPr>
          <w:rStyle w:val="default"/>
          <w:rFonts w:cs="FrankRuehl"/>
          <w:vanish/>
          <w:sz w:val="22"/>
          <w:szCs w:val="22"/>
          <w:u w:val="single"/>
          <w:shd w:val="clear" w:color="auto" w:fill="FFFF99"/>
          <w:rtl/>
        </w:rPr>
        <w:t>(5)</w:t>
      </w:r>
      <w:r w:rsidRPr="009F68BA">
        <w:rPr>
          <w:rStyle w:val="default"/>
          <w:rFonts w:cs="FrankRuehl" w:hint="cs"/>
          <w:vanish/>
          <w:sz w:val="22"/>
          <w:szCs w:val="22"/>
          <w:u w:val="single"/>
          <w:shd w:val="clear" w:color="auto" w:fill="FFFF99"/>
          <w:rtl/>
        </w:rPr>
        <w:tab/>
      </w:r>
      <w:r w:rsidRPr="009F68BA">
        <w:rPr>
          <w:rStyle w:val="default"/>
          <w:rFonts w:cs="FrankRuehl"/>
          <w:vanish/>
          <w:sz w:val="22"/>
          <w:szCs w:val="22"/>
          <w:u w:val="single"/>
          <w:shd w:val="clear" w:color="auto" w:fill="FFFF99"/>
          <w:rtl/>
        </w:rPr>
        <w:t>ניתן היתר שיווק בארצות הברית של אמריקה לתכשיר רפואי כאמור בפסקה</w:t>
      </w:r>
      <w:r w:rsidRPr="009F68BA">
        <w:rPr>
          <w:rStyle w:val="default"/>
          <w:rFonts w:cs="FrankRuehl" w:hint="cs"/>
          <w:vanish/>
          <w:sz w:val="22"/>
          <w:szCs w:val="22"/>
          <w:u w:val="single"/>
          <w:shd w:val="clear" w:color="auto" w:fill="FFFF99"/>
          <w:rtl/>
        </w:rPr>
        <w:t xml:space="preserve"> </w:t>
      </w:r>
      <w:r w:rsidRPr="009F68BA">
        <w:rPr>
          <w:rStyle w:val="default"/>
          <w:rFonts w:cs="FrankRuehl"/>
          <w:vanish/>
          <w:sz w:val="22"/>
          <w:szCs w:val="22"/>
          <w:u w:val="single"/>
          <w:shd w:val="clear" w:color="auto" w:fill="FFFF99"/>
          <w:rtl/>
        </w:rPr>
        <w:t>(2) המוגן בפטנט ייחוס או לציוד רפואי המוגן בפטנט ייחוס – אם הוארכה בארצות</w:t>
      </w:r>
      <w:r w:rsidRPr="009F68BA">
        <w:rPr>
          <w:rStyle w:val="default"/>
          <w:rFonts w:cs="FrankRuehl" w:hint="cs"/>
          <w:vanish/>
          <w:sz w:val="22"/>
          <w:szCs w:val="22"/>
          <w:u w:val="single"/>
          <w:shd w:val="clear" w:color="auto" w:fill="FFFF99"/>
          <w:rtl/>
        </w:rPr>
        <w:t xml:space="preserve"> </w:t>
      </w:r>
      <w:r w:rsidRPr="009F68BA">
        <w:rPr>
          <w:rStyle w:val="default"/>
          <w:rFonts w:cs="FrankRuehl"/>
          <w:vanish/>
          <w:sz w:val="22"/>
          <w:szCs w:val="22"/>
          <w:u w:val="single"/>
          <w:shd w:val="clear" w:color="auto" w:fill="FFFF99"/>
          <w:rtl/>
        </w:rPr>
        <w:t>הברית של אמריקה תקופת תוקפו של פטנט הייחוס ביחס לתכשיר הרפואי או לציוד הרפואי האמור;</w:t>
      </w:r>
    </w:p>
    <w:p w:rsidR="00B94097" w:rsidRPr="009F68BA" w:rsidRDefault="00B94097" w:rsidP="00B94097">
      <w:pPr>
        <w:pStyle w:val="P11"/>
        <w:spacing w:before="0"/>
        <w:ind w:left="624" w:right="1134"/>
        <w:rPr>
          <w:rStyle w:val="default"/>
          <w:rFonts w:cs="FrankRuehl" w:hint="cs"/>
          <w:vanish/>
          <w:sz w:val="22"/>
          <w:szCs w:val="22"/>
          <w:u w:val="single"/>
          <w:shd w:val="clear" w:color="auto" w:fill="FFFF99"/>
          <w:rtl/>
        </w:rPr>
      </w:pPr>
      <w:r w:rsidRPr="009F68BA">
        <w:rPr>
          <w:rStyle w:val="default"/>
          <w:rFonts w:cs="FrankRuehl"/>
          <w:vanish/>
          <w:sz w:val="22"/>
          <w:szCs w:val="22"/>
          <w:u w:val="single"/>
          <w:shd w:val="clear" w:color="auto" w:fill="FFFF99"/>
          <w:rtl/>
        </w:rPr>
        <w:t>(6)</w:t>
      </w:r>
      <w:r w:rsidRPr="009F68BA">
        <w:rPr>
          <w:rStyle w:val="default"/>
          <w:rFonts w:cs="FrankRuehl" w:hint="cs"/>
          <w:vanish/>
          <w:sz w:val="22"/>
          <w:szCs w:val="22"/>
          <w:u w:val="single"/>
          <w:shd w:val="clear" w:color="auto" w:fill="FFFF99"/>
          <w:rtl/>
        </w:rPr>
        <w:tab/>
      </w:r>
      <w:r w:rsidRPr="009F68BA">
        <w:rPr>
          <w:rStyle w:val="default"/>
          <w:rFonts w:cs="FrankRuehl"/>
          <w:vanish/>
          <w:sz w:val="22"/>
          <w:szCs w:val="22"/>
          <w:u w:val="single"/>
          <w:shd w:val="clear" w:color="auto" w:fill="FFFF99"/>
          <w:rtl/>
        </w:rPr>
        <w:t>ניתן היתר שיווק במדינה אחת או יותר מהמדינות המנויות בחלק ב' של</w:t>
      </w:r>
      <w:r w:rsidRPr="009F68BA">
        <w:rPr>
          <w:rStyle w:val="default"/>
          <w:rFonts w:cs="FrankRuehl" w:hint="cs"/>
          <w:vanish/>
          <w:sz w:val="22"/>
          <w:szCs w:val="22"/>
          <w:u w:val="single"/>
          <w:shd w:val="clear" w:color="auto" w:fill="FFFF99"/>
          <w:rtl/>
        </w:rPr>
        <w:t xml:space="preserve"> </w:t>
      </w:r>
      <w:r w:rsidRPr="009F68BA">
        <w:rPr>
          <w:rStyle w:val="default"/>
          <w:rFonts w:cs="FrankRuehl"/>
          <w:vanish/>
          <w:sz w:val="22"/>
          <w:szCs w:val="22"/>
          <w:u w:val="single"/>
          <w:shd w:val="clear" w:color="auto" w:fill="FFFF99"/>
          <w:rtl/>
        </w:rPr>
        <w:t>התוספת הראשונה לתכשיר רפואי כאמור בפסקה (2) המוגן בפטנט ייחוס או</w:t>
      </w:r>
      <w:r w:rsidRPr="009F68BA">
        <w:rPr>
          <w:rStyle w:val="default"/>
          <w:rFonts w:cs="FrankRuehl" w:hint="cs"/>
          <w:vanish/>
          <w:sz w:val="22"/>
          <w:szCs w:val="22"/>
          <w:u w:val="single"/>
          <w:shd w:val="clear" w:color="auto" w:fill="FFFF99"/>
          <w:rtl/>
        </w:rPr>
        <w:t xml:space="preserve"> </w:t>
      </w:r>
      <w:r w:rsidRPr="009F68BA">
        <w:rPr>
          <w:rStyle w:val="default"/>
          <w:rFonts w:cs="FrankRuehl"/>
          <w:vanish/>
          <w:sz w:val="22"/>
          <w:szCs w:val="22"/>
          <w:u w:val="single"/>
          <w:shd w:val="clear" w:color="auto" w:fill="FFFF99"/>
          <w:rtl/>
        </w:rPr>
        <w:t>לציוד רפואי המוגן בפטנט ייחוס – אם הוארכה באחת מהמדינות האמורות</w:t>
      </w:r>
      <w:r w:rsidRPr="009F68BA">
        <w:rPr>
          <w:rStyle w:val="default"/>
          <w:rFonts w:cs="FrankRuehl" w:hint="cs"/>
          <w:vanish/>
          <w:sz w:val="22"/>
          <w:szCs w:val="22"/>
          <w:u w:val="single"/>
          <w:shd w:val="clear" w:color="auto" w:fill="FFFF99"/>
          <w:rtl/>
        </w:rPr>
        <w:t xml:space="preserve"> </w:t>
      </w:r>
      <w:r w:rsidRPr="009F68BA">
        <w:rPr>
          <w:rStyle w:val="default"/>
          <w:rFonts w:cs="FrankRuehl"/>
          <w:vanish/>
          <w:sz w:val="22"/>
          <w:szCs w:val="22"/>
          <w:u w:val="single"/>
          <w:shd w:val="clear" w:color="auto" w:fill="FFFF99"/>
          <w:rtl/>
        </w:rPr>
        <w:t>שבהן ניתן היתר השיווק תקופת תוקפו של פטנט הייחוס ביחס לתכשיר הרפואי או לציוד הרפואי האמור.</w:t>
      </w:r>
    </w:p>
    <w:p w:rsidR="00B94097" w:rsidRPr="009F68BA" w:rsidRDefault="00B94097" w:rsidP="00B94097">
      <w:pPr>
        <w:pStyle w:val="P00"/>
        <w:spacing w:before="0"/>
        <w:ind w:left="0" w:right="1134"/>
        <w:rPr>
          <w:rStyle w:val="default"/>
          <w:rFonts w:cs="FrankRuehl" w:hint="cs"/>
          <w:vanish/>
          <w:szCs w:val="20"/>
          <w:shd w:val="clear" w:color="auto" w:fill="FFFF99"/>
          <w:rtl/>
        </w:rPr>
      </w:pPr>
    </w:p>
    <w:p w:rsidR="00B94097" w:rsidRPr="009F68BA" w:rsidRDefault="00B94097" w:rsidP="00B94097">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27.1.2014</w:t>
      </w:r>
    </w:p>
    <w:p w:rsidR="00B94097" w:rsidRPr="009F68BA" w:rsidRDefault="00B94097" w:rsidP="00B94097">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B94097" w:rsidRPr="009F68BA" w:rsidRDefault="00B94097" w:rsidP="00B94097">
      <w:pPr>
        <w:pStyle w:val="P00"/>
        <w:spacing w:before="0"/>
        <w:ind w:left="0" w:right="1134"/>
        <w:rPr>
          <w:rStyle w:val="default"/>
          <w:rFonts w:cs="FrankRuehl" w:hint="cs"/>
          <w:vanish/>
          <w:szCs w:val="20"/>
          <w:shd w:val="clear" w:color="auto" w:fill="FFFF99"/>
          <w:rtl/>
        </w:rPr>
      </w:pPr>
      <w:hyperlink r:id="rId274"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275 (</w:t>
      </w:r>
      <w:hyperlink r:id="rId275"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EF7140" w:rsidRPr="009F68BA" w:rsidRDefault="00EF7140">
      <w:pPr>
        <w:pStyle w:val="P00"/>
        <w:ind w:left="0"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64ד.</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 xml:space="preserve">א יתן הרשם צו הארכה אלא אם כן התקיימו </w:t>
      </w:r>
      <w:r w:rsidRPr="009F68BA">
        <w:rPr>
          <w:rStyle w:val="default"/>
          <w:rFonts w:cs="FrankRuehl" w:hint="cs"/>
          <w:strike/>
          <w:vanish/>
          <w:sz w:val="22"/>
          <w:szCs w:val="22"/>
          <w:shd w:val="clear" w:color="auto" w:fill="FFFF99"/>
          <w:rtl/>
        </w:rPr>
        <w:t>תנאים אלה</w:t>
      </w:r>
      <w:r w:rsidR="006845AA" w:rsidRPr="009F68BA">
        <w:rPr>
          <w:rStyle w:val="default"/>
          <w:rFonts w:cs="FrankRuehl" w:hint="cs"/>
          <w:vanish/>
          <w:sz w:val="22"/>
          <w:szCs w:val="22"/>
          <w:shd w:val="clear" w:color="auto" w:fill="FFFF99"/>
          <w:rtl/>
        </w:rPr>
        <w:t xml:space="preserve"> </w:t>
      </w:r>
      <w:r w:rsidR="006845AA" w:rsidRPr="009F68BA">
        <w:rPr>
          <w:rStyle w:val="default"/>
          <w:rFonts w:cs="FrankRuehl" w:hint="cs"/>
          <w:vanish/>
          <w:sz w:val="22"/>
          <w:szCs w:val="22"/>
          <w:u w:val="single"/>
          <w:shd w:val="clear" w:color="auto" w:fill="FFFF99"/>
          <w:rtl/>
        </w:rPr>
        <w:t>כל אלה</w:t>
      </w:r>
      <w:r w:rsidRPr="009F68BA">
        <w:rPr>
          <w:rStyle w:val="default"/>
          <w:rFonts w:cs="FrankRuehl" w:hint="cs"/>
          <w:vanish/>
          <w:sz w:val="22"/>
          <w:szCs w:val="22"/>
          <w:shd w:val="clear" w:color="auto" w:fill="FFFF99"/>
          <w:rtl/>
        </w:rPr>
        <w:t>:</w:t>
      </w:r>
    </w:p>
    <w:p w:rsidR="00EF7140" w:rsidRPr="009F68BA" w:rsidRDefault="00EF7140" w:rsidP="00B94097">
      <w:pPr>
        <w:pStyle w:val="P11"/>
        <w:spacing w:before="0"/>
        <w:ind w:left="624"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חומר, התהליך לייצורו או השימוש בו, התכשיר הרפואי המכיל את החומר או התהליך לייצורו או הציוד הרפואי, נתבע בפטנט הבסיסי והפטנט הבסיסי עומד בתוקפו;</w:t>
      </w:r>
    </w:p>
    <w:p w:rsidR="00EF7140" w:rsidRPr="009F68BA" w:rsidRDefault="00EF7140" w:rsidP="006845AA">
      <w:pPr>
        <w:pStyle w:val="P11"/>
        <w:spacing w:before="0"/>
        <w:ind w:left="624"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(2)</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ענין תכשיר רפ</w:t>
      </w:r>
      <w:r w:rsidRPr="009F68BA">
        <w:rPr>
          <w:rStyle w:val="default"/>
          <w:rFonts w:cs="FrankRuehl"/>
          <w:vanish/>
          <w:sz w:val="22"/>
          <w:szCs w:val="22"/>
          <w:shd w:val="clear" w:color="auto" w:fill="FFFF99"/>
          <w:rtl/>
        </w:rPr>
        <w:t>ו</w:t>
      </w:r>
      <w:r w:rsidRPr="009F68BA">
        <w:rPr>
          <w:rStyle w:val="default"/>
          <w:rFonts w:cs="FrankRuehl" w:hint="cs"/>
          <w:vanish/>
          <w:sz w:val="22"/>
          <w:szCs w:val="22"/>
          <w:shd w:val="clear" w:color="auto" w:fill="FFFF99"/>
          <w:rtl/>
        </w:rPr>
        <w:t xml:space="preserve">אי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תכשיר רפוא</w:t>
      </w:r>
      <w:r w:rsidRPr="009F68BA">
        <w:rPr>
          <w:rStyle w:val="default"/>
          <w:rFonts w:cs="FrankRuehl"/>
          <w:vanish/>
          <w:sz w:val="22"/>
          <w:szCs w:val="22"/>
          <w:shd w:val="clear" w:color="auto" w:fill="FFFF99"/>
          <w:rtl/>
        </w:rPr>
        <w:t xml:space="preserve">י </w:t>
      </w:r>
      <w:r w:rsidRPr="009F68BA">
        <w:rPr>
          <w:rStyle w:val="default"/>
          <w:rFonts w:cs="FrankRuehl" w:hint="cs"/>
          <w:vanish/>
          <w:sz w:val="22"/>
          <w:szCs w:val="22"/>
          <w:shd w:val="clear" w:color="auto" w:fill="FFFF99"/>
          <w:rtl/>
        </w:rPr>
        <w:t xml:space="preserve">המכיל את החומר רשום בפנקס התכשירים הרפואיים </w:t>
      </w:r>
      <w:r w:rsidRPr="009F68BA">
        <w:rPr>
          <w:rStyle w:val="default"/>
          <w:rFonts w:cs="FrankRuehl"/>
          <w:vanish/>
          <w:sz w:val="22"/>
          <w:szCs w:val="22"/>
          <w:shd w:val="clear" w:color="auto" w:fill="FFFF99"/>
          <w:rtl/>
        </w:rPr>
        <w:t>לפי סעיף 47א לפקודת הרוקחים [נוסח חדש], התשמ"א</w:t>
      </w:r>
      <w:r w:rsidRPr="009F68BA">
        <w:rPr>
          <w:rStyle w:val="default"/>
          <w:rFonts w:cs="FrankRuehl" w:hint="cs"/>
          <w:vanish/>
          <w:sz w:val="22"/>
          <w:szCs w:val="22"/>
          <w:shd w:val="clear" w:color="auto" w:fill="FFFF99"/>
          <w:rtl/>
        </w:rPr>
        <w:t>-1981</w:t>
      </w:r>
      <w:r w:rsidRPr="009F68BA">
        <w:rPr>
          <w:rStyle w:val="default"/>
          <w:rFonts w:cs="FrankRuehl"/>
          <w:vanish/>
          <w:sz w:val="22"/>
          <w:szCs w:val="22"/>
          <w:shd w:val="clear" w:color="auto" w:fill="FFFF99"/>
          <w:rtl/>
        </w:rPr>
        <w:t xml:space="preserve"> (להלן – פקודת הרוקחים</w:t>
      </w:r>
      <w:r w:rsidRPr="009F68BA">
        <w:rPr>
          <w:rStyle w:val="default"/>
          <w:rFonts w:cs="FrankRuehl" w:hint="cs"/>
          <w:vanish/>
          <w:sz w:val="22"/>
          <w:szCs w:val="22"/>
          <w:shd w:val="clear" w:color="auto" w:fill="FFFF99"/>
          <w:rtl/>
        </w:rPr>
        <w:t>;</w:t>
      </w:r>
    </w:p>
    <w:p w:rsidR="00EF7140" w:rsidRPr="009F68BA" w:rsidRDefault="00EF7140">
      <w:pPr>
        <w:pStyle w:val="P11"/>
        <w:spacing w:before="0"/>
        <w:ind w:left="624"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(3)</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רישום כאמור בפסקה (2) הוא הרישום הראשון המאפשר שימוש בחומר בישראל למטרות רפואיות;</w:t>
      </w:r>
    </w:p>
    <w:p w:rsidR="00EF7140" w:rsidRPr="009F68BA" w:rsidRDefault="00EF7140">
      <w:pPr>
        <w:pStyle w:val="P11"/>
        <w:spacing w:before="0"/>
        <w:ind w:left="624"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(4)</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א ניתן צו הארכה קודם ע</w:t>
      </w:r>
      <w:r w:rsidRPr="009F68BA">
        <w:rPr>
          <w:rStyle w:val="default"/>
          <w:rFonts w:cs="FrankRuehl"/>
          <w:vanish/>
          <w:sz w:val="22"/>
          <w:szCs w:val="22"/>
          <w:shd w:val="clear" w:color="auto" w:fill="FFFF99"/>
          <w:rtl/>
        </w:rPr>
        <w:t>ל</w:t>
      </w:r>
      <w:r w:rsidRPr="009F68BA">
        <w:rPr>
          <w:rStyle w:val="default"/>
          <w:rFonts w:cs="FrankRuehl" w:hint="cs"/>
          <w:vanish/>
          <w:sz w:val="22"/>
          <w:szCs w:val="22"/>
          <w:shd w:val="clear" w:color="auto" w:fill="FFFF99"/>
          <w:rtl/>
        </w:rPr>
        <w:t xml:space="preserve"> הפטנט הבסיסי א</w:t>
      </w:r>
      <w:r w:rsidRPr="009F68BA">
        <w:rPr>
          <w:rStyle w:val="default"/>
          <w:rFonts w:cs="FrankRuehl"/>
          <w:vanish/>
          <w:sz w:val="22"/>
          <w:szCs w:val="22"/>
          <w:shd w:val="clear" w:color="auto" w:fill="FFFF99"/>
          <w:rtl/>
        </w:rPr>
        <w:t xml:space="preserve">ו </w:t>
      </w:r>
      <w:r w:rsidRPr="009F68BA">
        <w:rPr>
          <w:rStyle w:val="default"/>
          <w:rFonts w:cs="FrankRuehl" w:hint="cs"/>
          <w:vanish/>
          <w:sz w:val="22"/>
          <w:szCs w:val="22"/>
          <w:shd w:val="clear" w:color="auto" w:fill="FFFF99"/>
          <w:rtl/>
        </w:rPr>
        <w:t>לגבי החומר;</w:t>
      </w:r>
    </w:p>
    <w:p w:rsidR="00EF7140" w:rsidRPr="009F68BA" w:rsidRDefault="00EF7140">
      <w:pPr>
        <w:pStyle w:val="P11"/>
        <w:spacing w:before="0"/>
        <w:ind w:left="624" w:right="1134"/>
        <w:rPr>
          <w:rStyle w:val="default"/>
          <w:rFonts w:cs="FrankRuehl" w:hint="cs"/>
          <w:strike/>
          <w:vanish/>
          <w:sz w:val="22"/>
          <w:szCs w:val="22"/>
          <w:shd w:val="clear" w:color="auto" w:fill="FFFF99"/>
          <w:rtl/>
        </w:rPr>
      </w:pPr>
      <w:r w:rsidRPr="009F68BA">
        <w:rPr>
          <w:rStyle w:val="default"/>
          <w:rFonts w:cs="FrankRuehl"/>
          <w:strike/>
          <w:vanish/>
          <w:sz w:val="22"/>
          <w:szCs w:val="22"/>
          <w:shd w:val="clear" w:color="auto" w:fill="FFFF99"/>
          <w:rtl/>
        </w:rPr>
        <w:t>(5)</w:t>
      </w:r>
      <w:r w:rsidRPr="009F68BA">
        <w:rPr>
          <w:rStyle w:val="default"/>
          <w:rFonts w:cs="FrankRuehl" w:hint="cs"/>
          <w:strike/>
          <w:vanish/>
          <w:sz w:val="22"/>
          <w:szCs w:val="22"/>
          <w:shd w:val="clear" w:color="auto" w:fill="FFFF99"/>
          <w:rtl/>
        </w:rPr>
        <w:tab/>
      </w:r>
      <w:r w:rsidRPr="009F68BA">
        <w:rPr>
          <w:rStyle w:val="default"/>
          <w:rFonts w:cs="FrankRuehl"/>
          <w:strike/>
          <w:vanish/>
          <w:sz w:val="22"/>
          <w:szCs w:val="22"/>
          <w:shd w:val="clear" w:color="auto" w:fill="FFFF99"/>
          <w:rtl/>
        </w:rPr>
        <w:t>ניתן היתר שיווק בארצות הברית של אמריקה לתכשיר רפואי כאמור בפסקה</w:t>
      </w:r>
      <w:r w:rsidRPr="009F68BA">
        <w:rPr>
          <w:rStyle w:val="default"/>
          <w:rFonts w:cs="FrankRuehl" w:hint="cs"/>
          <w:strike/>
          <w:vanish/>
          <w:sz w:val="22"/>
          <w:szCs w:val="22"/>
          <w:shd w:val="clear" w:color="auto" w:fill="FFFF99"/>
          <w:rtl/>
        </w:rPr>
        <w:t xml:space="preserve"> </w:t>
      </w:r>
      <w:r w:rsidRPr="009F68BA">
        <w:rPr>
          <w:rStyle w:val="default"/>
          <w:rFonts w:cs="FrankRuehl"/>
          <w:strike/>
          <w:vanish/>
          <w:sz w:val="22"/>
          <w:szCs w:val="22"/>
          <w:shd w:val="clear" w:color="auto" w:fill="FFFF99"/>
          <w:rtl/>
        </w:rPr>
        <w:t>(2) המוגן בפטנט ייחוס או לציוד רפואי המוגן בפטנט ייחוס – אם הוארכה בארצות</w:t>
      </w:r>
      <w:r w:rsidRPr="009F68BA">
        <w:rPr>
          <w:rStyle w:val="default"/>
          <w:rFonts w:cs="FrankRuehl" w:hint="cs"/>
          <w:strike/>
          <w:vanish/>
          <w:sz w:val="22"/>
          <w:szCs w:val="22"/>
          <w:shd w:val="clear" w:color="auto" w:fill="FFFF99"/>
          <w:rtl/>
        </w:rPr>
        <w:t xml:space="preserve"> </w:t>
      </w:r>
      <w:r w:rsidRPr="009F68BA">
        <w:rPr>
          <w:rStyle w:val="default"/>
          <w:rFonts w:cs="FrankRuehl"/>
          <w:strike/>
          <w:vanish/>
          <w:sz w:val="22"/>
          <w:szCs w:val="22"/>
          <w:shd w:val="clear" w:color="auto" w:fill="FFFF99"/>
          <w:rtl/>
        </w:rPr>
        <w:t>הברית של אמריקה תקופת תוקפו של פטנט הייחוס ביחס לתכשיר הרפואי או לציוד הרפואי האמור;</w:t>
      </w:r>
    </w:p>
    <w:p w:rsidR="006845AA" w:rsidRPr="009F68BA" w:rsidRDefault="006845AA">
      <w:pPr>
        <w:pStyle w:val="P11"/>
        <w:spacing w:before="0"/>
        <w:ind w:left="624" w:right="1134"/>
        <w:rPr>
          <w:rStyle w:val="default"/>
          <w:rFonts w:cs="FrankRuehl" w:hint="cs"/>
          <w:vanish/>
          <w:sz w:val="22"/>
          <w:szCs w:val="22"/>
          <w:shd w:val="clear" w:color="auto" w:fill="FFFF99"/>
          <w:rtl/>
        </w:rPr>
      </w:pPr>
      <w:r w:rsidRPr="009F68BA">
        <w:rPr>
          <w:rStyle w:val="default"/>
          <w:rFonts w:cs="FrankRuehl"/>
          <w:strike/>
          <w:vanish/>
          <w:sz w:val="22"/>
          <w:szCs w:val="22"/>
          <w:shd w:val="clear" w:color="auto" w:fill="FFFF99"/>
          <w:rtl/>
        </w:rPr>
        <w:t>(6)</w:t>
      </w:r>
      <w:r w:rsidRPr="009F68BA">
        <w:rPr>
          <w:rStyle w:val="default"/>
          <w:rFonts w:cs="FrankRuehl" w:hint="cs"/>
          <w:strike/>
          <w:vanish/>
          <w:sz w:val="22"/>
          <w:szCs w:val="22"/>
          <w:shd w:val="clear" w:color="auto" w:fill="FFFF99"/>
          <w:rtl/>
        </w:rPr>
        <w:tab/>
      </w:r>
      <w:r w:rsidRPr="009F68BA">
        <w:rPr>
          <w:rStyle w:val="default"/>
          <w:rFonts w:cs="FrankRuehl"/>
          <w:strike/>
          <w:vanish/>
          <w:sz w:val="22"/>
          <w:szCs w:val="22"/>
          <w:shd w:val="clear" w:color="auto" w:fill="FFFF99"/>
          <w:rtl/>
        </w:rPr>
        <w:t>ניתן היתר שיווק במדינה אחת או יותר מהמדינות המנויות בחלק ב' של</w:t>
      </w:r>
      <w:r w:rsidRPr="009F68BA">
        <w:rPr>
          <w:rStyle w:val="default"/>
          <w:rFonts w:cs="FrankRuehl" w:hint="cs"/>
          <w:strike/>
          <w:vanish/>
          <w:sz w:val="22"/>
          <w:szCs w:val="22"/>
          <w:shd w:val="clear" w:color="auto" w:fill="FFFF99"/>
          <w:rtl/>
        </w:rPr>
        <w:t xml:space="preserve"> </w:t>
      </w:r>
      <w:r w:rsidRPr="009F68BA">
        <w:rPr>
          <w:rStyle w:val="default"/>
          <w:rFonts w:cs="FrankRuehl"/>
          <w:strike/>
          <w:vanish/>
          <w:sz w:val="22"/>
          <w:szCs w:val="22"/>
          <w:shd w:val="clear" w:color="auto" w:fill="FFFF99"/>
          <w:rtl/>
        </w:rPr>
        <w:t>התוספת הראשונה לתכשיר רפואי כאמור בפסקה (2) המוגן בפטנט ייחוס או</w:t>
      </w:r>
      <w:r w:rsidRPr="009F68BA">
        <w:rPr>
          <w:rStyle w:val="default"/>
          <w:rFonts w:cs="FrankRuehl" w:hint="cs"/>
          <w:strike/>
          <w:vanish/>
          <w:sz w:val="22"/>
          <w:szCs w:val="22"/>
          <w:shd w:val="clear" w:color="auto" w:fill="FFFF99"/>
          <w:rtl/>
        </w:rPr>
        <w:t xml:space="preserve"> </w:t>
      </w:r>
      <w:r w:rsidRPr="009F68BA">
        <w:rPr>
          <w:rStyle w:val="default"/>
          <w:rFonts w:cs="FrankRuehl"/>
          <w:strike/>
          <w:vanish/>
          <w:sz w:val="22"/>
          <w:szCs w:val="22"/>
          <w:shd w:val="clear" w:color="auto" w:fill="FFFF99"/>
          <w:rtl/>
        </w:rPr>
        <w:t>לציוד רפואי המוגן בפטנט ייחוס – אם הוארכה באחת מהמדינות האמורות</w:t>
      </w:r>
      <w:r w:rsidRPr="009F68BA">
        <w:rPr>
          <w:rStyle w:val="default"/>
          <w:rFonts w:cs="FrankRuehl" w:hint="cs"/>
          <w:strike/>
          <w:vanish/>
          <w:sz w:val="22"/>
          <w:szCs w:val="22"/>
          <w:shd w:val="clear" w:color="auto" w:fill="FFFF99"/>
          <w:rtl/>
        </w:rPr>
        <w:t xml:space="preserve"> </w:t>
      </w:r>
      <w:r w:rsidRPr="009F68BA">
        <w:rPr>
          <w:rStyle w:val="default"/>
          <w:rFonts w:cs="FrankRuehl"/>
          <w:strike/>
          <w:vanish/>
          <w:sz w:val="22"/>
          <w:szCs w:val="22"/>
          <w:shd w:val="clear" w:color="auto" w:fill="FFFF99"/>
          <w:rtl/>
        </w:rPr>
        <w:t>שבהן ניתן היתר השיווק תקופת תוקפו של פטנט הייחוס ביחס לתכשיר הרפואי או לציוד הרפואי האמור</w:t>
      </w:r>
      <w:r w:rsidRPr="009F68BA">
        <w:rPr>
          <w:rStyle w:val="default"/>
          <w:rFonts w:cs="FrankRuehl" w:hint="cs"/>
          <w:strike/>
          <w:vanish/>
          <w:sz w:val="22"/>
          <w:szCs w:val="22"/>
          <w:shd w:val="clear" w:color="auto" w:fill="FFFF99"/>
          <w:rtl/>
        </w:rPr>
        <w:t>.</w:t>
      </w:r>
    </w:p>
    <w:p w:rsidR="006845AA" w:rsidRPr="009F68BA" w:rsidRDefault="006845AA" w:rsidP="006845AA">
      <w:pPr>
        <w:pStyle w:val="P11"/>
        <w:spacing w:before="0"/>
        <w:ind w:left="624" w:right="1134"/>
        <w:rPr>
          <w:rStyle w:val="default"/>
          <w:rFonts w:cs="FrankRuehl" w:hint="cs"/>
          <w:vanish/>
          <w:sz w:val="22"/>
          <w:szCs w:val="22"/>
          <w:u w:val="single"/>
          <w:shd w:val="clear" w:color="auto" w:fill="FFFF99"/>
          <w:rtl/>
        </w:rPr>
      </w:pPr>
      <w:r w:rsidRPr="009F68BA">
        <w:rPr>
          <w:rStyle w:val="default"/>
          <w:rFonts w:cs="FrankRuehl" w:hint="cs"/>
          <w:vanish/>
          <w:sz w:val="22"/>
          <w:szCs w:val="22"/>
          <w:u w:val="single"/>
          <w:shd w:val="clear" w:color="auto" w:fill="FFFF99"/>
          <w:rtl/>
        </w:rPr>
        <w:t>(5)</w:t>
      </w:r>
      <w:r w:rsidRPr="009F68BA">
        <w:rPr>
          <w:rStyle w:val="default"/>
          <w:rFonts w:cs="FrankRuehl" w:hint="cs"/>
          <w:vanish/>
          <w:sz w:val="22"/>
          <w:szCs w:val="22"/>
          <w:u w:val="single"/>
          <w:shd w:val="clear" w:color="auto" w:fill="FFFF99"/>
          <w:rtl/>
        </w:rPr>
        <w:tab/>
        <w:t xml:space="preserve">אם ניתן היתר שיווק בארצות הברית של אמריקה </w:t>
      </w:r>
      <w:r w:rsidRPr="009F68BA">
        <w:rPr>
          <w:rStyle w:val="default"/>
          <w:rFonts w:cs="FrankRuehl"/>
          <w:vanish/>
          <w:sz w:val="22"/>
          <w:szCs w:val="22"/>
          <w:u w:val="single"/>
          <w:shd w:val="clear" w:color="auto" w:fill="FFFF99"/>
          <w:rtl/>
        </w:rPr>
        <w:t>–</w:t>
      </w:r>
      <w:r w:rsidRPr="009F68BA">
        <w:rPr>
          <w:rStyle w:val="default"/>
          <w:rFonts w:cs="FrankRuehl" w:hint="cs"/>
          <w:vanish/>
          <w:sz w:val="22"/>
          <w:szCs w:val="22"/>
          <w:u w:val="single"/>
          <w:shd w:val="clear" w:color="auto" w:fill="FFFF99"/>
          <w:rtl/>
        </w:rPr>
        <w:t xml:space="preserve"> ניתן גם צו להארכת פטנט הייחוס בארצות הברית של אמריקה, וטרם פקע;</w:t>
      </w:r>
    </w:p>
    <w:p w:rsidR="006845AA" w:rsidRPr="009F68BA" w:rsidRDefault="006845AA" w:rsidP="006845AA">
      <w:pPr>
        <w:pStyle w:val="P11"/>
        <w:spacing w:before="0"/>
        <w:ind w:left="624" w:right="1134"/>
        <w:rPr>
          <w:rStyle w:val="default"/>
          <w:rFonts w:cs="FrankRuehl" w:hint="cs"/>
          <w:strike/>
          <w:vanish/>
          <w:sz w:val="22"/>
          <w:szCs w:val="22"/>
          <w:shd w:val="clear" w:color="auto" w:fill="FFFF99"/>
          <w:rtl/>
        </w:rPr>
      </w:pPr>
      <w:r w:rsidRPr="009F68BA">
        <w:rPr>
          <w:rStyle w:val="default"/>
          <w:rFonts w:cs="FrankRuehl" w:hint="cs"/>
          <w:vanish/>
          <w:sz w:val="22"/>
          <w:szCs w:val="22"/>
          <w:u w:val="single"/>
          <w:shd w:val="clear" w:color="auto" w:fill="FFFF99"/>
          <w:rtl/>
        </w:rPr>
        <w:t>(6)</w:t>
      </w:r>
      <w:r w:rsidRPr="009F68BA">
        <w:rPr>
          <w:rStyle w:val="default"/>
          <w:rFonts w:cs="FrankRuehl" w:hint="cs"/>
          <w:vanish/>
          <w:sz w:val="22"/>
          <w:szCs w:val="22"/>
          <w:u w:val="single"/>
          <w:shd w:val="clear" w:color="auto" w:fill="FFFF99"/>
          <w:rtl/>
        </w:rPr>
        <w:tab/>
        <w:t xml:space="preserve">אם ניתן היתר שיווק במדינה אירופית מוכרת </w:t>
      </w:r>
      <w:r w:rsidRPr="009F68BA">
        <w:rPr>
          <w:rStyle w:val="default"/>
          <w:rFonts w:cs="FrankRuehl"/>
          <w:vanish/>
          <w:sz w:val="22"/>
          <w:szCs w:val="22"/>
          <w:u w:val="single"/>
          <w:shd w:val="clear" w:color="auto" w:fill="FFFF99"/>
          <w:rtl/>
        </w:rPr>
        <w:t>–</w:t>
      </w:r>
      <w:r w:rsidRPr="009F68BA">
        <w:rPr>
          <w:rStyle w:val="default"/>
          <w:rFonts w:cs="FrankRuehl" w:hint="cs"/>
          <w:vanish/>
          <w:sz w:val="22"/>
          <w:szCs w:val="22"/>
          <w:u w:val="single"/>
          <w:shd w:val="clear" w:color="auto" w:fill="FFFF99"/>
          <w:rtl/>
        </w:rPr>
        <w:t xml:space="preserve"> ניתן גם צו להארכת פטנט הייחוס באותה מדינה, וטרם פקע;</w:t>
      </w:r>
      <w:r w:rsidRPr="009F68BA">
        <w:rPr>
          <w:rStyle w:val="default"/>
          <w:rFonts w:cs="FrankRuehl" w:hint="cs"/>
          <w:strike/>
          <w:vanish/>
          <w:sz w:val="22"/>
          <w:szCs w:val="22"/>
          <w:shd w:val="clear" w:color="auto" w:fill="FFFF99"/>
          <w:rtl/>
        </w:rPr>
        <w:t xml:space="preserve"> </w:t>
      </w:r>
    </w:p>
    <w:p w:rsidR="00EF7140" w:rsidRDefault="00EF7140" w:rsidP="006845AA">
      <w:pPr>
        <w:pStyle w:val="P11"/>
        <w:spacing w:before="0"/>
        <w:ind w:left="624" w:right="1134"/>
        <w:rPr>
          <w:rStyle w:val="default"/>
          <w:rFonts w:cs="FrankRuehl" w:hint="cs"/>
          <w:sz w:val="2"/>
          <w:szCs w:val="2"/>
          <w:u w:val="single"/>
          <w:shd w:val="clear" w:color="auto" w:fill="FFFF99"/>
          <w:rtl/>
        </w:rPr>
      </w:pPr>
      <w:r w:rsidRPr="009F68BA">
        <w:rPr>
          <w:rStyle w:val="default"/>
          <w:rFonts w:cs="FrankRuehl"/>
          <w:vanish/>
          <w:sz w:val="22"/>
          <w:szCs w:val="22"/>
          <w:shd w:val="clear" w:color="auto" w:fill="FFFF99"/>
          <w:rtl/>
        </w:rPr>
        <w:t>(</w:t>
      </w:r>
      <w:r w:rsidR="006845AA" w:rsidRPr="009F68BA">
        <w:rPr>
          <w:rStyle w:val="default"/>
          <w:rFonts w:cs="FrankRuehl" w:hint="cs"/>
          <w:vanish/>
          <w:sz w:val="22"/>
          <w:szCs w:val="22"/>
          <w:u w:val="single"/>
          <w:shd w:val="clear" w:color="auto" w:fill="FFFF99"/>
          <w:rtl/>
        </w:rPr>
        <w:t>7)</w:t>
      </w:r>
      <w:r w:rsidR="006845AA" w:rsidRPr="009F68BA">
        <w:rPr>
          <w:rStyle w:val="default"/>
          <w:rFonts w:cs="FrankRuehl" w:hint="cs"/>
          <w:vanish/>
          <w:sz w:val="22"/>
          <w:szCs w:val="22"/>
          <w:u w:val="single"/>
          <w:shd w:val="clear" w:color="auto" w:fill="FFFF99"/>
          <w:rtl/>
        </w:rPr>
        <w:tab/>
        <w:t xml:space="preserve">אם ניתנו היתרי שיווק בארצות הברית של אמריקה ובמדינה אירופית מוכרת אחת לפחות </w:t>
      </w:r>
      <w:r w:rsidR="006845AA" w:rsidRPr="009F68BA">
        <w:rPr>
          <w:rStyle w:val="default"/>
          <w:rFonts w:cs="FrankRuehl"/>
          <w:vanish/>
          <w:sz w:val="22"/>
          <w:szCs w:val="22"/>
          <w:u w:val="single"/>
          <w:shd w:val="clear" w:color="auto" w:fill="FFFF99"/>
          <w:rtl/>
        </w:rPr>
        <w:t>–</w:t>
      </w:r>
      <w:r w:rsidR="006845AA" w:rsidRPr="009F68BA">
        <w:rPr>
          <w:rStyle w:val="default"/>
          <w:rFonts w:cs="FrankRuehl" w:hint="cs"/>
          <w:vanish/>
          <w:sz w:val="22"/>
          <w:szCs w:val="22"/>
          <w:u w:val="single"/>
          <w:shd w:val="clear" w:color="auto" w:fill="FFFF99"/>
          <w:rtl/>
        </w:rPr>
        <w:t xml:space="preserve"> ניתנו גם צווים להארכת פטנט הייחוס בארצות הברית של אמריקה ובאותה מדינה אירופית מוכרת, וטרם פקעו</w:t>
      </w:r>
      <w:r w:rsidRPr="009F68BA">
        <w:rPr>
          <w:rStyle w:val="default"/>
          <w:rFonts w:cs="FrankRuehl"/>
          <w:vanish/>
          <w:sz w:val="22"/>
          <w:szCs w:val="22"/>
          <w:u w:val="single"/>
          <w:shd w:val="clear" w:color="auto" w:fill="FFFF99"/>
          <w:rtl/>
        </w:rPr>
        <w:t>.</w:t>
      </w:r>
      <w:bookmarkEnd w:id="162"/>
    </w:p>
    <w:p w:rsidR="00EF7140" w:rsidRDefault="00EF7140" w:rsidP="006845AA">
      <w:pPr>
        <w:pStyle w:val="P00"/>
        <w:spacing w:before="72"/>
        <w:ind w:left="0" w:right="1134"/>
        <w:rPr>
          <w:rStyle w:val="default"/>
          <w:rFonts w:cs="FrankRuehl" w:hint="cs"/>
          <w:rtl/>
        </w:rPr>
      </w:pPr>
      <w:bookmarkStart w:id="163" w:name="Seif78"/>
      <w:bookmarkEnd w:id="163"/>
      <w:r>
        <w:rPr>
          <w:lang w:val="he-IL"/>
        </w:rPr>
        <w:pict>
          <v:rect id="_x0000_s1131" style="position:absolute;left:0;text-align:left;margin-left:464.5pt;margin-top:8.05pt;width:75.05pt;height:33.55pt;z-index:251568128" o:allowincell="f" filled="f" stroked="f" strokecolor="lime" strokeweight=".25pt">
            <v:textbox style="mso-next-textbox:#_x0000_s1131" inset="0,0,0,0">
              <w:txbxContent>
                <w:p w:rsidR="006C0C23" w:rsidRDefault="006C0C23">
                  <w:pPr>
                    <w:spacing w:line="160" w:lineRule="exact"/>
                    <w:jc w:val="left"/>
                    <w:rPr>
                      <w:rFonts w:cs="Miriam" w:hint="cs"/>
                      <w:sz w:val="18"/>
                      <w:szCs w:val="18"/>
                      <w:rtl/>
                    </w:rPr>
                  </w:pPr>
                  <w:r>
                    <w:rPr>
                      <w:rFonts w:cs="Miriam" w:hint="cs"/>
                      <w:sz w:val="18"/>
                      <w:szCs w:val="18"/>
                      <w:rtl/>
                    </w:rPr>
                    <w:t>בחינת בקשה למתן צו הארכה</w:t>
                  </w:r>
                </w:p>
                <w:p w:rsidR="006C0C23" w:rsidRPr="00444EC7" w:rsidRDefault="006C0C23" w:rsidP="00444EC7">
                  <w:pPr>
                    <w:spacing w:line="160" w:lineRule="exact"/>
                    <w:jc w:val="left"/>
                    <w:rPr>
                      <w:rFonts w:cs="Miriam" w:hint="cs"/>
                      <w:noProof/>
                      <w:sz w:val="18"/>
                      <w:szCs w:val="18"/>
                      <w:rtl/>
                    </w:rPr>
                  </w:pPr>
                  <w:r>
                    <w:rPr>
                      <w:rFonts w:cs="Miriam" w:hint="cs"/>
                      <w:sz w:val="18"/>
                      <w:szCs w:val="18"/>
                      <w:rtl/>
                    </w:rPr>
                    <w:t>(תיקון מס' 11) תשע"ד-2014</w:t>
                  </w:r>
                </w:p>
              </w:txbxContent>
            </v:textbox>
            <w10:anchorlock/>
          </v:rect>
        </w:pict>
      </w:r>
      <w:r>
        <w:rPr>
          <w:rStyle w:val="big-number"/>
          <w:rFonts w:cs="Miriam"/>
          <w:rtl/>
        </w:rPr>
        <w:t>64</w:t>
      </w:r>
      <w:r>
        <w:rPr>
          <w:rStyle w:val="default"/>
          <w:rFonts w:cs="FrankRuehl"/>
          <w:rtl/>
        </w:rPr>
        <w:t>ה.</w:t>
      </w:r>
      <w:r>
        <w:rPr>
          <w:rStyle w:val="default"/>
          <w:rFonts w:cs="FrankRuehl"/>
          <w:rtl/>
        </w:rPr>
        <w:tab/>
      </w:r>
      <w:r w:rsidR="006845AA">
        <w:rPr>
          <w:rStyle w:val="default"/>
          <w:rFonts w:cs="FrankRuehl" w:hint="cs"/>
          <w:rtl/>
        </w:rPr>
        <w:t>(א)</w:t>
      </w:r>
      <w:r w:rsidR="006845AA">
        <w:rPr>
          <w:rStyle w:val="default"/>
          <w:rFonts w:cs="FrankRuehl" w:hint="cs"/>
          <w:rtl/>
        </w:rPr>
        <w:tab/>
      </w:r>
      <w:r>
        <w:rPr>
          <w:rStyle w:val="default"/>
          <w:rFonts w:cs="FrankRuehl"/>
          <w:rtl/>
        </w:rPr>
        <w:t>ה</w:t>
      </w:r>
      <w:r>
        <w:rPr>
          <w:rStyle w:val="default"/>
          <w:rFonts w:cs="FrankRuehl" w:hint="cs"/>
          <w:rtl/>
        </w:rPr>
        <w:t>וגשה בקשה ל</w:t>
      </w:r>
      <w:r w:rsidR="006845AA">
        <w:rPr>
          <w:rStyle w:val="default"/>
          <w:rFonts w:cs="FrankRuehl" w:hint="cs"/>
          <w:rtl/>
        </w:rPr>
        <w:t xml:space="preserve">מתן </w:t>
      </w:r>
      <w:r>
        <w:rPr>
          <w:rStyle w:val="default"/>
          <w:rFonts w:cs="FrankRuehl" w:hint="cs"/>
          <w:rtl/>
        </w:rPr>
        <w:t xml:space="preserve">צו הארכה בדרך שנקבעה בתקנות בידי מי שזכאי להגישה, </w:t>
      </w:r>
      <w:r w:rsidR="006845AA">
        <w:rPr>
          <w:rStyle w:val="default"/>
          <w:rFonts w:cs="FrankRuehl" w:hint="cs"/>
          <w:rtl/>
        </w:rPr>
        <w:t>יחל הרשם בבחינתה בתוך שישים ימים ממועד הגשתה</w:t>
      </w:r>
      <w:r>
        <w:rPr>
          <w:rStyle w:val="default"/>
          <w:rFonts w:cs="FrankRuehl" w:hint="cs"/>
          <w:rtl/>
        </w:rPr>
        <w:t>.</w:t>
      </w:r>
    </w:p>
    <w:p w:rsidR="006845AA" w:rsidRDefault="006845AA" w:rsidP="006845A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הוגשה בקשה למתן צו הארכה כאמור באותו סעיף קטן בטרם ניתן הפטנט הבסיסי, לא תיבחן הבקשה למתן צו הארכה לפני שניתן הפטנט הבסיסי, ויחולו הוראות אלה:</w:t>
      </w:r>
    </w:p>
    <w:p w:rsidR="006845AA" w:rsidRDefault="006845AA" w:rsidP="000F67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F6777">
        <w:rPr>
          <w:rStyle w:val="default"/>
          <w:rFonts w:cs="FrankRuehl" w:hint="cs"/>
          <w:rtl/>
        </w:rPr>
        <w:t>בחינת בקשה הפטנט הבסיסי תחל בתוך שלושים ימים ממועד הגשת הבקשה למתן צו הארכה, ותושלם מוקדם ככל האפשר, והרשם רשאי לשם כך לקצר כל מועד הקבוע בחוק זה או לפיו;</w:t>
      </w:r>
    </w:p>
    <w:p w:rsidR="000F6777" w:rsidRDefault="000F6777" w:rsidP="000F67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הוגשו רשימת אסמכתאות או רשימת פרסומים כאמור בסעיף 18 עד למועד הגשת הבקשה למתן צו הארכה, יגיש אותן המבקש יחד עם בקשתו לצו הארכה.</w:t>
      </w:r>
    </w:p>
    <w:p w:rsidR="000F6777" w:rsidRDefault="000F6777" w:rsidP="000F677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E7550">
        <w:rPr>
          <w:rStyle w:val="default"/>
          <w:rFonts w:cs="FrankRuehl" w:hint="cs"/>
          <w:rtl/>
        </w:rPr>
        <w:t>ראה הרשם או הובא לידיעתו כי התקיימו התנאים הקבועים בסימן זה, יפרסם הודעה באינטרנט, בתוך שישים ימים מיום השלמת בחינת הבקשה למתן צו הארכה, על כוונתו לתת צו הארכה ועל התקופה שבה יעמוד הצו בתוקפו.</w:t>
      </w:r>
    </w:p>
    <w:p w:rsidR="00DE7550" w:rsidRDefault="00DE7550" w:rsidP="000F677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ראה הרשם או הובא לידיעתו כי לא התקיימו התנאים הקבועים בסימן זה, יפרסם הודעה באינטרנט, בתוך שישים ימים מיום השלמת בחינת הבקשה למתן צו הארכה, על דחיית הבקשה למתן צו הארכה.</w:t>
      </w:r>
    </w:p>
    <w:p w:rsidR="00DE7550" w:rsidRDefault="00DE7550" w:rsidP="000F677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791D11">
        <w:rPr>
          <w:rStyle w:val="default"/>
          <w:rFonts w:cs="FrankRuehl" w:hint="cs"/>
          <w:rtl/>
        </w:rPr>
        <w:t>על אף האמור בסעיף קטן (ד), ראה הרשם או הובא לידיעתו כי התקיימו התנאים הקבועים בפסקאות (1) עד (4) שבסעיף 64ד, כי ניתן היתר שיווק בארצות הברית של אמריקה או במדינה אירופית מוכרת אחת לפחות, או בשתיהן, וכי טרם ניתנו צווים להארכת פטנט ייחוס כאמור בפסקאות (5), (6) או (7) שבסעיף 64ד, לפי העניין, יחולו הוראות אלה:</w:t>
      </w:r>
    </w:p>
    <w:p w:rsidR="00791D11" w:rsidRDefault="00791D11" w:rsidP="00CA12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5D47EB">
        <w:rPr>
          <w:rStyle w:val="default"/>
          <w:rFonts w:cs="FrankRuehl" w:hint="cs"/>
          <w:rtl/>
        </w:rPr>
        <w:t>בתוך שישים ימים מיום שראה הרשם כי התקיימו התנאים כאמור וכי טרם ניתנו צווים להארכת פטנט ייחוס כאמור, יפרסם באינטרנט הודעה על כוונתו לתת צו הארכה ועל התקופה שבה יעמוד הצו בתוקפו, בכפוף לכך שיינתנו צווים להארכת פטנט ייחוס כאמור במהלך תקופת תוקף הפטנט הבסיסי;</w:t>
      </w:r>
    </w:p>
    <w:p w:rsidR="005D47EB" w:rsidRDefault="005D47EB" w:rsidP="00CA12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ניתנו צווים להארכת פטנט ייחוס כאמור או שנדחתה באופן סופי בקשה לתתם, יודיע על כך המבקש לרשם בתוך תשעים ימים מיום שניתנו הצווים או מיום שנדחתה באופן סופי הבקשה לתתם, לפי העניין;</w:t>
      </w:r>
    </w:p>
    <w:p w:rsidR="005D47EB" w:rsidRDefault="005D47EB" w:rsidP="00CA12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5B53C0">
        <w:rPr>
          <w:rStyle w:val="default"/>
          <w:rFonts w:cs="FrankRuehl" w:hint="cs"/>
          <w:rtl/>
        </w:rPr>
        <w:t xml:space="preserve">נוכח הרשם כי ניתנו צווים להארכת פטנט ייחוס כאמור, לפני תום תקופת הפטנט הבסיסי, יפרסם באינטרנט, בתוך שישים ימים, הודעה לפי סעיף קטן (ג) (בסימן זה </w:t>
      </w:r>
      <w:r w:rsidR="005B53C0">
        <w:rPr>
          <w:rStyle w:val="default"/>
          <w:rFonts w:cs="FrankRuehl"/>
          <w:rtl/>
        </w:rPr>
        <w:t>–</w:t>
      </w:r>
      <w:r w:rsidR="005B53C0">
        <w:rPr>
          <w:rStyle w:val="default"/>
          <w:rFonts w:cs="FrankRuehl" w:hint="cs"/>
          <w:rtl/>
        </w:rPr>
        <w:t xml:space="preserve"> הודעה משלימה), אף אם הודעת המבקש בדבר נתינת הצווים כאמור בפסקה (2) נמסרה לרשם לאחר תום תקופת הפטנט הבסיסי, ובלבד שנמסרה בתוך תשעים הימים הקצובים למסירתה כאמור באותה פסקה; הוראות פסקה זו לא יחולו אם כבר פורסמה לגבי הפטנט הבסיסי הודעה משלימה, והיא טרם פקעה לפי סעיף 64י(3);</w:t>
      </w:r>
    </w:p>
    <w:p w:rsidR="005B53C0" w:rsidRDefault="005B53C0" w:rsidP="00CA122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CA1220">
        <w:rPr>
          <w:rStyle w:val="default"/>
          <w:rFonts w:cs="FrankRuehl" w:hint="cs"/>
          <w:rtl/>
        </w:rPr>
        <w:t>ראה הרשם או הובא לידיעתו כי לא ניתנו צווים להארכת פטנט ייחוס כאמור, לפני תום תקופת הפטנט הבסיסי, או שהמבקש לא הודיע לו שניתנו צווים להארכת פטנט ייחוס כאמור בפסקה (2), לא יינתן צו הארכה, זמני או קבוע, והרשם יפרסם באינטרנט הודעה, בתוך שישים ימים מתום תקופת הפטנט הבסיסי או מתום התקופה הקבועה בפסקה (2), לפי המאוחר, על ביטול הכוונה לתת צו הארכה לפי פסקה (1).</w:t>
      </w:r>
    </w:p>
    <w:p w:rsidR="00CA1220" w:rsidRDefault="00CA1220" w:rsidP="005D47E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בהודעה של הרשם על כוונתו לתת צו הארכה לפי סעיפים קטנים (ג) או (ה)(1) או (3), יציין הרשם את התקופה שבה יעמוד הצו בתוקפו לפי הוראות סעיף 64ט(א), על בסיס המידע שהיה לפניו, אם היה, במועד השלמת הבחינה של הבקשה למתן צו ההארכה לפי אותם סעיפים קטנים, לפי העניין; אין בהוראות סעיף קטן זה כדי לגרוע מהוראות סעיפים 64ט ו-64י.</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64" w:name="Rov425"/>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276"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139 (</w:t>
      </w:r>
      <w:hyperlink r:id="rId277"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278"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b/>
          <w:bCs/>
          <w:vanish/>
          <w:szCs w:val="20"/>
          <w:shd w:val="clear" w:color="auto" w:fill="FFFF99"/>
          <w:rtl/>
        </w:rPr>
      </w:pPr>
      <w:r w:rsidRPr="009F68BA">
        <w:rPr>
          <w:rStyle w:val="default"/>
          <w:rFonts w:cs="FrankRuehl" w:hint="cs"/>
          <w:b/>
          <w:bCs/>
          <w:vanish/>
          <w:szCs w:val="20"/>
          <w:shd w:val="clear" w:color="auto" w:fill="FFFF99"/>
          <w:rtl/>
        </w:rPr>
        <w:t>הוספת סעיף 64ה</w:t>
      </w: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279"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196 (</w:t>
      </w:r>
      <w:hyperlink r:id="rId280"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444EC7" w:rsidRPr="009F68BA" w:rsidRDefault="00444EC7" w:rsidP="00444EC7">
      <w:pPr>
        <w:pStyle w:val="P00"/>
        <w:ind w:left="0"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64ה.</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וגשה בקשה לצו הארכה בדרך שנקבעה בתקנות בידי מי שזכאי להגישה, וראה הרשם כי נתקיימו לכאורה התנאים הקבועים בסימן זה, יפרסם הודעה ברשומות על כוונתו ליתן צו הארכה </w:t>
      </w:r>
      <w:r w:rsidRPr="009F68BA">
        <w:rPr>
          <w:rStyle w:val="default"/>
          <w:rFonts w:cs="FrankRuehl" w:hint="cs"/>
          <w:strike/>
          <w:vanish/>
          <w:sz w:val="22"/>
          <w:szCs w:val="22"/>
          <w:shd w:val="clear" w:color="auto" w:fill="FFFF99"/>
          <w:rtl/>
        </w:rPr>
        <w:t xml:space="preserve">בהתאם </w:t>
      </w:r>
      <w:r w:rsidRPr="009F68BA">
        <w:rPr>
          <w:rStyle w:val="default"/>
          <w:rFonts w:cs="FrankRuehl"/>
          <w:strike/>
          <w:vanish/>
          <w:sz w:val="22"/>
          <w:szCs w:val="22"/>
          <w:shd w:val="clear" w:color="auto" w:fill="FFFF99"/>
          <w:rtl/>
        </w:rPr>
        <w:t>ל</w:t>
      </w:r>
      <w:r w:rsidRPr="009F68BA">
        <w:rPr>
          <w:rStyle w:val="default"/>
          <w:rFonts w:cs="FrankRuehl" w:hint="cs"/>
          <w:strike/>
          <w:vanish/>
          <w:sz w:val="22"/>
          <w:szCs w:val="22"/>
          <w:shd w:val="clear" w:color="auto" w:fill="FFFF99"/>
          <w:rtl/>
        </w:rPr>
        <w:t>בקשה</w:t>
      </w:r>
      <w:r w:rsidRPr="009F68BA">
        <w:rPr>
          <w:rStyle w:val="default"/>
          <w:rFonts w:cs="FrankRuehl" w:hint="cs"/>
          <w:vanish/>
          <w:sz w:val="22"/>
          <w:szCs w:val="22"/>
          <w:shd w:val="clear" w:color="auto" w:fill="FFFF99"/>
          <w:rtl/>
        </w:rPr>
        <w:t xml:space="preserve"> </w:t>
      </w:r>
      <w:r w:rsidRPr="009F68BA">
        <w:rPr>
          <w:rStyle w:val="default"/>
          <w:rFonts w:cs="FrankRuehl"/>
          <w:vanish/>
          <w:sz w:val="22"/>
          <w:szCs w:val="22"/>
          <w:u w:val="single"/>
          <w:shd w:val="clear" w:color="auto" w:fill="FFFF99"/>
          <w:rtl/>
        </w:rPr>
        <w:t>ועל התקופה שבה יעמוד הצו בתוקפו</w:t>
      </w:r>
      <w:r w:rsidRPr="009F68BA">
        <w:rPr>
          <w:rStyle w:val="default"/>
          <w:rFonts w:cs="FrankRuehl" w:hint="cs"/>
          <w:vanish/>
          <w:sz w:val="22"/>
          <w:szCs w:val="22"/>
          <w:shd w:val="clear" w:color="auto" w:fill="FFFF99"/>
          <w:rtl/>
        </w:rPr>
        <w:t>.</w:t>
      </w:r>
    </w:p>
    <w:p w:rsidR="00444EC7" w:rsidRPr="009F68BA" w:rsidRDefault="00444EC7" w:rsidP="00444EC7">
      <w:pPr>
        <w:pStyle w:val="P00"/>
        <w:spacing w:before="0"/>
        <w:ind w:left="0" w:right="1134"/>
        <w:rPr>
          <w:rStyle w:val="default"/>
          <w:rFonts w:cs="FrankRuehl" w:hint="cs"/>
          <w:vanish/>
          <w:sz w:val="20"/>
          <w:szCs w:val="20"/>
          <w:shd w:val="clear" w:color="auto" w:fill="FFFF99"/>
          <w:rtl/>
        </w:rPr>
      </w:pPr>
    </w:p>
    <w:p w:rsidR="00444EC7" w:rsidRPr="009F68BA" w:rsidRDefault="00444EC7" w:rsidP="00444EC7">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1.1.2007</w:t>
      </w:r>
    </w:p>
    <w:p w:rsidR="00444EC7" w:rsidRPr="009F68BA" w:rsidRDefault="00444EC7" w:rsidP="00444EC7">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444EC7" w:rsidRPr="009F68BA" w:rsidRDefault="00444EC7" w:rsidP="00444EC7">
      <w:pPr>
        <w:pStyle w:val="P00"/>
        <w:spacing w:before="0"/>
        <w:ind w:left="0" w:right="1134"/>
        <w:rPr>
          <w:rStyle w:val="default"/>
          <w:rFonts w:cs="FrankRuehl" w:hint="cs"/>
          <w:vanish/>
          <w:sz w:val="20"/>
          <w:szCs w:val="20"/>
          <w:shd w:val="clear" w:color="auto" w:fill="FFFF99"/>
          <w:rtl/>
        </w:rPr>
      </w:pPr>
      <w:hyperlink r:id="rId281"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196 (</w:t>
      </w:r>
      <w:hyperlink r:id="rId282"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EF7140" w:rsidRPr="009F68BA" w:rsidRDefault="00EF7140" w:rsidP="00444EC7">
      <w:pPr>
        <w:pStyle w:val="P00"/>
        <w:ind w:left="0"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64ה.</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וגשה בקשה לצו הארכה בדרך שנקבעה בתקנות בידי מי שזכאי להגישה, וראה הרשם כי נתקיימו לכאורה התנאים הקבועים בסימן זה, יפרסם הודעה </w:t>
      </w:r>
      <w:r w:rsidRPr="009F68BA">
        <w:rPr>
          <w:rStyle w:val="default"/>
          <w:rFonts w:cs="FrankRuehl" w:hint="cs"/>
          <w:strike/>
          <w:vanish/>
          <w:sz w:val="22"/>
          <w:szCs w:val="22"/>
          <w:shd w:val="clear" w:color="auto" w:fill="FFFF99"/>
          <w:rtl/>
        </w:rPr>
        <w:t>ברשומות</w:t>
      </w:r>
      <w:r w:rsidR="00444EC7" w:rsidRPr="009F68BA">
        <w:rPr>
          <w:rStyle w:val="default"/>
          <w:rFonts w:cs="FrankRuehl" w:hint="cs"/>
          <w:vanish/>
          <w:sz w:val="22"/>
          <w:szCs w:val="22"/>
          <w:shd w:val="clear" w:color="auto" w:fill="FFFF99"/>
          <w:rtl/>
        </w:rPr>
        <w:t xml:space="preserve"> </w:t>
      </w:r>
      <w:r w:rsidR="00444EC7" w:rsidRPr="009F68BA">
        <w:rPr>
          <w:rStyle w:val="default"/>
          <w:rFonts w:cs="FrankRuehl" w:hint="cs"/>
          <w:vanish/>
          <w:sz w:val="22"/>
          <w:szCs w:val="22"/>
          <w:u w:val="single"/>
          <w:shd w:val="clear" w:color="auto" w:fill="FFFF99"/>
          <w:rtl/>
        </w:rPr>
        <w:t>באינטרנט</w:t>
      </w:r>
      <w:r w:rsidRPr="009F68BA">
        <w:rPr>
          <w:rStyle w:val="default"/>
          <w:rFonts w:cs="FrankRuehl" w:hint="cs"/>
          <w:vanish/>
          <w:sz w:val="22"/>
          <w:szCs w:val="22"/>
          <w:shd w:val="clear" w:color="auto" w:fill="FFFF99"/>
          <w:rtl/>
        </w:rPr>
        <w:t xml:space="preserve"> על כוונתו ליתן צו הארכה </w:t>
      </w:r>
      <w:r w:rsidRPr="009F68BA">
        <w:rPr>
          <w:rStyle w:val="default"/>
          <w:rFonts w:cs="FrankRuehl"/>
          <w:vanish/>
          <w:sz w:val="22"/>
          <w:szCs w:val="22"/>
          <w:shd w:val="clear" w:color="auto" w:fill="FFFF99"/>
          <w:rtl/>
        </w:rPr>
        <w:t>ועל התקופה שבה יעמוד הצו בתוקפו</w:t>
      </w:r>
      <w:r w:rsidRPr="009F68BA">
        <w:rPr>
          <w:rStyle w:val="default"/>
          <w:rFonts w:cs="FrankRuehl" w:hint="cs"/>
          <w:vanish/>
          <w:sz w:val="22"/>
          <w:szCs w:val="22"/>
          <w:shd w:val="clear" w:color="auto" w:fill="FFFF99"/>
          <w:rtl/>
        </w:rPr>
        <w:t>.</w:t>
      </w:r>
    </w:p>
    <w:p w:rsidR="006845AA" w:rsidRPr="009F68BA" w:rsidRDefault="006845AA" w:rsidP="006845AA">
      <w:pPr>
        <w:pStyle w:val="P00"/>
        <w:spacing w:before="0"/>
        <w:ind w:left="0" w:right="1134"/>
        <w:rPr>
          <w:rStyle w:val="default"/>
          <w:rFonts w:cs="FrankRuehl" w:hint="cs"/>
          <w:vanish/>
          <w:szCs w:val="20"/>
          <w:shd w:val="clear" w:color="auto" w:fill="FFFF99"/>
          <w:rtl/>
        </w:rPr>
      </w:pPr>
    </w:p>
    <w:p w:rsidR="006845AA" w:rsidRPr="009F68BA" w:rsidRDefault="006845AA" w:rsidP="006845AA">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27.1.2014</w:t>
      </w:r>
    </w:p>
    <w:p w:rsidR="006845AA" w:rsidRPr="009F68BA" w:rsidRDefault="006845AA" w:rsidP="006845AA">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6845AA" w:rsidRPr="009F68BA" w:rsidRDefault="006845AA" w:rsidP="006845AA">
      <w:pPr>
        <w:pStyle w:val="P00"/>
        <w:spacing w:before="0"/>
        <w:ind w:left="0" w:right="1134"/>
        <w:rPr>
          <w:rStyle w:val="default"/>
          <w:rFonts w:cs="FrankRuehl" w:hint="cs"/>
          <w:vanish/>
          <w:szCs w:val="20"/>
          <w:shd w:val="clear" w:color="auto" w:fill="FFFF99"/>
          <w:rtl/>
        </w:rPr>
      </w:pPr>
      <w:hyperlink r:id="rId283"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275 (</w:t>
      </w:r>
      <w:hyperlink r:id="rId284"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6845AA" w:rsidRPr="009F68BA" w:rsidRDefault="006845AA" w:rsidP="006845AA">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החלפת סעיף 64ה</w:t>
      </w:r>
    </w:p>
    <w:p w:rsidR="006845AA" w:rsidRPr="009F68BA" w:rsidRDefault="006845AA" w:rsidP="006845AA">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6845AA" w:rsidRPr="009F68BA" w:rsidRDefault="006845AA" w:rsidP="006845AA">
      <w:pPr>
        <w:pStyle w:val="P00"/>
        <w:spacing w:before="20"/>
        <w:ind w:left="0" w:right="1134"/>
        <w:rPr>
          <w:rStyle w:val="default"/>
          <w:rFonts w:cs="Miriam" w:hint="cs"/>
          <w:strike/>
          <w:vanish/>
          <w:sz w:val="16"/>
          <w:szCs w:val="16"/>
          <w:shd w:val="clear" w:color="auto" w:fill="FFFF99"/>
          <w:rtl/>
        </w:rPr>
      </w:pPr>
      <w:r w:rsidRPr="009F68BA">
        <w:rPr>
          <w:rStyle w:val="default"/>
          <w:rFonts w:cs="Miriam" w:hint="cs"/>
          <w:strike/>
          <w:vanish/>
          <w:sz w:val="16"/>
          <w:szCs w:val="16"/>
          <w:shd w:val="clear" w:color="auto" w:fill="FFFF99"/>
          <w:rtl/>
        </w:rPr>
        <w:t>הודעה על כוונה ליתן צו הארכה</w:t>
      </w:r>
    </w:p>
    <w:p w:rsidR="006845AA" w:rsidRPr="00B33004" w:rsidRDefault="006845AA" w:rsidP="00B33004">
      <w:pPr>
        <w:pStyle w:val="P00"/>
        <w:spacing w:before="0"/>
        <w:ind w:left="0" w:right="1134"/>
        <w:rPr>
          <w:rStyle w:val="default"/>
          <w:rFonts w:cs="FrankRuehl" w:hint="cs"/>
          <w:sz w:val="2"/>
          <w:szCs w:val="2"/>
          <w:shd w:val="clear" w:color="auto" w:fill="FFFF99"/>
          <w:rtl/>
        </w:rPr>
      </w:pPr>
      <w:r w:rsidRPr="009F68BA">
        <w:rPr>
          <w:rStyle w:val="default"/>
          <w:rFonts w:cs="FrankRuehl"/>
          <w:strike/>
          <w:vanish/>
          <w:sz w:val="22"/>
          <w:szCs w:val="22"/>
          <w:shd w:val="clear" w:color="auto" w:fill="FFFF99"/>
          <w:rtl/>
        </w:rPr>
        <w:t>64ה.</w:t>
      </w:r>
      <w:r w:rsidRPr="009F68BA">
        <w:rPr>
          <w:rStyle w:val="default"/>
          <w:rFonts w:cs="FrankRuehl"/>
          <w:strike/>
          <w:vanish/>
          <w:sz w:val="22"/>
          <w:szCs w:val="22"/>
          <w:shd w:val="clear" w:color="auto" w:fill="FFFF99"/>
          <w:rtl/>
        </w:rPr>
        <w:tab/>
        <w:t>ה</w:t>
      </w:r>
      <w:r w:rsidRPr="009F68BA">
        <w:rPr>
          <w:rStyle w:val="default"/>
          <w:rFonts w:cs="FrankRuehl" w:hint="cs"/>
          <w:strike/>
          <w:vanish/>
          <w:sz w:val="22"/>
          <w:szCs w:val="22"/>
          <w:shd w:val="clear" w:color="auto" w:fill="FFFF99"/>
          <w:rtl/>
        </w:rPr>
        <w:t xml:space="preserve">וגשה בקשה לצו הארכה בדרך שנקבעה בתקנות בידי מי שזכאי להגישה, וראה הרשם כי נתקיימו לכאורה התנאים הקבועים בסימן זה, יפרסם הודעה באינטרנט על כוונתו ליתן צו הארכה </w:t>
      </w:r>
      <w:r w:rsidRPr="009F68BA">
        <w:rPr>
          <w:rStyle w:val="default"/>
          <w:rFonts w:cs="FrankRuehl"/>
          <w:strike/>
          <w:vanish/>
          <w:sz w:val="22"/>
          <w:szCs w:val="22"/>
          <w:shd w:val="clear" w:color="auto" w:fill="FFFF99"/>
          <w:rtl/>
        </w:rPr>
        <w:t>ועל התקופה שבה יעמוד הצו בתוקפו</w:t>
      </w:r>
      <w:r w:rsidRPr="009F68BA">
        <w:rPr>
          <w:rStyle w:val="default"/>
          <w:rFonts w:cs="FrankRuehl" w:hint="cs"/>
          <w:strike/>
          <w:vanish/>
          <w:sz w:val="22"/>
          <w:szCs w:val="22"/>
          <w:shd w:val="clear" w:color="auto" w:fill="FFFF99"/>
          <w:rtl/>
        </w:rPr>
        <w:t>.</w:t>
      </w:r>
      <w:bookmarkEnd w:id="164"/>
    </w:p>
    <w:p w:rsidR="00EF7140" w:rsidRDefault="00EF7140" w:rsidP="00B33004">
      <w:pPr>
        <w:pStyle w:val="P00"/>
        <w:spacing w:before="72"/>
        <w:ind w:left="0" w:right="1134"/>
        <w:rPr>
          <w:rStyle w:val="default"/>
          <w:rFonts w:cs="FrankRuehl" w:hint="cs"/>
          <w:rtl/>
        </w:rPr>
      </w:pPr>
      <w:bookmarkStart w:id="165" w:name="Seif79"/>
      <w:bookmarkEnd w:id="165"/>
      <w:r>
        <w:rPr>
          <w:lang w:val="he-IL"/>
        </w:rPr>
        <w:pict>
          <v:rect id="_x0000_s1132" style="position:absolute;left:0;text-align:left;margin-left:464.5pt;margin-top:8.05pt;width:75.05pt;height:58.75pt;z-index:25156915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הת</w:t>
                  </w:r>
                  <w:r>
                    <w:rPr>
                      <w:rFonts w:cs="Miriam" w:hint="cs"/>
                      <w:sz w:val="18"/>
                      <w:szCs w:val="18"/>
                      <w:rtl/>
                    </w:rPr>
                    <w:t>נגדות</w:t>
                  </w:r>
                </w:p>
                <w:p w:rsidR="006C0C23" w:rsidRDefault="006C0C23">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תשס"ו-2006</w:t>
                  </w:r>
                </w:p>
                <w:p w:rsidR="006C0C23" w:rsidRDefault="006C0C23">
                  <w:pPr>
                    <w:spacing w:line="160" w:lineRule="exact"/>
                    <w:jc w:val="left"/>
                    <w:rPr>
                      <w:rFonts w:cs="Miriam" w:hint="cs"/>
                      <w:noProof/>
                      <w:sz w:val="18"/>
                      <w:szCs w:val="18"/>
                      <w:rtl/>
                    </w:rPr>
                  </w:pPr>
                  <w:r>
                    <w:rPr>
                      <w:rFonts w:cs="Miriam" w:hint="cs"/>
                      <w:noProof/>
                      <w:sz w:val="18"/>
                      <w:szCs w:val="18"/>
                      <w:rtl/>
                    </w:rPr>
                    <w:t>(תיקון מס' 11) תשע"ד-2014</w:t>
                  </w:r>
                </w:p>
              </w:txbxContent>
            </v:textbox>
            <w10:anchorlock/>
          </v:rect>
        </w:pict>
      </w:r>
      <w:r>
        <w:rPr>
          <w:rStyle w:val="big-number"/>
          <w:rFonts w:cs="Miriam"/>
          <w:rtl/>
        </w:rPr>
        <w:t>64</w:t>
      </w:r>
      <w:r>
        <w:rPr>
          <w:rStyle w:val="default"/>
          <w:rFonts w:cs="FrankRuehl"/>
          <w:rtl/>
        </w:rPr>
        <w:t>ו.</w:t>
      </w:r>
      <w:r>
        <w:rPr>
          <w:rStyle w:val="default"/>
          <w:rFonts w:cs="FrankRuehl"/>
          <w:rtl/>
        </w:rPr>
        <w:tab/>
        <w:t>כ</w:t>
      </w:r>
      <w:r>
        <w:rPr>
          <w:rStyle w:val="default"/>
          <w:rFonts w:cs="FrankRuehl" w:hint="cs"/>
          <w:rtl/>
        </w:rPr>
        <w:t xml:space="preserve">ל אדם רשאי להתנגד בפני הרשם למתן צו הארכה </w:t>
      </w:r>
      <w:r>
        <w:rPr>
          <w:rStyle w:val="default"/>
          <w:rFonts w:cs="FrankRuehl"/>
          <w:rtl/>
        </w:rPr>
        <w:t>או לענין תקופת תוקפו של צו הארכה</w:t>
      </w:r>
      <w:r>
        <w:rPr>
          <w:rStyle w:val="default"/>
          <w:rFonts w:cs="FrankRuehl" w:hint="cs"/>
          <w:rtl/>
        </w:rPr>
        <w:t>; ההתנגדות תהא ב</w:t>
      </w:r>
      <w:r>
        <w:rPr>
          <w:rStyle w:val="default"/>
          <w:rFonts w:cs="FrankRuehl"/>
          <w:rtl/>
        </w:rPr>
        <w:t>מס</w:t>
      </w:r>
      <w:r>
        <w:rPr>
          <w:rStyle w:val="default"/>
          <w:rFonts w:cs="FrankRuehl" w:hint="cs"/>
          <w:rtl/>
        </w:rPr>
        <w:t xml:space="preserve">ירת הודעה לרשם, תוך שלושה חודשים מיום פרסום ההודעה </w:t>
      </w:r>
      <w:r>
        <w:rPr>
          <w:rStyle w:val="default"/>
          <w:rFonts w:cs="FrankRuehl"/>
          <w:rtl/>
        </w:rPr>
        <w:t xml:space="preserve">לפי </w:t>
      </w:r>
      <w:r w:rsidR="00B33004" w:rsidRPr="00B33004">
        <w:rPr>
          <w:rStyle w:val="default"/>
          <w:rFonts w:cs="FrankRuehl" w:hint="cs"/>
          <w:rtl/>
        </w:rPr>
        <w:t>הוראות סעיף 64ה(ג) או (ה)(1) או (3), לפי העניין</w:t>
      </w:r>
      <w:r>
        <w:rPr>
          <w:rStyle w:val="default"/>
          <w:rFonts w:cs="FrankRuehl" w:hint="cs"/>
          <w:rtl/>
        </w:rPr>
        <w:t>.</w:t>
      </w:r>
    </w:p>
    <w:p w:rsidR="00B33004" w:rsidRPr="009F68BA" w:rsidRDefault="00B33004" w:rsidP="00B33004">
      <w:pPr>
        <w:pStyle w:val="P00"/>
        <w:spacing w:before="0"/>
        <w:ind w:left="0" w:right="1134"/>
        <w:rPr>
          <w:rStyle w:val="default"/>
          <w:rFonts w:cs="FrankRuehl" w:hint="cs"/>
          <w:vanish/>
          <w:color w:val="FF0000"/>
          <w:szCs w:val="20"/>
          <w:shd w:val="clear" w:color="auto" w:fill="FFFF99"/>
          <w:rtl/>
        </w:rPr>
      </w:pPr>
      <w:bookmarkStart w:id="166" w:name="Rov359"/>
      <w:r w:rsidRPr="009F68BA">
        <w:rPr>
          <w:rStyle w:val="default"/>
          <w:rFonts w:cs="FrankRuehl" w:hint="cs"/>
          <w:vanish/>
          <w:color w:val="FF0000"/>
          <w:szCs w:val="20"/>
          <w:shd w:val="clear" w:color="auto" w:fill="FFFF99"/>
          <w:rtl/>
        </w:rPr>
        <w:t>מיום 26.2.1998</w:t>
      </w:r>
    </w:p>
    <w:p w:rsidR="00B33004" w:rsidRPr="009F68BA" w:rsidRDefault="00B33004" w:rsidP="00B33004">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B33004" w:rsidRPr="009F68BA" w:rsidRDefault="00B33004" w:rsidP="00B33004">
      <w:pPr>
        <w:pStyle w:val="P00"/>
        <w:spacing w:before="0"/>
        <w:ind w:left="0" w:right="1134"/>
        <w:rPr>
          <w:rStyle w:val="default"/>
          <w:rFonts w:cs="FrankRuehl" w:hint="cs"/>
          <w:vanish/>
          <w:szCs w:val="20"/>
          <w:shd w:val="clear" w:color="auto" w:fill="FFFF99"/>
          <w:rtl/>
        </w:rPr>
      </w:pPr>
      <w:hyperlink r:id="rId285"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139 (</w:t>
      </w:r>
      <w:hyperlink r:id="rId286"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287"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 xml:space="preserve">) </w:t>
      </w:r>
    </w:p>
    <w:p w:rsidR="00B33004" w:rsidRPr="009F68BA" w:rsidRDefault="00B33004" w:rsidP="00B33004">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סעיף 64ו</w:t>
      </w:r>
    </w:p>
    <w:p w:rsidR="00B33004" w:rsidRPr="009F68BA" w:rsidRDefault="00B33004" w:rsidP="00B33004">
      <w:pPr>
        <w:pStyle w:val="P00"/>
        <w:spacing w:before="0"/>
        <w:ind w:left="0" w:right="1134"/>
        <w:rPr>
          <w:rStyle w:val="default"/>
          <w:rFonts w:cs="FrankRuehl" w:hint="cs"/>
          <w:vanish/>
          <w:szCs w:val="20"/>
          <w:shd w:val="clear" w:color="auto" w:fill="FFFF99"/>
          <w:rtl/>
        </w:rPr>
      </w:pPr>
    </w:p>
    <w:p w:rsidR="00B33004" w:rsidRPr="009F68BA" w:rsidRDefault="00B33004" w:rsidP="00B33004">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B33004" w:rsidRPr="009F68BA" w:rsidRDefault="00B33004" w:rsidP="00B33004">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B33004" w:rsidRPr="009F68BA" w:rsidRDefault="00B33004" w:rsidP="00B33004">
      <w:pPr>
        <w:pStyle w:val="P00"/>
        <w:spacing w:before="0"/>
        <w:ind w:left="0" w:right="1134"/>
        <w:rPr>
          <w:rStyle w:val="default"/>
          <w:rFonts w:cs="FrankRuehl" w:hint="cs"/>
          <w:vanish/>
          <w:sz w:val="20"/>
          <w:szCs w:val="20"/>
          <w:shd w:val="clear" w:color="auto" w:fill="FFFF99"/>
          <w:rtl/>
        </w:rPr>
      </w:pPr>
      <w:hyperlink r:id="rId288"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196 (</w:t>
      </w:r>
      <w:hyperlink r:id="rId289"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B33004" w:rsidRPr="009F68BA" w:rsidRDefault="00B33004" w:rsidP="00B33004">
      <w:pPr>
        <w:pStyle w:val="P00"/>
        <w:ind w:left="0" w:right="1134"/>
        <w:rPr>
          <w:rStyle w:val="default"/>
          <w:rFonts w:cs="FrankRuehl" w:hint="cs"/>
          <w:vanish/>
          <w:sz w:val="22"/>
          <w:szCs w:val="22"/>
          <w:shd w:val="clear" w:color="auto" w:fill="FFFF99"/>
          <w:rtl/>
        </w:rPr>
      </w:pPr>
      <w:r w:rsidRPr="009F68BA">
        <w:rPr>
          <w:rStyle w:val="big-number"/>
          <w:rFonts w:cs="FrankRuehl"/>
          <w:vanish/>
          <w:sz w:val="22"/>
          <w:szCs w:val="22"/>
          <w:shd w:val="clear" w:color="auto" w:fill="FFFF99"/>
          <w:rtl/>
        </w:rPr>
        <w:t>64</w:t>
      </w:r>
      <w:r w:rsidRPr="009F68BA">
        <w:rPr>
          <w:rStyle w:val="default"/>
          <w:rFonts w:cs="FrankRuehl"/>
          <w:vanish/>
          <w:sz w:val="22"/>
          <w:szCs w:val="22"/>
          <w:shd w:val="clear" w:color="auto" w:fill="FFFF99"/>
          <w:rtl/>
        </w:rPr>
        <w:t>ו.</w:t>
      </w:r>
      <w:r w:rsidRPr="009F68BA">
        <w:rPr>
          <w:rStyle w:val="default"/>
          <w:rFonts w:cs="FrankRuehl"/>
          <w:vanish/>
          <w:sz w:val="22"/>
          <w:szCs w:val="22"/>
          <w:shd w:val="clear" w:color="auto" w:fill="FFFF99"/>
          <w:rtl/>
        </w:rPr>
        <w:tab/>
        <w:t>כ</w:t>
      </w:r>
      <w:r w:rsidRPr="009F68BA">
        <w:rPr>
          <w:rStyle w:val="default"/>
          <w:rFonts w:cs="FrankRuehl" w:hint="cs"/>
          <w:vanish/>
          <w:sz w:val="22"/>
          <w:szCs w:val="22"/>
          <w:shd w:val="clear" w:color="auto" w:fill="FFFF99"/>
          <w:rtl/>
        </w:rPr>
        <w:t xml:space="preserve">ל אדם רשאי להתנגד בפני הרשם למתן צו הארכה </w:t>
      </w:r>
      <w:r w:rsidRPr="009F68BA">
        <w:rPr>
          <w:rStyle w:val="default"/>
          <w:rFonts w:cs="FrankRuehl"/>
          <w:vanish/>
          <w:sz w:val="22"/>
          <w:szCs w:val="22"/>
          <w:u w:val="single"/>
          <w:shd w:val="clear" w:color="auto" w:fill="FFFF99"/>
          <w:rtl/>
        </w:rPr>
        <w:t>או לענין תקופת תוקפו של צו הארכה</w:t>
      </w:r>
      <w:r w:rsidRPr="009F68BA">
        <w:rPr>
          <w:rStyle w:val="default"/>
          <w:rFonts w:cs="FrankRuehl" w:hint="cs"/>
          <w:vanish/>
          <w:sz w:val="22"/>
          <w:szCs w:val="22"/>
          <w:shd w:val="clear" w:color="auto" w:fill="FFFF99"/>
          <w:rtl/>
        </w:rPr>
        <w:t>; ההתנגדות תהא ב</w:t>
      </w:r>
      <w:r w:rsidRPr="009F68BA">
        <w:rPr>
          <w:rStyle w:val="default"/>
          <w:rFonts w:cs="FrankRuehl"/>
          <w:vanish/>
          <w:sz w:val="22"/>
          <w:szCs w:val="22"/>
          <w:shd w:val="clear" w:color="auto" w:fill="FFFF99"/>
          <w:rtl/>
        </w:rPr>
        <w:t>מס</w:t>
      </w:r>
      <w:r w:rsidRPr="009F68BA">
        <w:rPr>
          <w:rStyle w:val="default"/>
          <w:rFonts w:cs="FrankRuehl" w:hint="cs"/>
          <w:vanish/>
          <w:sz w:val="22"/>
          <w:szCs w:val="22"/>
          <w:shd w:val="clear" w:color="auto" w:fill="FFFF99"/>
          <w:rtl/>
        </w:rPr>
        <w:t xml:space="preserve">ירת הודעה לרשם, תוך שלושה חודשים מיום פרסום ההודעה </w:t>
      </w:r>
      <w:r w:rsidRPr="009F68BA">
        <w:rPr>
          <w:rStyle w:val="default"/>
          <w:rFonts w:cs="FrankRuehl" w:hint="cs"/>
          <w:strike/>
          <w:vanish/>
          <w:sz w:val="22"/>
          <w:szCs w:val="22"/>
          <w:shd w:val="clear" w:color="auto" w:fill="FFFF99"/>
          <w:rtl/>
        </w:rPr>
        <w:t>על הכוונה ליתן צו הארכה</w:t>
      </w:r>
      <w:r w:rsidRPr="009F68BA">
        <w:rPr>
          <w:rStyle w:val="default"/>
          <w:rFonts w:cs="FrankRuehl" w:hint="cs"/>
          <w:vanish/>
          <w:sz w:val="22"/>
          <w:szCs w:val="22"/>
          <w:shd w:val="clear" w:color="auto" w:fill="FFFF99"/>
          <w:rtl/>
        </w:rPr>
        <w:t xml:space="preserve"> </w:t>
      </w:r>
      <w:r w:rsidRPr="009F68BA">
        <w:rPr>
          <w:rStyle w:val="default"/>
          <w:rFonts w:cs="FrankRuehl"/>
          <w:vanish/>
          <w:sz w:val="22"/>
          <w:szCs w:val="22"/>
          <w:u w:val="single"/>
          <w:shd w:val="clear" w:color="auto" w:fill="FFFF99"/>
          <w:rtl/>
        </w:rPr>
        <w:t xml:space="preserve">לפי הוראות סעיף </w:t>
      </w:r>
      <w:r w:rsidRPr="009F68BA">
        <w:rPr>
          <w:rStyle w:val="default"/>
          <w:rFonts w:cs="FrankRuehl" w:hint="cs"/>
          <w:vanish/>
          <w:sz w:val="22"/>
          <w:szCs w:val="22"/>
          <w:u w:val="single"/>
          <w:shd w:val="clear" w:color="auto" w:fill="FFFF99"/>
          <w:rtl/>
        </w:rPr>
        <w:br/>
      </w:r>
      <w:r w:rsidRPr="009F68BA">
        <w:rPr>
          <w:rStyle w:val="default"/>
          <w:rFonts w:cs="FrankRuehl"/>
          <w:vanish/>
          <w:sz w:val="22"/>
          <w:szCs w:val="22"/>
          <w:u w:val="single"/>
          <w:shd w:val="clear" w:color="auto" w:fill="FFFF99"/>
          <w:rtl/>
        </w:rPr>
        <w:t>64ה</w:t>
      </w:r>
      <w:r w:rsidRPr="009F68BA">
        <w:rPr>
          <w:rStyle w:val="default"/>
          <w:rFonts w:cs="FrankRuehl" w:hint="cs"/>
          <w:vanish/>
          <w:sz w:val="22"/>
          <w:szCs w:val="22"/>
          <w:shd w:val="clear" w:color="auto" w:fill="FFFF99"/>
          <w:rtl/>
        </w:rPr>
        <w:t>.</w:t>
      </w:r>
    </w:p>
    <w:p w:rsidR="00B33004" w:rsidRPr="009F68BA" w:rsidRDefault="00B33004" w:rsidP="00B33004">
      <w:pPr>
        <w:pStyle w:val="P00"/>
        <w:spacing w:before="0"/>
        <w:ind w:left="0" w:right="1134"/>
        <w:rPr>
          <w:rStyle w:val="default"/>
          <w:rFonts w:cs="FrankRuehl" w:hint="cs"/>
          <w:vanish/>
          <w:szCs w:val="20"/>
          <w:shd w:val="clear" w:color="auto" w:fill="FFFF99"/>
          <w:rtl/>
        </w:rPr>
      </w:pPr>
    </w:p>
    <w:p w:rsidR="00B33004" w:rsidRPr="009F68BA" w:rsidRDefault="00B33004" w:rsidP="00B33004">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27.1.2014</w:t>
      </w:r>
    </w:p>
    <w:p w:rsidR="00B33004" w:rsidRPr="009F68BA" w:rsidRDefault="00B33004" w:rsidP="00B33004">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B33004" w:rsidRPr="009F68BA" w:rsidRDefault="00B33004" w:rsidP="00B33004">
      <w:pPr>
        <w:pStyle w:val="P00"/>
        <w:spacing w:before="0"/>
        <w:ind w:left="0" w:right="1134"/>
        <w:rPr>
          <w:rStyle w:val="default"/>
          <w:rFonts w:cs="FrankRuehl" w:hint="cs"/>
          <w:vanish/>
          <w:szCs w:val="20"/>
          <w:shd w:val="clear" w:color="auto" w:fill="FFFF99"/>
          <w:rtl/>
        </w:rPr>
      </w:pPr>
      <w:hyperlink r:id="rId290"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277 (</w:t>
      </w:r>
      <w:hyperlink r:id="rId291"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B33004" w:rsidRDefault="00B33004" w:rsidP="00B33004">
      <w:pPr>
        <w:pStyle w:val="P00"/>
        <w:ind w:left="0" w:right="1134"/>
        <w:rPr>
          <w:rStyle w:val="default"/>
          <w:rFonts w:cs="FrankRuehl" w:hint="cs"/>
          <w:sz w:val="2"/>
          <w:szCs w:val="2"/>
          <w:rtl/>
        </w:rPr>
      </w:pPr>
      <w:r w:rsidRPr="009F68BA">
        <w:rPr>
          <w:rStyle w:val="big-number"/>
          <w:rFonts w:cs="FrankRuehl"/>
          <w:vanish/>
          <w:sz w:val="22"/>
          <w:szCs w:val="22"/>
          <w:shd w:val="clear" w:color="auto" w:fill="FFFF99"/>
          <w:rtl/>
        </w:rPr>
        <w:t>64</w:t>
      </w:r>
      <w:r w:rsidRPr="009F68BA">
        <w:rPr>
          <w:rStyle w:val="default"/>
          <w:rFonts w:cs="FrankRuehl"/>
          <w:vanish/>
          <w:sz w:val="22"/>
          <w:szCs w:val="22"/>
          <w:shd w:val="clear" w:color="auto" w:fill="FFFF99"/>
          <w:rtl/>
        </w:rPr>
        <w:t>ו.</w:t>
      </w:r>
      <w:r w:rsidRPr="009F68BA">
        <w:rPr>
          <w:rStyle w:val="default"/>
          <w:rFonts w:cs="FrankRuehl"/>
          <w:vanish/>
          <w:sz w:val="22"/>
          <w:szCs w:val="22"/>
          <w:shd w:val="clear" w:color="auto" w:fill="FFFF99"/>
          <w:rtl/>
        </w:rPr>
        <w:tab/>
        <w:t>כ</w:t>
      </w:r>
      <w:r w:rsidRPr="009F68BA">
        <w:rPr>
          <w:rStyle w:val="default"/>
          <w:rFonts w:cs="FrankRuehl" w:hint="cs"/>
          <w:vanish/>
          <w:sz w:val="22"/>
          <w:szCs w:val="22"/>
          <w:shd w:val="clear" w:color="auto" w:fill="FFFF99"/>
          <w:rtl/>
        </w:rPr>
        <w:t xml:space="preserve">ל אדם רשאי להתנגד בפני הרשם למתן צו הארכה </w:t>
      </w:r>
      <w:r w:rsidRPr="009F68BA">
        <w:rPr>
          <w:rStyle w:val="default"/>
          <w:rFonts w:cs="FrankRuehl"/>
          <w:vanish/>
          <w:sz w:val="22"/>
          <w:szCs w:val="22"/>
          <w:shd w:val="clear" w:color="auto" w:fill="FFFF99"/>
          <w:rtl/>
        </w:rPr>
        <w:t>או לענין תקופת תוקפו של צו הארכה</w:t>
      </w:r>
      <w:r w:rsidRPr="009F68BA">
        <w:rPr>
          <w:rStyle w:val="default"/>
          <w:rFonts w:cs="FrankRuehl" w:hint="cs"/>
          <w:vanish/>
          <w:sz w:val="22"/>
          <w:szCs w:val="22"/>
          <w:shd w:val="clear" w:color="auto" w:fill="FFFF99"/>
          <w:rtl/>
        </w:rPr>
        <w:t>; ההתנגדות תהא ב</w:t>
      </w:r>
      <w:r w:rsidRPr="009F68BA">
        <w:rPr>
          <w:rStyle w:val="default"/>
          <w:rFonts w:cs="FrankRuehl"/>
          <w:vanish/>
          <w:sz w:val="22"/>
          <w:szCs w:val="22"/>
          <w:shd w:val="clear" w:color="auto" w:fill="FFFF99"/>
          <w:rtl/>
        </w:rPr>
        <w:t>מס</w:t>
      </w:r>
      <w:r w:rsidRPr="009F68BA">
        <w:rPr>
          <w:rStyle w:val="default"/>
          <w:rFonts w:cs="FrankRuehl" w:hint="cs"/>
          <w:vanish/>
          <w:sz w:val="22"/>
          <w:szCs w:val="22"/>
          <w:shd w:val="clear" w:color="auto" w:fill="FFFF99"/>
          <w:rtl/>
        </w:rPr>
        <w:t xml:space="preserve">ירת הודעה לרשם, תוך שלושה חודשים מיום פרסום ההודעה </w:t>
      </w:r>
      <w:r w:rsidRPr="009F68BA">
        <w:rPr>
          <w:rStyle w:val="default"/>
          <w:rFonts w:cs="FrankRuehl"/>
          <w:vanish/>
          <w:sz w:val="22"/>
          <w:szCs w:val="22"/>
          <w:shd w:val="clear" w:color="auto" w:fill="FFFF99"/>
          <w:rtl/>
        </w:rPr>
        <w:t xml:space="preserve">לפי </w:t>
      </w:r>
      <w:r w:rsidRPr="009F68BA">
        <w:rPr>
          <w:rStyle w:val="default"/>
          <w:rFonts w:cs="FrankRuehl"/>
          <w:strike/>
          <w:vanish/>
          <w:sz w:val="22"/>
          <w:szCs w:val="22"/>
          <w:shd w:val="clear" w:color="auto" w:fill="FFFF99"/>
          <w:rtl/>
        </w:rPr>
        <w:t>הוראות סעיף 64ה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הוראות סעיף 64ה(ג) או (ה)(1) או (3), לפי העניין</w:t>
      </w:r>
      <w:r w:rsidRPr="009F68BA">
        <w:rPr>
          <w:rStyle w:val="default"/>
          <w:rFonts w:cs="FrankRuehl" w:hint="cs"/>
          <w:vanish/>
          <w:sz w:val="22"/>
          <w:szCs w:val="22"/>
          <w:shd w:val="clear" w:color="auto" w:fill="FFFF99"/>
          <w:rtl/>
        </w:rPr>
        <w:t>.</w:t>
      </w:r>
      <w:bookmarkEnd w:id="166"/>
    </w:p>
    <w:p w:rsidR="00B33004" w:rsidRDefault="00B33004" w:rsidP="00B33004">
      <w:pPr>
        <w:pStyle w:val="P00"/>
        <w:spacing w:before="72"/>
        <w:ind w:left="0" w:right="1134"/>
        <w:rPr>
          <w:rStyle w:val="default"/>
          <w:rFonts w:cs="FrankRuehl" w:hint="cs"/>
          <w:rtl/>
        </w:rPr>
      </w:pPr>
    </w:p>
    <w:p w:rsidR="00EF7140" w:rsidRDefault="00EF7140">
      <w:pPr>
        <w:pStyle w:val="P00"/>
        <w:spacing w:before="72"/>
        <w:ind w:left="0" w:right="1134"/>
        <w:rPr>
          <w:rStyle w:val="default"/>
          <w:rFonts w:cs="FrankRuehl" w:hint="cs"/>
          <w:rtl/>
        </w:rPr>
      </w:pPr>
      <w:bookmarkStart w:id="167" w:name="Seif80"/>
      <w:bookmarkEnd w:id="167"/>
      <w:r>
        <w:rPr>
          <w:lang w:val="he-IL"/>
        </w:rPr>
        <w:pict>
          <v:rect id="_x0000_s1133" style="position:absolute;left:0;text-align:left;margin-left:464.5pt;margin-top:8.05pt;width:75.05pt;height:61.85pt;z-index:251570176"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עי</w:t>
                  </w:r>
                  <w:r>
                    <w:rPr>
                      <w:rFonts w:cs="Miriam" w:hint="cs"/>
                      <w:sz w:val="18"/>
                      <w:szCs w:val="18"/>
                      <w:rtl/>
                    </w:rPr>
                    <w:t>לת התנגדות</w:t>
                  </w:r>
                </w:p>
                <w:p w:rsidR="006C0C23" w:rsidRDefault="006C0C23">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תשס"ו-2006</w:t>
                  </w:r>
                </w:p>
                <w:p w:rsidR="006C0C23" w:rsidRDefault="006C0C23" w:rsidP="00B33004">
                  <w:pPr>
                    <w:spacing w:line="160" w:lineRule="exact"/>
                    <w:jc w:val="left"/>
                    <w:rPr>
                      <w:rFonts w:cs="Miriam" w:hint="cs"/>
                      <w:noProof/>
                      <w:sz w:val="18"/>
                      <w:szCs w:val="18"/>
                      <w:rtl/>
                    </w:rPr>
                  </w:pPr>
                  <w:r>
                    <w:rPr>
                      <w:rFonts w:cs="Miriam" w:hint="cs"/>
                      <w:noProof/>
                      <w:sz w:val="18"/>
                      <w:szCs w:val="18"/>
                      <w:rtl/>
                    </w:rPr>
                    <w:t>(תיקון מס' 11) תשע"ד-2014</w:t>
                  </w:r>
                </w:p>
              </w:txbxContent>
            </v:textbox>
            <w10:anchorlock/>
          </v:rect>
        </w:pict>
      </w:r>
      <w:r>
        <w:rPr>
          <w:rStyle w:val="big-number"/>
          <w:rFonts w:cs="Miriam"/>
          <w:rtl/>
        </w:rPr>
        <w:t>64</w:t>
      </w:r>
      <w:r>
        <w:rPr>
          <w:rStyle w:val="default"/>
          <w:rFonts w:cs="FrankRuehl"/>
          <w:rtl/>
        </w:rPr>
        <w:t>ז.</w:t>
      </w:r>
      <w:r>
        <w:rPr>
          <w:rStyle w:val="default"/>
          <w:rFonts w:cs="FrankRuehl"/>
          <w:rtl/>
        </w:rPr>
        <w:tab/>
      </w:r>
      <w:r w:rsidR="00B33004">
        <w:rPr>
          <w:rStyle w:val="default"/>
          <w:rFonts w:cs="FrankRuehl" w:hint="cs"/>
          <w:rtl/>
        </w:rPr>
        <w:t>(א)</w:t>
      </w:r>
      <w:r w:rsidR="00B33004">
        <w:rPr>
          <w:rStyle w:val="default"/>
          <w:rFonts w:cs="FrankRuehl" w:hint="cs"/>
          <w:rtl/>
        </w:rPr>
        <w:tab/>
      </w:r>
      <w:r>
        <w:rPr>
          <w:rStyle w:val="default"/>
          <w:rFonts w:cs="FrankRuehl"/>
          <w:rtl/>
        </w:rPr>
        <w:t>כ</w:t>
      </w:r>
      <w:r>
        <w:rPr>
          <w:rStyle w:val="default"/>
          <w:rFonts w:cs="FrankRuehl" w:hint="cs"/>
          <w:rtl/>
        </w:rPr>
        <w:t xml:space="preserve">ל סיבה שלפיה מוסמך הרשם שלא לתת צו הארכה </w:t>
      </w:r>
      <w:r>
        <w:rPr>
          <w:rStyle w:val="default"/>
          <w:rFonts w:cs="FrankRuehl"/>
          <w:rtl/>
        </w:rPr>
        <w:t>או לשנות את תקופת</w:t>
      </w:r>
      <w:r>
        <w:rPr>
          <w:rStyle w:val="default"/>
          <w:rFonts w:cs="FrankRuehl" w:hint="cs"/>
          <w:rtl/>
        </w:rPr>
        <w:t xml:space="preserve"> </w:t>
      </w:r>
      <w:r>
        <w:rPr>
          <w:rStyle w:val="default"/>
          <w:rFonts w:cs="FrankRuehl"/>
          <w:rtl/>
        </w:rPr>
        <w:t>תוקפו של צו הארכה כפי שהתבקש בבקשה למתן הצו</w:t>
      </w:r>
      <w:r>
        <w:rPr>
          <w:rStyle w:val="default"/>
          <w:rFonts w:cs="FrankRuehl" w:hint="cs"/>
          <w:rtl/>
        </w:rPr>
        <w:t xml:space="preserve">, היא עילת התנגדות </w:t>
      </w:r>
      <w:r>
        <w:rPr>
          <w:rStyle w:val="default"/>
          <w:rFonts w:cs="FrankRuehl"/>
          <w:rtl/>
        </w:rPr>
        <w:t>למתן הצו או לתקופת תוקפו, לפי הענין</w:t>
      </w:r>
      <w:r>
        <w:rPr>
          <w:rStyle w:val="default"/>
          <w:rFonts w:cs="FrankRuehl" w:hint="cs"/>
          <w:rtl/>
        </w:rPr>
        <w:t>.</w:t>
      </w:r>
    </w:p>
    <w:p w:rsidR="00B33004" w:rsidRDefault="00B33004">
      <w:pPr>
        <w:pStyle w:val="P00"/>
        <w:spacing w:before="72"/>
        <w:ind w:left="0" w:right="1134"/>
        <w:rPr>
          <w:rStyle w:val="default"/>
          <w:rFonts w:cs="FrankRuehl" w:hint="cs"/>
          <w:rtl/>
        </w:rPr>
      </w:pPr>
    </w:p>
    <w:p w:rsidR="00B33004" w:rsidRPr="00B33004" w:rsidRDefault="00B33004" w:rsidP="00B33004">
      <w:pPr>
        <w:pStyle w:val="P00"/>
        <w:spacing w:before="72"/>
        <w:ind w:left="0" w:right="1134"/>
        <w:rPr>
          <w:rStyle w:val="default"/>
          <w:rFonts w:cs="FrankRuehl" w:hint="cs"/>
          <w:rtl/>
        </w:rPr>
      </w:pPr>
      <w:r>
        <w:rPr>
          <w:rFonts w:cs="FrankRuehl" w:hint="cs"/>
          <w:sz w:val="26"/>
          <w:rtl/>
          <w:lang w:eastAsia="en-US"/>
        </w:rPr>
        <w:pict>
          <v:shape id="_x0000_s1537" type="#_x0000_t202" style="position:absolute;left:0;text-align:left;margin-left:470.35pt;margin-top:7.1pt;width:1in;height:16.8pt;z-index:251840512" filled="f" stroked="f">
            <v:textbox inset="1mm,0,1mm,0">
              <w:txbxContent>
                <w:p w:rsidR="006C0C23" w:rsidRDefault="006C0C23" w:rsidP="00B33004">
                  <w:pPr>
                    <w:spacing w:line="160" w:lineRule="exact"/>
                    <w:jc w:val="left"/>
                    <w:rPr>
                      <w:rFonts w:cs="Miriam" w:hint="cs"/>
                      <w:noProof/>
                      <w:sz w:val="18"/>
                      <w:szCs w:val="18"/>
                      <w:rtl/>
                    </w:rPr>
                  </w:pPr>
                  <w:r>
                    <w:rPr>
                      <w:rFonts w:cs="Miriam" w:hint="cs"/>
                      <w:noProof/>
                      <w:sz w:val="18"/>
                      <w:szCs w:val="18"/>
                      <w:rtl/>
                    </w:rPr>
                    <w:t>(תיקון מס' 11) תשע"ד-2014</w:t>
                  </w:r>
                </w:p>
              </w:txbxContent>
            </v:textbox>
          </v:shape>
        </w:pict>
      </w:r>
      <w:r w:rsidRPr="00B33004">
        <w:rPr>
          <w:rStyle w:val="default"/>
          <w:rFonts w:cs="FrankRuehl" w:hint="cs"/>
          <w:rtl/>
        </w:rPr>
        <w:tab/>
        <w:t>(ב)</w:t>
      </w:r>
      <w:r w:rsidRPr="00B33004">
        <w:rPr>
          <w:rStyle w:val="default"/>
          <w:rFonts w:cs="FrankRuehl" w:hint="cs"/>
          <w:rtl/>
        </w:rPr>
        <w:tab/>
        <w:t>על אף האמור בסעיף קטן (א), עילת ההתנגדות למתן הצו או לתקופת תוקפו שפורסמו בהודעה משלימה של הרשם, כאמור בסעיף 64ה(ה)(3), תהיה רק ביחס לקיומם של צווים להארכת פטנט ייחוס ולא עילה שהיה ניתן להעלותה במסגרת התנגדות להודעה על כוונה לתת צו הארכה לפי סעיף 64ה(ה)(1).</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68" w:name="Rov426"/>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292"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139 (</w:t>
      </w:r>
      <w:hyperlink r:id="rId293"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294"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סעיף 64ז</w:t>
      </w:r>
    </w:p>
    <w:p w:rsidR="00EF7140" w:rsidRPr="009F68BA" w:rsidRDefault="00EF7140">
      <w:pPr>
        <w:pStyle w:val="P00"/>
        <w:spacing w:before="0"/>
        <w:ind w:left="0" w:right="1134"/>
        <w:rPr>
          <w:rStyle w:val="default"/>
          <w:rFonts w:cs="FrankRuehl" w:hint="cs"/>
          <w:vanish/>
          <w:sz w:val="20"/>
          <w:szCs w:val="20"/>
          <w:shd w:val="clear" w:color="auto" w:fill="FFFF99"/>
          <w:rtl/>
        </w:rPr>
      </w:pP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295"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196 (</w:t>
      </w:r>
      <w:hyperlink r:id="rId296"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Pr="009F68BA" w:rsidRDefault="00EF7140">
      <w:pPr>
        <w:pStyle w:val="P00"/>
        <w:ind w:left="0" w:right="1134"/>
        <w:rPr>
          <w:rStyle w:val="default"/>
          <w:rFonts w:cs="FrankRuehl" w:hint="cs"/>
          <w:vanish/>
          <w:sz w:val="22"/>
          <w:szCs w:val="22"/>
          <w:shd w:val="clear" w:color="auto" w:fill="FFFF99"/>
          <w:rtl/>
        </w:rPr>
      </w:pPr>
      <w:r w:rsidRPr="009F68BA">
        <w:rPr>
          <w:rStyle w:val="big-number"/>
          <w:rFonts w:cs="FrankRuehl"/>
          <w:vanish/>
          <w:sz w:val="22"/>
          <w:szCs w:val="22"/>
          <w:shd w:val="clear" w:color="auto" w:fill="FFFF99"/>
          <w:rtl/>
        </w:rPr>
        <w:t>64</w:t>
      </w:r>
      <w:r w:rsidRPr="009F68BA">
        <w:rPr>
          <w:rStyle w:val="default"/>
          <w:rFonts w:cs="FrankRuehl"/>
          <w:vanish/>
          <w:sz w:val="22"/>
          <w:szCs w:val="22"/>
          <w:shd w:val="clear" w:color="auto" w:fill="FFFF99"/>
          <w:rtl/>
        </w:rPr>
        <w:t>ז.</w:t>
      </w:r>
      <w:r w:rsidRPr="009F68BA">
        <w:rPr>
          <w:rStyle w:val="default"/>
          <w:rFonts w:cs="FrankRuehl"/>
          <w:vanish/>
          <w:sz w:val="22"/>
          <w:szCs w:val="22"/>
          <w:shd w:val="clear" w:color="auto" w:fill="FFFF99"/>
          <w:rtl/>
        </w:rPr>
        <w:tab/>
        <w:t>כ</w:t>
      </w:r>
      <w:r w:rsidRPr="009F68BA">
        <w:rPr>
          <w:rStyle w:val="default"/>
          <w:rFonts w:cs="FrankRuehl" w:hint="cs"/>
          <w:vanish/>
          <w:sz w:val="22"/>
          <w:szCs w:val="22"/>
          <w:shd w:val="clear" w:color="auto" w:fill="FFFF99"/>
          <w:rtl/>
        </w:rPr>
        <w:t xml:space="preserve">ל סיבה שלפיה מוסמך הרשם שלא לתת צו הארכה </w:t>
      </w:r>
      <w:r w:rsidRPr="009F68BA">
        <w:rPr>
          <w:rStyle w:val="default"/>
          <w:rFonts w:cs="FrankRuehl"/>
          <w:vanish/>
          <w:sz w:val="22"/>
          <w:szCs w:val="22"/>
          <w:u w:val="single"/>
          <w:shd w:val="clear" w:color="auto" w:fill="FFFF99"/>
          <w:rtl/>
        </w:rPr>
        <w:t>או לשנות את תקופת</w:t>
      </w:r>
      <w:r w:rsidRPr="009F68BA">
        <w:rPr>
          <w:rStyle w:val="default"/>
          <w:rFonts w:cs="FrankRuehl" w:hint="cs"/>
          <w:vanish/>
          <w:sz w:val="22"/>
          <w:szCs w:val="22"/>
          <w:u w:val="single"/>
          <w:shd w:val="clear" w:color="auto" w:fill="FFFF99"/>
          <w:rtl/>
        </w:rPr>
        <w:t xml:space="preserve"> </w:t>
      </w:r>
      <w:r w:rsidRPr="009F68BA">
        <w:rPr>
          <w:rStyle w:val="default"/>
          <w:rFonts w:cs="FrankRuehl"/>
          <w:vanish/>
          <w:sz w:val="22"/>
          <w:szCs w:val="22"/>
          <w:u w:val="single"/>
          <w:shd w:val="clear" w:color="auto" w:fill="FFFF99"/>
          <w:rtl/>
        </w:rPr>
        <w:t>תוקפו של צו הארכה כפי שהתבקש בבקשה למתן הצו</w:t>
      </w:r>
      <w:r w:rsidRPr="009F68BA">
        <w:rPr>
          <w:rStyle w:val="default"/>
          <w:rFonts w:cs="FrankRuehl" w:hint="cs"/>
          <w:vanish/>
          <w:sz w:val="22"/>
          <w:szCs w:val="22"/>
          <w:shd w:val="clear" w:color="auto" w:fill="FFFF99"/>
          <w:rtl/>
        </w:rPr>
        <w:t xml:space="preserve">, היא עילת התנגדות </w:t>
      </w:r>
      <w:r w:rsidRPr="009F68BA">
        <w:rPr>
          <w:rStyle w:val="default"/>
          <w:rFonts w:cs="FrankRuehl"/>
          <w:vanish/>
          <w:sz w:val="22"/>
          <w:szCs w:val="22"/>
          <w:u w:val="single"/>
          <w:shd w:val="clear" w:color="auto" w:fill="FFFF99"/>
          <w:rtl/>
        </w:rPr>
        <w:t>למתן הצו או לתקופת תוקפו, לפי הענין</w:t>
      </w:r>
      <w:r w:rsidRPr="009F68BA">
        <w:rPr>
          <w:rStyle w:val="default"/>
          <w:rFonts w:cs="FrankRuehl" w:hint="cs"/>
          <w:vanish/>
          <w:sz w:val="22"/>
          <w:szCs w:val="22"/>
          <w:shd w:val="clear" w:color="auto" w:fill="FFFF99"/>
          <w:rtl/>
        </w:rPr>
        <w:t>.</w:t>
      </w:r>
    </w:p>
    <w:p w:rsidR="00B33004" w:rsidRPr="009F68BA" w:rsidRDefault="00B33004" w:rsidP="00B33004">
      <w:pPr>
        <w:pStyle w:val="P00"/>
        <w:spacing w:before="0"/>
        <w:ind w:left="0" w:right="1134"/>
        <w:rPr>
          <w:rStyle w:val="default"/>
          <w:rFonts w:cs="FrankRuehl" w:hint="cs"/>
          <w:vanish/>
          <w:szCs w:val="20"/>
          <w:shd w:val="clear" w:color="auto" w:fill="FFFF99"/>
          <w:rtl/>
        </w:rPr>
      </w:pPr>
    </w:p>
    <w:p w:rsidR="00B33004" w:rsidRPr="009F68BA" w:rsidRDefault="00B33004" w:rsidP="00B33004">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27.1.2014</w:t>
      </w:r>
    </w:p>
    <w:p w:rsidR="00B33004" w:rsidRPr="009F68BA" w:rsidRDefault="00B33004" w:rsidP="00B33004">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B33004" w:rsidRPr="009F68BA" w:rsidRDefault="00B33004" w:rsidP="00B33004">
      <w:pPr>
        <w:pStyle w:val="P00"/>
        <w:spacing w:before="0"/>
        <w:ind w:left="0" w:right="1134"/>
        <w:rPr>
          <w:rStyle w:val="default"/>
          <w:rFonts w:cs="FrankRuehl" w:hint="cs"/>
          <w:vanish/>
          <w:szCs w:val="20"/>
          <w:shd w:val="clear" w:color="auto" w:fill="FFFF99"/>
          <w:rtl/>
        </w:rPr>
      </w:pPr>
      <w:hyperlink r:id="rId297"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277 (</w:t>
      </w:r>
      <w:hyperlink r:id="rId298"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B33004" w:rsidRPr="009F68BA" w:rsidRDefault="00B33004" w:rsidP="00B33004">
      <w:pPr>
        <w:pStyle w:val="P00"/>
        <w:ind w:left="0"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64ז.</w:t>
      </w:r>
      <w:r w:rsidRPr="009F68BA">
        <w:rPr>
          <w:rStyle w:val="default"/>
          <w:rFonts w:cs="FrankRuehl"/>
          <w:vanish/>
          <w:sz w:val="22"/>
          <w:szCs w:val="22"/>
          <w:shd w:val="clear" w:color="auto" w:fill="FFFF99"/>
          <w:rtl/>
        </w:rPr>
        <w:tab/>
      </w:r>
      <w:r w:rsidRPr="009F68BA">
        <w:rPr>
          <w:rStyle w:val="default"/>
          <w:rFonts w:cs="FrankRuehl" w:hint="cs"/>
          <w:vanish/>
          <w:sz w:val="22"/>
          <w:szCs w:val="22"/>
          <w:u w:val="single"/>
          <w:shd w:val="clear" w:color="auto" w:fill="FFFF99"/>
          <w:rtl/>
        </w:rPr>
        <w:t>(א)</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כ</w:t>
      </w:r>
      <w:r w:rsidRPr="009F68BA">
        <w:rPr>
          <w:rStyle w:val="default"/>
          <w:rFonts w:cs="FrankRuehl" w:hint="cs"/>
          <w:vanish/>
          <w:sz w:val="22"/>
          <w:szCs w:val="22"/>
          <w:shd w:val="clear" w:color="auto" w:fill="FFFF99"/>
          <w:rtl/>
        </w:rPr>
        <w:t xml:space="preserve">ל סיבה שלפיה מוסמך הרשם שלא לתת צו הארכה </w:t>
      </w:r>
      <w:r w:rsidRPr="009F68BA">
        <w:rPr>
          <w:rStyle w:val="default"/>
          <w:rFonts w:cs="FrankRuehl"/>
          <w:vanish/>
          <w:sz w:val="22"/>
          <w:szCs w:val="22"/>
          <w:shd w:val="clear" w:color="auto" w:fill="FFFF99"/>
          <w:rtl/>
        </w:rPr>
        <w:t>או לשנות את תקופת</w:t>
      </w:r>
      <w:r w:rsidRPr="009F68BA">
        <w:rPr>
          <w:rStyle w:val="default"/>
          <w:rFonts w:cs="FrankRuehl" w:hint="cs"/>
          <w:vanish/>
          <w:sz w:val="22"/>
          <w:szCs w:val="22"/>
          <w:shd w:val="clear" w:color="auto" w:fill="FFFF99"/>
          <w:rtl/>
        </w:rPr>
        <w:t xml:space="preserve"> </w:t>
      </w:r>
      <w:r w:rsidRPr="009F68BA">
        <w:rPr>
          <w:rStyle w:val="default"/>
          <w:rFonts w:cs="FrankRuehl"/>
          <w:vanish/>
          <w:sz w:val="22"/>
          <w:szCs w:val="22"/>
          <w:shd w:val="clear" w:color="auto" w:fill="FFFF99"/>
          <w:rtl/>
        </w:rPr>
        <w:t>תוקפו של צו הארכה כפי</w:t>
      </w:r>
      <w:r w:rsidRPr="009F68BA">
        <w:rPr>
          <w:rStyle w:val="default"/>
          <w:rFonts w:cs="FrankRuehl"/>
          <w:vanish/>
          <w:sz w:val="22"/>
          <w:szCs w:val="22"/>
          <w:u w:val="single"/>
          <w:shd w:val="clear" w:color="auto" w:fill="FFFF99"/>
          <w:rtl/>
        </w:rPr>
        <w:t xml:space="preserve"> </w:t>
      </w:r>
      <w:r w:rsidRPr="009F68BA">
        <w:rPr>
          <w:rStyle w:val="default"/>
          <w:rFonts w:cs="FrankRuehl"/>
          <w:vanish/>
          <w:sz w:val="22"/>
          <w:szCs w:val="22"/>
          <w:shd w:val="clear" w:color="auto" w:fill="FFFF99"/>
          <w:rtl/>
        </w:rPr>
        <w:t>שהתבקש בבקשה למתן הצו</w:t>
      </w:r>
      <w:r w:rsidRPr="009F68BA">
        <w:rPr>
          <w:rStyle w:val="default"/>
          <w:rFonts w:cs="FrankRuehl" w:hint="cs"/>
          <w:vanish/>
          <w:sz w:val="22"/>
          <w:szCs w:val="22"/>
          <w:shd w:val="clear" w:color="auto" w:fill="FFFF99"/>
          <w:rtl/>
        </w:rPr>
        <w:t xml:space="preserve">, היא עילת התנגדות </w:t>
      </w:r>
      <w:r w:rsidRPr="009F68BA">
        <w:rPr>
          <w:rStyle w:val="default"/>
          <w:rFonts w:cs="FrankRuehl"/>
          <w:vanish/>
          <w:sz w:val="22"/>
          <w:szCs w:val="22"/>
          <w:shd w:val="clear" w:color="auto" w:fill="FFFF99"/>
          <w:rtl/>
        </w:rPr>
        <w:t>למתן הצו או לתקופת תוקפו, לפי הענין</w:t>
      </w:r>
      <w:r w:rsidRPr="009F68BA">
        <w:rPr>
          <w:rStyle w:val="default"/>
          <w:rFonts w:cs="FrankRuehl" w:hint="cs"/>
          <w:vanish/>
          <w:sz w:val="22"/>
          <w:szCs w:val="22"/>
          <w:shd w:val="clear" w:color="auto" w:fill="FFFF99"/>
          <w:rtl/>
        </w:rPr>
        <w:t>.</w:t>
      </w:r>
    </w:p>
    <w:p w:rsidR="00B33004" w:rsidRPr="00B33004" w:rsidRDefault="00B33004" w:rsidP="00B33004">
      <w:pPr>
        <w:pStyle w:val="P00"/>
        <w:spacing w:before="0"/>
        <w:ind w:left="0" w:right="1134"/>
        <w:rPr>
          <w:rStyle w:val="default"/>
          <w:rFonts w:cs="FrankRuehl" w:hint="cs"/>
          <w:sz w:val="2"/>
          <w:szCs w:val="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hint="cs"/>
          <w:vanish/>
          <w:sz w:val="22"/>
          <w:szCs w:val="22"/>
          <w:u w:val="single"/>
          <w:shd w:val="clear" w:color="auto" w:fill="FFFF99"/>
          <w:rtl/>
        </w:rPr>
        <w:t>(ב)</w:t>
      </w:r>
      <w:r w:rsidRPr="009F68BA">
        <w:rPr>
          <w:rStyle w:val="default"/>
          <w:rFonts w:cs="FrankRuehl" w:hint="cs"/>
          <w:vanish/>
          <w:sz w:val="22"/>
          <w:szCs w:val="22"/>
          <w:u w:val="single"/>
          <w:shd w:val="clear" w:color="auto" w:fill="FFFF99"/>
          <w:rtl/>
        </w:rPr>
        <w:tab/>
        <w:t>על אף האמור בסעיף קטן (א), עילת ההתנגדות למתן הצו או לתקופת תוקפו שפורסמו בהודעה משלימה של הרשם, כאמור בסעיף 64ה(ה)(3), תהיה רק ביחס לקיומם של צווים להארכת פטנט ייחוס ולא עילה שהיה ניתן להעלותה במסגרת התנגדות להודעה על כוונה לתת צו הארכה לפי סעיף 64ה(ה)(1).</w:t>
      </w:r>
      <w:bookmarkEnd w:id="168"/>
    </w:p>
    <w:p w:rsidR="00EF7140" w:rsidRDefault="00EF7140">
      <w:pPr>
        <w:pStyle w:val="P00"/>
        <w:spacing w:before="72"/>
        <w:ind w:left="0" w:right="1134"/>
        <w:rPr>
          <w:rStyle w:val="default"/>
          <w:rFonts w:cs="FrankRuehl" w:hint="cs"/>
          <w:rtl/>
        </w:rPr>
      </w:pPr>
      <w:bookmarkStart w:id="169" w:name="Seif81"/>
      <w:bookmarkEnd w:id="169"/>
      <w:r>
        <w:rPr>
          <w:lang w:val="he-IL"/>
        </w:rPr>
        <w:pict>
          <v:rect id="_x0000_s1134" style="position:absolute;left:0;text-align:left;margin-left:464.5pt;margin-top:8.05pt;width:75.05pt;height:46.15pt;z-index:251571200"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מ</w:t>
                  </w:r>
                  <w:r>
                    <w:rPr>
                      <w:rFonts w:cs="Miriam" w:hint="cs"/>
                      <w:sz w:val="18"/>
                      <w:szCs w:val="18"/>
                      <w:rtl/>
                    </w:rPr>
                    <w:t>ת</w:t>
                  </w:r>
                  <w:r>
                    <w:rPr>
                      <w:rFonts w:cs="Miriam"/>
                      <w:sz w:val="18"/>
                      <w:szCs w:val="18"/>
                      <w:rtl/>
                    </w:rPr>
                    <w:t>ן</w:t>
                  </w:r>
                  <w:r>
                    <w:rPr>
                      <w:rFonts w:cs="Miriam" w:hint="cs"/>
                      <w:sz w:val="18"/>
                      <w:szCs w:val="18"/>
                      <w:rtl/>
                    </w:rPr>
                    <w:t xml:space="preserve"> צו הארכה</w:t>
                  </w:r>
                </w:p>
                <w:p w:rsidR="006C0C23" w:rsidRDefault="006C0C23">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תשס"ו-2006</w:t>
                  </w:r>
                </w:p>
              </w:txbxContent>
            </v:textbox>
            <w10:anchorlock/>
          </v:rect>
        </w:pict>
      </w:r>
      <w:r>
        <w:rPr>
          <w:rStyle w:val="big-number"/>
          <w:rFonts w:cs="Miriam"/>
          <w:rtl/>
        </w:rPr>
        <w:t>64</w:t>
      </w:r>
      <w:r>
        <w:rPr>
          <w:rStyle w:val="default"/>
          <w:rFonts w:cs="FrankRuehl"/>
          <w:rtl/>
        </w:rPr>
        <w:t>ח.</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רשם יתן צו הארכה אם לא הוגשה התנגדות עד תום המועד הקבוע להגשתה, </w:t>
      </w:r>
      <w:r>
        <w:rPr>
          <w:rStyle w:val="default"/>
          <w:rFonts w:cs="FrankRuehl"/>
          <w:rtl/>
        </w:rPr>
        <w:t>ואם הוגשה התנגדות – בהתאם להוראות אלה:</w:t>
      </w:r>
    </w:p>
    <w:p w:rsidR="00EF7140" w:rsidRDefault="00EF7140">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הוגשה התנגדות לענין מתן צו הארכה – ייתן הרשם צו הארכה אם ההתנגדות בוטלה או נדחתה סופית על ידי הרשם או על ידי בית המשפט;</w:t>
      </w:r>
    </w:p>
    <w:p w:rsidR="00EF7140" w:rsidRDefault="00EF7140">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הוגשה התנגדות לענין תקופת תוקפו של צו הארכה – ייתן הרשם צו הארכה לאחר קבלת החלטה סופית בהתנגדות על ידי הרשם או על ידי בית המשפט</w:t>
      </w:r>
      <w:r>
        <w:rPr>
          <w:rStyle w:val="default"/>
          <w:rFonts w:cs="FrankRuehl" w:hint="cs"/>
          <w:rtl/>
        </w:rPr>
        <w:t>.</w:t>
      </w:r>
    </w:p>
    <w:p w:rsidR="00EF7140" w:rsidRDefault="00B33004" w:rsidP="00B33004">
      <w:pPr>
        <w:pStyle w:val="P00"/>
        <w:spacing w:before="72"/>
        <w:ind w:left="0" w:right="1134"/>
        <w:rPr>
          <w:rStyle w:val="default"/>
          <w:rFonts w:cs="FrankRuehl"/>
          <w:rtl/>
        </w:rPr>
      </w:pPr>
      <w:r>
        <w:rPr>
          <w:rFonts w:cs="FrankRuehl"/>
          <w:sz w:val="26"/>
          <w:rtl/>
          <w:lang w:eastAsia="en-US"/>
        </w:rPr>
        <w:pict>
          <v:shape id="_x0000_s1540" type="#_x0000_t202" style="position:absolute;left:0;text-align:left;margin-left:470.35pt;margin-top:7.1pt;width:1in;height:22.4pt;z-index:251841536" filled="f" stroked="f">
            <v:textbox inset="1mm,0,1mm,0">
              <w:txbxContent>
                <w:p w:rsidR="006C0C23" w:rsidRDefault="006C0C23" w:rsidP="00B33004">
                  <w:pPr>
                    <w:spacing w:line="160" w:lineRule="exact"/>
                    <w:jc w:val="left"/>
                    <w:rPr>
                      <w:rFonts w:cs="Miriam" w:hint="cs"/>
                      <w:noProof/>
                      <w:sz w:val="18"/>
                      <w:szCs w:val="18"/>
                      <w:rtl/>
                    </w:rPr>
                  </w:pPr>
                  <w:r>
                    <w:rPr>
                      <w:rFonts w:cs="Miriam" w:hint="cs"/>
                      <w:noProof/>
                      <w:sz w:val="18"/>
                      <w:szCs w:val="18"/>
                      <w:rtl/>
                    </w:rPr>
                    <w:t>(תיקון מס' 11) תשע"ד-2014</w:t>
                  </w:r>
                </w:p>
              </w:txbxContent>
            </v:textbox>
          </v:shape>
        </w:pict>
      </w:r>
      <w:r w:rsidR="00EF7140">
        <w:rPr>
          <w:rFonts w:cs="FrankRuehl"/>
          <w:sz w:val="26"/>
          <w:rtl/>
        </w:rPr>
        <w:tab/>
      </w:r>
      <w:r w:rsidR="00EF7140">
        <w:rPr>
          <w:rStyle w:val="default"/>
          <w:rFonts w:cs="FrankRuehl"/>
          <w:rtl/>
        </w:rPr>
        <w:t>(ב</w:t>
      </w:r>
      <w:r w:rsidR="00EF7140">
        <w:rPr>
          <w:rStyle w:val="default"/>
          <w:rFonts w:cs="FrankRuehl" w:hint="cs"/>
          <w:rtl/>
        </w:rPr>
        <w:t>)</w:t>
      </w:r>
      <w:r w:rsidR="00EF7140">
        <w:rPr>
          <w:rStyle w:val="default"/>
          <w:rFonts w:cs="FrankRuehl"/>
          <w:rtl/>
        </w:rPr>
        <w:tab/>
        <w:t>צ</w:t>
      </w:r>
      <w:r w:rsidR="00EF7140">
        <w:rPr>
          <w:rStyle w:val="default"/>
          <w:rFonts w:cs="FrankRuehl" w:hint="cs"/>
          <w:rtl/>
        </w:rPr>
        <w:t xml:space="preserve">ו ההארכה ייכנס לתוקפו </w:t>
      </w:r>
      <w:r w:rsidRPr="00B33004">
        <w:rPr>
          <w:rStyle w:val="default"/>
          <w:rFonts w:cs="FrankRuehl" w:hint="cs"/>
          <w:rtl/>
        </w:rPr>
        <w:t>בתום תקופת הפטנט הבסיסי לפי סעיף 52</w:t>
      </w:r>
      <w:r w:rsidR="00EF7140">
        <w:rPr>
          <w:rStyle w:val="default"/>
          <w:rFonts w:cs="FrankRuehl" w:hint="cs"/>
          <w:rtl/>
        </w:rPr>
        <w:t>.</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ו ההארכה יירשם בפנקס.</w:t>
      </w:r>
    </w:p>
    <w:p w:rsidR="00EF7140" w:rsidRDefault="00EF7140">
      <w:pPr>
        <w:pStyle w:val="P00"/>
        <w:spacing w:before="72"/>
        <w:ind w:left="0" w:right="1134"/>
        <w:rPr>
          <w:rStyle w:val="default"/>
          <w:rFonts w:cs="FrankRuehl" w:hint="cs"/>
          <w:rtl/>
        </w:rPr>
      </w:pPr>
      <w:r>
        <w:rPr>
          <w:rFonts w:cs="FrankRuehl"/>
          <w:rtl/>
          <w:lang w:val="he-IL"/>
        </w:rPr>
        <w:pict>
          <v:shape id="_x0000_s1337" type="#_x0000_t202" style="position:absolute;left:0;text-align:left;margin-left:470.25pt;margin-top:7.1pt;width:1in;height:16.8pt;z-index:251781120" filled="f" stroked="f">
            <v:textbox inset="1mm,0,1mm,0">
              <w:txbxContent>
                <w:p w:rsidR="006C0C23" w:rsidRDefault="006C0C23">
                  <w:pPr>
                    <w:spacing w:line="160" w:lineRule="exact"/>
                    <w:jc w:val="left"/>
                    <w:rPr>
                      <w:rFonts w:cs="Miriam" w:hint="cs"/>
                      <w:sz w:val="18"/>
                      <w:szCs w:val="18"/>
                      <w:rtl/>
                    </w:rPr>
                  </w:pPr>
                  <w:r>
                    <w:rPr>
                      <w:rFonts w:cs="Miriam" w:hint="cs"/>
                      <w:sz w:val="18"/>
                      <w:szCs w:val="18"/>
                      <w:rtl/>
                    </w:rPr>
                    <w:t>(תיקון מס' 7) תשס"ו-2006</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תן הרשם צו הארכה, יהיה בעל הפטנט הבסיסי זכאי למנוע, במשך תקופת תוקפו של צו ההארכה, מכל אדם לשווק או לייצר לצורכי שיווק, לל</w:t>
      </w:r>
      <w:r>
        <w:rPr>
          <w:rStyle w:val="default"/>
          <w:rFonts w:cs="FrankRuehl"/>
          <w:rtl/>
        </w:rPr>
        <w:t xml:space="preserve">א </w:t>
      </w:r>
      <w:r>
        <w:rPr>
          <w:rStyle w:val="default"/>
          <w:rFonts w:cs="FrankRuehl" w:hint="cs"/>
          <w:rtl/>
        </w:rPr>
        <w:t>רשותו, את הציוד הרפואי או תכשיר רפואי המכיל את החומר, ככל שהחומר, התהלי</w:t>
      </w:r>
      <w:r>
        <w:rPr>
          <w:rStyle w:val="default"/>
          <w:rFonts w:cs="FrankRuehl"/>
          <w:rtl/>
        </w:rPr>
        <w:t>ך</w:t>
      </w:r>
      <w:r>
        <w:rPr>
          <w:rStyle w:val="default"/>
          <w:rFonts w:cs="FrankRuehl" w:hint="cs"/>
          <w:rtl/>
        </w:rPr>
        <w:t xml:space="preserve"> לייצורו, השימוש בו, התכשיר הרפואי או התהליך לייצורו נתבע בתביעות הפטנט הבסיסי.</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ופ</w:t>
      </w:r>
      <w:r>
        <w:rPr>
          <w:rStyle w:val="default"/>
          <w:rFonts w:cs="FrankRuehl"/>
          <w:rtl/>
        </w:rPr>
        <w:t xml:space="preserve">ר </w:t>
      </w:r>
      <w:r>
        <w:rPr>
          <w:rStyle w:val="default"/>
          <w:rFonts w:cs="FrankRuehl" w:hint="cs"/>
          <w:rtl/>
        </w:rPr>
        <w:t xml:space="preserve">צו הארכה בניגוד להוראות סעיף קטן (ד) (להלן </w:t>
      </w:r>
      <w:r>
        <w:rPr>
          <w:rStyle w:val="default"/>
          <w:rFonts w:cs="FrankRuehl"/>
          <w:rtl/>
        </w:rPr>
        <w:t xml:space="preserve">– </w:t>
      </w:r>
      <w:r>
        <w:rPr>
          <w:rStyle w:val="default"/>
          <w:rFonts w:cs="FrankRuehl" w:hint="cs"/>
          <w:rtl/>
        </w:rPr>
        <w:t>הפרת צו הארכה), יהיה בעל הפטנט הבסיסי או בעל רשיון ייחודי זכאי לכל הסעדים הקבועים בסעיף 183, והוראות פרק י"א יחולו על הפרת צו הארכה, בשינויים המחויבים, לפי הענין.</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פ</w:t>
      </w:r>
      <w:r>
        <w:rPr>
          <w:rStyle w:val="default"/>
          <w:rFonts w:cs="FrankRuehl" w:hint="cs"/>
          <w:rtl/>
        </w:rPr>
        <w:t>רט לזכויות המפורטות בסעיף זה, לא יקנה צו</w:t>
      </w:r>
      <w:r>
        <w:rPr>
          <w:rStyle w:val="default"/>
          <w:rFonts w:cs="FrankRuehl"/>
          <w:rtl/>
        </w:rPr>
        <w:t xml:space="preserve"> ה</w:t>
      </w:r>
      <w:r>
        <w:rPr>
          <w:rStyle w:val="default"/>
          <w:rFonts w:cs="FrankRuehl" w:hint="cs"/>
          <w:rtl/>
        </w:rPr>
        <w:t>הארכה כל זכות שהיא.</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70" w:name="Rov427"/>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299"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140 (</w:t>
      </w:r>
      <w:hyperlink r:id="rId300"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301"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w:t>
      </w:r>
    </w:p>
    <w:p w:rsidR="00EF7140" w:rsidRPr="009F68BA" w:rsidRDefault="00EF7140">
      <w:pPr>
        <w:pStyle w:val="P00"/>
        <w:spacing w:before="0"/>
        <w:ind w:left="0" w:right="1134"/>
        <w:rPr>
          <w:rStyle w:val="default"/>
          <w:rFonts w:cs="FrankRuehl" w:hint="cs"/>
          <w:b/>
          <w:bCs/>
          <w:vanish/>
          <w:szCs w:val="20"/>
          <w:shd w:val="clear" w:color="auto" w:fill="FFFF99"/>
          <w:rtl/>
        </w:rPr>
      </w:pPr>
      <w:r w:rsidRPr="009F68BA">
        <w:rPr>
          <w:rStyle w:val="default"/>
          <w:rFonts w:cs="FrankRuehl" w:hint="cs"/>
          <w:b/>
          <w:bCs/>
          <w:vanish/>
          <w:szCs w:val="20"/>
          <w:shd w:val="clear" w:color="auto" w:fill="FFFF99"/>
          <w:rtl/>
        </w:rPr>
        <w:t>הוספת סעיף 64ח</w:t>
      </w:r>
    </w:p>
    <w:p w:rsidR="00EF7140" w:rsidRPr="009F68BA" w:rsidRDefault="00EF7140">
      <w:pPr>
        <w:pStyle w:val="P00"/>
        <w:spacing w:before="0"/>
        <w:ind w:left="0" w:right="1134"/>
        <w:rPr>
          <w:rStyle w:val="default"/>
          <w:rFonts w:cs="FrankRuehl" w:hint="cs"/>
          <w:b/>
          <w:bCs/>
          <w:vanish/>
          <w:szCs w:val="20"/>
          <w:shd w:val="clear" w:color="auto" w:fill="FFFF99"/>
          <w:rtl/>
        </w:rPr>
      </w:pP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302"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196 (</w:t>
      </w:r>
      <w:hyperlink r:id="rId303"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Pr="009F68BA" w:rsidRDefault="00EF7140">
      <w:pPr>
        <w:pStyle w:val="P00"/>
        <w:ind w:left="0" w:right="1134"/>
        <w:rPr>
          <w:rStyle w:val="default"/>
          <w:rFonts w:cs="FrankRuehl" w:hint="cs"/>
          <w:vanish/>
          <w:sz w:val="22"/>
          <w:szCs w:val="22"/>
          <w:u w:val="single"/>
          <w:shd w:val="clear" w:color="auto" w:fill="FFFF99"/>
          <w:rtl/>
        </w:rPr>
      </w:pPr>
      <w:r w:rsidRPr="009F68BA">
        <w:rPr>
          <w:rStyle w:val="default"/>
          <w:rFonts w:cs="FrankRuehl"/>
          <w:vanish/>
          <w:sz w:val="22"/>
          <w:szCs w:val="22"/>
          <w:shd w:val="clear" w:color="auto" w:fill="FFFF99"/>
          <w:rtl/>
        </w:rPr>
        <w:tab/>
        <w:t>(</w:t>
      </w:r>
      <w:r w:rsidRPr="009F68BA">
        <w:rPr>
          <w:rStyle w:val="default"/>
          <w:rFonts w:cs="FrankRuehl" w:hint="cs"/>
          <w:vanish/>
          <w:sz w:val="22"/>
          <w:szCs w:val="22"/>
          <w:shd w:val="clear" w:color="auto" w:fill="FFFF99"/>
          <w:rtl/>
        </w:rPr>
        <w:t>א)</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יתן צו הארכה אם לא הוגשה התנגדות עד תום המועד הקבוע להגשתה, </w:t>
      </w:r>
      <w:r w:rsidRPr="009F68BA">
        <w:rPr>
          <w:rStyle w:val="default"/>
          <w:rFonts w:cs="FrankRuehl" w:hint="cs"/>
          <w:strike/>
          <w:vanish/>
          <w:sz w:val="22"/>
          <w:szCs w:val="22"/>
          <w:shd w:val="clear" w:color="auto" w:fill="FFFF99"/>
          <w:rtl/>
        </w:rPr>
        <w:t>או אם הוגשה התנגדות והיא בוטלה או נד</w:t>
      </w:r>
      <w:r w:rsidRPr="009F68BA">
        <w:rPr>
          <w:rStyle w:val="default"/>
          <w:rFonts w:cs="FrankRuehl"/>
          <w:strike/>
          <w:vanish/>
          <w:sz w:val="22"/>
          <w:szCs w:val="22"/>
          <w:shd w:val="clear" w:color="auto" w:fill="FFFF99"/>
          <w:rtl/>
        </w:rPr>
        <w:t>חת</w:t>
      </w:r>
      <w:r w:rsidRPr="009F68BA">
        <w:rPr>
          <w:rStyle w:val="default"/>
          <w:rFonts w:cs="FrankRuehl" w:hint="cs"/>
          <w:strike/>
          <w:vanish/>
          <w:sz w:val="22"/>
          <w:szCs w:val="22"/>
          <w:shd w:val="clear" w:color="auto" w:fill="FFFF99"/>
          <w:rtl/>
        </w:rPr>
        <w:t>ה סופית על ידי הרשם או על ידי בית המשפט.</w:t>
      </w:r>
      <w:r w:rsidRPr="009F68BA">
        <w:rPr>
          <w:rStyle w:val="default"/>
          <w:rFonts w:cs="FrankRuehl" w:hint="cs"/>
          <w:vanish/>
          <w:sz w:val="22"/>
          <w:szCs w:val="22"/>
          <w:shd w:val="clear" w:color="auto" w:fill="FFFF99"/>
          <w:rtl/>
        </w:rPr>
        <w:t xml:space="preserve"> </w:t>
      </w:r>
      <w:r w:rsidRPr="009F68BA">
        <w:rPr>
          <w:rStyle w:val="default"/>
          <w:rFonts w:cs="FrankRuehl"/>
          <w:vanish/>
          <w:sz w:val="22"/>
          <w:szCs w:val="22"/>
          <w:u w:val="single"/>
          <w:shd w:val="clear" w:color="auto" w:fill="FFFF99"/>
          <w:rtl/>
        </w:rPr>
        <w:t>ואם הוגשה התנגדות – בהתאם להוראות אלה:</w:t>
      </w:r>
    </w:p>
    <w:p w:rsidR="00EF7140" w:rsidRPr="009F68BA" w:rsidRDefault="00EF7140">
      <w:pPr>
        <w:pStyle w:val="P00"/>
        <w:spacing w:before="0"/>
        <w:ind w:left="1021" w:right="1134"/>
        <w:rPr>
          <w:rStyle w:val="default"/>
          <w:rFonts w:cs="FrankRuehl" w:hint="cs"/>
          <w:vanish/>
          <w:sz w:val="22"/>
          <w:szCs w:val="22"/>
          <w:u w:val="single"/>
          <w:shd w:val="clear" w:color="auto" w:fill="FFFF99"/>
          <w:rtl/>
        </w:rPr>
      </w:pPr>
      <w:r w:rsidRPr="009F68BA">
        <w:rPr>
          <w:rStyle w:val="default"/>
          <w:rFonts w:cs="FrankRuehl"/>
          <w:vanish/>
          <w:sz w:val="22"/>
          <w:szCs w:val="22"/>
          <w:u w:val="single"/>
          <w:shd w:val="clear" w:color="auto" w:fill="FFFF99"/>
          <w:rtl/>
        </w:rPr>
        <w:t>(1)</w:t>
      </w:r>
      <w:r w:rsidRPr="009F68BA">
        <w:rPr>
          <w:rStyle w:val="default"/>
          <w:rFonts w:cs="FrankRuehl" w:hint="cs"/>
          <w:vanish/>
          <w:sz w:val="22"/>
          <w:szCs w:val="22"/>
          <w:u w:val="single"/>
          <w:shd w:val="clear" w:color="auto" w:fill="FFFF99"/>
          <w:rtl/>
        </w:rPr>
        <w:tab/>
      </w:r>
      <w:r w:rsidRPr="009F68BA">
        <w:rPr>
          <w:rStyle w:val="default"/>
          <w:rFonts w:cs="FrankRuehl"/>
          <w:vanish/>
          <w:sz w:val="22"/>
          <w:szCs w:val="22"/>
          <w:u w:val="single"/>
          <w:shd w:val="clear" w:color="auto" w:fill="FFFF99"/>
          <w:rtl/>
        </w:rPr>
        <w:t>הוגשה התנגדות לענין מתן צו הארכה – ייתן הרשם צו הארכה אם ההתנגדות בוטלה או נדחתה סופית על ידי הרשם או על ידי בית המשפט;</w:t>
      </w:r>
    </w:p>
    <w:p w:rsidR="00EF7140" w:rsidRPr="009F68BA" w:rsidRDefault="00EF7140">
      <w:pPr>
        <w:pStyle w:val="P00"/>
        <w:spacing w:before="0"/>
        <w:ind w:left="1021" w:right="1134"/>
        <w:rPr>
          <w:rStyle w:val="default"/>
          <w:rFonts w:cs="FrankRuehl" w:hint="cs"/>
          <w:vanish/>
          <w:sz w:val="22"/>
          <w:szCs w:val="22"/>
          <w:u w:val="single"/>
          <w:shd w:val="clear" w:color="auto" w:fill="FFFF99"/>
          <w:rtl/>
        </w:rPr>
      </w:pPr>
      <w:r w:rsidRPr="009F68BA">
        <w:rPr>
          <w:rStyle w:val="default"/>
          <w:rFonts w:cs="FrankRuehl"/>
          <w:vanish/>
          <w:sz w:val="22"/>
          <w:szCs w:val="22"/>
          <w:u w:val="single"/>
          <w:shd w:val="clear" w:color="auto" w:fill="FFFF99"/>
          <w:rtl/>
        </w:rPr>
        <w:t>(2)</w:t>
      </w:r>
      <w:r w:rsidRPr="009F68BA">
        <w:rPr>
          <w:rStyle w:val="default"/>
          <w:rFonts w:cs="FrankRuehl" w:hint="cs"/>
          <w:vanish/>
          <w:sz w:val="22"/>
          <w:szCs w:val="22"/>
          <w:u w:val="single"/>
          <w:shd w:val="clear" w:color="auto" w:fill="FFFF99"/>
          <w:rtl/>
        </w:rPr>
        <w:tab/>
      </w:r>
      <w:r w:rsidRPr="009F68BA">
        <w:rPr>
          <w:rStyle w:val="default"/>
          <w:rFonts w:cs="FrankRuehl"/>
          <w:vanish/>
          <w:sz w:val="22"/>
          <w:szCs w:val="22"/>
          <w:u w:val="single"/>
          <w:shd w:val="clear" w:color="auto" w:fill="FFFF99"/>
          <w:rtl/>
        </w:rPr>
        <w:t>הוגשה התנגדות לענין תקופת תוקפו של צו הארכה – ייתן הרשם צו הארכה לאחר קבלת החלטה סופית בהתנגדות על ידי הרשם או על ידי בית המשפט</w:t>
      </w:r>
      <w:r w:rsidRPr="009F68BA">
        <w:rPr>
          <w:rStyle w:val="default"/>
          <w:rFonts w:cs="FrankRuehl" w:hint="cs"/>
          <w:vanish/>
          <w:sz w:val="22"/>
          <w:szCs w:val="22"/>
          <w:u w:val="single"/>
          <w:shd w:val="clear" w:color="auto" w:fill="FFFF99"/>
          <w:rtl/>
        </w:rPr>
        <w:t>.</w:t>
      </w:r>
    </w:p>
    <w:p w:rsidR="00EF7140" w:rsidRPr="009F68BA" w:rsidRDefault="00EF7140">
      <w:pPr>
        <w:pStyle w:val="P00"/>
        <w:spacing w:before="0"/>
        <w:ind w:left="0" w:right="1134"/>
        <w:rPr>
          <w:rStyle w:val="default"/>
          <w:rFonts w:cs="FrankRuehl"/>
          <w:vanish/>
          <w:sz w:val="22"/>
          <w:szCs w:val="22"/>
          <w:shd w:val="clear" w:color="auto" w:fill="FFFF99"/>
          <w:rtl/>
        </w:rPr>
      </w:pPr>
      <w:r w:rsidRPr="009F68BA">
        <w:rPr>
          <w:rStyle w:val="default"/>
          <w:rFonts w:cs="FrankRuehl" w:hint="cs"/>
          <w:vanish/>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צ</w:t>
      </w:r>
      <w:r w:rsidRPr="009F68BA">
        <w:rPr>
          <w:rStyle w:val="default"/>
          <w:rFonts w:cs="FrankRuehl" w:hint="cs"/>
          <w:vanish/>
          <w:sz w:val="22"/>
          <w:szCs w:val="22"/>
          <w:shd w:val="clear" w:color="auto" w:fill="FFFF99"/>
          <w:rtl/>
        </w:rPr>
        <w:t>ו ההארכה ייכנס לתוקפו בי</w:t>
      </w:r>
      <w:r w:rsidRPr="009F68BA">
        <w:rPr>
          <w:rStyle w:val="default"/>
          <w:rFonts w:cs="FrankRuehl"/>
          <w:vanish/>
          <w:sz w:val="22"/>
          <w:szCs w:val="22"/>
          <w:shd w:val="clear" w:color="auto" w:fill="FFFF99"/>
          <w:rtl/>
        </w:rPr>
        <w:t>ו</w:t>
      </w:r>
      <w:r w:rsidRPr="009F68BA">
        <w:rPr>
          <w:rStyle w:val="default"/>
          <w:rFonts w:cs="FrankRuehl" w:hint="cs"/>
          <w:vanish/>
          <w:sz w:val="22"/>
          <w:szCs w:val="22"/>
          <w:shd w:val="clear" w:color="auto" w:fill="FFFF99"/>
          <w:rtl/>
        </w:rPr>
        <w:t>ם הפרסום כאמור בסעיף 64ה.</w:t>
      </w:r>
    </w:p>
    <w:p w:rsidR="00EF7140" w:rsidRPr="009F68BA" w:rsidRDefault="00EF7140">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צ</w:t>
      </w:r>
      <w:r w:rsidRPr="009F68BA">
        <w:rPr>
          <w:rStyle w:val="default"/>
          <w:rFonts w:cs="FrankRuehl" w:hint="cs"/>
          <w:vanish/>
          <w:sz w:val="22"/>
          <w:szCs w:val="22"/>
          <w:shd w:val="clear" w:color="auto" w:fill="FFFF99"/>
          <w:rtl/>
        </w:rPr>
        <w:t>ו ההארכה יירשם בפנקס.</w:t>
      </w:r>
    </w:p>
    <w:p w:rsidR="00EF7140" w:rsidRPr="009F68BA" w:rsidRDefault="00EF7140">
      <w:pPr>
        <w:pStyle w:val="P00"/>
        <w:spacing w:before="0"/>
        <w:ind w:left="0" w:right="1134"/>
        <w:rPr>
          <w:rStyle w:val="default"/>
          <w:rFonts w:cs="FrankRuehl" w:hint="cs"/>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(ד</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נ</w:t>
      </w:r>
      <w:r w:rsidRPr="009F68BA">
        <w:rPr>
          <w:rStyle w:val="default"/>
          <w:rFonts w:cs="FrankRuehl" w:hint="cs"/>
          <w:vanish/>
          <w:sz w:val="22"/>
          <w:szCs w:val="22"/>
          <w:shd w:val="clear" w:color="auto" w:fill="FFFF99"/>
          <w:rtl/>
        </w:rPr>
        <w:t>תן הרשם צו הארכה, יהיה בעל הפטנט הבסיסי זכאי למנוע, במשך תקופת תוקפו של צו ההארכה, מכל אדם לשווק או לייצר לצורכי שיווק, לל</w:t>
      </w:r>
      <w:r w:rsidRPr="009F68BA">
        <w:rPr>
          <w:rStyle w:val="default"/>
          <w:rFonts w:cs="FrankRuehl"/>
          <w:vanish/>
          <w:sz w:val="22"/>
          <w:szCs w:val="22"/>
          <w:shd w:val="clear" w:color="auto" w:fill="FFFF99"/>
          <w:rtl/>
        </w:rPr>
        <w:t xml:space="preserve">א </w:t>
      </w:r>
      <w:r w:rsidRPr="009F68BA">
        <w:rPr>
          <w:rStyle w:val="default"/>
          <w:rFonts w:cs="FrankRuehl" w:hint="cs"/>
          <w:vanish/>
          <w:sz w:val="22"/>
          <w:szCs w:val="22"/>
          <w:shd w:val="clear" w:color="auto" w:fill="FFFF99"/>
          <w:rtl/>
        </w:rPr>
        <w:t>רשותו, את הציוד הרפואי או תכשיר רפואי המכיל את החומר, ככל שהחומר, התהלי</w:t>
      </w:r>
      <w:r w:rsidRPr="009F68BA">
        <w:rPr>
          <w:rStyle w:val="default"/>
          <w:rFonts w:cs="FrankRuehl"/>
          <w:vanish/>
          <w:sz w:val="22"/>
          <w:szCs w:val="22"/>
          <w:shd w:val="clear" w:color="auto" w:fill="FFFF99"/>
          <w:rtl/>
        </w:rPr>
        <w:t>ך</w:t>
      </w:r>
      <w:r w:rsidRPr="009F68BA">
        <w:rPr>
          <w:rStyle w:val="default"/>
          <w:rFonts w:cs="FrankRuehl" w:hint="cs"/>
          <w:vanish/>
          <w:sz w:val="22"/>
          <w:szCs w:val="22"/>
          <w:shd w:val="clear" w:color="auto" w:fill="FFFF99"/>
          <w:rtl/>
        </w:rPr>
        <w:t xml:space="preserve"> לייצורו, השימוש בו</w:t>
      </w:r>
      <w:r w:rsidRPr="009F68BA">
        <w:rPr>
          <w:rStyle w:val="default"/>
          <w:rFonts w:cs="FrankRuehl" w:hint="cs"/>
          <w:vanish/>
          <w:sz w:val="22"/>
          <w:szCs w:val="22"/>
          <w:u w:val="single"/>
          <w:shd w:val="clear" w:color="auto" w:fill="FFFF99"/>
          <w:rtl/>
        </w:rPr>
        <w:t>,</w:t>
      </w:r>
      <w:r w:rsidRPr="009F68BA">
        <w:rPr>
          <w:rStyle w:val="default"/>
          <w:rFonts w:cs="FrankRuehl" w:hint="cs"/>
          <w:vanish/>
          <w:sz w:val="22"/>
          <w:szCs w:val="22"/>
          <w:shd w:val="clear" w:color="auto" w:fill="FFFF99"/>
          <w:rtl/>
        </w:rPr>
        <w:t xml:space="preserve"> </w:t>
      </w:r>
      <w:r w:rsidRPr="009F68BA">
        <w:rPr>
          <w:rStyle w:val="default"/>
          <w:rFonts w:cs="FrankRuehl" w:hint="cs"/>
          <w:strike/>
          <w:vanish/>
          <w:sz w:val="22"/>
          <w:szCs w:val="22"/>
          <w:shd w:val="clear" w:color="auto" w:fill="FFFF99"/>
          <w:rtl/>
        </w:rPr>
        <w:t>או התכשיר הרפואי נתבע</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התכשיר הרפואי או התהליך לייצורו נתבע</w:t>
      </w:r>
      <w:r w:rsidRPr="009F68BA">
        <w:rPr>
          <w:rStyle w:val="default"/>
          <w:rFonts w:cs="FrankRuehl" w:hint="cs"/>
          <w:vanish/>
          <w:shd w:val="clear" w:color="auto" w:fill="FFFF99"/>
          <w:rtl/>
        </w:rPr>
        <w:t xml:space="preserve"> </w:t>
      </w:r>
      <w:r w:rsidRPr="009F68BA">
        <w:rPr>
          <w:rStyle w:val="default"/>
          <w:rFonts w:cs="FrankRuehl" w:hint="cs"/>
          <w:vanish/>
          <w:sz w:val="22"/>
          <w:szCs w:val="22"/>
          <w:shd w:val="clear" w:color="auto" w:fill="FFFF99"/>
          <w:rtl/>
        </w:rPr>
        <w:t>בתביעות הפטנט הבסיסי.</w:t>
      </w:r>
    </w:p>
    <w:p w:rsidR="00B33004" w:rsidRPr="009F68BA" w:rsidRDefault="00B33004" w:rsidP="00B33004">
      <w:pPr>
        <w:pStyle w:val="P00"/>
        <w:spacing w:before="0"/>
        <w:ind w:left="0" w:right="1134"/>
        <w:rPr>
          <w:rStyle w:val="default"/>
          <w:rFonts w:cs="FrankRuehl" w:hint="cs"/>
          <w:vanish/>
          <w:szCs w:val="20"/>
          <w:shd w:val="clear" w:color="auto" w:fill="FFFF99"/>
          <w:rtl/>
        </w:rPr>
      </w:pPr>
    </w:p>
    <w:p w:rsidR="00B33004" w:rsidRPr="009F68BA" w:rsidRDefault="00B33004" w:rsidP="00B33004">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27.1.2014</w:t>
      </w:r>
    </w:p>
    <w:p w:rsidR="00B33004" w:rsidRPr="009F68BA" w:rsidRDefault="00B33004" w:rsidP="00B33004">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B33004" w:rsidRPr="009F68BA" w:rsidRDefault="00B33004" w:rsidP="00B33004">
      <w:pPr>
        <w:pStyle w:val="P00"/>
        <w:spacing w:before="0"/>
        <w:ind w:left="0" w:right="1134"/>
        <w:rPr>
          <w:rStyle w:val="default"/>
          <w:rFonts w:cs="FrankRuehl" w:hint="cs"/>
          <w:vanish/>
          <w:szCs w:val="20"/>
          <w:shd w:val="clear" w:color="auto" w:fill="FFFF99"/>
          <w:rtl/>
        </w:rPr>
      </w:pPr>
      <w:hyperlink r:id="rId304"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277 (</w:t>
      </w:r>
      <w:hyperlink r:id="rId305"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B33004" w:rsidRPr="00B33004" w:rsidRDefault="00B33004" w:rsidP="00B33004">
      <w:pPr>
        <w:pStyle w:val="P00"/>
        <w:ind w:left="0" w:right="1134"/>
        <w:rPr>
          <w:rStyle w:val="default"/>
          <w:rFonts w:cs="FrankRuehl"/>
          <w:sz w:val="2"/>
          <w:szCs w:val="2"/>
          <w:shd w:val="clear" w:color="auto" w:fill="FFFF99"/>
          <w:rtl/>
        </w:rPr>
      </w:pPr>
      <w:r w:rsidRPr="009F68BA">
        <w:rPr>
          <w:rStyle w:val="default"/>
          <w:rFonts w:cs="FrankRuehl" w:hint="cs"/>
          <w:vanish/>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צ</w:t>
      </w:r>
      <w:r w:rsidRPr="009F68BA">
        <w:rPr>
          <w:rStyle w:val="default"/>
          <w:rFonts w:cs="FrankRuehl" w:hint="cs"/>
          <w:vanish/>
          <w:sz w:val="22"/>
          <w:szCs w:val="22"/>
          <w:shd w:val="clear" w:color="auto" w:fill="FFFF99"/>
          <w:rtl/>
        </w:rPr>
        <w:t xml:space="preserve">ו ההארכה ייכנס לתוקפו </w:t>
      </w:r>
      <w:r w:rsidRPr="009F68BA">
        <w:rPr>
          <w:rStyle w:val="default"/>
          <w:rFonts w:cs="FrankRuehl" w:hint="cs"/>
          <w:strike/>
          <w:vanish/>
          <w:sz w:val="22"/>
          <w:szCs w:val="22"/>
          <w:shd w:val="clear" w:color="auto" w:fill="FFFF99"/>
          <w:rtl/>
        </w:rPr>
        <w:t>בי</w:t>
      </w:r>
      <w:r w:rsidRPr="009F68BA">
        <w:rPr>
          <w:rStyle w:val="default"/>
          <w:rFonts w:cs="FrankRuehl"/>
          <w:strike/>
          <w:vanish/>
          <w:sz w:val="22"/>
          <w:szCs w:val="22"/>
          <w:shd w:val="clear" w:color="auto" w:fill="FFFF99"/>
          <w:rtl/>
        </w:rPr>
        <w:t>ו</w:t>
      </w:r>
      <w:r w:rsidRPr="009F68BA">
        <w:rPr>
          <w:rStyle w:val="default"/>
          <w:rFonts w:cs="FrankRuehl" w:hint="cs"/>
          <w:strike/>
          <w:vanish/>
          <w:sz w:val="22"/>
          <w:szCs w:val="22"/>
          <w:shd w:val="clear" w:color="auto" w:fill="FFFF99"/>
          <w:rtl/>
        </w:rPr>
        <w:t>ם הפרסום כאמור בסעיף 64ה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בתום תקופת הפטנט הבסיסי לפי סעיף 52</w:t>
      </w:r>
      <w:r w:rsidRPr="009F68BA">
        <w:rPr>
          <w:rStyle w:val="default"/>
          <w:rFonts w:cs="FrankRuehl" w:hint="cs"/>
          <w:vanish/>
          <w:sz w:val="22"/>
          <w:szCs w:val="22"/>
          <w:shd w:val="clear" w:color="auto" w:fill="FFFF99"/>
          <w:rtl/>
        </w:rPr>
        <w:t>.</w:t>
      </w:r>
      <w:bookmarkEnd w:id="170"/>
    </w:p>
    <w:p w:rsidR="00EF7140" w:rsidRDefault="00EF7140">
      <w:pPr>
        <w:pStyle w:val="P00"/>
        <w:spacing w:before="72"/>
        <w:ind w:left="0" w:right="1134"/>
        <w:rPr>
          <w:rStyle w:val="default"/>
          <w:rFonts w:cs="FrankRuehl" w:hint="cs"/>
          <w:rtl/>
        </w:rPr>
      </w:pPr>
      <w:bookmarkStart w:id="171" w:name="Seif82"/>
      <w:bookmarkEnd w:id="171"/>
      <w:r>
        <w:rPr>
          <w:lang w:val="he-IL"/>
        </w:rPr>
        <w:pict>
          <v:rect id="_x0000_s1135" style="position:absolute;left:0;text-align:left;margin-left:464.5pt;margin-top:8.05pt;width:75.05pt;height:85.35pt;z-index:251572224" o:allowincell="f" filled="f" stroked="f" strokecolor="lime" strokeweight=".25pt">
            <v:textbox style="mso-next-textbox:#_x0000_s1135" inset="0,0,0,0">
              <w:txbxContent>
                <w:p w:rsidR="006C0C23" w:rsidRDefault="006C0C2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ופת תוקפו </w:t>
                  </w:r>
                  <w:r>
                    <w:rPr>
                      <w:rFonts w:cs="Miriam"/>
                      <w:sz w:val="18"/>
                      <w:szCs w:val="18"/>
                      <w:rtl/>
                    </w:rPr>
                    <w:t>של</w:t>
                  </w:r>
                  <w:r>
                    <w:rPr>
                      <w:rFonts w:cs="Miriam" w:hint="cs"/>
                      <w:sz w:val="18"/>
                      <w:szCs w:val="18"/>
                      <w:rtl/>
                    </w:rPr>
                    <w:t xml:space="preserve"> צו הארכה</w:t>
                  </w:r>
                </w:p>
                <w:p w:rsidR="006C0C23" w:rsidRDefault="006C0C23">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p w:rsidR="006C0C23" w:rsidRDefault="006C0C23">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תשס"ב-2002</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תשס"ו-2006</w:t>
                  </w:r>
                </w:p>
                <w:p w:rsidR="006C0C23" w:rsidRDefault="006C0C23" w:rsidP="00B33004">
                  <w:pPr>
                    <w:spacing w:line="160" w:lineRule="exact"/>
                    <w:jc w:val="left"/>
                    <w:rPr>
                      <w:rFonts w:cs="Miriam" w:hint="cs"/>
                      <w:noProof/>
                      <w:sz w:val="18"/>
                      <w:szCs w:val="18"/>
                      <w:rtl/>
                    </w:rPr>
                  </w:pPr>
                  <w:r>
                    <w:rPr>
                      <w:rFonts w:cs="Miriam" w:hint="cs"/>
                      <w:noProof/>
                      <w:sz w:val="18"/>
                      <w:szCs w:val="18"/>
                      <w:rtl/>
                    </w:rPr>
                    <w:t>(תיקון מס' 11) תשע"ד-2014</w:t>
                  </w:r>
                </w:p>
              </w:txbxContent>
            </v:textbox>
            <w10:anchorlock/>
          </v:rect>
        </w:pict>
      </w:r>
      <w:r>
        <w:rPr>
          <w:rStyle w:val="big-number"/>
          <w:rFonts w:cs="Miriam"/>
          <w:rtl/>
        </w:rPr>
        <w:t>64</w:t>
      </w:r>
      <w:r>
        <w:rPr>
          <w:rStyle w:val="default"/>
          <w:rFonts w:cs="FrankRuehl"/>
          <w:rtl/>
        </w:rPr>
        <w:t>ט.</w:t>
      </w:r>
      <w:r>
        <w:rPr>
          <w:rStyle w:val="default"/>
          <w:rFonts w:cs="FrankRuehl"/>
          <w:rtl/>
        </w:rPr>
        <w:tab/>
        <w:t>(</w:t>
      </w:r>
      <w:r>
        <w:rPr>
          <w:rStyle w:val="default"/>
          <w:rFonts w:cs="FrankRuehl" w:hint="cs"/>
          <w:rtl/>
        </w:rPr>
        <w:t>א)</w:t>
      </w:r>
      <w:r>
        <w:rPr>
          <w:rStyle w:val="default"/>
          <w:rFonts w:cs="FrankRuehl"/>
          <w:rtl/>
        </w:rPr>
        <w:tab/>
        <w:t>צ</w:t>
      </w:r>
      <w:r>
        <w:rPr>
          <w:rStyle w:val="default"/>
          <w:rFonts w:cs="FrankRuehl" w:hint="cs"/>
          <w:rtl/>
        </w:rPr>
        <w:t xml:space="preserve">ו הארכה יעמוד בתוקפו, בכפוף להוראות סעיף 64י, למשך תקופה השווה </w:t>
      </w:r>
      <w:r>
        <w:rPr>
          <w:rStyle w:val="default"/>
          <w:rFonts w:cs="FrankRuehl"/>
          <w:rtl/>
        </w:rPr>
        <w:t>לתקופת ההארכה הקצרה מבין תקופות ההארכה שניתנו לפטנט ייחוס</w:t>
      </w:r>
      <w:r w:rsidR="00B33004">
        <w:rPr>
          <w:rStyle w:val="default"/>
          <w:rFonts w:cs="FrankRuehl" w:hint="cs"/>
          <w:rtl/>
        </w:rPr>
        <w:t xml:space="preserve"> </w:t>
      </w:r>
      <w:r w:rsidR="00B33004" w:rsidRPr="00B33004">
        <w:rPr>
          <w:rStyle w:val="default"/>
          <w:rFonts w:cs="FrankRuehl" w:hint="cs"/>
          <w:rtl/>
        </w:rPr>
        <w:t>מכוח צו להארכת פטנט ייחוס, למעט צו זמני,</w:t>
      </w:r>
      <w:r>
        <w:rPr>
          <w:rStyle w:val="default"/>
          <w:rFonts w:cs="FrankRuehl"/>
          <w:rtl/>
        </w:rPr>
        <w:t xml:space="preserve"> במדינות המוכרות</w:t>
      </w:r>
      <w:r w:rsidR="00B33004" w:rsidRPr="00B33004">
        <w:rPr>
          <w:rStyle w:val="default"/>
          <w:rFonts w:cs="FrankRuehl" w:hint="cs"/>
          <w:rtl/>
        </w:rPr>
        <w:t>, ואולם בתקופות ההארכה האמורות לא ייכללו תקופות שאינן מנויות בפסקאות (1) ו-(2) להגדרה "צו להארכת פטנט ייחוס"</w:t>
      </w:r>
      <w:r>
        <w:rPr>
          <w:rStyle w:val="default"/>
          <w:rFonts w:cs="FrankRuehl" w:hint="cs"/>
          <w:rtl/>
        </w:rPr>
        <w:t>.</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תבקש רישוי רק בישראל, יעמוד צו ההארכה בתוקפו, למשך תקופה השווה לתקופה שמיום הגשת הבקשה לרישוי ועד הרישוי; ובלבד שהגשת הבקשה והטיפול בה מטעם המבקש נעשו בתום לב ובדחיפות ראויה.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72" w:name="Rov362"/>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306"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140 (</w:t>
      </w:r>
      <w:hyperlink r:id="rId307"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308"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סעיף 64ט</w:t>
      </w:r>
    </w:p>
    <w:p w:rsidR="00EF7140" w:rsidRPr="009F68BA" w:rsidRDefault="00EF7140">
      <w:pPr>
        <w:pStyle w:val="P00"/>
        <w:spacing w:before="0"/>
        <w:ind w:left="0" w:right="1134"/>
        <w:rPr>
          <w:rStyle w:val="default"/>
          <w:rFonts w:cs="FrankRuehl" w:hint="cs"/>
          <w:vanish/>
          <w:szCs w:val="20"/>
          <w:shd w:val="clear" w:color="auto" w:fill="FFFF99"/>
          <w:rtl/>
        </w:rPr>
      </w:pPr>
    </w:p>
    <w:p w:rsidR="00EF7140" w:rsidRPr="009F68BA" w:rsidRDefault="00EF7140">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13.6.2002</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6</w:t>
      </w:r>
    </w:p>
    <w:p w:rsidR="00EF7140" w:rsidRPr="009F68BA" w:rsidRDefault="00EF7140">
      <w:pPr>
        <w:pStyle w:val="P00"/>
        <w:spacing w:before="0"/>
        <w:ind w:left="0" w:right="1134"/>
        <w:rPr>
          <w:rStyle w:val="default"/>
          <w:rFonts w:cs="FrankRuehl" w:hint="cs"/>
          <w:vanish/>
          <w:szCs w:val="20"/>
          <w:shd w:val="clear" w:color="auto" w:fill="FFFF99"/>
          <w:rtl/>
        </w:rPr>
      </w:pPr>
      <w:hyperlink r:id="rId309" w:history="1">
        <w:r w:rsidRPr="009F68BA">
          <w:rPr>
            <w:rStyle w:val="Hyperlink"/>
            <w:rFonts w:cs="FrankRuehl" w:hint="cs"/>
            <w:vanish/>
            <w:szCs w:val="20"/>
            <w:shd w:val="clear" w:color="auto" w:fill="FFFF99"/>
            <w:rtl/>
          </w:rPr>
          <w:t xml:space="preserve">ס"ח תשס"ב מס' </w:t>
        </w:r>
        <w:r w:rsidRPr="009F68BA">
          <w:rPr>
            <w:rStyle w:val="Hyperlink"/>
            <w:rFonts w:cs="FrankRuehl" w:hint="cs"/>
            <w:vanish/>
            <w:sz w:val="26"/>
            <w:szCs w:val="20"/>
            <w:shd w:val="clear" w:color="auto" w:fill="FFFF99"/>
            <w:rtl/>
          </w:rPr>
          <w:t>1849</w:t>
        </w:r>
      </w:hyperlink>
      <w:r w:rsidRPr="009F68BA">
        <w:rPr>
          <w:rStyle w:val="default"/>
          <w:rFonts w:cs="FrankRuehl" w:hint="cs"/>
          <w:vanish/>
          <w:szCs w:val="20"/>
          <w:shd w:val="clear" w:color="auto" w:fill="FFFF99"/>
          <w:rtl/>
        </w:rPr>
        <w:t xml:space="preserve"> מיום 13.6.2002 עמ' 424 (</w:t>
      </w:r>
      <w:hyperlink r:id="rId310" w:history="1">
        <w:r w:rsidRPr="009F68BA">
          <w:rPr>
            <w:rStyle w:val="Hyperlink"/>
            <w:rFonts w:cs="FrankRuehl" w:hint="cs"/>
            <w:vanish/>
            <w:sz w:val="26"/>
            <w:szCs w:val="20"/>
            <w:shd w:val="clear" w:color="auto" w:fill="FFFF99"/>
            <w:rtl/>
          </w:rPr>
          <w:t>ה"ח 2877</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hint="cs"/>
          <w:vanish/>
          <w:sz w:val="22"/>
          <w:szCs w:val="22"/>
          <w:shd w:val="clear" w:color="auto" w:fill="FFFF99"/>
          <w:rtl/>
        </w:rPr>
      </w:pPr>
      <w:r w:rsidRPr="009F68BA">
        <w:rPr>
          <w:rStyle w:val="default"/>
          <w:rFonts w:cs="FrankRuehl" w:hint="cs"/>
          <w:vanish/>
          <w:shd w:val="clear" w:color="auto" w:fill="FFFF99"/>
          <w:rtl/>
        </w:rPr>
        <w:tab/>
      </w:r>
      <w:r w:rsidRPr="009F68BA">
        <w:rPr>
          <w:rStyle w:val="default"/>
          <w:rFonts w:cs="FrankRuehl"/>
          <w:vanish/>
          <w:sz w:val="22"/>
          <w:szCs w:val="22"/>
          <w:shd w:val="clear" w:color="auto" w:fill="FFFF99"/>
          <w:rtl/>
        </w:rPr>
        <w:t>(</w:t>
      </w:r>
      <w:r w:rsidRPr="009F68BA">
        <w:rPr>
          <w:rStyle w:val="default"/>
          <w:rFonts w:cs="FrankRuehl" w:hint="cs"/>
          <w:vanish/>
          <w:sz w:val="22"/>
          <w:szCs w:val="22"/>
          <w:shd w:val="clear" w:color="auto" w:fill="FFFF99"/>
          <w:rtl/>
        </w:rPr>
        <w:t>א)</w:t>
      </w:r>
      <w:r w:rsidRPr="009F68BA">
        <w:rPr>
          <w:rStyle w:val="default"/>
          <w:rFonts w:cs="FrankRuehl"/>
          <w:vanish/>
          <w:sz w:val="22"/>
          <w:szCs w:val="22"/>
          <w:shd w:val="clear" w:color="auto" w:fill="FFFF99"/>
          <w:rtl/>
        </w:rPr>
        <w:tab/>
        <w:t>צ</w:t>
      </w:r>
      <w:r w:rsidRPr="009F68BA">
        <w:rPr>
          <w:rStyle w:val="default"/>
          <w:rFonts w:cs="FrankRuehl" w:hint="cs"/>
          <w:vanish/>
          <w:sz w:val="22"/>
          <w:szCs w:val="22"/>
          <w:shd w:val="clear" w:color="auto" w:fill="FFFF99"/>
          <w:rtl/>
        </w:rPr>
        <w:t xml:space="preserve">ו הארכה יעמוד בתוקפו, בכפוף להוראות סעיף 64י, למשך תקופה השווה </w:t>
      </w:r>
      <w:r w:rsidRPr="009F68BA">
        <w:rPr>
          <w:rStyle w:val="default"/>
          <w:rFonts w:cs="FrankRuehl"/>
          <w:vanish/>
          <w:sz w:val="22"/>
          <w:szCs w:val="22"/>
          <w:shd w:val="clear" w:color="auto" w:fill="FFFF99"/>
          <w:rtl/>
        </w:rPr>
        <w:t xml:space="preserve">לתקופת ההארכה </w:t>
      </w:r>
      <w:r w:rsidRPr="009F68BA">
        <w:rPr>
          <w:rStyle w:val="default"/>
          <w:rFonts w:cs="FrankRuehl" w:hint="cs"/>
          <w:vanish/>
          <w:sz w:val="22"/>
          <w:szCs w:val="22"/>
          <w:shd w:val="clear" w:color="auto" w:fill="FFFF99"/>
          <w:rtl/>
        </w:rPr>
        <w:t xml:space="preserve"> הניתנת לפטנט המגן על החומר, על התכשיר הרפואי המכיל את החומר או על הציוד הרפואי, הנתבע בפטנט הבסיסי, </w:t>
      </w:r>
      <w:r w:rsidRPr="009F68BA">
        <w:rPr>
          <w:rStyle w:val="default"/>
          <w:rFonts w:cs="FrankRuehl" w:hint="cs"/>
          <w:strike/>
          <w:vanish/>
          <w:sz w:val="22"/>
          <w:szCs w:val="22"/>
          <w:shd w:val="clear" w:color="auto" w:fill="FFFF99"/>
          <w:rtl/>
        </w:rPr>
        <w:t>במדינת איגוד</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במדינה חברה</w:t>
      </w:r>
      <w:r w:rsidRPr="009F68BA">
        <w:rPr>
          <w:rStyle w:val="default"/>
          <w:rFonts w:cs="FrankRuehl" w:hint="cs"/>
          <w:vanish/>
          <w:sz w:val="22"/>
          <w:szCs w:val="22"/>
          <w:shd w:val="clear" w:color="auto" w:fill="FFFF99"/>
          <w:rtl/>
        </w:rPr>
        <w:t>, המאפשרת פעולות לצורך השגת רישוי בתקופת הפטנט.</w:t>
      </w: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311"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196 (</w:t>
      </w:r>
      <w:hyperlink r:id="rId312"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B33004" w:rsidRPr="009F68BA" w:rsidRDefault="00B33004" w:rsidP="00B33004">
      <w:pPr>
        <w:pStyle w:val="P00"/>
        <w:ind w:left="0"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ab/>
        <w:t>(</w:t>
      </w:r>
      <w:r w:rsidRPr="009F68BA">
        <w:rPr>
          <w:rStyle w:val="default"/>
          <w:rFonts w:cs="FrankRuehl" w:hint="cs"/>
          <w:vanish/>
          <w:sz w:val="22"/>
          <w:szCs w:val="22"/>
          <w:shd w:val="clear" w:color="auto" w:fill="FFFF99"/>
          <w:rtl/>
        </w:rPr>
        <w:t>א)</w:t>
      </w:r>
      <w:r w:rsidRPr="009F68BA">
        <w:rPr>
          <w:rStyle w:val="default"/>
          <w:rFonts w:cs="FrankRuehl"/>
          <w:vanish/>
          <w:sz w:val="22"/>
          <w:szCs w:val="22"/>
          <w:shd w:val="clear" w:color="auto" w:fill="FFFF99"/>
          <w:rtl/>
        </w:rPr>
        <w:tab/>
        <w:t>צ</w:t>
      </w:r>
      <w:r w:rsidRPr="009F68BA">
        <w:rPr>
          <w:rStyle w:val="default"/>
          <w:rFonts w:cs="FrankRuehl" w:hint="cs"/>
          <w:vanish/>
          <w:sz w:val="22"/>
          <w:szCs w:val="22"/>
          <w:shd w:val="clear" w:color="auto" w:fill="FFFF99"/>
          <w:rtl/>
        </w:rPr>
        <w:t xml:space="preserve">ו הארכה יעמוד בתוקפו, בכפוף להוראות סעיף 64י, למשך תקופה השווה </w:t>
      </w:r>
      <w:r w:rsidRPr="009F68BA">
        <w:rPr>
          <w:rStyle w:val="default"/>
          <w:rFonts w:cs="FrankRuehl" w:hint="cs"/>
          <w:strike/>
          <w:vanish/>
          <w:sz w:val="22"/>
          <w:szCs w:val="22"/>
          <w:shd w:val="clear" w:color="auto" w:fill="FFFF99"/>
          <w:rtl/>
        </w:rPr>
        <w:t xml:space="preserve">לתקופת ההארכה הניתנת לפטנט המגן על החומר, על התכשיר הרפואי המכיל את החומר או על הציוד הרפואי, הנתבע בפטנט הבסיסי, במדינה חברה, המאפשרת פעולות לצורך השגת רישוי </w:t>
      </w:r>
      <w:r w:rsidRPr="009F68BA">
        <w:rPr>
          <w:rStyle w:val="default"/>
          <w:rFonts w:cs="FrankRuehl"/>
          <w:strike/>
          <w:vanish/>
          <w:sz w:val="22"/>
          <w:szCs w:val="22"/>
          <w:shd w:val="clear" w:color="auto" w:fill="FFFF99"/>
          <w:rtl/>
        </w:rPr>
        <w:t>בת</w:t>
      </w:r>
      <w:r w:rsidRPr="009F68BA">
        <w:rPr>
          <w:rStyle w:val="default"/>
          <w:rFonts w:cs="FrankRuehl" w:hint="cs"/>
          <w:strike/>
          <w:vanish/>
          <w:sz w:val="22"/>
          <w:szCs w:val="22"/>
          <w:shd w:val="clear" w:color="auto" w:fill="FFFF99"/>
          <w:rtl/>
        </w:rPr>
        <w:t>קופת הפטנט</w:t>
      </w:r>
      <w:r w:rsidRPr="009F68BA">
        <w:rPr>
          <w:rStyle w:val="default"/>
          <w:rFonts w:cs="FrankRuehl" w:hint="cs"/>
          <w:vanish/>
          <w:sz w:val="22"/>
          <w:szCs w:val="22"/>
          <w:shd w:val="clear" w:color="auto" w:fill="FFFF99"/>
          <w:rtl/>
        </w:rPr>
        <w:t xml:space="preserve"> </w:t>
      </w:r>
      <w:r w:rsidRPr="009F68BA">
        <w:rPr>
          <w:rStyle w:val="default"/>
          <w:rFonts w:cs="FrankRuehl"/>
          <w:vanish/>
          <w:sz w:val="22"/>
          <w:szCs w:val="22"/>
          <w:u w:val="single"/>
          <w:shd w:val="clear" w:color="auto" w:fill="FFFF99"/>
          <w:rtl/>
        </w:rPr>
        <w:t>לתקופת ההארכה הקצרה מבין תקופות ההארכה שניתנו לפטנט ייחוס במדינות המוכרות</w:t>
      </w:r>
      <w:r w:rsidRPr="009F68BA">
        <w:rPr>
          <w:rStyle w:val="default"/>
          <w:rFonts w:cs="FrankRuehl" w:hint="cs"/>
          <w:vanish/>
          <w:sz w:val="22"/>
          <w:szCs w:val="22"/>
          <w:shd w:val="clear" w:color="auto" w:fill="FFFF99"/>
          <w:rtl/>
        </w:rPr>
        <w:t>.</w:t>
      </w:r>
    </w:p>
    <w:p w:rsidR="00B33004" w:rsidRPr="009F68BA" w:rsidRDefault="00B33004" w:rsidP="00B33004">
      <w:pPr>
        <w:pStyle w:val="P00"/>
        <w:spacing w:before="0"/>
        <w:ind w:left="0" w:right="1134"/>
        <w:rPr>
          <w:rStyle w:val="default"/>
          <w:rFonts w:cs="FrankRuehl" w:hint="cs"/>
          <w:vanish/>
          <w:szCs w:val="20"/>
          <w:shd w:val="clear" w:color="auto" w:fill="FFFF99"/>
          <w:rtl/>
        </w:rPr>
      </w:pPr>
    </w:p>
    <w:p w:rsidR="00B33004" w:rsidRPr="009F68BA" w:rsidRDefault="00B33004" w:rsidP="00B33004">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27.1.2014</w:t>
      </w:r>
    </w:p>
    <w:p w:rsidR="00B33004" w:rsidRPr="009F68BA" w:rsidRDefault="00B33004" w:rsidP="00B33004">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B33004" w:rsidRPr="009F68BA" w:rsidRDefault="00B33004" w:rsidP="00B33004">
      <w:pPr>
        <w:pStyle w:val="P00"/>
        <w:spacing w:before="0"/>
        <w:ind w:left="0" w:right="1134"/>
        <w:rPr>
          <w:rStyle w:val="default"/>
          <w:rFonts w:cs="FrankRuehl" w:hint="cs"/>
          <w:vanish/>
          <w:szCs w:val="20"/>
          <w:shd w:val="clear" w:color="auto" w:fill="FFFF99"/>
          <w:rtl/>
        </w:rPr>
      </w:pPr>
      <w:hyperlink r:id="rId313"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277 (</w:t>
      </w:r>
      <w:hyperlink r:id="rId314"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EF7140" w:rsidRDefault="00EF7140" w:rsidP="00B33004">
      <w:pPr>
        <w:pStyle w:val="P00"/>
        <w:ind w:left="0" w:right="1134"/>
        <w:rPr>
          <w:rStyle w:val="default"/>
          <w:rFonts w:cs="FrankRuehl" w:hint="cs"/>
          <w:sz w:val="2"/>
          <w:szCs w:val="2"/>
          <w:shd w:val="clear" w:color="auto" w:fill="FFFF99"/>
          <w:rtl/>
        </w:rPr>
      </w:pPr>
      <w:r w:rsidRPr="009F68BA">
        <w:rPr>
          <w:rStyle w:val="default"/>
          <w:rFonts w:cs="FrankRuehl"/>
          <w:vanish/>
          <w:sz w:val="22"/>
          <w:szCs w:val="22"/>
          <w:shd w:val="clear" w:color="auto" w:fill="FFFF99"/>
          <w:rtl/>
        </w:rPr>
        <w:tab/>
        <w:t>(</w:t>
      </w:r>
      <w:r w:rsidRPr="009F68BA">
        <w:rPr>
          <w:rStyle w:val="default"/>
          <w:rFonts w:cs="FrankRuehl" w:hint="cs"/>
          <w:vanish/>
          <w:sz w:val="22"/>
          <w:szCs w:val="22"/>
          <w:shd w:val="clear" w:color="auto" w:fill="FFFF99"/>
          <w:rtl/>
        </w:rPr>
        <w:t>א)</w:t>
      </w:r>
      <w:r w:rsidRPr="009F68BA">
        <w:rPr>
          <w:rStyle w:val="default"/>
          <w:rFonts w:cs="FrankRuehl"/>
          <w:vanish/>
          <w:sz w:val="22"/>
          <w:szCs w:val="22"/>
          <w:shd w:val="clear" w:color="auto" w:fill="FFFF99"/>
          <w:rtl/>
        </w:rPr>
        <w:tab/>
        <w:t>צ</w:t>
      </w:r>
      <w:r w:rsidRPr="009F68BA">
        <w:rPr>
          <w:rStyle w:val="default"/>
          <w:rFonts w:cs="FrankRuehl" w:hint="cs"/>
          <w:vanish/>
          <w:sz w:val="22"/>
          <w:szCs w:val="22"/>
          <w:shd w:val="clear" w:color="auto" w:fill="FFFF99"/>
          <w:rtl/>
        </w:rPr>
        <w:t xml:space="preserve">ו הארכה יעמוד בתוקפו, בכפוף להוראות סעיף 64י, למשך תקופה השווה </w:t>
      </w:r>
      <w:r w:rsidRPr="009F68BA">
        <w:rPr>
          <w:rStyle w:val="default"/>
          <w:rFonts w:cs="FrankRuehl"/>
          <w:vanish/>
          <w:sz w:val="22"/>
          <w:szCs w:val="22"/>
          <w:shd w:val="clear" w:color="auto" w:fill="FFFF99"/>
          <w:rtl/>
        </w:rPr>
        <w:t>לתקופת ההארכה הקצרה מבין תקופות ההארכה שניתנו לפטנט ייחוס</w:t>
      </w:r>
      <w:r w:rsidR="00B33004" w:rsidRPr="009F68BA">
        <w:rPr>
          <w:rStyle w:val="default"/>
          <w:rFonts w:cs="FrankRuehl" w:hint="cs"/>
          <w:vanish/>
          <w:sz w:val="22"/>
          <w:szCs w:val="22"/>
          <w:shd w:val="clear" w:color="auto" w:fill="FFFF99"/>
          <w:rtl/>
        </w:rPr>
        <w:t xml:space="preserve"> </w:t>
      </w:r>
      <w:r w:rsidR="00B33004" w:rsidRPr="009F68BA">
        <w:rPr>
          <w:rStyle w:val="default"/>
          <w:rFonts w:cs="FrankRuehl" w:hint="cs"/>
          <w:vanish/>
          <w:sz w:val="22"/>
          <w:szCs w:val="22"/>
          <w:u w:val="single"/>
          <w:shd w:val="clear" w:color="auto" w:fill="FFFF99"/>
          <w:rtl/>
        </w:rPr>
        <w:t>מכוח צו להארכת פטנט ייחוס, למעט צו זמני,</w:t>
      </w:r>
      <w:r w:rsidRPr="009F68BA">
        <w:rPr>
          <w:rStyle w:val="default"/>
          <w:rFonts w:cs="FrankRuehl"/>
          <w:vanish/>
          <w:sz w:val="22"/>
          <w:szCs w:val="22"/>
          <w:shd w:val="clear" w:color="auto" w:fill="FFFF99"/>
          <w:rtl/>
        </w:rPr>
        <w:t xml:space="preserve"> במדינות המוכרות</w:t>
      </w:r>
      <w:r w:rsidR="00B33004" w:rsidRPr="009F68BA">
        <w:rPr>
          <w:rStyle w:val="default"/>
          <w:rFonts w:cs="FrankRuehl" w:hint="cs"/>
          <w:vanish/>
          <w:sz w:val="22"/>
          <w:szCs w:val="22"/>
          <w:u w:val="single"/>
          <w:shd w:val="clear" w:color="auto" w:fill="FFFF99"/>
          <w:rtl/>
        </w:rPr>
        <w:t>, ואולם בתקופות ההארכה האמורות לא ייכללו תקופות שאינן מנויות בפסקאות (1) ו-(2) להגדרה "צו להארכת פטנט ייחוס"</w:t>
      </w:r>
      <w:r w:rsidRPr="009F68BA">
        <w:rPr>
          <w:rStyle w:val="default"/>
          <w:rFonts w:cs="FrankRuehl" w:hint="cs"/>
          <w:vanish/>
          <w:sz w:val="22"/>
          <w:szCs w:val="22"/>
          <w:shd w:val="clear" w:color="auto" w:fill="FFFF99"/>
          <w:rtl/>
        </w:rPr>
        <w:t>.</w:t>
      </w:r>
      <w:bookmarkEnd w:id="172"/>
    </w:p>
    <w:p w:rsidR="00EF7140" w:rsidRDefault="00EF7140">
      <w:pPr>
        <w:pStyle w:val="P00"/>
        <w:spacing w:before="72"/>
        <w:ind w:left="0" w:right="1134"/>
        <w:rPr>
          <w:rStyle w:val="default"/>
          <w:rFonts w:cs="FrankRuehl" w:hint="cs"/>
          <w:rtl/>
        </w:rPr>
      </w:pPr>
      <w:bookmarkStart w:id="173" w:name="Seif83"/>
      <w:bookmarkEnd w:id="173"/>
      <w:r>
        <w:rPr>
          <w:lang w:val="he-IL"/>
        </w:rPr>
        <w:pict>
          <v:rect id="_x0000_s1136" style="position:absolute;left:0;text-align:left;margin-left:464.5pt;margin-top:8.05pt;width:75.05pt;height:27.6pt;z-index:251573248" o:allowincell="f" filled="f" stroked="f" strokecolor="lime" strokeweight=".25pt">
            <v:textbox style="mso-next-textbox:#_x0000_s1136" inset="0,0,0,0">
              <w:txbxContent>
                <w:p w:rsidR="006C0C23" w:rsidRDefault="006C0C23">
                  <w:pPr>
                    <w:spacing w:line="160" w:lineRule="exact"/>
                    <w:jc w:val="left"/>
                    <w:rPr>
                      <w:rFonts w:cs="Miriam" w:hint="cs"/>
                      <w:sz w:val="18"/>
                      <w:szCs w:val="18"/>
                      <w:rtl/>
                    </w:rPr>
                  </w:pPr>
                  <w:r>
                    <w:rPr>
                      <w:rFonts w:cs="Miriam"/>
                      <w:sz w:val="18"/>
                      <w:szCs w:val="18"/>
                      <w:rtl/>
                    </w:rPr>
                    <w:t>הג</w:t>
                  </w:r>
                  <w:r>
                    <w:rPr>
                      <w:rFonts w:cs="Miriam" w:hint="cs"/>
                      <w:sz w:val="18"/>
                      <w:szCs w:val="18"/>
                      <w:rtl/>
                    </w:rPr>
                    <w:t>בלת התקופה</w:t>
                  </w:r>
                </w:p>
                <w:p w:rsidR="006C0C23" w:rsidRDefault="006C0C2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64</w:t>
      </w:r>
      <w:r>
        <w:rPr>
          <w:rStyle w:val="default"/>
          <w:rFonts w:cs="FrankRuehl"/>
          <w:rtl/>
        </w:rPr>
        <w:t>י.</w:t>
      </w:r>
      <w:r>
        <w:rPr>
          <w:rStyle w:val="default"/>
          <w:rFonts w:cs="FrankRuehl"/>
          <w:rtl/>
        </w:rPr>
        <w:tab/>
        <w:t>ע</w:t>
      </w:r>
      <w:r>
        <w:rPr>
          <w:rStyle w:val="default"/>
          <w:rFonts w:cs="FrankRuehl" w:hint="cs"/>
          <w:rtl/>
        </w:rPr>
        <w:t xml:space="preserve">ל אף הוראות סעיף 64ט </w:t>
      </w:r>
      <w:r>
        <w:rPr>
          <w:rStyle w:val="default"/>
          <w:rFonts w:cs="FrankRuehl"/>
          <w:rtl/>
        </w:rPr>
        <w:t>–</w:t>
      </w:r>
    </w:p>
    <w:p w:rsidR="00EF7140" w:rsidRDefault="00EF7140">
      <w:pPr>
        <w:pStyle w:val="P11"/>
        <w:spacing w:before="72"/>
        <w:ind w:left="624" w:right="1134"/>
        <w:rPr>
          <w:rStyle w:val="default"/>
          <w:rFonts w:cs="FrankRuehl"/>
          <w:rtl/>
        </w:rPr>
      </w:pPr>
      <w:r>
        <w:rPr>
          <w:rStyle w:val="default"/>
          <w:rFonts w:cs="FrankRuehl"/>
          <w:rtl/>
        </w:rPr>
        <w:t>(1</w:t>
      </w:r>
      <w:r>
        <w:rPr>
          <w:rStyle w:val="default"/>
          <w:rFonts w:cs="FrankRuehl" w:hint="cs"/>
          <w:rtl/>
        </w:rPr>
        <w:t>)</w:t>
      </w:r>
      <w:r>
        <w:rPr>
          <w:rStyle w:val="default"/>
          <w:rFonts w:cs="FrankRuehl"/>
          <w:rtl/>
        </w:rPr>
        <w:tab/>
        <w:t>ת</w:t>
      </w:r>
      <w:r>
        <w:rPr>
          <w:rStyle w:val="default"/>
          <w:rFonts w:cs="FrankRuehl" w:hint="cs"/>
          <w:rtl/>
        </w:rPr>
        <w:t>קופת תוקפו</w:t>
      </w:r>
      <w:r>
        <w:rPr>
          <w:rStyle w:val="default"/>
          <w:rFonts w:cs="FrankRuehl"/>
          <w:rtl/>
        </w:rPr>
        <w:t xml:space="preserve"> </w:t>
      </w:r>
      <w:r>
        <w:rPr>
          <w:rStyle w:val="default"/>
          <w:rFonts w:cs="FrankRuehl" w:hint="cs"/>
          <w:rtl/>
        </w:rPr>
        <w:t xml:space="preserve">של צו הארכה לא </w:t>
      </w:r>
      <w:r>
        <w:rPr>
          <w:rStyle w:val="default"/>
          <w:rFonts w:cs="FrankRuehl"/>
          <w:rtl/>
        </w:rPr>
        <w:t>תע</w:t>
      </w:r>
      <w:r>
        <w:rPr>
          <w:rStyle w:val="default"/>
          <w:rFonts w:cs="FrankRuehl" w:hint="cs"/>
          <w:rtl/>
        </w:rPr>
        <w:t xml:space="preserve">לה על 5 שנים מעבר לתקופה הנקובה בסעיף 52; </w:t>
      </w:r>
    </w:p>
    <w:p w:rsidR="00EF7140" w:rsidRDefault="00EF7140" w:rsidP="007A330A">
      <w:pPr>
        <w:pStyle w:val="P11"/>
        <w:spacing w:before="72"/>
        <w:ind w:left="624" w:right="1134"/>
        <w:rPr>
          <w:rStyle w:val="default"/>
          <w:rFonts w:cs="FrankRuehl" w:hint="cs"/>
          <w:rtl/>
        </w:rPr>
      </w:pPr>
      <w:r>
        <w:rPr>
          <w:rFonts w:cs="FrankRuehl"/>
          <w:rtl/>
          <w:lang w:val="he-IL"/>
        </w:rPr>
        <w:pict>
          <v:shape id="_x0000_s1323" type="#_x0000_t202" style="position:absolute;left:0;text-align:left;margin-left:470.25pt;margin-top:7.1pt;width:1in;height:50pt;z-index:251771904" filled="f" stroked="f">
            <v:textbox inset="1mm,0,1mm,0">
              <w:txbxContent>
                <w:p w:rsidR="006C0C23" w:rsidRDefault="006C0C23">
                  <w:pPr>
                    <w:pStyle w:val="2"/>
                    <w:rPr>
                      <w:rFonts w:hint="cs"/>
                      <w:rtl/>
                    </w:rPr>
                  </w:pPr>
                  <w:r>
                    <w:rPr>
                      <w:rFonts w:hint="cs"/>
                      <w:rtl/>
                    </w:rPr>
                    <w:t>(תיקון מס' 6) תשס"ב-2002</w:t>
                  </w:r>
                </w:p>
                <w:p w:rsidR="006C0C23" w:rsidRDefault="006C0C23">
                  <w:pPr>
                    <w:spacing w:line="160" w:lineRule="exact"/>
                    <w:jc w:val="left"/>
                    <w:rPr>
                      <w:rFonts w:cs="Miriam" w:hint="cs"/>
                      <w:sz w:val="18"/>
                      <w:szCs w:val="18"/>
                      <w:rtl/>
                    </w:rPr>
                  </w:pPr>
                  <w:r>
                    <w:rPr>
                      <w:rFonts w:cs="Miriam" w:hint="cs"/>
                      <w:sz w:val="18"/>
                      <w:szCs w:val="18"/>
                      <w:rtl/>
                    </w:rPr>
                    <w:t>(תיקון מס' 7) תשס"ו-2006</w:t>
                  </w:r>
                </w:p>
                <w:p w:rsidR="006C0C23" w:rsidRDefault="006C0C23" w:rsidP="007A330A">
                  <w:pPr>
                    <w:spacing w:line="160" w:lineRule="exact"/>
                    <w:jc w:val="left"/>
                    <w:rPr>
                      <w:rFonts w:cs="Miriam" w:hint="cs"/>
                      <w:noProof/>
                      <w:sz w:val="18"/>
                      <w:szCs w:val="18"/>
                      <w:rtl/>
                    </w:rPr>
                  </w:pPr>
                  <w:r>
                    <w:rPr>
                      <w:rFonts w:cs="Miriam" w:hint="cs"/>
                      <w:noProof/>
                      <w:sz w:val="18"/>
                      <w:szCs w:val="18"/>
                      <w:rtl/>
                    </w:rPr>
                    <w:t>(תיקון מס' 11) תשע"ד-2014</w:t>
                  </w:r>
                </w:p>
              </w:txbxContent>
            </v:textbox>
            <w10:anchorlock/>
          </v:shape>
        </w:pict>
      </w:r>
      <w:r>
        <w:rPr>
          <w:rStyle w:val="default"/>
          <w:rFonts w:cs="FrankRuehl" w:hint="cs"/>
          <w:rtl/>
        </w:rPr>
        <w:t>(2)</w:t>
      </w:r>
      <w:r>
        <w:rPr>
          <w:rStyle w:val="default"/>
          <w:rFonts w:cs="FrankRuehl"/>
          <w:rtl/>
        </w:rPr>
        <w:tab/>
        <w:t>ה</w:t>
      </w:r>
      <w:r>
        <w:rPr>
          <w:rStyle w:val="default"/>
          <w:rFonts w:cs="FrankRuehl" w:hint="cs"/>
          <w:rtl/>
        </w:rPr>
        <w:t>תקופה הכוללת של תקופת הפטנט ותקופת ההארכה במצורף, על החומר, על התהליך לייצורו, על השימוש בו או ע</w:t>
      </w:r>
      <w:r>
        <w:rPr>
          <w:rStyle w:val="default"/>
          <w:rFonts w:cs="FrankRuehl"/>
          <w:rtl/>
        </w:rPr>
        <w:t>ל תכשיר רפואי המכיל</w:t>
      </w:r>
      <w:r>
        <w:rPr>
          <w:rStyle w:val="default"/>
          <w:rFonts w:cs="FrankRuehl" w:hint="cs"/>
          <w:rtl/>
        </w:rPr>
        <w:t xml:space="preserve"> </w:t>
      </w:r>
      <w:r>
        <w:rPr>
          <w:rStyle w:val="default"/>
          <w:rFonts w:cs="FrankRuehl"/>
          <w:rtl/>
        </w:rPr>
        <w:t>אותו, על התהליך לייצורו או על הציוד הרפואי</w:t>
      </w:r>
      <w:r>
        <w:rPr>
          <w:rStyle w:val="default"/>
          <w:rFonts w:cs="FrankRuehl" w:hint="cs"/>
          <w:rtl/>
        </w:rPr>
        <w:t xml:space="preserve">, על פי הפטנט הבסיסי ועל פי צו ההארכה ביחד תסתיים לא יאוחר מ-14 שנים </w:t>
      </w:r>
      <w:r w:rsidR="007A330A" w:rsidRPr="007A330A">
        <w:rPr>
          <w:rStyle w:val="default"/>
          <w:rFonts w:cs="FrankRuehl" w:hint="cs"/>
          <w:rtl/>
        </w:rPr>
        <w:t>ממועד מתן היתר השיווק הראשון באחת מהמדינות המוכרות</w:t>
      </w:r>
      <w:r>
        <w:rPr>
          <w:rStyle w:val="default"/>
          <w:rFonts w:cs="FrankRuehl" w:hint="cs"/>
          <w:rtl/>
        </w:rPr>
        <w:t>;</w:t>
      </w:r>
    </w:p>
    <w:p w:rsidR="00EF7140" w:rsidRDefault="00EF7140" w:rsidP="007A330A">
      <w:pPr>
        <w:pStyle w:val="P11"/>
        <w:spacing w:before="72"/>
        <w:ind w:left="624" w:right="1134"/>
        <w:rPr>
          <w:rStyle w:val="default"/>
          <w:rFonts w:cs="FrankRuehl" w:hint="cs"/>
          <w:rtl/>
        </w:rPr>
      </w:pPr>
      <w:r w:rsidRPr="007A330A">
        <w:rPr>
          <w:rStyle w:val="default"/>
          <w:rFonts w:cs="FrankRuehl"/>
          <w:rtl/>
        </w:rPr>
        <w:pict>
          <v:shape id="_x0000_s1340" type="#_x0000_t202" style="position:absolute;left:0;text-align:left;margin-left:470.25pt;margin-top:7.1pt;width:1in;height:16.8pt;z-index:251782144" filled="f" stroked="f">
            <v:textbox inset="1mm,0,1mm,0">
              <w:txbxContent>
                <w:p w:rsidR="006C0C23" w:rsidRDefault="006C0C23" w:rsidP="007A330A">
                  <w:pPr>
                    <w:spacing w:line="160" w:lineRule="exact"/>
                    <w:jc w:val="left"/>
                    <w:rPr>
                      <w:rFonts w:cs="Miriam" w:hint="cs"/>
                      <w:noProof/>
                      <w:sz w:val="18"/>
                      <w:szCs w:val="18"/>
                      <w:rtl/>
                    </w:rPr>
                  </w:pPr>
                  <w:r>
                    <w:rPr>
                      <w:rFonts w:cs="Miriam" w:hint="cs"/>
                      <w:noProof/>
                      <w:sz w:val="18"/>
                      <w:szCs w:val="18"/>
                      <w:rtl/>
                    </w:rPr>
                    <w:t>(תיקון מס' 11) תשע"ד-2014</w:t>
                  </w:r>
                </w:p>
              </w:txbxContent>
            </v:textbox>
            <w10:anchorlock/>
          </v:shape>
        </w:pict>
      </w:r>
      <w:r>
        <w:rPr>
          <w:rStyle w:val="default"/>
          <w:rFonts w:cs="FrankRuehl" w:hint="cs"/>
          <w:rtl/>
        </w:rPr>
        <w:t>(3)</w:t>
      </w:r>
      <w:r>
        <w:rPr>
          <w:rStyle w:val="default"/>
          <w:rFonts w:cs="FrankRuehl"/>
          <w:rtl/>
        </w:rPr>
        <w:tab/>
      </w:r>
      <w:r w:rsidR="007A330A" w:rsidRPr="007A330A">
        <w:rPr>
          <w:rStyle w:val="default"/>
          <w:rFonts w:cs="FrankRuehl" w:hint="cs"/>
          <w:rtl/>
        </w:rPr>
        <w:t xml:space="preserve">תוקפם של צו הארכה או של הודעה על כוונה לתת צו הארכה לפי סעיף 64ה(ג) או (ה)(3), יפוג לא יאוחר מן המועד הראשון שבו, באחת מהמדינות המוכרות שניתן בה היתר שיווק, פקע תוקפו של צו להארכת פטנט ייחוס או בוטל פטנט ייחוס כלשהו; לעניין זה, "פקיעה" </w:t>
      </w:r>
      <w:r w:rsidR="007A330A" w:rsidRPr="007A330A">
        <w:rPr>
          <w:rStyle w:val="default"/>
          <w:rFonts w:cs="FrankRuehl"/>
          <w:rtl/>
        </w:rPr>
        <w:t>–</w:t>
      </w:r>
      <w:r w:rsidR="007A330A" w:rsidRPr="007A330A">
        <w:rPr>
          <w:rStyle w:val="default"/>
          <w:rFonts w:cs="FrankRuehl" w:hint="cs"/>
          <w:rtl/>
        </w:rPr>
        <w:t xml:space="preserve"> לרבות בעקבות קיצור, ביטול או מחיקת צו להארכת פטנט ייחוס או ביטול פטנט ייחוס, ולמעט החלפה של צו זמני בצו שאינו צו זמני</w:t>
      </w:r>
      <w:r>
        <w:rPr>
          <w:rStyle w:val="default"/>
          <w:rFonts w:cs="FrankRuehl" w:hint="cs"/>
          <w:rtl/>
        </w:rPr>
        <w:t>.</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74" w:name="Rov363"/>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315"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140 (</w:t>
      </w:r>
      <w:hyperlink r:id="rId316"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317"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סעיף 64י</w:t>
      </w:r>
    </w:p>
    <w:p w:rsidR="00EF7140" w:rsidRPr="009F68BA" w:rsidRDefault="00EF7140">
      <w:pPr>
        <w:pStyle w:val="P00"/>
        <w:spacing w:before="0"/>
        <w:ind w:left="0" w:right="1134"/>
        <w:rPr>
          <w:rStyle w:val="default"/>
          <w:rFonts w:cs="FrankRuehl" w:hint="cs"/>
          <w:vanish/>
          <w:szCs w:val="20"/>
          <w:shd w:val="clear" w:color="auto" w:fill="FFFF99"/>
          <w:rtl/>
        </w:rPr>
      </w:pPr>
    </w:p>
    <w:p w:rsidR="00EF7140" w:rsidRPr="009F68BA" w:rsidRDefault="00EF7140">
      <w:pPr>
        <w:pStyle w:val="P00"/>
        <w:spacing w:before="0"/>
        <w:ind w:left="624"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13.6.2002</w:t>
      </w:r>
    </w:p>
    <w:p w:rsidR="00EF7140" w:rsidRPr="009F68BA" w:rsidRDefault="00EF7140">
      <w:pPr>
        <w:pStyle w:val="P00"/>
        <w:spacing w:before="0"/>
        <w:ind w:left="624"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6</w:t>
      </w:r>
    </w:p>
    <w:p w:rsidR="00EF7140" w:rsidRPr="009F68BA" w:rsidRDefault="00EF7140">
      <w:pPr>
        <w:pStyle w:val="P00"/>
        <w:spacing w:before="0"/>
        <w:ind w:left="624" w:right="1134"/>
        <w:rPr>
          <w:rStyle w:val="default"/>
          <w:rFonts w:cs="FrankRuehl" w:hint="cs"/>
          <w:vanish/>
          <w:szCs w:val="20"/>
          <w:shd w:val="clear" w:color="auto" w:fill="FFFF99"/>
          <w:rtl/>
        </w:rPr>
      </w:pPr>
      <w:hyperlink r:id="rId318" w:history="1">
        <w:r w:rsidRPr="009F68BA">
          <w:rPr>
            <w:rStyle w:val="Hyperlink"/>
            <w:rFonts w:cs="FrankRuehl" w:hint="cs"/>
            <w:vanish/>
            <w:szCs w:val="20"/>
            <w:shd w:val="clear" w:color="auto" w:fill="FFFF99"/>
            <w:rtl/>
          </w:rPr>
          <w:t xml:space="preserve">ס"ח תשס"ב מס' </w:t>
        </w:r>
        <w:r w:rsidRPr="009F68BA">
          <w:rPr>
            <w:rStyle w:val="Hyperlink"/>
            <w:rFonts w:cs="FrankRuehl" w:hint="cs"/>
            <w:vanish/>
            <w:sz w:val="26"/>
            <w:szCs w:val="20"/>
            <w:shd w:val="clear" w:color="auto" w:fill="FFFF99"/>
            <w:rtl/>
          </w:rPr>
          <w:t>1849</w:t>
        </w:r>
      </w:hyperlink>
      <w:r w:rsidRPr="009F68BA">
        <w:rPr>
          <w:rStyle w:val="default"/>
          <w:rFonts w:cs="FrankRuehl" w:hint="cs"/>
          <w:vanish/>
          <w:szCs w:val="20"/>
          <w:shd w:val="clear" w:color="auto" w:fill="FFFF99"/>
          <w:rtl/>
        </w:rPr>
        <w:t xml:space="preserve"> מיום 13.6.2002 עמ' 424 (</w:t>
      </w:r>
      <w:hyperlink r:id="rId319" w:history="1">
        <w:r w:rsidRPr="009F68BA">
          <w:rPr>
            <w:rStyle w:val="Hyperlink"/>
            <w:rFonts w:cs="FrankRuehl" w:hint="cs"/>
            <w:vanish/>
            <w:sz w:val="26"/>
            <w:szCs w:val="20"/>
            <w:shd w:val="clear" w:color="auto" w:fill="FFFF99"/>
            <w:rtl/>
          </w:rPr>
          <w:t>ה"ח 2877</w:t>
        </w:r>
      </w:hyperlink>
      <w:r w:rsidRPr="009F68BA">
        <w:rPr>
          <w:rStyle w:val="default"/>
          <w:rFonts w:cs="FrankRuehl" w:hint="cs"/>
          <w:vanish/>
          <w:szCs w:val="20"/>
          <w:shd w:val="clear" w:color="auto" w:fill="FFFF99"/>
          <w:rtl/>
        </w:rPr>
        <w:t xml:space="preserve">) </w:t>
      </w:r>
    </w:p>
    <w:p w:rsidR="00EF7140" w:rsidRPr="009F68BA" w:rsidRDefault="00EF7140">
      <w:pPr>
        <w:pStyle w:val="P11"/>
        <w:ind w:left="624"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(2)</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תקופה הכוללת של תקופת הפטנט ותקופת ההארכה במצורף, על החומר, על התהליך לייצורו, על השימוש בו או על תכשיר רפואי המכיל אותו, על פי הפטנט הבסיסי ועל פי צו ההארכה ביחד תסתיים לא יאוחר מ-14 שנים מ</w:t>
      </w:r>
      <w:r w:rsidRPr="009F68BA">
        <w:rPr>
          <w:rStyle w:val="default"/>
          <w:rFonts w:cs="FrankRuehl"/>
          <w:vanish/>
          <w:sz w:val="22"/>
          <w:szCs w:val="22"/>
          <w:shd w:val="clear" w:color="auto" w:fill="FFFF99"/>
          <w:rtl/>
        </w:rPr>
        <w:t>י</w:t>
      </w:r>
      <w:r w:rsidRPr="009F68BA">
        <w:rPr>
          <w:rStyle w:val="default"/>
          <w:rFonts w:cs="FrankRuehl" w:hint="cs"/>
          <w:vanish/>
          <w:sz w:val="22"/>
          <w:szCs w:val="22"/>
          <w:shd w:val="clear" w:color="auto" w:fill="FFFF99"/>
          <w:rtl/>
        </w:rPr>
        <w:t xml:space="preserve">ום קבלת הרישוי </w:t>
      </w:r>
      <w:r w:rsidRPr="009F68BA">
        <w:rPr>
          <w:rStyle w:val="default"/>
          <w:rFonts w:cs="FrankRuehl"/>
          <w:vanish/>
          <w:sz w:val="22"/>
          <w:szCs w:val="22"/>
          <w:shd w:val="clear" w:color="auto" w:fill="FFFF99"/>
          <w:rtl/>
        </w:rPr>
        <w:t>הר</w:t>
      </w:r>
      <w:r w:rsidRPr="009F68BA">
        <w:rPr>
          <w:rStyle w:val="default"/>
          <w:rFonts w:cs="FrankRuehl" w:hint="cs"/>
          <w:vanish/>
          <w:sz w:val="22"/>
          <w:szCs w:val="22"/>
          <w:shd w:val="clear" w:color="auto" w:fill="FFFF99"/>
          <w:rtl/>
        </w:rPr>
        <w:t xml:space="preserve">אשון </w:t>
      </w:r>
      <w:r w:rsidRPr="009F68BA">
        <w:rPr>
          <w:rStyle w:val="default"/>
          <w:rFonts w:cs="FrankRuehl" w:hint="cs"/>
          <w:strike/>
          <w:vanish/>
          <w:sz w:val="22"/>
          <w:szCs w:val="22"/>
          <w:shd w:val="clear" w:color="auto" w:fill="FFFF99"/>
          <w:rtl/>
        </w:rPr>
        <w:t>במדינת האיגוד</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במדינה החברה</w:t>
      </w:r>
      <w:r w:rsidRPr="009F68BA">
        <w:rPr>
          <w:rStyle w:val="default"/>
          <w:rFonts w:cs="FrankRuehl" w:hint="cs"/>
          <w:vanish/>
          <w:sz w:val="22"/>
          <w:szCs w:val="22"/>
          <w:shd w:val="clear" w:color="auto" w:fill="FFFF99"/>
          <w:rtl/>
        </w:rPr>
        <w:t xml:space="preserve"> לצורך שיווק;</w:t>
      </w:r>
    </w:p>
    <w:p w:rsidR="00EF7140" w:rsidRPr="009F68BA" w:rsidRDefault="00EF7140">
      <w:pPr>
        <w:pStyle w:val="P00"/>
        <w:spacing w:before="0"/>
        <w:ind w:left="624" w:right="1134"/>
        <w:rPr>
          <w:rStyle w:val="default"/>
          <w:rFonts w:cs="FrankRuehl" w:hint="cs"/>
          <w:vanish/>
          <w:sz w:val="20"/>
          <w:szCs w:val="20"/>
          <w:shd w:val="clear" w:color="auto" w:fill="FFFF99"/>
          <w:rtl/>
        </w:rPr>
      </w:pPr>
      <w:r w:rsidRPr="009F68BA">
        <w:rPr>
          <w:rStyle w:val="default"/>
          <w:rFonts w:cs="FrankRuehl" w:hint="cs"/>
          <w:vanish/>
          <w:sz w:val="20"/>
          <w:szCs w:val="20"/>
          <w:shd w:val="clear" w:color="auto" w:fill="FFFF99"/>
          <w:rtl/>
        </w:rPr>
        <w:t xml:space="preserve">  </w:t>
      </w:r>
    </w:p>
    <w:p w:rsidR="00EF7140" w:rsidRPr="009F68BA" w:rsidRDefault="00EF7140">
      <w:pPr>
        <w:pStyle w:val="P00"/>
        <w:spacing w:before="0"/>
        <w:ind w:left="624"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624"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624" w:right="1134"/>
        <w:rPr>
          <w:rStyle w:val="default"/>
          <w:rFonts w:cs="FrankRuehl" w:hint="cs"/>
          <w:vanish/>
          <w:sz w:val="20"/>
          <w:szCs w:val="20"/>
          <w:shd w:val="clear" w:color="auto" w:fill="FFFF99"/>
          <w:rtl/>
        </w:rPr>
      </w:pPr>
      <w:hyperlink r:id="rId320"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196 (</w:t>
      </w:r>
      <w:hyperlink r:id="rId321"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B33004" w:rsidRPr="009F68BA" w:rsidRDefault="00B33004" w:rsidP="00B33004">
      <w:pPr>
        <w:pStyle w:val="P11"/>
        <w:ind w:left="624"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(2)</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תקופה הכוללת של תקופת הפטנט ותקופת ההארכה במצורף, על החומר, על התהליך לייצורו, על השימוש בו או </w:t>
      </w:r>
      <w:r w:rsidRPr="009F68BA">
        <w:rPr>
          <w:rStyle w:val="default"/>
          <w:rFonts w:cs="FrankRuehl" w:hint="cs"/>
          <w:strike/>
          <w:vanish/>
          <w:sz w:val="22"/>
          <w:szCs w:val="22"/>
          <w:shd w:val="clear" w:color="auto" w:fill="FFFF99"/>
          <w:rtl/>
        </w:rPr>
        <w:t>על תכשיר רפואי המכיל אותו</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ע</w:t>
      </w:r>
      <w:r w:rsidRPr="009F68BA">
        <w:rPr>
          <w:rStyle w:val="default"/>
          <w:rFonts w:cs="FrankRuehl"/>
          <w:vanish/>
          <w:sz w:val="22"/>
          <w:szCs w:val="22"/>
          <w:u w:val="single"/>
          <w:shd w:val="clear" w:color="auto" w:fill="FFFF99"/>
          <w:rtl/>
        </w:rPr>
        <w:t>ל תכשיר רפואי המכיל</w:t>
      </w:r>
      <w:r w:rsidRPr="009F68BA">
        <w:rPr>
          <w:rStyle w:val="default"/>
          <w:rFonts w:cs="FrankRuehl" w:hint="cs"/>
          <w:vanish/>
          <w:sz w:val="22"/>
          <w:szCs w:val="22"/>
          <w:u w:val="single"/>
          <w:shd w:val="clear" w:color="auto" w:fill="FFFF99"/>
          <w:rtl/>
        </w:rPr>
        <w:t xml:space="preserve"> </w:t>
      </w:r>
      <w:r w:rsidRPr="009F68BA">
        <w:rPr>
          <w:rStyle w:val="default"/>
          <w:rFonts w:cs="FrankRuehl"/>
          <w:vanish/>
          <w:sz w:val="22"/>
          <w:szCs w:val="22"/>
          <w:u w:val="single"/>
          <w:shd w:val="clear" w:color="auto" w:fill="FFFF99"/>
          <w:rtl/>
        </w:rPr>
        <w:t>אותו, על התהליך לייצורו או על הציוד הרפואי</w:t>
      </w:r>
      <w:r w:rsidRPr="009F68BA">
        <w:rPr>
          <w:rStyle w:val="default"/>
          <w:rFonts w:cs="FrankRuehl" w:hint="cs"/>
          <w:vanish/>
          <w:sz w:val="22"/>
          <w:szCs w:val="22"/>
          <w:shd w:val="clear" w:color="auto" w:fill="FFFF99"/>
          <w:rtl/>
        </w:rPr>
        <w:t xml:space="preserve">, על פי הפטנט הבסיסי ועל פי צו ההארכה ביחד תסתיים לא יאוחר מ-14 שנים </w:t>
      </w:r>
      <w:r w:rsidRPr="009F68BA">
        <w:rPr>
          <w:rStyle w:val="default"/>
          <w:rFonts w:cs="FrankRuehl" w:hint="cs"/>
          <w:strike/>
          <w:vanish/>
          <w:sz w:val="22"/>
          <w:szCs w:val="22"/>
          <w:shd w:val="clear" w:color="auto" w:fill="FFFF99"/>
          <w:rtl/>
        </w:rPr>
        <w:t>מ</w:t>
      </w:r>
      <w:r w:rsidRPr="009F68BA">
        <w:rPr>
          <w:rStyle w:val="default"/>
          <w:rFonts w:cs="FrankRuehl"/>
          <w:strike/>
          <w:vanish/>
          <w:sz w:val="22"/>
          <w:szCs w:val="22"/>
          <w:shd w:val="clear" w:color="auto" w:fill="FFFF99"/>
          <w:rtl/>
        </w:rPr>
        <w:t>י</w:t>
      </w:r>
      <w:r w:rsidRPr="009F68BA">
        <w:rPr>
          <w:rStyle w:val="default"/>
          <w:rFonts w:cs="FrankRuehl" w:hint="cs"/>
          <w:strike/>
          <w:vanish/>
          <w:sz w:val="22"/>
          <w:szCs w:val="22"/>
          <w:shd w:val="clear" w:color="auto" w:fill="FFFF99"/>
          <w:rtl/>
        </w:rPr>
        <w:t xml:space="preserve">ום קבלת הרישוי </w:t>
      </w:r>
      <w:r w:rsidRPr="009F68BA">
        <w:rPr>
          <w:rStyle w:val="default"/>
          <w:rFonts w:cs="FrankRuehl"/>
          <w:strike/>
          <w:vanish/>
          <w:sz w:val="22"/>
          <w:szCs w:val="22"/>
          <w:shd w:val="clear" w:color="auto" w:fill="FFFF99"/>
          <w:rtl/>
        </w:rPr>
        <w:t>הר</w:t>
      </w:r>
      <w:r w:rsidRPr="009F68BA">
        <w:rPr>
          <w:rStyle w:val="default"/>
          <w:rFonts w:cs="FrankRuehl" w:hint="cs"/>
          <w:strike/>
          <w:vanish/>
          <w:sz w:val="22"/>
          <w:szCs w:val="22"/>
          <w:shd w:val="clear" w:color="auto" w:fill="FFFF99"/>
          <w:rtl/>
        </w:rPr>
        <w:t>אשון במדינה החברה לצורך שיווק</w:t>
      </w:r>
      <w:r w:rsidRPr="009F68BA">
        <w:rPr>
          <w:rStyle w:val="default"/>
          <w:rFonts w:cs="FrankRuehl" w:hint="cs"/>
          <w:vanish/>
          <w:sz w:val="22"/>
          <w:szCs w:val="22"/>
          <w:shd w:val="clear" w:color="auto" w:fill="FFFF99"/>
          <w:rtl/>
        </w:rPr>
        <w:t xml:space="preserve"> </w:t>
      </w:r>
      <w:r w:rsidRPr="009F68BA">
        <w:rPr>
          <w:rStyle w:val="default"/>
          <w:rFonts w:cs="FrankRuehl"/>
          <w:vanish/>
          <w:sz w:val="22"/>
          <w:szCs w:val="22"/>
          <w:u w:val="single"/>
          <w:shd w:val="clear" w:color="auto" w:fill="FFFF99"/>
          <w:rtl/>
        </w:rPr>
        <w:t>מהמועד המוקדם ביותר שבו התקבל רישוי באחת מהמדינות המוכרות לגבי התכשיר הרפואי המכיל את החומר או הציוד הרפואי, לפי הענין</w:t>
      </w:r>
      <w:r w:rsidRPr="009F68BA">
        <w:rPr>
          <w:rStyle w:val="default"/>
          <w:rFonts w:cs="FrankRuehl" w:hint="cs"/>
          <w:vanish/>
          <w:sz w:val="22"/>
          <w:szCs w:val="22"/>
          <w:shd w:val="clear" w:color="auto" w:fill="FFFF99"/>
          <w:rtl/>
        </w:rPr>
        <w:t>;</w:t>
      </w:r>
    </w:p>
    <w:p w:rsidR="00B33004" w:rsidRPr="009F68BA" w:rsidRDefault="00B33004" w:rsidP="00B33004">
      <w:pPr>
        <w:pStyle w:val="P11"/>
        <w:spacing w:before="0"/>
        <w:ind w:left="624"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(3)</w:t>
      </w:r>
      <w:r w:rsidRPr="009F68BA">
        <w:rPr>
          <w:rStyle w:val="default"/>
          <w:rFonts w:cs="FrankRuehl"/>
          <w:vanish/>
          <w:sz w:val="22"/>
          <w:szCs w:val="22"/>
          <w:shd w:val="clear" w:color="auto" w:fill="FFFF99"/>
          <w:rtl/>
        </w:rPr>
        <w:tab/>
        <w:t>צ</w:t>
      </w:r>
      <w:r w:rsidRPr="009F68BA">
        <w:rPr>
          <w:rStyle w:val="default"/>
          <w:rFonts w:cs="FrankRuehl" w:hint="cs"/>
          <w:vanish/>
          <w:sz w:val="22"/>
          <w:szCs w:val="22"/>
          <w:shd w:val="clear" w:color="auto" w:fill="FFFF99"/>
          <w:rtl/>
        </w:rPr>
        <w:t xml:space="preserve">ו ההארכה יפוג לא יאוחר מן המועד הראשון </w:t>
      </w:r>
      <w:r w:rsidRPr="009F68BA">
        <w:rPr>
          <w:rStyle w:val="default"/>
          <w:rFonts w:cs="FrankRuehl" w:hint="cs"/>
          <w:strike/>
          <w:vanish/>
          <w:sz w:val="22"/>
          <w:szCs w:val="22"/>
          <w:shd w:val="clear" w:color="auto" w:fill="FFFF99"/>
          <w:rtl/>
        </w:rPr>
        <w:t>שבו פגה תקופת ההארכה שניתנה לפטנט המגן על החומר, על התכשיר הרפואי המכיל את החומר, או על הציוד הרפואי, הנתבע בפטנט הבסיסי במדינת האיגוד</w:t>
      </w:r>
      <w:r w:rsidRPr="009F68BA">
        <w:rPr>
          <w:rStyle w:val="default"/>
          <w:rFonts w:cs="FrankRuehl" w:hint="cs"/>
          <w:vanish/>
          <w:sz w:val="22"/>
          <w:szCs w:val="22"/>
          <w:shd w:val="clear" w:color="auto" w:fill="FFFF99"/>
          <w:rtl/>
        </w:rPr>
        <w:t xml:space="preserve"> </w:t>
      </w:r>
      <w:r w:rsidRPr="009F68BA">
        <w:rPr>
          <w:rStyle w:val="default"/>
          <w:rFonts w:cs="FrankRuehl"/>
          <w:vanish/>
          <w:sz w:val="22"/>
          <w:szCs w:val="22"/>
          <w:u w:val="single"/>
          <w:shd w:val="clear" w:color="auto" w:fill="FFFF99"/>
          <w:rtl/>
        </w:rPr>
        <w:t>שבו פגה, באחת מהמדינות המוכרות תקופת ההארכה של פטנט ייחוס</w:t>
      </w:r>
      <w:r w:rsidRPr="009F68BA">
        <w:rPr>
          <w:rStyle w:val="default"/>
          <w:rFonts w:cs="FrankRuehl" w:hint="cs"/>
          <w:vanish/>
          <w:sz w:val="22"/>
          <w:szCs w:val="22"/>
          <w:shd w:val="clear" w:color="auto" w:fill="FFFF99"/>
          <w:rtl/>
        </w:rPr>
        <w:t>.</w:t>
      </w:r>
    </w:p>
    <w:p w:rsidR="00B33004" w:rsidRPr="009F68BA" w:rsidRDefault="00B33004" w:rsidP="007A330A">
      <w:pPr>
        <w:pStyle w:val="P00"/>
        <w:spacing w:before="0"/>
        <w:ind w:left="624" w:right="1134"/>
        <w:rPr>
          <w:rStyle w:val="default"/>
          <w:rFonts w:cs="FrankRuehl" w:hint="cs"/>
          <w:vanish/>
          <w:szCs w:val="20"/>
          <w:shd w:val="clear" w:color="auto" w:fill="FFFF99"/>
          <w:rtl/>
        </w:rPr>
      </w:pPr>
    </w:p>
    <w:p w:rsidR="00B33004" w:rsidRPr="009F68BA" w:rsidRDefault="00B33004" w:rsidP="007A330A">
      <w:pPr>
        <w:pStyle w:val="P00"/>
        <w:spacing w:before="0"/>
        <w:ind w:left="624"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27.1.2014</w:t>
      </w:r>
    </w:p>
    <w:p w:rsidR="00B33004" w:rsidRPr="009F68BA" w:rsidRDefault="00B33004" w:rsidP="007A330A">
      <w:pPr>
        <w:pStyle w:val="P00"/>
        <w:spacing w:before="0"/>
        <w:ind w:left="624"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B33004" w:rsidRPr="009F68BA" w:rsidRDefault="00B33004" w:rsidP="007A330A">
      <w:pPr>
        <w:pStyle w:val="P00"/>
        <w:spacing w:before="0"/>
        <w:ind w:left="624" w:right="1134"/>
        <w:rPr>
          <w:rStyle w:val="default"/>
          <w:rFonts w:cs="FrankRuehl" w:hint="cs"/>
          <w:vanish/>
          <w:szCs w:val="20"/>
          <w:shd w:val="clear" w:color="auto" w:fill="FFFF99"/>
          <w:rtl/>
        </w:rPr>
      </w:pPr>
      <w:hyperlink r:id="rId322"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277 (</w:t>
      </w:r>
      <w:hyperlink r:id="rId323"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EF7140" w:rsidRPr="009F68BA" w:rsidRDefault="00EF7140" w:rsidP="00B33004">
      <w:pPr>
        <w:pStyle w:val="P11"/>
        <w:ind w:left="624"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(2)</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תקופה הכוללת של תקופת הפטנט ותקופת ההארכה במצורף, על החומר, על התהליך לייצורו, על השימוש בו או ע</w:t>
      </w:r>
      <w:r w:rsidRPr="009F68BA">
        <w:rPr>
          <w:rStyle w:val="default"/>
          <w:rFonts w:cs="FrankRuehl"/>
          <w:vanish/>
          <w:sz w:val="22"/>
          <w:szCs w:val="22"/>
          <w:shd w:val="clear" w:color="auto" w:fill="FFFF99"/>
          <w:rtl/>
        </w:rPr>
        <w:t>ל תכשיר רפואי המכיל</w:t>
      </w:r>
      <w:r w:rsidRPr="009F68BA">
        <w:rPr>
          <w:rStyle w:val="default"/>
          <w:rFonts w:cs="FrankRuehl" w:hint="cs"/>
          <w:vanish/>
          <w:sz w:val="22"/>
          <w:szCs w:val="22"/>
          <w:shd w:val="clear" w:color="auto" w:fill="FFFF99"/>
          <w:rtl/>
        </w:rPr>
        <w:t xml:space="preserve"> </w:t>
      </w:r>
      <w:r w:rsidRPr="009F68BA">
        <w:rPr>
          <w:rStyle w:val="default"/>
          <w:rFonts w:cs="FrankRuehl"/>
          <w:vanish/>
          <w:sz w:val="22"/>
          <w:szCs w:val="22"/>
          <w:shd w:val="clear" w:color="auto" w:fill="FFFF99"/>
          <w:rtl/>
        </w:rPr>
        <w:t>אותו, על התהליך לייצורו או על הציוד הרפואי</w:t>
      </w:r>
      <w:r w:rsidRPr="009F68BA">
        <w:rPr>
          <w:rStyle w:val="default"/>
          <w:rFonts w:cs="FrankRuehl" w:hint="cs"/>
          <w:vanish/>
          <w:sz w:val="22"/>
          <w:szCs w:val="22"/>
          <w:shd w:val="clear" w:color="auto" w:fill="FFFF99"/>
          <w:rtl/>
        </w:rPr>
        <w:t xml:space="preserve">, על פי הפטנט הבסיסי ועל פי צו ההארכה ביחד תסתיים לא יאוחר מ-14 שנים </w:t>
      </w:r>
      <w:r w:rsidRPr="009F68BA">
        <w:rPr>
          <w:rStyle w:val="default"/>
          <w:rFonts w:cs="FrankRuehl"/>
          <w:strike/>
          <w:vanish/>
          <w:sz w:val="22"/>
          <w:szCs w:val="22"/>
          <w:shd w:val="clear" w:color="auto" w:fill="FFFF99"/>
          <w:rtl/>
        </w:rPr>
        <w:t>מהמועד המוקדם ביותר שבו התקבל רישוי באחת מהמדינות המוכרות לגבי התכשיר הרפואי המכיל את החומר או הציוד הרפואי, לפי הענין</w:t>
      </w:r>
      <w:r w:rsidR="007A330A" w:rsidRPr="009F68BA">
        <w:rPr>
          <w:rStyle w:val="default"/>
          <w:rFonts w:cs="FrankRuehl" w:hint="cs"/>
          <w:vanish/>
          <w:sz w:val="22"/>
          <w:szCs w:val="22"/>
          <w:shd w:val="clear" w:color="auto" w:fill="FFFF99"/>
          <w:rtl/>
        </w:rPr>
        <w:t xml:space="preserve"> </w:t>
      </w:r>
      <w:r w:rsidR="007A330A" w:rsidRPr="009F68BA">
        <w:rPr>
          <w:rStyle w:val="default"/>
          <w:rFonts w:cs="FrankRuehl" w:hint="cs"/>
          <w:vanish/>
          <w:sz w:val="22"/>
          <w:szCs w:val="22"/>
          <w:u w:val="single"/>
          <w:shd w:val="clear" w:color="auto" w:fill="FFFF99"/>
          <w:rtl/>
        </w:rPr>
        <w:t>ממועד מתן היתר השיווק הראשון באחת מהמדינות המוכרות</w:t>
      </w:r>
      <w:r w:rsidRPr="009F68BA">
        <w:rPr>
          <w:rStyle w:val="default"/>
          <w:rFonts w:cs="FrankRuehl" w:hint="cs"/>
          <w:vanish/>
          <w:sz w:val="22"/>
          <w:szCs w:val="22"/>
          <w:shd w:val="clear" w:color="auto" w:fill="FFFF99"/>
          <w:rtl/>
        </w:rPr>
        <w:t>;</w:t>
      </w:r>
    </w:p>
    <w:p w:rsidR="007A330A" w:rsidRPr="009F68BA" w:rsidRDefault="007A330A" w:rsidP="007A330A">
      <w:pPr>
        <w:pStyle w:val="P11"/>
        <w:spacing w:before="0"/>
        <w:ind w:left="624"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(3)</w:t>
      </w:r>
      <w:r w:rsidRPr="009F68BA">
        <w:rPr>
          <w:rStyle w:val="default"/>
          <w:rFonts w:cs="FrankRuehl"/>
          <w:strike/>
          <w:vanish/>
          <w:sz w:val="22"/>
          <w:szCs w:val="22"/>
          <w:shd w:val="clear" w:color="auto" w:fill="FFFF99"/>
          <w:rtl/>
        </w:rPr>
        <w:tab/>
        <w:t>צ</w:t>
      </w:r>
      <w:r w:rsidRPr="009F68BA">
        <w:rPr>
          <w:rStyle w:val="default"/>
          <w:rFonts w:cs="FrankRuehl" w:hint="cs"/>
          <w:strike/>
          <w:vanish/>
          <w:sz w:val="22"/>
          <w:szCs w:val="22"/>
          <w:shd w:val="clear" w:color="auto" w:fill="FFFF99"/>
          <w:rtl/>
        </w:rPr>
        <w:t xml:space="preserve">ו ההארכה יפוג לא יאוחר מן המועד הראשון </w:t>
      </w:r>
      <w:r w:rsidRPr="009F68BA">
        <w:rPr>
          <w:rStyle w:val="default"/>
          <w:rFonts w:cs="FrankRuehl"/>
          <w:strike/>
          <w:vanish/>
          <w:sz w:val="22"/>
          <w:szCs w:val="22"/>
          <w:shd w:val="clear" w:color="auto" w:fill="FFFF99"/>
          <w:rtl/>
        </w:rPr>
        <w:t>שבו פגה, באחת מהמדינות המוכרות תקופת ההארכה של פטנט ייחוס</w:t>
      </w:r>
      <w:r w:rsidRPr="009F68BA">
        <w:rPr>
          <w:rStyle w:val="default"/>
          <w:rFonts w:cs="FrankRuehl" w:hint="cs"/>
          <w:strike/>
          <w:vanish/>
          <w:sz w:val="22"/>
          <w:szCs w:val="22"/>
          <w:shd w:val="clear" w:color="auto" w:fill="FFFF99"/>
          <w:rtl/>
        </w:rPr>
        <w:t>.</w:t>
      </w:r>
    </w:p>
    <w:p w:rsidR="00EF7140" w:rsidRDefault="00EF7140" w:rsidP="007A330A">
      <w:pPr>
        <w:pStyle w:val="P11"/>
        <w:spacing w:before="0"/>
        <w:ind w:left="624" w:right="1134"/>
        <w:rPr>
          <w:rStyle w:val="default"/>
          <w:rFonts w:cs="FrankRuehl" w:hint="cs"/>
          <w:sz w:val="2"/>
          <w:szCs w:val="2"/>
          <w:shd w:val="clear" w:color="auto" w:fill="FFFF99"/>
          <w:rtl/>
        </w:rPr>
      </w:pPr>
      <w:r w:rsidRPr="009F68BA">
        <w:rPr>
          <w:rStyle w:val="default"/>
          <w:rFonts w:cs="FrankRuehl" w:hint="cs"/>
          <w:vanish/>
          <w:sz w:val="22"/>
          <w:szCs w:val="22"/>
          <w:u w:val="single"/>
          <w:shd w:val="clear" w:color="auto" w:fill="FFFF99"/>
          <w:rtl/>
        </w:rPr>
        <w:t>(3)</w:t>
      </w:r>
      <w:r w:rsidRPr="009F68BA">
        <w:rPr>
          <w:rStyle w:val="default"/>
          <w:rFonts w:cs="FrankRuehl"/>
          <w:vanish/>
          <w:sz w:val="22"/>
          <w:szCs w:val="22"/>
          <w:u w:val="single"/>
          <w:shd w:val="clear" w:color="auto" w:fill="FFFF99"/>
          <w:rtl/>
        </w:rPr>
        <w:tab/>
      </w:r>
      <w:r w:rsidR="007A330A" w:rsidRPr="009F68BA">
        <w:rPr>
          <w:rStyle w:val="default"/>
          <w:rFonts w:cs="FrankRuehl" w:hint="cs"/>
          <w:vanish/>
          <w:sz w:val="22"/>
          <w:szCs w:val="22"/>
          <w:u w:val="single"/>
          <w:shd w:val="clear" w:color="auto" w:fill="FFFF99"/>
          <w:rtl/>
        </w:rPr>
        <w:t xml:space="preserve">תוקפם של צו הארכה או של הודעה על כוונה לתת צו הארכה לפי סעיף 64ה(ג) או (ה)(3), יפוג לא יאוחר מן המועד הראשון שבו, באחת מהמדינות המוכרות שניתן בה היתר שיווק, פקע תוקפו של צו להארכת פטנט ייחוס או בוטל פטנט ייחוס כלשהו; לעניין זה, "פקיעה" </w:t>
      </w:r>
      <w:r w:rsidR="007A330A" w:rsidRPr="009F68BA">
        <w:rPr>
          <w:rStyle w:val="default"/>
          <w:rFonts w:cs="FrankRuehl"/>
          <w:vanish/>
          <w:sz w:val="22"/>
          <w:szCs w:val="22"/>
          <w:u w:val="single"/>
          <w:shd w:val="clear" w:color="auto" w:fill="FFFF99"/>
          <w:rtl/>
        </w:rPr>
        <w:t>–</w:t>
      </w:r>
      <w:r w:rsidR="007A330A" w:rsidRPr="009F68BA">
        <w:rPr>
          <w:rStyle w:val="default"/>
          <w:rFonts w:cs="FrankRuehl" w:hint="cs"/>
          <w:vanish/>
          <w:sz w:val="22"/>
          <w:szCs w:val="22"/>
          <w:u w:val="single"/>
          <w:shd w:val="clear" w:color="auto" w:fill="FFFF99"/>
          <w:rtl/>
        </w:rPr>
        <w:t xml:space="preserve"> לרבות בעקבות קיצור, ביטול או מחיקת צו להארכת פטנט ייחוס או ביטול פטנט ייחוס, ולמעט החלפה של צו זמני בצו שאינו צו זמני</w:t>
      </w:r>
      <w:r w:rsidRPr="009F68BA">
        <w:rPr>
          <w:rStyle w:val="default"/>
          <w:rFonts w:cs="FrankRuehl" w:hint="cs"/>
          <w:vanish/>
          <w:sz w:val="22"/>
          <w:szCs w:val="22"/>
          <w:u w:val="single"/>
          <w:shd w:val="clear" w:color="auto" w:fill="FFFF99"/>
          <w:rtl/>
        </w:rPr>
        <w:t>.</w:t>
      </w:r>
      <w:bookmarkEnd w:id="174"/>
    </w:p>
    <w:p w:rsidR="00EF7140" w:rsidRDefault="00EF7140">
      <w:pPr>
        <w:pStyle w:val="P00"/>
        <w:spacing w:before="72"/>
        <w:ind w:left="0" w:right="1134"/>
        <w:rPr>
          <w:rStyle w:val="default"/>
          <w:rFonts w:cs="FrankRuehl" w:hint="cs"/>
          <w:rtl/>
        </w:rPr>
      </w:pPr>
      <w:bookmarkStart w:id="175" w:name="Seif84"/>
      <w:bookmarkEnd w:id="175"/>
      <w:r>
        <w:rPr>
          <w:lang w:val="he-IL"/>
        </w:rPr>
        <w:pict>
          <v:rect id="_x0000_s1137" style="position:absolute;left:0;text-align:left;margin-left:464.5pt;margin-top:8.05pt;width:75.05pt;height:55.15pt;z-index:251574272"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בי</w:t>
                  </w:r>
                  <w:r>
                    <w:rPr>
                      <w:rFonts w:cs="Miriam" w:hint="cs"/>
                      <w:sz w:val="18"/>
                      <w:szCs w:val="18"/>
                      <w:rtl/>
                    </w:rPr>
                    <w:t>טול צו הארכה ושינוי תקופת תוקפו</w:t>
                  </w:r>
                </w:p>
                <w:p w:rsidR="006C0C23" w:rsidRDefault="006C0C23">
                  <w:pPr>
                    <w:spacing w:line="160" w:lineRule="exact"/>
                    <w:jc w:val="left"/>
                    <w:rPr>
                      <w:rFonts w:cs="Miriam" w:hint="cs"/>
                      <w:sz w:val="18"/>
                      <w:szCs w:val="18"/>
                      <w:rtl/>
                    </w:rPr>
                  </w:pPr>
                  <w:r>
                    <w:rPr>
                      <w:rFonts w:cs="Miriam" w:hint="cs"/>
                      <w:sz w:val="18"/>
                      <w:szCs w:val="18"/>
                      <w:rtl/>
                    </w:rPr>
                    <w:t>(תיקון מס' 3)</w:t>
                  </w:r>
                  <w:r>
                    <w:rPr>
                      <w:rFonts w:cs="Miriam"/>
                      <w:sz w:val="18"/>
                      <w:szCs w:val="18"/>
                      <w:rtl/>
                    </w:rPr>
                    <w:t xml:space="preserve"> </w:t>
                  </w:r>
                  <w:r>
                    <w:rPr>
                      <w:rFonts w:cs="Miriam" w:hint="cs"/>
                      <w:sz w:val="18"/>
                      <w:szCs w:val="18"/>
                      <w:rtl/>
                    </w:rPr>
                    <w:br/>
                    <w:t>תשנ"ח-</w:t>
                  </w:r>
                  <w:r>
                    <w:rPr>
                      <w:rFonts w:cs="Miriam"/>
                      <w:sz w:val="18"/>
                      <w:szCs w:val="18"/>
                      <w:rtl/>
                    </w:rPr>
                    <w:t>1998</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תשס"ו-2006</w:t>
                  </w:r>
                </w:p>
              </w:txbxContent>
            </v:textbox>
            <w10:anchorlock/>
          </v:rect>
        </w:pict>
      </w:r>
      <w:r>
        <w:rPr>
          <w:rStyle w:val="big-number"/>
          <w:rFonts w:cs="Miriam"/>
          <w:rtl/>
        </w:rPr>
        <w:t>64</w:t>
      </w:r>
      <w:r>
        <w:rPr>
          <w:rStyle w:val="default"/>
          <w:rFonts w:cs="FrankRuehl"/>
          <w:rtl/>
        </w:rPr>
        <w:t>יא</w:t>
      </w:r>
      <w:r>
        <w:rPr>
          <w:rStyle w:val="default"/>
          <w:rFonts w:cs="FrankRuehl" w:hint="cs"/>
          <w:rtl/>
        </w:rPr>
        <w:t>.</w:t>
      </w:r>
      <w:r>
        <w:rPr>
          <w:rStyle w:val="default"/>
          <w:rFonts w:cs="FrankRuehl"/>
          <w:rtl/>
        </w:rPr>
        <w:tab/>
        <w:t>ה</w:t>
      </w:r>
      <w:r>
        <w:rPr>
          <w:rStyle w:val="default"/>
          <w:rFonts w:cs="FrankRuehl" w:hint="cs"/>
          <w:rtl/>
        </w:rPr>
        <w:t>רשם רשאי, לפי בקשת כל אדם שאינו בע</w:t>
      </w:r>
      <w:r>
        <w:rPr>
          <w:rStyle w:val="default"/>
          <w:rFonts w:cs="FrankRuehl"/>
          <w:rtl/>
        </w:rPr>
        <w:t xml:space="preserve">ל </w:t>
      </w:r>
      <w:r>
        <w:rPr>
          <w:rStyle w:val="default"/>
          <w:rFonts w:cs="FrankRuehl" w:hint="cs"/>
          <w:rtl/>
        </w:rPr>
        <w:t>הפטנט הבסיסי או בעל רשיון ייחודי, לבטל צו הארכה או לשנות את תקופת תוקפו, אם מצא כי קיימת עילה שעל פיה ניתן להתנגד למתן צו הארכה או להתנגד לענין תקופת תוקפו; דיני ההתיישנות לא יחולו על בקשת ביטול לפי סעיף זה.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76" w:name="Rov364"/>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324"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140 (</w:t>
      </w:r>
      <w:hyperlink r:id="rId325"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326"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סעיף 64יא</w:t>
      </w: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327"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197 (</w:t>
      </w:r>
      <w:hyperlink r:id="rId328"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Pr="009F68BA" w:rsidRDefault="00EF7140">
      <w:pPr>
        <w:pStyle w:val="P00"/>
        <w:ind w:left="0" w:right="1134"/>
        <w:rPr>
          <w:rStyle w:val="default"/>
          <w:rFonts w:cs="FrankRuehl" w:hint="cs"/>
          <w:vanish/>
          <w:sz w:val="16"/>
          <w:szCs w:val="16"/>
          <w:u w:val="single"/>
          <w:shd w:val="clear" w:color="auto" w:fill="FFFF99"/>
          <w:rtl/>
        </w:rPr>
      </w:pPr>
      <w:r w:rsidRPr="009F68BA">
        <w:rPr>
          <w:rFonts w:cs="Miriam"/>
          <w:vanish/>
          <w:sz w:val="16"/>
          <w:szCs w:val="16"/>
          <w:shd w:val="clear" w:color="auto" w:fill="FFFF99"/>
          <w:rtl/>
        </w:rPr>
        <w:t>בי</w:t>
      </w:r>
      <w:r w:rsidRPr="009F68BA">
        <w:rPr>
          <w:rFonts w:cs="Miriam" w:hint="cs"/>
          <w:vanish/>
          <w:sz w:val="16"/>
          <w:szCs w:val="16"/>
          <w:shd w:val="clear" w:color="auto" w:fill="FFFF99"/>
          <w:rtl/>
        </w:rPr>
        <w:t xml:space="preserve">טול צו הארכה </w:t>
      </w:r>
      <w:r w:rsidRPr="009F68BA">
        <w:rPr>
          <w:rFonts w:cs="Miriam" w:hint="cs"/>
          <w:vanish/>
          <w:sz w:val="16"/>
          <w:szCs w:val="16"/>
          <w:u w:val="single"/>
          <w:shd w:val="clear" w:color="auto" w:fill="FFFF99"/>
          <w:rtl/>
        </w:rPr>
        <w:t>ושינוי תקופת תוקפו</w:t>
      </w:r>
    </w:p>
    <w:p w:rsidR="00EF7140" w:rsidRDefault="00EF7140">
      <w:pPr>
        <w:pStyle w:val="P00"/>
        <w:spacing w:before="0"/>
        <w:ind w:left="0" w:right="1134"/>
        <w:rPr>
          <w:rStyle w:val="default"/>
          <w:rFonts w:cs="FrankRuehl" w:hint="cs"/>
          <w:sz w:val="2"/>
          <w:szCs w:val="2"/>
          <w:shd w:val="clear" w:color="auto" w:fill="FFFF99"/>
          <w:rtl/>
        </w:rPr>
      </w:pPr>
      <w:r w:rsidRPr="009F68BA">
        <w:rPr>
          <w:rStyle w:val="big-number"/>
          <w:rFonts w:cs="FrankRuehl"/>
          <w:vanish/>
          <w:sz w:val="22"/>
          <w:szCs w:val="22"/>
          <w:shd w:val="clear" w:color="auto" w:fill="FFFF99"/>
          <w:rtl/>
        </w:rPr>
        <w:t>64</w:t>
      </w:r>
      <w:r w:rsidRPr="009F68BA">
        <w:rPr>
          <w:rStyle w:val="default"/>
          <w:rFonts w:cs="FrankRuehl"/>
          <w:vanish/>
          <w:sz w:val="22"/>
          <w:szCs w:val="22"/>
          <w:shd w:val="clear" w:color="auto" w:fill="FFFF99"/>
          <w:rtl/>
        </w:rPr>
        <w:t>יא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רשם רשאי, לפי בקשת כל אדם שאינו בע</w:t>
      </w:r>
      <w:r w:rsidRPr="009F68BA">
        <w:rPr>
          <w:rStyle w:val="default"/>
          <w:rFonts w:cs="FrankRuehl"/>
          <w:vanish/>
          <w:sz w:val="22"/>
          <w:szCs w:val="22"/>
          <w:shd w:val="clear" w:color="auto" w:fill="FFFF99"/>
          <w:rtl/>
        </w:rPr>
        <w:t xml:space="preserve">ל </w:t>
      </w:r>
      <w:r w:rsidRPr="009F68BA">
        <w:rPr>
          <w:rStyle w:val="default"/>
          <w:rFonts w:cs="FrankRuehl" w:hint="cs"/>
          <w:vanish/>
          <w:sz w:val="22"/>
          <w:szCs w:val="22"/>
          <w:shd w:val="clear" w:color="auto" w:fill="FFFF99"/>
          <w:rtl/>
        </w:rPr>
        <w:t xml:space="preserve">הפטנט הבסיסי או בעל רשיון ייחודי, לבטל צו הארכה </w:t>
      </w:r>
      <w:r w:rsidRPr="009F68BA">
        <w:rPr>
          <w:rStyle w:val="default"/>
          <w:rFonts w:cs="FrankRuehl" w:hint="cs"/>
          <w:vanish/>
          <w:sz w:val="22"/>
          <w:szCs w:val="22"/>
          <w:u w:val="single"/>
          <w:shd w:val="clear" w:color="auto" w:fill="FFFF99"/>
          <w:rtl/>
        </w:rPr>
        <w:t>או לשנות את תקופת תוקפו</w:t>
      </w:r>
      <w:r w:rsidRPr="009F68BA">
        <w:rPr>
          <w:rStyle w:val="default"/>
          <w:rFonts w:cs="FrankRuehl" w:hint="cs"/>
          <w:vanish/>
          <w:sz w:val="22"/>
          <w:szCs w:val="22"/>
          <w:shd w:val="clear" w:color="auto" w:fill="FFFF99"/>
          <w:rtl/>
        </w:rPr>
        <w:t xml:space="preserve">, אם מצא כי קיימת עילה שעל פיה ניתן להתנגד למתן צו הארכה </w:t>
      </w:r>
      <w:r w:rsidRPr="009F68BA">
        <w:rPr>
          <w:rStyle w:val="default"/>
          <w:rFonts w:cs="FrankRuehl" w:hint="cs"/>
          <w:vanish/>
          <w:sz w:val="22"/>
          <w:szCs w:val="22"/>
          <w:u w:val="single"/>
          <w:shd w:val="clear" w:color="auto" w:fill="FFFF99"/>
          <w:rtl/>
        </w:rPr>
        <w:t>או להתנגד לענין תקופת תוקפו</w:t>
      </w:r>
      <w:r w:rsidRPr="009F68BA">
        <w:rPr>
          <w:rStyle w:val="default"/>
          <w:rFonts w:cs="FrankRuehl" w:hint="cs"/>
          <w:vanish/>
          <w:sz w:val="22"/>
          <w:szCs w:val="22"/>
          <w:shd w:val="clear" w:color="auto" w:fill="FFFF99"/>
          <w:rtl/>
        </w:rPr>
        <w:t>; דיני ההתיישנות לא יחולו על בקשת ביטול לפי סעיף זה.</w:t>
      </w:r>
      <w:bookmarkEnd w:id="176"/>
    </w:p>
    <w:p w:rsidR="00EF7140" w:rsidRDefault="00EF7140">
      <w:pPr>
        <w:pStyle w:val="P00"/>
        <w:spacing w:before="72"/>
        <w:ind w:left="0" w:right="1134"/>
        <w:rPr>
          <w:rStyle w:val="default"/>
          <w:rFonts w:cs="FrankRuehl" w:hint="cs"/>
          <w:rtl/>
        </w:rPr>
      </w:pPr>
    </w:p>
    <w:p w:rsidR="00EF7140" w:rsidRDefault="00EF7140">
      <w:pPr>
        <w:pStyle w:val="P00"/>
        <w:spacing w:before="72"/>
        <w:ind w:left="0" w:right="1134"/>
        <w:rPr>
          <w:rStyle w:val="default"/>
          <w:rFonts w:cs="FrankRuehl" w:hint="cs"/>
          <w:rtl/>
        </w:rPr>
      </w:pPr>
      <w:bookmarkStart w:id="177" w:name="Seif228"/>
      <w:bookmarkEnd w:id="177"/>
      <w:r>
        <w:rPr>
          <w:lang w:val="he-IL"/>
        </w:rPr>
        <w:pict>
          <v:rect id="_x0000_s1342" style="position:absolute;left:0;text-align:left;margin-left:464.5pt;margin-top:8.05pt;width:75.05pt;height:55.15pt;z-index:251783168"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hint="cs"/>
                      <w:sz w:val="18"/>
                      <w:szCs w:val="18"/>
                      <w:rtl/>
                    </w:rPr>
                    <w:t>בקשות לביטול ולשינוי תקופת תוקף בעת הליכים משפטיים</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תשס"ו-2006</w:t>
                  </w:r>
                </w:p>
              </w:txbxContent>
            </v:textbox>
            <w10:anchorlock/>
          </v:rect>
        </w:pict>
      </w:r>
      <w:r>
        <w:rPr>
          <w:rStyle w:val="big-number"/>
          <w:rFonts w:cs="Miriam"/>
          <w:rtl/>
        </w:rPr>
        <w:t>64</w:t>
      </w:r>
      <w:r>
        <w:rPr>
          <w:rStyle w:val="default"/>
          <w:rFonts w:cs="FrankRuehl"/>
          <w:rtl/>
        </w:rPr>
        <w:t>יא</w:t>
      </w:r>
      <w:r>
        <w:rPr>
          <w:rStyle w:val="default"/>
          <w:rFonts w:cs="FrankRuehl" w:hint="cs"/>
          <w:rtl/>
        </w:rPr>
        <w:t xml:space="preserve">1. </w:t>
      </w:r>
      <w:r>
        <w:rPr>
          <w:rStyle w:val="default"/>
          <w:rFonts w:cs="FrankRuehl"/>
          <w:rtl/>
        </w:rPr>
        <w:t>(א)</w:t>
      </w:r>
      <w:r>
        <w:rPr>
          <w:rStyle w:val="default"/>
          <w:rFonts w:cs="FrankRuehl" w:hint="cs"/>
          <w:rtl/>
        </w:rPr>
        <w:tab/>
      </w:r>
      <w:r>
        <w:rPr>
          <w:rStyle w:val="default"/>
          <w:rFonts w:cs="FrankRuehl"/>
          <w:rtl/>
        </w:rPr>
        <w:t>הוגשה בקשה לביטול צו הארכה או לשינוי תקופת תוקפו בזמן</w:t>
      </w:r>
      <w:r>
        <w:rPr>
          <w:rStyle w:val="default"/>
          <w:rFonts w:cs="FrankRuehl" w:hint="cs"/>
          <w:rtl/>
        </w:rPr>
        <w:t xml:space="preserve"> </w:t>
      </w:r>
      <w:r>
        <w:rPr>
          <w:rStyle w:val="default"/>
          <w:rFonts w:cs="FrankRuehl"/>
          <w:rtl/>
        </w:rPr>
        <w:t>שתלוי ועומד בבית המשפט הליך בשל הפרת צו הארכה, לא ידון בה הרשם</w:t>
      </w:r>
      <w:r>
        <w:rPr>
          <w:rStyle w:val="default"/>
          <w:rFonts w:cs="FrankRuehl" w:hint="cs"/>
          <w:rtl/>
        </w:rPr>
        <w:t xml:space="preserve"> </w:t>
      </w:r>
      <w:r>
        <w:rPr>
          <w:rStyle w:val="default"/>
          <w:rFonts w:cs="FrankRuehl"/>
          <w:rtl/>
        </w:rPr>
        <w:t>אלא ברשות בית המשפט; ניתנה הרשות, יחליט הרשם בבקשה לאחר שנתן לכל בעלי הדין באותו הליך הזדמנות להשמיע לפניו את טענותיהם.</w:t>
      </w:r>
    </w:p>
    <w:p w:rsidR="00EF7140" w:rsidRDefault="00EF7140">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נפתחו הליכים בבית משפט בשל הפרת צו הארכה, לאחר שהוגשה לרשם בקשה לביטול צו הארכה או לשינוי תקופת תוקפו, יוסיף הרשם לדון בבקשה, אם לא הורה בית המשפט הוראה אחרת לענין זה.</w:t>
      </w: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bookmarkStart w:id="178" w:name="Rov261"/>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329"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197 (</w:t>
      </w:r>
      <w:hyperlink r:id="rId330"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Default="00EF7140">
      <w:pPr>
        <w:pStyle w:val="P00"/>
        <w:spacing w:before="0"/>
        <w:ind w:left="0" w:right="1134"/>
        <w:rPr>
          <w:rStyle w:val="default"/>
          <w:rFonts w:cs="FrankRuehl" w:hint="cs"/>
          <w:sz w:val="2"/>
          <w:szCs w:val="2"/>
          <w:shd w:val="clear" w:color="auto" w:fill="FFFF99"/>
          <w:rtl/>
        </w:rPr>
      </w:pPr>
      <w:r w:rsidRPr="009F68BA">
        <w:rPr>
          <w:rStyle w:val="default"/>
          <w:rFonts w:cs="FrankRuehl" w:hint="cs"/>
          <w:b/>
          <w:bCs/>
          <w:vanish/>
          <w:sz w:val="20"/>
          <w:szCs w:val="20"/>
          <w:shd w:val="clear" w:color="auto" w:fill="FFFF99"/>
          <w:rtl/>
        </w:rPr>
        <w:t>הוספת סעיף 64יא1</w:t>
      </w:r>
      <w:bookmarkEnd w:id="178"/>
    </w:p>
    <w:p w:rsidR="00EF7140" w:rsidRDefault="00EF7140" w:rsidP="007A330A">
      <w:pPr>
        <w:pStyle w:val="P00"/>
        <w:spacing w:before="72"/>
        <w:ind w:left="0" w:right="1134"/>
        <w:rPr>
          <w:rStyle w:val="default"/>
          <w:rFonts w:cs="FrankRuehl"/>
          <w:rtl/>
        </w:rPr>
      </w:pPr>
      <w:bookmarkStart w:id="179" w:name="Seif85"/>
      <w:bookmarkEnd w:id="179"/>
      <w:r>
        <w:rPr>
          <w:lang w:val="he-IL"/>
        </w:rPr>
        <w:pict>
          <v:rect id="_x0000_s1138" style="position:absolute;left:0;text-align:left;margin-left:464.5pt;margin-top:8.05pt;width:75.05pt;height:70.15pt;z-index:251575296" o:allowincell="f" filled="f" stroked="f" strokecolor="lime" strokeweight=".25pt">
            <v:textbox style="mso-next-textbox:#_x0000_s1138" inset="0,0,0,0">
              <w:txbxContent>
                <w:p w:rsidR="006C0C23" w:rsidRDefault="006C0C23">
                  <w:pPr>
                    <w:spacing w:line="160" w:lineRule="exact"/>
                    <w:jc w:val="left"/>
                    <w:rPr>
                      <w:rFonts w:cs="Miriam" w:hint="cs"/>
                      <w:noProof/>
                      <w:sz w:val="18"/>
                      <w:szCs w:val="18"/>
                      <w:rtl/>
                    </w:rPr>
                  </w:pPr>
                  <w:r>
                    <w:rPr>
                      <w:rFonts w:cs="Miriam"/>
                      <w:sz w:val="18"/>
                      <w:szCs w:val="18"/>
                      <w:rtl/>
                    </w:rPr>
                    <w:t>פק</w:t>
                  </w:r>
                  <w:r>
                    <w:rPr>
                      <w:rFonts w:cs="Miriam" w:hint="cs"/>
                      <w:sz w:val="18"/>
                      <w:szCs w:val="18"/>
                      <w:rtl/>
                    </w:rPr>
                    <w:t xml:space="preserve">יעת תוקפם </w:t>
                  </w:r>
                  <w:r>
                    <w:rPr>
                      <w:rFonts w:cs="Miriam"/>
                      <w:sz w:val="18"/>
                      <w:szCs w:val="18"/>
                      <w:rtl/>
                    </w:rPr>
                    <w:t>של</w:t>
                  </w:r>
                  <w:r>
                    <w:rPr>
                      <w:rFonts w:cs="Miriam" w:hint="cs"/>
                      <w:sz w:val="18"/>
                      <w:szCs w:val="18"/>
                      <w:rtl/>
                    </w:rPr>
                    <w:t xml:space="preserve"> צו הארכה</w:t>
                  </w:r>
                  <w:r>
                    <w:rPr>
                      <w:rFonts w:cs="Miriam" w:hint="cs"/>
                      <w:noProof/>
                      <w:sz w:val="18"/>
                      <w:szCs w:val="18"/>
                      <w:rtl/>
                    </w:rPr>
                    <w:t xml:space="preserve"> ושל הודעה על כוונה לתת צו הארכה</w:t>
                  </w:r>
                </w:p>
                <w:p w:rsidR="006C0C23" w:rsidRDefault="006C0C23">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p w:rsidR="006C0C23" w:rsidRDefault="006C0C23">
                  <w:pPr>
                    <w:spacing w:line="160" w:lineRule="exact"/>
                    <w:jc w:val="left"/>
                    <w:rPr>
                      <w:rFonts w:cs="Miriam" w:hint="cs"/>
                      <w:noProof/>
                      <w:sz w:val="18"/>
                      <w:szCs w:val="18"/>
                      <w:rtl/>
                    </w:rPr>
                  </w:pPr>
                  <w:r>
                    <w:rPr>
                      <w:rFonts w:cs="Miriam" w:hint="cs"/>
                      <w:sz w:val="18"/>
                      <w:szCs w:val="18"/>
                      <w:rtl/>
                    </w:rPr>
                    <w:t>(תיקון מס' 11) תשע"ד-2014</w:t>
                  </w:r>
                </w:p>
              </w:txbxContent>
            </v:textbox>
            <w10:anchorlock/>
          </v:rect>
        </w:pict>
      </w:r>
      <w:r>
        <w:rPr>
          <w:rStyle w:val="big-number"/>
          <w:rFonts w:cs="Miriam"/>
          <w:rtl/>
        </w:rPr>
        <w:t>64</w:t>
      </w:r>
      <w:r>
        <w:rPr>
          <w:rStyle w:val="default"/>
          <w:rFonts w:cs="FrankRuehl"/>
          <w:rtl/>
        </w:rPr>
        <w:t>יב</w:t>
      </w:r>
      <w:r>
        <w:rPr>
          <w:rStyle w:val="default"/>
          <w:rFonts w:cs="FrankRuehl" w:hint="cs"/>
          <w:rtl/>
        </w:rPr>
        <w:t>.</w:t>
      </w:r>
      <w:r>
        <w:rPr>
          <w:rStyle w:val="default"/>
          <w:rFonts w:cs="FrankRuehl"/>
          <w:rtl/>
        </w:rPr>
        <w:tab/>
        <w:t>צ</w:t>
      </w:r>
      <w:r>
        <w:rPr>
          <w:rStyle w:val="default"/>
          <w:rFonts w:cs="FrankRuehl" w:hint="cs"/>
          <w:rtl/>
        </w:rPr>
        <w:t xml:space="preserve">ו הארכה </w:t>
      </w:r>
      <w:r w:rsidR="007A330A" w:rsidRPr="007A330A">
        <w:rPr>
          <w:rStyle w:val="default"/>
          <w:rFonts w:cs="FrankRuehl" w:hint="cs"/>
          <w:rtl/>
        </w:rPr>
        <w:t>או הודעה על כוונה לתת צו הארכה, יפקעו</w:t>
      </w:r>
      <w:r>
        <w:rPr>
          <w:rStyle w:val="default"/>
          <w:rFonts w:cs="FrankRuehl" w:hint="cs"/>
          <w:rtl/>
        </w:rPr>
        <w:t xml:space="preserve"> בכל אחד מאלה:</w:t>
      </w:r>
    </w:p>
    <w:p w:rsidR="00EF7140" w:rsidRDefault="00EF7140">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יום סיום התקופה כאמור בסעיף 64ט, בכפוף להוראות סעיף 64י;</w:t>
      </w:r>
    </w:p>
    <w:p w:rsidR="00EF7140" w:rsidRDefault="00EF7140">
      <w:pPr>
        <w:pStyle w:val="P11"/>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בעל הפטנט הבסיסי לא שילם אגרה לפי סעיף 64יג </w:t>
      </w:r>
      <w:r>
        <w:rPr>
          <w:rStyle w:val="default"/>
          <w:rFonts w:cs="FrankRuehl"/>
          <w:rtl/>
        </w:rPr>
        <w:t xml:space="preserve">– </w:t>
      </w:r>
      <w:r>
        <w:rPr>
          <w:rStyle w:val="default"/>
          <w:rFonts w:cs="FrankRuehl" w:hint="cs"/>
          <w:rtl/>
        </w:rPr>
        <w:t>ביום תום המועד לתשלום האגרה כאמור;</w:t>
      </w:r>
    </w:p>
    <w:p w:rsidR="00EF7140" w:rsidRDefault="00EF7140">
      <w:pPr>
        <w:pStyle w:val="P11"/>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ם בוטל רישומו של התכשיר הרפואי הכולל את החומר </w:t>
      </w:r>
      <w:r>
        <w:rPr>
          <w:rStyle w:val="default"/>
          <w:rFonts w:cs="FrankRuehl"/>
          <w:rtl/>
        </w:rPr>
        <w:t xml:space="preserve">– </w:t>
      </w:r>
      <w:r>
        <w:rPr>
          <w:rStyle w:val="default"/>
          <w:rFonts w:cs="FrankRuehl" w:hint="cs"/>
          <w:rtl/>
        </w:rPr>
        <w:t>ביום ב</w:t>
      </w:r>
      <w:r>
        <w:rPr>
          <w:rStyle w:val="default"/>
          <w:rFonts w:cs="FrankRuehl"/>
          <w:rtl/>
        </w:rPr>
        <w:t>יט</w:t>
      </w:r>
      <w:r>
        <w:rPr>
          <w:rStyle w:val="default"/>
          <w:rFonts w:cs="FrankRuehl" w:hint="cs"/>
          <w:rtl/>
        </w:rPr>
        <w:t>ול הרישום;</w:t>
      </w:r>
    </w:p>
    <w:p w:rsidR="00EF7140" w:rsidRDefault="00EF7140">
      <w:pPr>
        <w:pStyle w:val="P11"/>
        <w:spacing w:before="72"/>
        <w:ind w:left="624" w:right="1134"/>
        <w:rPr>
          <w:rStyle w:val="default"/>
          <w:rFonts w:cs="FrankRuehl" w:hint="cs"/>
          <w:rtl/>
        </w:rPr>
      </w:pPr>
      <w:r>
        <w:rPr>
          <w:rFonts w:cs="FrankRuehl"/>
          <w:sz w:val="26"/>
          <w:rtl/>
          <w:lang w:eastAsia="en-US"/>
        </w:rPr>
        <w:pict>
          <v:rect id="_x0000_s1409" style="position:absolute;left:0;text-align:left;margin-left:464.35pt;margin-top:7.1pt;width:75.05pt;height:17.6pt;z-index:251796480" filled="f" stroked="f" strokecolor="lime" strokeweight=".25pt">
            <v:textbox style="mso-next-textbox:#_x0000_s1409" inset="0,0,0,0">
              <w:txbxContent>
                <w:p w:rsidR="006C0C23" w:rsidRDefault="006C0C23">
                  <w:pPr>
                    <w:spacing w:line="240" w:lineRule="auto"/>
                    <w:rPr>
                      <w:rFonts w:cs="Miriam" w:hint="cs"/>
                      <w:sz w:val="18"/>
                      <w:szCs w:val="18"/>
                      <w:rtl/>
                    </w:rPr>
                  </w:pPr>
                  <w:r>
                    <w:rPr>
                      <w:rFonts w:cs="Miriam" w:hint="cs"/>
                      <w:sz w:val="18"/>
                      <w:szCs w:val="18"/>
                      <w:rtl/>
                    </w:rPr>
                    <w:t>(תיקון מס' 7)</w:t>
                  </w:r>
                </w:p>
                <w:p w:rsidR="006C0C23" w:rsidRDefault="006C0C23">
                  <w:pPr>
                    <w:spacing w:line="240" w:lineRule="auto"/>
                    <w:rPr>
                      <w:rFonts w:cs="Miriam" w:hint="cs"/>
                      <w:sz w:val="18"/>
                      <w:szCs w:val="18"/>
                      <w:rtl/>
                    </w:rPr>
                  </w:pPr>
                  <w:r>
                    <w:rPr>
                      <w:rFonts w:cs="Miriam" w:hint="cs"/>
                      <w:sz w:val="18"/>
                      <w:szCs w:val="18"/>
                      <w:rtl/>
                    </w:rPr>
                    <w:t>תשס"ו-2006</w:t>
                  </w:r>
                </w:p>
              </w:txbxContent>
            </v:textbox>
            <w10:anchorlock/>
          </v:rect>
        </w:pict>
      </w:r>
      <w:r>
        <w:rPr>
          <w:rStyle w:val="default"/>
          <w:rFonts w:cs="FrankRuehl" w:hint="cs"/>
          <w:rtl/>
        </w:rPr>
        <w:t>(4)</w:t>
      </w:r>
      <w:r>
        <w:rPr>
          <w:rStyle w:val="default"/>
          <w:rFonts w:cs="FrankRuehl"/>
          <w:rtl/>
        </w:rPr>
        <w:tab/>
        <w:t>א</w:t>
      </w:r>
      <w:r>
        <w:rPr>
          <w:rStyle w:val="default"/>
          <w:rFonts w:cs="FrankRuehl" w:hint="cs"/>
          <w:rtl/>
        </w:rPr>
        <w:t>ם בוטל הפטנט הבסיסי, או תוקן כך שהחומר, תהליך הייצור, השימוש בחומר, התכשיר הרפואי המכיל את החומר או התהליך לייצורו, כולם ביחד, או שהציוד הרפואי, אינם</w:t>
      </w:r>
      <w:r>
        <w:rPr>
          <w:rStyle w:val="default"/>
          <w:rFonts w:cs="FrankRuehl"/>
          <w:rtl/>
        </w:rPr>
        <w:t xml:space="preserve"> </w:t>
      </w:r>
      <w:r>
        <w:rPr>
          <w:rStyle w:val="default"/>
          <w:rFonts w:cs="FrankRuehl" w:hint="cs"/>
          <w:rtl/>
        </w:rPr>
        <w:t xml:space="preserve">מוגנים עוד על פי הפטנט </w:t>
      </w:r>
      <w:r>
        <w:rPr>
          <w:rStyle w:val="default"/>
          <w:rFonts w:cs="FrankRuehl"/>
          <w:rtl/>
        </w:rPr>
        <w:t xml:space="preserve">– </w:t>
      </w:r>
      <w:r>
        <w:rPr>
          <w:rStyle w:val="default"/>
          <w:rFonts w:cs="FrankRuehl" w:hint="cs"/>
          <w:rtl/>
        </w:rPr>
        <w:t>מיום שנכנס לתוקף הביטול או התיקון.</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80" w:name="Rov428"/>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331"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141 (</w:t>
      </w:r>
      <w:hyperlink r:id="rId332"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333"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w:t>
      </w:r>
    </w:p>
    <w:p w:rsidR="00EF7140" w:rsidRPr="009F68BA" w:rsidRDefault="00EF7140">
      <w:pPr>
        <w:pStyle w:val="P00"/>
        <w:spacing w:before="0"/>
        <w:ind w:left="0" w:right="1134"/>
        <w:rPr>
          <w:rStyle w:val="default"/>
          <w:rFonts w:cs="FrankRuehl" w:hint="cs"/>
          <w:b/>
          <w:bCs/>
          <w:vanish/>
          <w:szCs w:val="20"/>
          <w:shd w:val="clear" w:color="auto" w:fill="FFFF99"/>
          <w:rtl/>
        </w:rPr>
      </w:pPr>
      <w:r w:rsidRPr="009F68BA">
        <w:rPr>
          <w:rStyle w:val="default"/>
          <w:rFonts w:cs="FrankRuehl" w:hint="cs"/>
          <w:b/>
          <w:bCs/>
          <w:vanish/>
          <w:szCs w:val="20"/>
          <w:shd w:val="clear" w:color="auto" w:fill="FFFF99"/>
          <w:rtl/>
        </w:rPr>
        <w:t xml:space="preserve">הוספת סעיף 64יב </w:t>
      </w:r>
    </w:p>
    <w:p w:rsidR="00EF7140" w:rsidRPr="009F68BA" w:rsidRDefault="00EF7140">
      <w:pPr>
        <w:pStyle w:val="P00"/>
        <w:spacing w:before="0"/>
        <w:ind w:left="624" w:right="1134"/>
        <w:rPr>
          <w:rStyle w:val="default"/>
          <w:rFonts w:cs="FrankRuehl" w:hint="cs"/>
          <w:vanish/>
          <w:color w:val="FF0000"/>
          <w:sz w:val="20"/>
          <w:szCs w:val="20"/>
          <w:shd w:val="clear" w:color="auto" w:fill="FFFF99"/>
          <w:rtl/>
        </w:rPr>
      </w:pPr>
    </w:p>
    <w:p w:rsidR="00EF7140" w:rsidRPr="009F68BA" w:rsidRDefault="00EF7140">
      <w:pPr>
        <w:pStyle w:val="P00"/>
        <w:spacing w:before="0"/>
        <w:ind w:left="624"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624"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624" w:right="1134"/>
        <w:rPr>
          <w:rStyle w:val="default"/>
          <w:rFonts w:cs="FrankRuehl" w:hint="cs"/>
          <w:vanish/>
          <w:sz w:val="20"/>
          <w:szCs w:val="20"/>
          <w:shd w:val="clear" w:color="auto" w:fill="FFFF99"/>
          <w:rtl/>
        </w:rPr>
      </w:pPr>
      <w:hyperlink r:id="rId334"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197 (</w:t>
      </w:r>
      <w:hyperlink r:id="rId335"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Pr="009F68BA" w:rsidRDefault="00EF7140">
      <w:pPr>
        <w:pStyle w:val="P11"/>
        <w:ind w:left="624"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(4)</w:t>
      </w:r>
      <w:r w:rsidRPr="009F68BA">
        <w:rPr>
          <w:rStyle w:val="default"/>
          <w:rFonts w:cs="FrankRuehl"/>
          <w:vanish/>
          <w:sz w:val="22"/>
          <w:szCs w:val="22"/>
          <w:shd w:val="clear" w:color="auto" w:fill="FFFF99"/>
          <w:rtl/>
        </w:rPr>
        <w:tab/>
        <w:t>א</w:t>
      </w:r>
      <w:r w:rsidRPr="009F68BA">
        <w:rPr>
          <w:rStyle w:val="default"/>
          <w:rFonts w:cs="FrankRuehl" w:hint="cs"/>
          <w:vanish/>
          <w:sz w:val="22"/>
          <w:szCs w:val="22"/>
          <w:shd w:val="clear" w:color="auto" w:fill="FFFF99"/>
          <w:rtl/>
        </w:rPr>
        <w:t xml:space="preserve">ם בוטל הפטנט הבסיסי, או תוקן כך שהחומר, תהליך הייצור, השימוש בחומר, התכשיר הרפואי המכיל את החומר </w:t>
      </w:r>
      <w:r w:rsidRPr="009F68BA">
        <w:rPr>
          <w:rStyle w:val="default"/>
          <w:rFonts w:cs="FrankRuehl" w:hint="cs"/>
          <w:vanish/>
          <w:sz w:val="22"/>
          <w:szCs w:val="22"/>
          <w:u w:val="single"/>
          <w:shd w:val="clear" w:color="auto" w:fill="FFFF99"/>
          <w:rtl/>
        </w:rPr>
        <w:t>או התהליך לייצורו</w:t>
      </w:r>
      <w:r w:rsidRPr="009F68BA">
        <w:rPr>
          <w:rStyle w:val="default"/>
          <w:rFonts w:cs="FrankRuehl" w:hint="cs"/>
          <w:vanish/>
          <w:sz w:val="22"/>
          <w:szCs w:val="22"/>
          <w:shd w:val="clear" w:color="auto" w:fill="FFFF99"/>
          <w:rtl/>
        </w:rPr>
        <w:t>, כולם ביחד, או שהציוד הרפואי, אינם</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מוגנים עוד על פי הפטנט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מיום שנכנס לתוקף הביטול או התיקון.</w:t>
      </w:r>
    </w:p>
    <w:p w:rsidR="007A330A" w:rsidRPr="009F68BA" w:rsidRDefault="007A330A" w:rsidP="007A330A">
      <w:pPr>
        <w:pStyle w:val="P00"/>
        <w:spacing w:before="0"/>
        <w:ind w:left="0" w:right="1134"/>
        <w:rPr>
          <w:rStyle w:val="default"/>
          <w:rFonts w:cs="FrankRuehl" w:hint="cs"/>
          <w:vanish/>
          <w:szCs w:val="20"/>
          <w:shd w:val="clear" w:color="auto" w:fill="FFFF99"/>
          <w:rtl/>
        </w:rPr>
      </w:pPr>
    </w:p>
    <w:p w:rsidR="007A330A" w:rsidRPr="009F68BA" w:rsidRDefault="007A330A" w:rsidP="007A330A">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27.1.2014</w:t>
      </w:r>
    </w:p>
    <w:p w:rsidR="007A330A" w:rsidRPr="009F68BA" w:rsidRDefault="007A330A" w:rsidP="007A330A">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7A330A" w:rsidRPr="009F68BA" w:rsidRDefault="007A330A" w:rsidP="007A330A">
      <w:pPr>
        <w:pStyle w:val="P00"/>
        <w:spacing w:before="0"/>
        <w:ind w:left="0" w:right="1134"/>
        <w:rPr>
          <w:rStyle w:val="default"/>
          <w:rFonts w:cs="FrankRuehl" w:hint="cs"/>
          <w:vanish/>
          <w:szCs w:val="20"/>
          <w:shd w:val="clear" w:color="auto" w:fill="FFFF99"/>
          <w:rtl/>
        </w:rPr>
      </w:pPr>
      <w:hyperlink r:id="rId336"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277 (</w:t>
      </w:r>
      <w:hyperlink r:id="rId337"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7A330A" w:rsidRPr="009F68BA" w:rsidRDefault="007A330A" w:rsidP="007A330A">
      <w:pPr>
        <w:pStyle w:val="P00"/>
        <w:ind w:left="0" w:right="1134"/>
        <w:rPr>
          <w:rStyle w:val="default"/>
          <w:rFonts w:cs="Miriam" w:hint="cs"/>
          <w:vanish/>
          <w:sz w:val="16"/>
          <w:szCs w:val="16"/>
          <w:shd w:val="clear" w:color="auto" w:fill="FFFF99"/>
          <w:rtl/>
        </w:rPr>
      </w:pPr>
      <w:r w:rsidRPr="009F68BA">
        <w:rPr>
          <w:rStyle w:val="default"/>
          <w:rFonts w:cs="Miriam" w:hint="cs"/>
          <w:strike/>
          <w:vanish/>
          <w:sz w:val="16"/>
          <w:szCs w:val="16"/>
          <w:shd w:val="clear" w:color="auto" w:fill="FFFF99"/>
          <w:rtl/>
        </w:rPr>
        <w:t>פקיעת תוקפו של צו הארכה</w:t>
      </w:r>
      <w:r w:rsidRPr="009F68BA">
        <w:rPr>
          <w:rStyle w:val="default"/>
          <w:rFonts w:cs="Miriam" w:hint="cs"/>
          <w:vanish/>
          <w:sz w:val="16"/>
          <w:szCs w:val="16"/>
          <w:shd w:val="clear" w:color="auto" w:fill="FFFF99"/>
          <w:rtl/>
        </w:rPr>
        <w:t xml:space="preserve"> </w:t>
      </w:r>
      <w:r w:rsidRPr="009F68BA">
        <w:rPr>
          <w:rStyle w:val="default"/>
          <w:rFonts w:cs="Miriam" w:hint="cs"/>
          <w:vanish/>
          <w:sz w:val="16"/>
          <w:szCs w:val="16"/>
          <w:u w:val="single"/>
          <w:shd w:val="clear" w:color="auto" w:fill="FFFF99"/>
          <w:rtl/>
        </w:rPr>
        <w:t>פקיעת תוקפם של צו הארכה ושל הודעה על כוונה לתת צו הארכה</w:t>
      </w:r>
    </w:p>
    <w:p w:rsidR="007A330A" w:rsidRPr="007A330A" w:rsidRDefault="007A330A" w:rsidP="007A330A">
      <w:pPr>
        <w:pStyle w:val="P00"/>
        <w:spacing w:before="0"/>
        <w:ind w:left="0" w:right="1134"/>
        <w:rPr>
          <w:rStyle w:val="default"/>
          <w:rFonts w:cs="FrankRuehl"/>
          <w:sz w:val="2"/>
          <w:szCs w:val="2"/>
          <w:rtl/>
        </w:rPr>
      </w:pPr>
      <w:r w:rsidRPr="009F68BA">
        <w:rPr>
          <w:rStyle w:val="default"/>
          <w:rFonts w:cs="FrankRuehl"/>
          <w:vanish/>
          <w:sz w:val="22"/>
          <w:szCs w:val="22"/>
          <w:shd w:val="clear" w:color="auto" w:fill="FFFF99"/>
          <w:rtl/>
        </w:rPr>
        <w:t>64יב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צ</w:t>
      </w:r>
      <w:r w:rsidRPr="009F68BA">
        <w:rPr>
          <w:rStyle w:val="default"/>
          <w:rFonts w:cs="FrankRuehl" w:hint="cs"/>
          <w:vanish/>
          <w:sz w:val="22"/>
          <w:szCs w:val="22"/>
          <w:shd w:val="clear" w:color="auto" w:fill="FFFF99"/>
          <w:rtl/>
        </w:rPr>
        <w:t xml:space="preserve">ו הארכה </w:t>
      </w:r>
      <w:r w:rsidRPr="009F68BA">
        <w:rPr>
          <w:rStyle w:val="default"/>
          <w:rFonts w:cs="FrankRuehl" w:hint="cs"/>
          <w:strike/>
          <w:vanish/>
          <w:sz w:val="22"/>
          <w:szCs w:val="22"/>
          <w:shd w:val="clear" w:color="auto" w:fill="FFFF99"/>
          <w:rtl/>
        </w:rPr>
        <w:t>יפקע</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או הודעה על כוונה לתת צו הארכה, יפקעו</w:t>
      </w:r>
      <w:r w:rsidRPr="009F68BA">
        <w:rPr>
          <w:rStyle w:val="default"/>
          <w:rFonts w:cs="FrankRuehl" w:hint="cs"/>
          <w:vanish/>
          <w:sz w:val="22"/>
          <w:szCs w:val="22"/>
          <w:shd w:val="clear" w:color="auto" w:fill="FFFF99"/>
          <w:rtl/>
        </w:rPr>
        <w:t xml:space="preserve"> בכל אחד מאלה:</w:t>
      </w:r>
      <w:bookmarkEnd w:id="180"/>
    </w:p>
    <w:p w:rsidR="00EF7140" w:rsidRDefault="00EF7140">
      <w:pPr>
        <w:pStyle w:val="P00"/>
        <w:spacing w:before="72"/>
        <w:ind w:left="0" w:right="1134"/>
        <w:rPr>
          <w:rStyle w:val="default"/>
          <w:rFonts w:cs="FrankRuehl"/>
          <w:rtl/>
        </w:rPr>
      </w:pPr>
      <w:bookmarkStart w:id="181" w:name="Seif86"/>
      <w:bookmarkEnd w:id="181"/>
      <w:r>
        <w:rPr>
          <w:lang w:val="he-IL"/>
        </w:rPr>
        <w:pict>
          <v:rect id="_x0000_s1139" style="position:absolute;left:0;text-align:left;margin-left:464.5pt;margin-top:8.05pt;width:75.05pt;height:24pt;z-index:25157632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p w:rsidR="006C0C23" w:rsidRDefault="006C0C2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64</w:t>
      </w:r>
      <w:r>
        <w:rPr>
          <w:rStyle w:val="default"/>
          <w:rFonts w:cs="FrankRuehl"/>
          <w:rtl/>
        </w:rPr>
        <w:t>יג</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על פטנט בסיסי ישלם אגרות לענין צו </w:t>
      </w:r>
      <w:r>
        <w:rPr>
          <w:rStyle w:val="default"/>
          <w:rFonts w:cs="FrankRuehl"/>
          <w:rtl/>
        </w:rPr>
        <w:t>הה</w:t>
      </w:r>
      <w:r>
        <w:rPr>
          <w:rStyle w:val="default"/>
          <w:rFonts w:cs="FrankRuehl" w:hint="cs"/>
          <w:rtl/>
        </w:rPr>
        <w:t xml:space="preserve">ארכה (להלן </w:t>
      </w:r>
      <w:r>
        <w:rPr>
          <w:rStyle w:val="default"/>
          <w:rFonts w:cs="FrankRuehl"/>
          <w:rtl/>
        </w:rPr>
        <w:t xml:space="preserve">– </w:t>
      </w:r>
      <w:r>
        <w:rPr>
          <w:rStyle w:val="default"/>
          <w:rFonts w:cs="FrankRuehl" w:hint="cs"/>
          <w:rtl/>
        </w:rPr>
        <w:t>אגרות צו הארכה), במועדים ובשיעורים שייקבעו בתקנות; לא שולמה האגרה, יפקע הצו במועד שנקבע לתשלום האגרה.</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אגרות לפי סעיף קטן (א) יחולו הוראות סעיפים 57 עד 64, כשהמונח "צו הארכה" יבוא במקום "הפטנט" והמונח "אגרות צו הארכה" יבוא במקום "אגרת</w:t>
      </w:r>
      <w:r>
        <w:rPr>
          <w:rStyle w:val="default"/>
          <w:rFonts w:cs="FrankRuehl"/>
          <w:rtl/>
        </w:rPr>
        <w:t xml:space="preserve"> ח</w:t>
      </w:r>
      <w:r>
        <w:rPr>
          <w:rStyle w:val="default"/>
          <w:rFonts w:cs="FrankRuehl" w:hint="cs"/>
          <w:rtl/>
        </w:rPr>
        <w:t>ידוש".</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82" w:name="Rov328"/>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338"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141 (</w:t>
      </w:r>
      <w:hyperlink r:id="rId339"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340"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סעיף 64יג</w:t>
      </w:r>
      <w:bookmarkEnd w:id="182"/>
    </w:p>
    <w:p w:rsidR="00EF7140" w:rsidRDefault="00EF7140">
      <w:pPr>
        <w:pStyle w:val="P00"/>
        <w:spacing w:before="72"/>
        <w:ind w:left="0" w:right="1134"/>
        <w:rPr>
          <w:rStyle w:val="default"/>
          <w:rFonts w:cs="FrankRuehl" w:hint="cs"/>
          <w:rtl/>
        </w:rPr>
      </w:pPr>
      <w:r>
        <w:rPr>
          <w:lang w:val="he-IL"/>
        </w:rPr>
        <w:pict>
          <v:rect id="_x0000_s1140" style="position:absolute;left:0;text-align:left;margin-left:464.5pt;margin-top:8.05pt;width:75.05pt;height:19.85pt;z-index:251577344" o:allowincell="f" filled="f" stroked="f" strokecolor="lime" strokeweight=".25pt">
            <v:textbox style="mso-next-textbox:#_x0000_s1140" inset="0,0,0,0">
              <w:txbxContent>
                <w:p w:rsidR="006C0C23" w:rsidRDefault="006C0C23">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תשס"ו-2006</w:t>
                  </w:r>
                </w:p>
              </w:txbxContent>
            </v:textbox>
            <w10:anchorlock/>
          </v:rect>
        </w:pict>
      </w:r>
      <w:r>
        <w:rPr>
          <w:rStyle w:val="big-number"/>
          <w:rFonts w:cs="Miriam"/>
          <w:rtl/>
        </w:rPr>
        <w:t>64</w:t>
      </w:r>
      <w:r>
        <w:rPr>
          <w:rStyle w:val="default"/>
          <w:rFonts w:cs="FrankRuehl"/>
          <w:rtl/>
        </w:rPr>
        <w:t>יד</w:t>
      </w:r>
      <w:r>
        <w:rPr>
          <w:rStyle w:val="default"/>
          <w:rFonts w:cs="FrankRuehl" w:hint="cs"/>
          <w:rtl/>
        </w:rPr>
        <w:t>.</w:t>
      </w:r>
      <w:r>
        <w:rPr>
          <w:rStyle w:val="default"/>
          <w:rFonts w:cs="FrankRuehl"/>
          <w:rtl/>
        </w:rPr>
        <w:tab/>
      </w:r>
      <w:r>
        <w:rPr>
          <w:rStyle w:val="default"/>
          <w:rFonts w:cs="FrankRuehl" w:hint="cs"/>
          <w:rtl/>
        </w:rPr>
        <w:t>(בוטל).</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83" w:name="Rov365"/>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341"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141 (</w:t>
      </w:r>
      <w:hyperlink r:id="rId342"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343"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סעיף 64יד</w:t>
      </w:r>
    </w:p>
    <w:p w:rsidR="00EF7140" w:rsidRPr="009F68BA" w:rsidRDefault="00EF7140">
      <w:pPr>
        <w:pStyle w:val="P00"/>
        <w:spacing w:before="0"/>
        <w:ind w:left="0" w:right="1134"/>
        <w:rPr>
          <w:rStyle w:val="default"/>
          <w:rFonts w:cs="FrankRuehl" w:hint="cs"/>
          <w:vanish/>
          <w:sz w:val="20"/>
          <w:szCs w:val="20"/>
          <w:shd w:val="clear" w:color="auto" w:fill="FFFF99"/>
          <w:rtl/>
        </w:rPr>
      </w:pP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344"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197 (</w:t>
      </w:r>
      <w:hyperlink r:id="rId345"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ביטול סעיף 64יד</w:t>
      </w:r>
    </w:p>
    <w:p w:rsidR="00EF7140" w:rsidRPr="009F68BA" w:rsidRDefault="00EF7140">
      <w:pPr>
        <w:pStyle w:val="P00"/>
        <w:ind w:left="0" w:right="1134"/>
        <w:rPr>
          <w:rStyle w:val="default"/>
          <w:rFonts w:cs="FrankRuehl" w:hint="cs"/>
          <w:vanish/>
          <w:sz w:val="20"/>
          <w:szCs w:val="20"/>
          <w:shd w:val="clear" w:color="auto" w:fill="FFFF99"/>
          <w:rtl/>
        </w:rPr>
      </w:pPr>
      <w:r w:rsidRPr="009F68BA">
        <w:rPr>
          <w:rStyle w:val="default"/>
          <w:rFonts w:cs="FrankRuehl" w:hint="cs"/>
          <w:vanish/>
          <w:sz w:val="20"/>
          <w:szCs w:val="20"/>
          <w:shd w:val="clear" w:color="auto" w:fill="FFFF99"/>
          <w:rtl/>
        </w:rPr>
        <w:t>הנוסח הקודם:</w:t>
      </w:r>
    </w:p>
    <w:p w:rsidR="00EF7140" w:rsidRPr="009F68BA" w:rsidRDefault="00EF7140">
      <w:pPr>
        <w:pStyle w:val="P00"/>
        <w:spacing w:before="20"/>
        <w:ind w:left="0" w:right="1134"/>
        <w:rPr>
          <w:rStyle w:val="default"/>
          <w:rFonts w:cs="Miriam" w:hint="cs"/>
          <w:strike/>
          <w:vanish/>
          <w:sz w:val="16"/>
          <w:szCs w:val="16"/>
          <w:shd w:val="clear" w:color="auto" w:fill="FFFF99"/>
          <w:rtl/>
        </w:rPr>
      </w:pPr>
      <w:r w:rsidRPr="009F68BA">
        <w:rPr>
          <w:rStyle w:val="default"/>
          <w:rFonts w:cs="Miriam" w:hint="cs"/>
          <w:strike/>
          <w:vanish/>
          <w:sz w:val="16"/>
          <w:szCs w:val="16"/>
          <w:shd w:val="clear" w:color="auto" w:fill="FFFF99"/>
          <w:rtl/>
        </w:rPr>
        <w:t>ערעור</w:t>
      </w:r>
    </w:p>
    <w:p w:rsidR="00EF7140" w:rsidRDefault="00EF7140">
      <w:pPr>
        <w:pStyle w:val="P00"/>
        <w:spacing w:before="0"/>
        <w:ind w:left="0" w:right="1134"/>
        <w:rPr>
          <w:rStyle w:val="default"/>
          <w:rFonts w:cs="FrankRuehl" w:hint="cs"/>
          <w:strike/>
          <w:sz w:val="2"/>
          <w:szCs w:val="2"/>
          <w:shd w:val="clear" w:color="auto" w:fill="FFFF99"/>
          <w:rtl/>
        </w:rPr>
      </w:pPr>
      <w:r w:rsidRPr="009F68BA">
        <w:rPr>
          <w:rStyle w:val="big-number"/>
          <w:rFonts w:cs="FrankRuehl"/>
          <w:strike/>
          <w:vanish/>
          <w:sz w:val="22"/>
          <w:szCs w:val="22"/>
          <w:shd w:val="clear" w:color="auto" w:fill="FFFF99"/>
          <w:rtl/>
        </w:rPr>
        <w:t>64</w:t>
      </w:r>
      <w:r w:rsidRPr="009F68BA">
        <w:rPr>
          <w:rStyle w:val="default"/>
          <w:rFonts w:cs="FrankRuehl"/>
          <w:strike/>
          <w:vanish/>
          <w:sz w:val="22"/>
          <w:szCs w:val="22"/>
          <w:shd w:val="clear" w:color="auto" w:fill="FFFF99"/>
          <w:rtl/>
        </w:rPr>
        <w:t>יד</w:t>
      </w:r>
      <w:r w:rsidRPr="009F68BA">
        <w:rPr>
          <w:rStyle w:val="default"/>
          <w:rFonts w:cs="FrankRuehl" w:hint="cs"/>
          <w:strike/>
          <w:vanish/>
          <w:sz w:val="22"/>
          <w:szCs w:val="22"/>
          <w:shd w:val="clear" w:color="auto" w:fill="FFFF99"/>
          <w:rtl/>
        </w:rPr>
        <w:t>.</w:t>
      </w:r>
      <w:r w:rsidRPr="009F68BA">
        <w:rPr>
          <w:rStyle w:val="default"/>
          <w:rFonts w:cs="FrankRuehl"/>
          <w:strike/>
          <w:vanish/>
          <w:sz w:val="22"/>
          <w:szCs w:val="22"/>
          <w:shd w:val="clear" w:color="auto" w:fill="FFFF99"/>
          <w:rtl/>
        </w:rPr>
        <w:tab/>
        <w:t>מ</w:t>
      </w:r>
      <w:r w:rsidRPr="009F68BA">
        <w:rPr>
          <w:rStyle w:val="default"/>
          <w:rFonts w:cs="FrankRuehl" w:hint="cs"/>
          <w:strike/>
          <w:vanish/>
          <w:sz w:val="22"/>
          <w:szCs w:val="22"/>
          <w:shd w:val="clear" w:color="auto" w:fill="FFFF99"/>
          <w:rtl/>
        </w:rPr>
        <w:t>י שרואה עצמו נפגע על ידי החלטה של הרשם ליתן צו הארכה או לסרב לתיתו, רשאי לערער עליה בפני בית משפט כאמור בסעיף 174(א).</w:t>
      </w:r>
      <w:bookmarkEnd w:id="183"/>
    </w:p>
    <w:p w:rsidR="00EF7140" w:rsidRDefault="00EF7140">
      <w:pPr>
        <w:pStyle w:val="P00"/>
        <w:spacing w:before="72"/>
        <w:ind w:left="0" w:right="1134"/>
        <w:rPr>
          <w:rStyle w:val="default"/>
          <w:rFonts w:cs="FrankRuehl" w:hint="cs"/>
          <w:rtl/>
        </w:rPr>
      </w:pPr>
      <w:bookmarkStart w:id="184" w:name="Seif87"/>
      <w:bookmarkEnd w:id="184"/>
      <w:r>
        <w:rPr>
          <w:lang w:val="he-IL"/>
        </w:rPr>
        <w:pict>
          <v:rect id="_x0000_s1141" style="position:absolute;left:0;text-align:left;margin-left:464.5pt;margin-top:8.05pt;width:75.05pt;height:44.6pt;z-index:251578368" o:allowincell="f" filled="f" stroked="f" strokecolor="lime" strokeweight=".25pt">
            <v:textbox style="mso-next-textbox:#_x0000_s1141" inset="0,0,0,0">
              <w:txbxContent>
                <w:p w:rsidR="006C0C23" w:rsidRDefault="006C0C23">
                  <w:pPr>
                    <w:spacing w:line="160" w:lineRule="exact"/>
                    <w:jc w:val="left"/>
                    <w:rPr>
                      <w:rFonts w:cs="Miriam"/>
                      <w:noProof/>
                      <w:sz w:val="18"/>
                      <w:szCs w:val="18"/>
                      <w:rtl/>
                    </w:rPr>
                  </w:pPr>
                  <w:r>
                    <w:rPr>
                      <w:rFonts w:cs="Miriam"/>
                      <w:sz w:val="18"/>
                      <w:szCs w:val="18"/>
                      <w:rtl/>
                    </w:rPr>
                    <w:t>מו</w:t>
                  </w:r>
                  <w:r>
                    <w:rPr>
                      <w:rFonts w:cs="Miriam" w:hint="cs"/>
                      <w:sz w:val="18"/>
                      <w:szCs w:val="18"/>
                      <w:rtl/>
                    </w:rPr>
                    <w:t>עדים</w:t>
                  </w:r>
                </w:p>
                <w:p w:rsidR="006C0C23" w:rsidRDefault="006C0C23">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תשס"ו-2006</w:t>
                  </w:r>
                </w:p>
              </w:txbxContent>
            </v:textbox>
            <w10:anchorlock/>
          </v:rect>
        </w:pict>
      </w:r>
      <w:r>
        <w:rPr>
          <w:rStyle w:val="big-number"/>
          <w:rFonts w:cs="Miriam"/>
          <w:rtl/>
        </w:rPr>
        <w:t>64</w:t>
      </w:r>
      <w:r>
        <w:rPr>
          <w:rStyle w:val="default"/>
          <w:rFonts w:cs="FrankRuehl"/>
          <w:rtl/>
        </w:rPr>
        <w:t>טו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ב</w:t>
      </w:r>
      <w:r>
        <w:rPr>
          <w:rStyle w:val="default"/>
          <w:rFonts w:cs="FrankRuehl" w:hint="cs"/>
          <w:rtl/>
        </w:rPr>
        <w:t>קשה למתן צו הארכה תוגש בדרך שנקבעה, לאחר תשלום אגרה, לא יאוחר מ-90 ימים מיום רישום התכשיר הרפואי לפי פקודת הרוקחים</w:t>
      </w:r>
      <w:r>
        <w:rPr>
          <w:rStyle w:val="default"/>
          <w:rFonts w:cs="FrankRuehl"/>
          <w:rtl/>
        </w:rPr>
        <w:t>.</w:t>
      </w:r>
    </w:p>
    <w:p w:rsidR="00EF7140" w:rsidRDefault="00EF7140">
      <w:pPr>
        <w:pStyle w:val="P00"/>
        <w:spacing w:before="72"/>
        <w:ind w:left="0" w:right="1134"/>
        <w:rPr>
          <w:rStyle w:val="default"/>
          <w:rFonts w:cs="FrankRuehl" w:hint="cs"/>
          <w:rtl/>
        </w:rPr>
      </w:pPr>
    </w:p>
    <w:p w:rsidR="007A330A" w:rsidRDefault="007A330A" w:rsidP="007A330A">
      <w:pPr>
        <w:pStyle w:val="P00"/>
        <w:spacing w:before="72"/>
        <w:ind w:left="0" w:right="1134"/>
        <w:rPr>
          <w:rStyle w:val="default"/>
          <w:rFonts w:cs="FrankRuehl" w:hint="cs"/>
          <w:rtl/>
        </w:rPr>
      </w:pPr>
      <w:r w:rsidRPr="007A330A">
        <w:rPr>
          <w:rStyle w:val="default"/>
          <w:rFonts w:cs="FrankRuehl"/>
          <w:rtl/>
        </w:rPr>
        <w:pict>
          <v:shape id="_x0000_s1542" type="#_x0000_t202" style="position:absolute;left:0;text-align:left;margin-left:470.25pt;margin-top:7.1pt;width:1in;height:16.8pt;z-index:251842560" filled="f" stroked="f">
            <v:textbox style="mso-next-textbox:#_x0000_s1542" inset="1mm,0,1mm,0">
              <w:txbxContent>
                <w:p w:rsidR="006C0C23" w:rsidRDefault="006C0C23" w:rsidP="007A330A">
                  <w:pPr>
                    <w:spacing w:line="160" w:lineRule="exact"/>
                    <w:jc w:val="left"/>
                    <w:rPr>
                      <w:rFonts w:cs="Miriam" w:hint="cs"/>
                      <w:noProof/>
                      <w:sz w:val="18"/>
                      <w:szCs w:val="18"/>
                      <w:rtl/>
                    </w:rPr>
                  </w:pPr>
                  <w:r>
                    <w:rPr>
                      <w:rFonts w:cs="Miriam" w:hint="cs"/>
                      <w:sz w:val="18"/>
                      <w:szCs w:val="18"/>
                      <w:rtl/>
                    </w:rPr>
                    <w:t>(תיקון מס' 11) תשע"ד-2014</w:t>
                  </w:r>
                </w:p>
              </w:txbxContent>
            </v:textbox>
            <w10:anchorlock/>
          </v:shape>
        </w:pict>
      </w:r>
      <w:r>
        <w:rPr>
          <w:rStyle w:val="default"/>
          <w:rFonts w:cs="FrankRuehl" w:hint="cs"/>
          <w:rtl/>
        </w:rPr>
        <w:tab/>
      </w:r>
      <w:r>
        <w:rPr>
          <w:rStyle w:val="default"/>
          <w:rFonts w:cs="FrankRuehl"/>
          <w:rtl/>
        </w:rPr>
        <w:t>(</w:t>
      </w:r>
      <w:r w:rsidRPr="007A330A">
        <w:rPr>
          <w:rStyle w:val="default"/>
          <w:rFonts w:cs="FrankRuehl" w:hint="cs"/>
          <w:rtl/>
        </w:rPr>
        <w:t>א1)</w:t>
      </w:r>
      <w:r w:rsidRPr="007A330A">
        <w:rPr>
          <w:rStyle w:val="default"/>
          <w:rFonts w:cs="FrankRuehl" w:hint="cs"/>
          <w:rtl/>
        </w:rPr>
        <w:tab/>
        <w:t>נמצא חסר או פגם בבקשה למתן צו הארכה, יודיע על כך הרשם למבקש, והמבקש ישלים את החסר או יתקן את הפגם בתוך חודשיים מיום ההודעה; לא השלים המבקש את החסר או לא תיקן את הפגם, בתוך התקופה האמורה, ידחה הרשם את הבקשה למתן צו הארכה</w:t>
      </w:r>
      <w:r>
        <w:rPr>
          <w:rStyle w:val="default"/>
          <w:rFonts w:cs="FrankRuehl"/>
          <w:rtl/>
        </w:rPr>
        <w:t>.</w:t>
      </w:r>
    </w:p>
    <w:p w:rsidR="007A330A" w:rsidRDefault="007A330A" w:rsidP="007A330A">
      <w:pPr>
        <w:pStyle w:val="P00"/>
        <w:spacing w:before="72"/>
        <w:ind w:left="0" w:right="1134"/>
        <w:rPr>
          <w:rStyle w:val="default"/>
          <w:rFonts w:cs="FrankRuehl" w:hint="cs"/>
          <w:rtl/>
        </w:rPr>
      </w:pPr>
      <w:r w:rsidRPr="007A330A">
        <w:rPr>
          <w:rStyle w:val="default"/>
          <w:rFonts w:cs="FrankRuehl"/>
          <w:rtl/>
        </w:rPr>
        <w:pict>
          <v:shape id="_x0000_s1543" type="#_x0000_t202" style="position:absolute;left:0;text-align:left;margin-left:470.25pt;margin-top:7.1pt;width:1in;height:16.8pt;z-index:251843584" filled="f" stroked="f">
            <v:textbox style="mso-next-textbox:#_x0000_s1543" inset="1mm,0,1mm,0">
              <w:txbxContent>
                <w:p w:rsidR="006C0C23" w:rsidRDefault="006C0C23" w:rsidP="007A330A">
                  <w:pPr>
                    <w:spacing w:line="160" w:lineRule="exact"/>
                    <w:jc w:val="left"/>
                    <w:rPr>
                      <w:rFonts w:cs="Miriam" w:hint="cs"/>
                      <w:noProof/>
                      <w:sz w:val="18"/>
                      <w:szCs w:val="18"/>
                      <w:rtl/>
                    </w:rPr>
                  </w:pPr>
                  <w:r>
                    <w:rPr>
                      <w:rFonts w:cs="Miriam" w:hint="cs"/>
                      <w:sz w:val="18"/>
                      <w:szCs w:val="18"/>
                      <w:rtl/>
                    </w:rPr>
                    <w:t>(תיקון מס' 11) תשע"ד-2014</w:t>
                  </w:r>
                </w:p>
              </w:txbxContent>
            </v:textbox>
            <w10:anchorlock/>
          </v:shape>
        </w:pict>
      </w:r>
      <w:r>
        <w:rPr>
          <w:rStyle w:val="default"/>
          <w:rFonts w:cs="FrankRuehl" w:hint="cs"/>
          <w:rtl/>
        </w:rPr>
        <w:tab/>
      </w:r>
      <w:r>
        <w:rPr>
          <w:rStyle w:val="default"/>
          <w:rFonts w:cs="FrankRuehl"/>
          <w:rtl/>
        </w:rPr>
        <w:t>(</w:t>
      </w:r>
      <w:r w:rsidRPr="007A330A">
        <w:rPr>
          <w:rStyle w:val="default"/>
          <w:rFonts w:cs="FrankRuehl" w:hint="cs"/>
          <w:rtl/>
        </w:rPr>
        <w:t>ב)</w:t>
      </w:r>
      <w:r w:rsidRPr="007A330A">
        <w:rPr>
          <w:rStyle w:val="default"/>
          <w:rFonts w:cs="FrankRuehl" w:hint="cs"/>
          <w:rtl/>
        </w:rPr>
        <w:tab/>
        <w:t>הרשם ישלים את בחינת הבקשה למתן צו הארכה, בתוך שישים ימים מהמועד לתחילת הבחינה כאמור בסעיף 64ה(א) או מהמועד שבו השלים המבקש את החסר או תיקן את הפגם כאמור בסעיף קטן (א1), לפי המאוחר</w:t>
      </w:r>
      <w:r>
        <w:rPr>
          <w:rStyle w:val="default"/>
          <w:rFonts w:cs="FrankRuehl"/>
          <w:rtl/>
        </w:rPr>
        <w:t>.</w:t>
      </w:r>
    </w:p>
    <w:p w:rsidR="007A330A" w:rsidRDefault="007A330A" w:rsidP="007A330A">
      <w:pPr>
        <w:pStyle w:val="P00"/>
        <w:spacing w:before="72"/>
        <w:ind w:left="0" w:right="1134"/>
        <w:rPr>
          <w:rStyle w:val="default"/>
          <w:rFonts w:cs="FrankRuehl" w:hint="cs"/>
          <w:rtl/>
        </w:rPr>
      </w:pPr>
      <w:r w:rsidRPr="007A330A">
        <w:rPr>
          <w:rStyle w:val="default"/>
          <w:rFonts w:cs="FrankRuehl"/>
          <w:rtl/>
        </w:rPr>
        <w:pict>
          <v:shape id="_x0000_s1544" type="#_x0000_t202" style="position:absolute;left:0;text-align:left;margin-left:470.25pt;margin-top:7.1pt;width:1in;height:16.8pt;z-index:251844608" filled="f" stroked="f">
            <v:textbox style="mso-next-textbox:#_x0000_s1544" inset="1mm,0,1mm,0">
              <w:txbxContent>
                <w:p w:rsidR="006C0C23" w:rsidRDefault="006C0C23" w:rsidP="007A330A">
                  <w:pPr>
                    <w:spacing w:line="160" w:lineRule="exact"/>
                    <w:jc w:val="left"/>
                    <w:rPr>
                      <w:rFonts w:cs="Miriam" w:hint="cs"/>
                      <w:noProof/>
                      <w:sz w:val="18"/>
                      <w:szCs w:val="18"/>
                      <w:rtl/>
                    </w:rPr>
                  </w:pPr>
                  <w:r>
                    <w:rPr>
                      <w:rFonts w:cs="Miriam" w:hint="cs"/>
                      <w:sz w:val="18"/>
                      <w:szCs w:val="18"/>
                      <w:rtl/>
                    </w:rPr>
                    <w:t>(תיקון מס' 11) תשע"ד-2014</w:t>
                  </w:r>
                </w:p>
              </w:txbxContent>
            </v:textbox>
            <w10:anchorlock/>
          </v:shape>
        </w:pict>
      </w:r>
      <w:r>
        <w:rPr>
          <w:rStyle w:val="default"/>
          <w:rFonts w:cs="FrankRuehl" w:hint="cs"/>
          <w:rtl/>
        </w:rPr>
        <w:tab/>
      </w:r>
      <w:r>
        <w:rPr>
          <w:rStyle w:val="default"/>
          <w:rFonts w:cs="FrankRuehl"/>
          <w:rtl/>
        </w:rPr>
        <w:t>(</w:t>
      </w:r>
      <w:r w:rsidRPr="007A330A">
        <w:rPr>
          <w:rStyle w:val="default"/>
          <w:rFonts w:cs="FrankRuehl" w:hint="cs"/>
          <w:rtl/>
        </w:rPr>
        <w:t>ג)</w:t>
      </w:r>
      <w:r w:rsidRPr="007A330A">
        <w:rPr>
          <w:rStyle w:val="default"/>
          <w:rFonts w:cs="FrankRuehl" w:hint="cs"/>
          <w:rtl/>
        </w:rPr>
        <w:tab/>
        <w:t>הרשם ייתן את החלטתו בהתנגדות לעניין מתן צו הארכה או לעניין תקופת תוקפו, בתוך שנה מיום הגשת ההתנגדות</w:t>
      </w:r>
      <w:r>
        <w:rPr>
          <w:rStyle w:val="default"/>
          <w:rFonts w:cs="FrankRuehl"/>
          <w:rtl/>
        </w:rPr>
        <w:t>.</w:t>
      </w:r>
    </w:p>
    <w:p w:rsidR="00EF7140" w:rsidRDefault="00EF7140" w:rsidP="007A330A">
      <w:pPr>
        <w:pStyle w:val="P00"/>
        <w:spacing w:before="72"/>
        <w:ind w:left="0" w:right="1134"/>
        <w:rPr>
          <w:rStyle w:val="default"/>
          <w:rFonts w:cs="FrankRuehl" w:hint="cs"/>
          <w:rtl/>
        </w:rPr>
      </w:pPr>
      <w:r w:rsidRPr="007A330A">
        <w:rPr>
          <w:rStyle w:val="default"/>
          <w:rFonts w:cs="FrankRuehl"/>
          <w:rtl/>
        </w:rPr>
        <w:pict>
          <v:shape id="_x0000_s1345" type="#_x0000_t202" style="position:absolute;left:0;text-align:left;margin-left:470.25pt;margin-top:7.1pt;width:1in;height:16.8pt;z-index:251784192" filled="f" stroked="f">
            <v:textbox style="mso-next-textbox:#_x0000_s1345" inset="1mm,0,1mm,0">
              <w:txbxContent>
                <w:p w:rsidR="006C0C23" w:rsidRDefault="006C0C23" w:rsidP="007A330A">
                  <w:pPr>
                    <w:spacing w:line="160" w:lineRule="exact"/>
                    <w:jc w:val="left"/>
                    <w:rPr>
                      <w:rFonts w:cs="Miriam" w:hint="cs"/>
                      <w:noProof/>
                      <w:sz w:val="18"/>
                      <w:szCs w:val="18"/>
                      <w:rtl/>
                    </w:rPr>
                  </w:pPr>
                  <w:r>
                    <w:rPr>
                      <w:rFonts w:cs="Miriam" w:hint="cs"/>
                      <w:sz w:val="18"/>
                      <w:szCs w:val="18"/>
                      <w:rtl/>
                    </w:rPr>
                    <w:t>(תיקון מס' 11) תשע"ד-2014</w:t>
                  </w:r>
                </w:p>
              </w:txbxContent>
            </v:textbox>
            <w10:anchorlock/>
          </v:shape>
        </w:pict>
      </w:r>
      <w:r>
        <w:rPr>
          <w:rStyle w:val="default"/>
          <w:rFonts w:cs="FrankRuehl" w:hint="cs"/>
          <w:rtl/>
        </w:rPr>
        <w:tab/>
      </w:r>
      <w:r>
        <w:rPr>
          <w:rStyle w:val="default"/>
          <w:rFonts w:cs="FrankRuehl"/>
          <w:rtl/>
        </w:rPr>
        <w:t>(</w:t>
      </w:r>
      <w:r w:rsidR="007A330A" w:rsidRPr="007A330A">
        <w:rPr>
          <w:rStyle w:val="default"/>
          <w:rFonts w:cs="FrankRuehl" w:hint="cs"/>
          <w:rtl/>
        </w:rPr>
        <w:t>ד)</w:t>
      </w:r>
      <w:r w:rsidR="007A330A" w:rsidRPr="007A330A">
        <w:rPr>
          <w:rStyle w:val="default"/>
          <w:rFonts w:cs="FrankRuehl" w:hint="cs"/>
          <w:rtl/>
        </w:rPr>
        <w:tab/>
        <w:t xml:space="preserve">בלי לגרוע מהוראות סעיף 64ה(ה) ועל אף האמור בסעיף 64ד(1), הרשם ישלים את בחינת הבקשה כאמור בסעיף קטן (ב), ואם הוגשה התנגדות </w:t>
      </w:r>
      <w:r w:rsidR="007A330A" w:rsidRPr="007A330A">
        <w:rPr>
          <w:rStyle w:val="default"/>
          <w:rFonts w:cs="FrankRuehl"/>
          <w:rtl/>
        </w:rPr>
        <w:t>–</w:t>
      </w:r>
      <w:r w:rsidR="007A330A" w:rsidRPr="007A330A">
        <w:rPr>
          <w:rStyle w:val="default"/>
          <w:rFonts w:cs="FrankRuehl" w:hint="cs"/>
          <w:rtl/>
        </w:rPr>
        <w:t xml:space="preserve"> ייתן את החלטתו לפי סעיף קטן (ג), ככל הניתן, לא יאוחר מתום תקופת הפטנט הבסיסי, והוא רשאי לשם כך לקצר כל מועד הקבוע בסימן זה או לפיו</w:t>
      </w:r>
      <w:r>
        <w:rPr>
          <w:rStyle w:val="default"/>
          <w:rFonts w:cs="FrankRuehl"/>
          <w:rtl/>
        </w:rPr>
        <w:t>.</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85" w:name="Rov429"/>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346"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141 (</w:t>
      </w:r>
      <w:hyperlink r:id="rId347"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348"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סעיף 64טו</w:t>
      </w:r>
    </w:p>
    <w:p w:rsidR="00EF7140" w:rsidRPr="009F68BA" w:rsidRDefault="00EF7140">
      <w:pPr>
        <w:pStyle w:val="P00"/>
        <w:spacing w:before="0"/>
        <w:ind w:left="0" w:right="1134"/>
        <w:rPr>
          <w:rStyle w:val="default"/>
          <w:rFonts w:cs="FrankRuehl" w:hint="cs"/>
          <w:vanish/>
          <w:sz w:val="20"/>
          <w:szCs w:val="20"/>
          <w:shd w:val="clear" w:color="auto" w:fill="FFFF99"/>
          <w:rtl/>
        </w:rPr>
      </w:pP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349"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197 (</w:t>
      </w:r>
      <w:hyperlink r:id="rId350"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Pr="009F68BA" w:rsidRDefault="00EF7140">
      <w:pPr>
        <w:pStyle w:val="P00"/>
        <w:ind w:left="0" w:right="1134"/>
        <w:rPr>
          <w:rStyle w:val="default"/>
          <w:rFonts w:cs="FrankRuehl" w:hint="cs"/>
          <w:vanish/>
          <w:sz w:val="22"/>
          <w:szCs w:val="22"/>
          <w:shd w:val="clear" w:color="auto" w:fill="FFFF99"/>
          <w:rtl/>
        </w:rPr>
      </w:pPr>
      <w:r w:rsidRPr="009F68BA">
        <w:rPr>
          <w:rStyle w:val="big-number"/>
          <w:rFonts w:cs="FrankRuehl"/>
          <w:vanish/>
          <w:sz w:val="22"/>
          <w:szCs w:val="22"/>
          <w:shd w:val="clear" w:color="auto" w:fill="FFFF99"/>
          <w:rtl/>
        </w:rPr>
        <w:t>64</w:t>
      </w:r>
      <w:r w:rsidRPr="009F68BA">
        <w:rPr>
          <w:rStyle w:val="default"/>
          <w:rFonts w:cs="FrankRuehl"/>
          <w:vanish/>
          <w:sz w:val="22"/>
          <w:szCs w:val="22"/>
          <w:shd w:val="clear" w:color="auto" w:fill="FFFF99"/>
          <w:rtl/>
        </w:rPr>
        <w:t>טו</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r>
      <w:r w:rsidRPr="009F68BA">
        <w:rPr>
          <w:rStyle w:val="default"/>
          <w:rFonts w:cs="FrankRuehl" w:hint="cs"/>
          <w:vanish/>
          <w:sz w:val="22"/>
          <w:szCs w:val="22"/>
          <w:u w:val="single"/>
          <w:shd w:val="clear" w:color="auto" w:fill="FFFF99"/>
          <w:rtl/>
        </w:rPr>
        <w:t>(א)</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 xml:space="preserve">קשה למתן צו הארכה תוגש בדרך שנקבעה, לאחר תשלום אגרה, </w:t>
      </w:r>
      <w:r w:rsidRPr="009F68BA">
        <w:rPr>
          <w:rStyle w:val="default"/>
          <w:rFonts w:cs="FrankRuehl" w:hint="cs"/>
          <w:strike/>
          <w:vanish/>
          <w:sz w:val="22"/>
          <w:szCs w:val="22"/>
          <w:shd w:val="clear" w:color="auto" w:fill="FFFF99"/>
          <w:rtl/>
        </w:rPr>
        <w:t>לא יאוחר מ-60 ימים מיום רישום התכשיר הרפואי לפי תקנות הרוקחי</w:t>
      </w:r>
      <w:r w:rsidRPr="009F68BA">
        <w:rPr>
          <w:rStyle w:val="default"/>
          <w:rFonts w:cs="FrankRuehl"/>
          <w:strike/>
          <w:vanish/>
          <w:sz w:val="22"/>
          <w:szCs w:val="22"/>
          <w:shd w:val="clear" w:color="auto" w:fill="FFFF99"/>
          <w:rtl/>
        </w:rPr>
        <w:t>ם</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לא יאוחר מ-90 ימים מיום רישום התכשיר הרפואי לפי פקודת הרוקחים</w:t>
      </w:r>
      <w:r w:rsidRPr="009F68BA">
        <w:rPr>
          <w:rStyle w:val="default"/>
          <w:rFonts w:cs="FrankRuehl"/>
          <w:vanish/>
          <w:sz w:val="22"/>
          <w:szCs w:val="22"/>
          <w:shd w:val="clear" w:color="auto" w:fill="FFFF99"/>
          <w:rtl/>
        </w:rPr>
        <w:t>.</w:t>
      </w:r>
    </w:p>
    <w:p w:rsidR="00EF7140" w:rsidRPr="009F68BA" w:rsidRDefault="00EF7140">
      <w:pPr>
        <w:pStyle w:val="P00"/>
        <w:spacing w:before="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ab/>
      </w:r>
      <w:r w:rsidRPr="009F68BA">
        <w:rPr>
          <w:rStyle w:val="default"/>
          <w:rFonts w:cs="FrankRuehl"/>
          <w:vanish/>
          <w:sz w:val="22"/>
          <w:szCs w:val="22"/>
          <w:u w:val="single"/>
          <w:shd w:val="clear" w:color="auto" w:fill="FFFF99"/>
          <w:rtl/>
        </w:rPr>
        <w:t>הרשם ייתן החלטה בענין מתן צו הארכה ותקופת תוקפו לא יאוחר מתום</w:t>
      </w:r>
      <w:r w:rsidRPr="009F68BA">
        <w:rPr>
          <w:rStyle w:val="default"/>
          <w:rFonts w:cs="FrankRuehl" w:hint="cs"/>
          <w:vanish/>
          <w:sz w:val="22"/>
          <w:szCs w:val="22"/>
          <w:u w:val="single"/>
          <w:shd w:val="clear" w:color="auto" w:fill="FFFF99"/>
          <w:rtl/>
        </w:rPr>
        <w:t xml:space="preserve"> </w:t>
      </w:r>
      <w:r w:rsidRPr="009F68BA">
        <w:rPr>
          <w:rStyle w:val="default"/>
          <w:rFonts w:cs="FrankRuehl"/>
          <w:vanish/>
          <w:sz w:val="22"/>
          <w:szCs w:val="22"/>
          <w:u w:val="single"/>
          <w:shd w:val="clear" w:color="auto" w:fill="FFFF99"/>
          <w:rtl/>
        </w:rPr>
        <w:t>תקופת הפטנט הבסיסי, והוא רשאי לשם כך לקצר כל מועד הקבוע בסימן זה או לפיו.</w:t>
      </w:r>
    </w:p>
    <w:p w:rsidR="007A330A" w:rsidRPr="009F68BA" w:rsidRDefault="007A330A" w:rsidP="007A330A">
      <w:pPr>
        <w:pStyle w:val="P00"/>
        <w:spacing w:before="0"/>
        <w:ind w:left="0" w:right="1134"/>
        <w:rPr>
          <w:rStyle w:val="default"/>
          <w:rFonts w:cs="FrankRuehl" w:hint="cs"/>
          <w:vanish/>
          <w:szCs w:val="20"/>
          <w:shd w:val="clear" w:color="auto" w:fill="FFFF99"/>
          <w:rtl/>
        </w:rPr>
      </w:pPr>
    </w:p>
    <w:p w:rsidR="007A330A" w:rsidRPr="009F68BA" w:rsidRDefault="007A330A" w:rsidP="007A330A">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27.1.2014</w:t>
      </w:r>
    </w:p>
    <w:p w:rsidR="007A330A" w:rsidRPr="009F68BA" w:rsidRDefault="007A330A" w:rsidP="007A330A">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7A330A" w:rsidRPr="009F68BA" w:rsidRDefault="007A330A" w:rsidP="007A330A">
      <w:pPr>
        <w:pStyle w:val="P00"/>
        <w:spacing w:before="0"/>
        <w:ind w:left="0" w:right="1134"/>
        <w:rPr>
          <w:rStyle w:val="default"/>
          <w:rFonts w:cs="FrankRuehl" w:hint="cs"/>
          <w:vanish/>
          <w:szCs w:val="20"/>
          <w:shd w:val="clear" w:color="auto" w:fill="FFFF99"/>
          <w:rtl/>
        </w:rPr>
      </w:pPr>
      <w:hyperlink r:id="rId351"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277 (</w:t>
      </w:r>
      <w:hyperlink r:id="rId352"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7A330A" w:rsidRPr="009F68BA" w:rsidRDefault="007A330A" w:rsidP="007A330A">
      <w:pPr>
        <w:pStyle w:val="P0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hint="cs"/>
          <w:vanish/>
          <w:sz w:val="22"/>
          <w:szCs w:val="22"/>
          <w:u w:val="single"/>
          <w:shd w:val="clear" w:color="auto" w:fill="FFFF99"/>
          <w:rtl/>
        </w:rPr>
        <w:t>(א1)</w:t>
      </w:r>
      <w:r w:rsidRPr="009F68BA">
        <w:rPr>
          <w:rStyle w:val="default"/>
          <w:rFonts w:cs="FrankRuehl" w:hint="cs"/>
          <w:vanish/>
          <w:sz w:val="22"/>
          <w:szCs w:val="22"/>
          <w:u w:val="single"/>
          <w:shd w:val="clear" w:color="auto" w:fill="FFFF99"/>
          <w:rtl/>
        </w:rPr>
        <w:tab/>
        <w:t>נמצא חסר או פגם בבקשה למתן צו הארכה, יודיע על כך הרשם למבקש, והמבקש ישלים את החסר או יתקן את הפגם בתוך חודשיים מיום ההודעה; לא השלים המבקש את החסר או לא תיקן את הפגם, בתוך התקופה האמורה, ידחה הרשם את הבקשה למתן צו הארכה.</w:t>
      </w:r>
    </w:p>
    <w:p w:rsidR="007A330A" w:rsidRPr="009F68BA" w:rsidRDefault="007A330A" w:rsidP="007A330A">
      <w:pPr>
        <w:pStyle w:val="P00"/>
        <w:spacing w:before="0"/>
        <w:ind w:left="0" w:right="1134"/>
        <w:rPr>
          <w:rStyle w:val="default"/>
          <w:rFonts w:cs="FrankRuehl" w:hint="cs"/>
          <w:strike/>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strike/>
          <w:vanish/>
          <w:sz w:val="22"/>
          <w:szCs w:val="22"/>
          <w:shd w:val="clear" w:color="auto" w:fill="FFFF99"/>
          <w:rtl/>
        </w:rPr>
        <w:t>(ב)</w:t>
      </w:r>
      <w:r w:rsidRPr="009F68BA">
        <w:rPr>
          <w:rStyle w:val="default"/>
          <w:rFonts w:cs="FrankRuehl" w:hint="cs"/>
          <w:strike/>
          <w:vanish/>
          <w:sz w:val="22"/>
          <w:szCs w:val="22"/>
          <w:shd w:val="clear" w:color="auto" w:fill="FFFF99"/>
          <w:rtl/>
        </w:rPr>
        <w:tab/>
      </w:r>
      <w:r w:rsidRPr="009F68BA">
        <w:rPr>
          <w:rStyle w:val="default"/>
          <w:rFonts w:cs="FrankRuehl"/>
          <w:strike/>
          <w:vanish/>
          <w:sz w:val="22"/>
          <w:szCs w:val="22"/>
          <w:shd w:val="clear" w:color="auto" w:fill="FFFF99"/>
          <w:rtl/>
        </w:rPr>
        <w:t>הרשם ייתן החלטה בענין מתן צו הארכה ותקופת תוקפו לא יאוחר מתום</w:t>
      </w:r>
      <w:r w:rsidRPr="009F68BA">
        <w:rPr>
          <w:rStyle w:val="default"/>
          <w:rFonts w:cs="FrankRuehl" w:hint="cs"/>
          <w:strike/>
          <w:vanish/>
          <w:sz w:val="22"/>
          <w:szCs w:val="22"/>
          <w:shd w:val="clear" w:color="auto" w:fill="FFFF99"/>
          <w:rtl/>
        </w:rPr>
        <w:t xml:space="preserve"> </w:t>
      </w:r>
      <w:r w:rsidRPr="009F68BA">
        <w:rPr>
          <w:rStyle w:val="default"/>
          <w:rFonts w:cs="FrankRuehl"/>
          <w:strike/>
          <w:vanish/>
          <w:sz w:val="22"/>
          <w:szCs w:val="22"/>
          <w:shd w:val="clear" w:color="auto" w:fill="FFFF99"/>
          <w:rtl/>
        </w:rPr>
        <w:t>תקופת הפטנט הבסיסי, והוא רשאי לשם כך לקצר כל מועד הקבוע בסימן זה או לפיו.</w:t>
      </w:r>
    </w:p>
    <w:p w:rsidR="007A330A" w:rsidRPr="009F68BA" w:rsidRDefault="007A330A" w:rsidP="007A330A">
      <w:pPr>
        <w:pStyle w:val="P00"/>
        <w:spacing w:before="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hint="cs"/>
          <w:vanish/>
          <w:sz w:val="22"/>
          <w:szCs w:val="22"/>
          <w:u w:val="single"/>
          <w:shd w:val="clear" w:color="auto" w:fill="FFFF99"/>
          <w:rtl/>
        </w:rPr>
        <w:t>(ב)</w:t>
      </w:r>
      <w:r w:rsidRPr="009F68BA">
        <w:rPr>
          <w:rStyle w:val="default"/>
          <w:rFonts w:cs="FrankRuehl" w:hint="cs"/>
          <w:vanish/>
          <w:sz w:val="22"/>
          <w:szCs w:val="22"/>
          <w:u w:val="single"/>
          <w:shd w:val="clear" w:color="auto" w:fill="FFFF99"/>
          <w:rtl/>
        </w:rPr>
        <w:tab/>
        <w:t>הרשם ישלים את בחינת הבקשה למתן צו הארכה, בתוך שישים ימים מהמועד לתחילת הבחינה כאמור בסעיף 64ה(א) או מהמועד שבו השלים המבקש את החסר או תיקן את הפגם כאמור בסעיף קטן (א1), לפי המאוחר.</w:t>
      </w:r>
    </w:p>
    <w:p w:rsidR="007A330A" w:rsidRPr="009F68BA" w:rsidRDefault="007A330A" w:rsidP="007A330A">
      <w:pPr>
        <w:pStyle w:val="P00"/>
        <w:spacing w:before="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hint="cs"/>
          <w:vanish/>
          <w:sz w:val="22"/>
          <w:szCs w:val="22"/>
          <w:u w:val="single"/>
          <w:shd w:val="clear" w:color="auto" w:fill="FFFF99"/>
          <w:rtl/>
        </w:rPr>
        <w:t>(ג)</w:t>
      </w:r>
      <w:r w:rsidRPr="009F68BA">
        <w:rPr>
          <w:rStyle w:val="default"/>
          <w:rFonts w:cs="FrankRuehl" w:hint="cs"/>
          <w:vanish/>
          <w:sz w:val="22"/>
          <w:szCs w:val="22"/>
          <w:u w:val="single"/>
          <w:shd w:val="clear" w:color="auto" w:fill="FFFF99"/>
          <w:rtl/>
        </w:rPr>
        <w:tab/>
        <w:t>הרשם ייתן את החלטתו בהתנגדות לעניין מתן צו הארכה או לעניין תקופת תוקפו, בתוך שנה מיום הגשת ההתנגדות.</w:t>
      </w:r>
    </w:p>
    <w:p w:rsidR="007A330A" w:rsidRPr="007A330A" w:rsidRDefault="007A330A" w:rsidP="007A330A">
      <w:pPr>
        <w:pStyle w:val="P00"/>
        <w:spacing w:before="0"/>
        <w:ind w:left="0" w:right="1134"/>
        <w:rPr>
          <w:rStyle w:val="default"/>
          <w:rFonts w:cs="FrankRuehl" w:hint="cs"/>
          <w:sz w:val="2"/>
          <w:szCs w:val="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hint="cs"/>
          <w:vanish/>
          <w:sz w:val="22"/>
          <w:szCs w:val="22"/>
          <w:u w:val="single"/>
          <w:shd w:val="clear" w:color="auto" w:fill="FFFF99"/>
          <w:rtl/>
        </w:rPr>
        <w:t>(ד)</w:t>
      </w:r>
      <w:r w:rsidRPr="009F68BA">
        <w:rPr>
          <w:rStyle w:val="default"/>
          <w:rFonts w:cs="FrankRuehl" w:hint="cs"/>
          <w:vanish/>
          <w:sz w:val="22"/>
          <w:szCs w:val="22"/>
          <w:u w:val="single"/>
          <w:shd w:val="clear" w:color="auto" w:fill="FFFF99"/>
          <w:rtl/>
        </w:rPr>
        <w:tab/>
        <w:t xml:space="preserve">בלי לגרוע מהוראות סעיף 64ה(ה) ועל אף האמור בסעיף 64ד(1), הרשם ישלים את בחינת הבקשה כאמור בסעיף קטן (ב), ואם הוגשה התנגדות </w:t>
      </w:r>
      <w:r w:rsidRPr="009F68BA">
        <w:rPr>
          <w:rStyle w:val="default"/>
          <w:rFonts w:cs="FrankRuehl"/>
          <w:vanish/>
          <w:sz w:val="22"/>
          <w:szCs w:val="22"/>
          <w:u w:val="single"/>
          <w:shd w:val="clear" w:color="auto" w:fill="FFFF99"/>
          <w:rtl/>
        </w:rPr>
        <w:t>–</w:t>
      </w:r>
      <w:r w:rsidRPr="009F68BA">
        <w:rPr>
          <w:rStyle w:val="default"/>
          <w:rFonts w:cs="FrankRuehl" w:hint="cs"/>
          <w:vanish/>
          <w:sz w:val="22"/>
          <w:szCs w:val="22"/>
          <w:u w:val="single"/>
          <w:shd w:val="clear" w:color="auto" w:fill="FFFF99"/>
          <w:rtl/>
        </w:rPr>
        <w:t xml:space="preserve"> ייתן את החלטתו לפי סעיף קטן (ג), ככל הניתן, לא יאוחר מתום תקופת הפטנט הבסיסי, והוא רשאי לשם כך לקצר כל מועד הקבוע בסימן זה או לפיו.</w:t>
      </w:r>
      <w:bookmarkEnd w:id="185"/>
    </w:p>
    <w:p w:rsidR="00EF7140" w:rsidRDefault="00EF7140">
      <w:pPr>
        <w:pStyle w:val="P00"/>
        <w:spacing w:before="0"/>
        <w:ind w:left="0" w:right="1134"/>
        <w:rPr>
          <w:rStyle w:val="default"/>
          <w:rFonts w:cs="FrankRuehl" w:hint="cs"/>
          <w:sz w:val="2"/>
          <w:szCs w:val="2"/>
          <w:u w:val="single"/>
          <w:shd w:val="clear" w:color="auto" w:fill="FFFF99"/>
          <w:rtl/>
        </w:rPr>
      </w:pPr>
    </w:p>
    <w:p w:rsidR="00EF7140" w:rsidRDefault="00EF7140" w:rsidP="00444EC7">
      <w:pPr>
        <w:pStyle w:val="P00"/>
        <w:spacing w:before="72"/>
        <w:ind w:left="0" w:right="1134"/>
        <w:rPr>
          <w:rStyle w:val="default"/>
          <w:rFonts w:cs="FrankRuehl" w:hint="cs"/>
          <w:rtl/>
        </w:rPr>
      </w:pPr>
      <w:bookmarkStart w:id="186" w:name="Seif88"/>
      <w:bookmarkEnd w:id="186"/>
      <w:r>
        <w:rPr>
          <w:lang w:val="he-IL"/>
        </w:rPr>
        <w:pict>
          <v:rect id="_x0000_s1142" style="position:absolute;left:0;text-align:left;margin-left:464.5pt;margin-top:8.05pt;width:75.05pt;height:42pt;z-index:251579392" o:allowincell="f" filled="f" stroked="f" strokecolor="lime" strokeweight=".25pt">
            <v:textbox style="mso-next-textbox:#_x0000_s1142" inset="0,0,0,0">
              <w:txbxContent>
                <w:p w:rsidR="006C0C23" w:rsidRDefault="006C0C23">
                  <w:pPr>
                    <w:spacing w:line="160" w:lineRule="exact"/>
                    <w:jc w:val="left"/>
                    <w:rPr>
                      <w:rFonts w:cs="Miriam"/>
                      <w:noProof/>
                      <w:sz w:val="18"/>
                      <w:szCs w:val="18"/>
                      <w:rtl/>
                    </w:rPr>
                  </w:pPr>
                  <w:r>
                    <w:rPr>
                      <w:rFonts w:cs="Miriam"/>
                      <w:sz w:val="18"/>
                      <w:szCs w:val="18"/>
                      <w:rtl/>
                    </w:rPr>
                    <w:t>פר</w:t>
                  </w:r>
                  <w:r>
                    <w:rPr>
                      <w:rFonts w:cs="Miriam" w:hint="cs"/>
                      <w:sz w:val="18"/>
                      <w:szCs w:val="18"/>
                      <w:rtl/>
                    </w:rPr>
                    <w:t>סום</w:t>
                  </w:r>
                </w:p>
                <w:p w:rsidR="006C0C23" w:rsidRDefault="006C0C23">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p w:rsidR="006C0C23" w:rsidRDefault="006C0C23">
                  <w:pPr>
                    <w:spacing w:line="160" w:lineRule="exact"/>
                    <w:jc w:val="left"/>
                    <w:rPr>
                      <w:rFonts w:cs="Miriam" w:hint="cs"/>
                      <w:sz w:val="18"/>
                      <w:szCs w:val="18"/>
                      <w:rtl/>
                    </w:rPr>
                  </w:pPr>
                  <w:r>
                    <w:rPr>
                      <w:rFonts w:cs="Miriam" w:hint="cs"/>
                      <w:sz w:val="18"/>
                      <w:szCs w:val="18"/>
                      <w:rtl/>
                    </w:rPr>
                    <w:t>(תיקון מס' 8) תשע"א-2011</w:t>
                  </w:r>
                </w:p>
              </w:txbxContent>
            </v:textbox>
            <w10:anchorlock/>
          </v:rect>
        </w:pict>
      </w:r>
      <w:r>
        <w:rPr>
          <w:rStyle w:val="big-number"/>
          <w:rFonts w:cs="Miriam"/>
          <w:rtl/>
        </w:rPr>
        <w:t>64</w:t>
      </w:r>
      <w:r>
        <w:rPr>
          <w:rStyle w:val="default"/>
          <w:rFonts w:cs="FrankRuehl"/>
          <w:rtl/>
        </w:rPr>
        <w:t>טז</w:t>
      </w:r>
      <w:r>
        <w:rPr>
          <w:rStyle w:val="default"/>
          <w:rFonts w:cs="FrankRuehl" w:hint="cs"/>
          <w:rtl/>
        </w:rPr>
        <w:t>.</w:t>
      </w:r>
      <w:r>
        <w:rPr>
          <w:rStyle w:val="default"/>
          <w:rFonts w:cs="FrankRuehl"/>
          <w:rtl/>
        </w:rPr>
        <w:tab/>
        <w:t>ה</w:t>
      </w:r>
      <w:r>
        <w:rPr>
          <w:rStyle w:val="default"/>
          <w:rFonts w:cs="FrankRuehl" w:hint="cs"/>
          <w:rtl/>
        </w:rPr>
        <w:t xml:space="preserve">רשם יפרסם </w:t>
      </w:r>
      <w:r w:rsidR="00444EC7">
        <w:rPr>
          <w:rStyle w:val="default"/>
          <w:rFonts w:cs="FrankRuehl" w:hint="cs"/>
          <w:rtl/>
        </w:rPr>
        <w:t>באינטרנט</w:t>
      </w:r>
      <w:r>
        <w:rPr>
          <w:rStyle w:val="default"/>
          <w:rFonts w:cs="FrankRuehl" w:hint="cs"/>
          <w:rtl/>
        </w:rPr>
        <w:t xml:space="preserve"> הודעה בדבר </w:t>
      </w:r>
      <w:r>
        <w:rPr>
          <w:rStyle w:val="default"/>
          <w:rFonts w:cs="FrankRuehl"/>
          <w:rtl/>
        </w:rPr>
        <w:t>–</w:t>
      </w:r>
    </w:p>
    <w:p w:rsidR="00EF7140" w:rsidRDefault="00EF7140">
      <w:pPr>
        <w:pStyle w:val="P00"/>
        <w:spacing w:before="72"/>
        <w:ind w:left="0" w:right="1134"/>
        <w:rPr>
          <w:rStyle w:val="default"/>
          <w:rFonts w:cs="FrankRuehl" w:hint="cs"/>
          <w:rtl/>
        </w:rPr>
      </w:pPr>
    </w:p>
    <w:p w:rsidR="00EF7140" w:rsidRDefault="00EF7140">
      <w:pPr>
        <w:pStyle w:val="P11"/>
        <w:spacing w:before="72"/>
        <w:ind w:left="624" w:right="1134"/>
        <w:rPr>
          <w:rStyle w:val="default"/>
          <w:rFonts w:cs="FrankRuehl" w:hint="cs"/>
          <w:rtl/>
        </w:rPr>
      </w:pPr>
      <w:r>
        <w:rPr>
          <w:rFonts w:cs="FrankRuehl"/>
          <w:rtl/>
          <w:lang w:val="he-IL"/>
        </w:rPr>
        <w:pict>
          <v:shape id="_x0000_s1348" type="#_x0000_t202" style="position:absolute;left:0;text-align:left;margin-left:470.25pt;margin-top:7.1pt;width:1in;height:16.8pt;z-index:251785216" filled="f" stroked="f">
            <v:textbox style="mso-next-textbox:#_x0000_s1348" inset="1mm,0,1mm,0">
              <w:txbxContent>
                <w:p w:rsidR="006C0C23" w:rsidRDefault="006C0C23">
                  <w:pPr>
                    <w:spacing w:line="160" w:lineRule="exact"/>
                    <w:jc w:val="left"/>
                    <w:rPr>
                      <w:rFonts w:cs="Miriam" w:hint="cs"/>
                      <w:sz w:val="18"/>
                      <w:szCs w:val="18"/>
                      <w:rtl/>
                    </w:rPr>
                  </w:pPr>
                  <w:r>
                    <w:rPr>
                      <w:rFonts w:cs="Miriam" w:hint="cs"/>
                      <w:sz w:val="18"/>
                      <w:szCs w:val="18"/>
                      <w:rtl/>
                    </w:rPr>
                    <w:t>(תיקון מס' 7) תשס"ו-2006</w:t>
                  </w:r>
                </w:p>
              </w:txbxContent>
            </v:textbox>
            <w10:anchorlock/>
          </v:shape>
        </w:pict>
      </w:r>
      <w:r>
        <w:rPr>
          <w:rStyle w:val="default"/>
          <w:rFonts w:cs="FrankRuehl"/>
          <w:rtl/>
        </w:rPr>
        <w:t>(1)</w:t>
      </w:r>
      <w:r>
        <w:rPr>
          <w:rStyle w:val="default"/>
          <w:rFonts w:cs="FrankRuehl"/>
          <w:rtl/>
        </w:rPr>
        <w:tab/>
        <w:t>הגשת בקשה למתן צו הארכה, כאמור בסעיף 64ג(ה);</w:t>
      </w:r>
    </w:p>
    <w:p w:rsidR="00EF7140" w:rsidRDefault="00EF7140">
      <w:pPr>
        <w:pStyle w:val="P11"/>
        <w:spacing w:before="72"/>
        <w:ind w:left="624" w:right="1134"/>
        <w:rPr>
          <w:rStyle w:val="default"/>
          <w:rFonts w:cs="FrankRuehl" w:hint="cs"/>
          <w:rtl/>
        </w:rPr>
      </w:pPr>
      <w:r>
        <w:rPr>
          <w:rFonts w:cs="FrankRuehl"/>
          <w:rtl/>
          <w:lang w:val="he-IL"/>
        </w:rPr>
        <w:pict>
          <v:shape id="_x0000_s1349" type="#_x0000_t202" style="position:absolute;left:0;text-align:left;margin-left:470.25pt;margin-top:7.1pt;width:1in;height:16.8pt;z-index:251786240" filled="f" stroked="f">
            <v:textbox style="mso-next-textbox:#_x0000_s1349" inset="1mm,0,1mm,0">
              <w:txbxContent>
                <w:p w:rsidR="006C0C23" w:rsidRDefault="006C0C23">
                  <w:pPr>
                    <w:spacing w:line="160" w:lineRule="exact"/>
                    <w:jc w:val="left"/>
                    <w:rPr>
                      <w:rFonts w:cs="Miriam" w:hint="cs"/>
                      <w:sz w:val="18"/>
                      <w:szCs w:val="18"/>
                      <w:rtl/>
                    </w:rPr>
                  </w:pPr>
                  <w:r>
                    <w:rPr>
                      <w:rFonts w:cs="Miriam" w:hint="cs"/>
                      <w:sz w:val="18"/>
                      <w:szCs w:val="18"/>
                      <w:rtl/>
                    </w:rPr>
                    <w:t>(תיקון מס' 7) תשס"ו-2006</w:t>
                  </w:r>
                </w:p>
              </w:txbxContent>
            </v:textbox>
            <w10:anchorlock/>
          </v:shape>
        </w:pict>
      </w:r>
      <w:r>
        <w:rPr>
          <w:rStyle w:val="default"/>
          <w:rFonts w:cs="FrankRuehl"/>
          <w:rtl/>
        </w:rPr>
        <w:t>(1א)</w:t>
      </w:r>
      <w:r>
        <w:rPr>
          <w:rStyle w:val="default"/>
          <w:rFonts w:cs="FrankRuehl" w:hint="cs"/>
          <w:rtl/>
        </w:rPr>
        <w:tab/>
      </w:r>
      <w:r>
        <w:rPr>
          <w:rStyle w:val="default"/>
          <w:rFonts w:cs="FrankRuehl"/>
          <w:rtl/>
        </w:rPr>
        <w:t>כוונה ליתן צו הארכה והתקופה שבה יעמוד הצו בתוקף, כאמור בסעיף 64ה;</w:t>
      </w:r>
    </w:p>
    <w:p w:rsidR="00EF7140" w:rsidRDefault="00EF7140">
      <w:pPr>
        <w:pStyle w:val="P11"/>
        <w:spacing w:before="72"/>
        <w:ind w:left="624" w:right="1134"/>
        <w:rPr>
          <w:rStyle w:val="default"/>
          <w:rFonts w:cs="FrankRuehl" w:hint="cs"/>
          <w:rtl/>
        </w:rPr>
      </w:pPr>
      <w:r>
        <w:rPr>
          <w:rFonts w:cs="FrankRuehl"/>
          <w:rtl/>
          <w:lang w:val="he-IL"/>
        </w:rPr>
        <w:pict>
          <v:shape id="_x0000_s1350" type="#_x0000_t202" style="position:absolute;left:0;text-align:left;margin-left:470.25pt;margin-top:7.1pt;width:1in;height:16.8pt;z-index:251787264" filled="f" stroked="f">
            <v:textbox style="mso-next-textbox:#_x0000_s1350" inset="1mm,0,1mm,0">
              <w:txbxContent>
                <w:p w:rsidR="006C0C23" w:rsidRDefault="006C0C23">
                  <w:pPr>
                    <w:spacing w:line="160" w:lineRule="exact"/>
                    <w:jc w:val="left"/>
                    <w:rPr>
                      <w:rFonts w:cs="Miriam" w:hint="cs"/>
                      <w:sz w:val="18"/>
                      <w:szCs w:val="18"/>
                      <w:rtl/>
                    </w:rPr>
                  </w:pPr>
                  <w:r>
                    <w:rPr>
                      <w:rFonts w:cs="Miriam" w:hint="cs"/>
                      <w:sz w:val="18"/>
                      <w:szCs w:val="18"/>
                      <w:rtl/>
                    </w:rPr>
                    <w:t>(תיקון מס' 7) תשס"ו-2006</w:t>
                  </w:r>
                </w:p>
              </w:txbxContent>
            </v:textbox>
            <w10:anchorlock/>
          </v:shape>
        </w:pict>
      </w:r>
      <w:r>
        <w:rPr>
          <w:rStyle w:val="default"/>
          <w:rFonts w:cs="FrankRuehl" w:hint="cs"/>
          <w:rtl/>
        </w:rPr>
        <w:t>(2)</w:t>
      </w:r>
      <w:r>
        <w:rPr>
          <w:rStyle w:val="default"/>
          <w:rFonts w:cs="FrankRuehl"/>
          <w:rtl/>
        </w:rPr>
        <w:tab/>
        <w:t>מ</w:t>
      </w:r>
      <w:r>
        <w:rPr>
          <w:rStyle w:val="default"/>
          <w:rFonts w:cs="FrankRuehl" w:hint="cs"/>
          <w:rtl/>
        </w:rPr>
        <w:t>תן צו הארכה ותקופת תוקפו;</w:t>
      </w:r>
    </w:p>
    <w:p w:rsidR="00EF7140" w:rsidRDefault="00EF7140">
      <w:pPr>
        <w:pStyle w:val="P11"/>
        <w:spacing w:before="72"/>
        <w:ind w:left="624" w:right="1134"/>
        <w:rPr>
          <w:rStyle w:val="default"/>
          <w:rFonts w:cs="FrankRuehl" w:hint="cs"/>
          <w:rtl/>
        </w:rPr>
      </w:pPr>
      <w:r>
        <w:rPr>
          <w:rFonts w:cs="FrankRuehl"/>
          <w:rtl/>
          <w:lang w:val="he-IL"/>
        </w:rPr>
        <w:pict>
          <v:shape id="_x0000_s1351" type="#_x0000_t202" style="position:absolute;left:0;text-align:left;margin-left:470.25pt;margin-top:7.1pt;width:1in;height:16.8pt;z-index:251788288" filled="f" stroked="f">
            <v:textbox style="mso-next-textbox:#_x0000_s1351" inset="1mm,0,1mm,0">
              <w:txbxContent>
                <w:p w:rsidR="006C0C23" w:rsidRDefault="006C0C23">
                  <w:pPr>
                    <w:spacing w:line="160" w:lineRule="exact"/>
                    <w:jc w:val="left"/>
                    <w:rPr>
                      <w:rFonts w:cs="Miriam" w:hint="cs"/>
                      <w:sz w:val="18"/>
                      <w:szCs w:val="18"/>
                      <w:rtl/>
                    </w:rPr>
                  </w:pPr>
                  <w:r>
                    <w:rPr>
                      <w:rFonts w:cs="Miriam" w:hint="cs"/>
                      <w:sz w:val="18"/>
                      <w:szCs w:val="18"/>
                      <w:rtl/>
                    </w:rPr>
                    <w:t>(תיקון מס' 7) תשס"ו-2006</w:t>
                  </w:r>
                </w:p>
              </w:txbxContent>
            </v:textbox>
            <w10:anchorlock/>
          </v:shape>
        </w:pict>
      </w:r>
      <w:r>
        <w:rPr>
          <w:rStyle w:val="default"/>
          <w:rFonts w:cs="FrankRuehl"/>
          <w:rtl/>
        </w:rPr>
        <w:t>(2א)</w:t>
      </w:r>
      <w:r>
        <w:rPr>
          <w:rStyle w:val="default"/>
          <w:rFonts w:cs="FrankRuehl" w:hint="cs"/>
          <w:rtl/>
        </w:rPr>
        <w:tab/>
      </w:r>
      <w:r>
        <w:rPr>
          <w:rStyle w:val="default"/>
          <w:rFonts w:cs="FrankRuehl"/>
          <w:rtl/>
        </w:rPr>
        <w:t>ביטול צו הארכה או שינוי תקופת תוקפו;</w:t>
      </w:r>
    </w:p>
    <w:p w:rsidR="00EF7140" w:rsidRDefault="006C0C23">
      <w:pPr>
        <w:pStyle w:val="P11"/>
        <w:spacing w:before="72"/>
        <w:ind w:left="624" w:right="1134"/>
        <w:rPr>
          <w:rStyle w:val="default"/>
          <w:rFonts w:cs="FrankRuehl" w:hint="cs"/>
          <w:rtl/>
        </w:rPr>
      </w:pPr>
      <w:r>
        <w:rPr>
          <w:rFonts w:cs="FrankRuehl" w:hint="cs"/>
          <w:sz w:val="26"/>
          <w:rtl/>
          <w:lang w:eastAsia="en-US"/>
        </w:rPr>
        <w:pict>
          <v:shape id="_x0000_s1547" type="#_x0000_t202" style="position:absolute;left:0;text-align:left;margin-left:470.35pt;margin-top:7.1pt;width:1in;height:15.25pt;z-index:251845632" filled="f" stroked="f">
            <v:textbox inset="1mm,0,1mm,0">
              <w:txbxContent>
                <w:p w:rsidR="006C0C23" w:rsidRDefault="006C0C23" w:rsidP="006C0C23">
                  <w:pPr>
                    <w:spacing w:line="160" w:lineRule="exact"/>
                    <w:jc w:val="left"/>
                    <w:rPr>
                      <w:rFonts w:cs="Miriam" w:hint="cs"/>
                      <w:noProof/>
                      <w:sz w:val="18"/>
                      <w:szCs w:val="18"/>
                      <w:rtl/>
                    </w:rPr>
                  </w:pPr>
                  <w:r>
                    <w:rPr>
                      <w:rFonts w:cs="Miriam" w:hint="cs"/>
                      <w:sz w:val="18"/>
                      <w:szCs w:val="18"/>
                      <w:rtl/>
                    </w:rPr>
                    <w:t>(תיקון מס' 11) תשע"ד-2014</w:t>
                  </w:r>
                </w:p>
              </w:txbxContent>
            </v:textbox>
          </v:shape>
        </w:pict>
      </w:r>
      <w:r w:rsidR="00EF7140">
        <w:rPr>
          <w:rStyle w:val="default"/>
          <w:rFonts w:cs="FrankRuehl" w:hint="cs"/>
          <w:rtl/>
        </w:rPr>
        <w:t>(3)</w:t>
      </w:r>
      <w:r w:rsidR="00EF7140">
        <w:rPr>
          <w:rStyle w:val="default"/>
          <w:rFonts w:cs="FrankRuehl"/>
          <w:rtl/>
        </w:rPr>
        <w:tab/>
        <w:t>פ</w:t>
      </w:r>
      <w:r w:rsidR="00EF7140">
        <w:rPr>
          <w:rStyle w:val="default"/>
          <w:rFonts w:cs="FrankRuehl" w:hint="cs"/>
          <w:rtl/>
        </w:rPr>
        <w:t>קיעת צו הארכה</w:t>
      </w:r>
      <w:r>
        <w:rPr>
          <w:rStyle w:val="default"/>
          <w:rFonts w:cs="FrankRuehl" w:hint="cs"/>
          <w:rtl/>
        </w:rPr>
        <w:t xml:space="preserve"> </w:t>
      </w:r>
      <w:r w:rsidRPr="006C0C23">
        <w:rPr>
          <w:rStyle w:val="default"/>
          <w:rFonts w:cs="FrankRuehl" w:hint="cs"/>
          <w:rtl/>
        </w:rPr>
        <w:t>או הודעה על כוונה ליתן צו הארכה</w:t>
      </w:r>
      <w:r w:rsidR="00EF7140">
        <w:rPr>
          <w:rStyle w:val="default"/>
          <w:rFonts w:cs="FrankRuehl" w:hint="cs"/>
          <w:rtl/>
        </w:rPr>
        <w:t>;</w:t>
      </w:r>
    </w:p>
    <w:p w:rsidR="00EF7140" w:rsidRDefault="00EF7140" w:rsidP="006C0C23">
      <w:pPr>
        <w:pStyle w:val="P11"/>
        <w:spacing w:before="72"/>
        <w:ind w:left="624" w:right="1134"/>
        <w:rPr>
          <w:rStyle w:val="default"/>
          <w:rFonts w:cs="FrankRuehl" w:hint="cs"/>
          <w:rtl/>
        </w:rPr>
      </w:pPr>
      <w:r>
        <w:rPr>
          <w:rFonts w:cs="FrankRuehl"/>
          <w:rtl/>
          <w:lang w:val="he-IL"/>
        </w:rPr>
        <w:pict>
          <v:shape id="_x0000_s1352" type="#_x0000_t202" style="position:absolute;left:0;text-align:left;margin-left:470.25pt;margin-top:7.1pt;width:1in;height:16.8pt;z-index:251789312" filled="f" stroked="f">
            <v:textbox inset="1mm,0,1mm,0">
              <w:txbxContent>
                <w:p w:rsidR="006C0C23" w:rsidRDefault="006C0C23" w:rsidP="006C0C23">
                  <w:pPr>
                    <w:spacing w:line="160" w:lineRule="exact"/>
                    <w:jc w:val="left"/>
                    <w:rPr>
                      <w:rFonts w:cs="Miriam" w:hint="cs"/>
                      <w:noProof/>
                      <w:sz w:val="18"/>
                      <w:szCs w:val="18"/>
                      <w:rtl/>
                    </w:rPr>
                  </w:pPr>
                  <w:r>
                    <w:rPr>
                      <w:rFonts w:cs="Miriam" w:hint="cs"/>
                      <w:sz w:val="18"/>
                      <w:szCs w:val="18"/>
                      <w:rtl/>
                    </w:rPr>
                    <w:t>(תיקון מס' 11) תשע"ד-2014</w:t>
                  </w:r>
                </w:p>
              </w:txbxContent>
            </v:textbox>
            <w10:anchorlock/>
          </v:shape>
        </w:pict>
      </w:r>
      <w:r>
        <w:rPr>
          <w:rStyle w:val="default"/>
          <w:rFonts w:cs="FrankRuehl"/>
          <w:rtl/>
        </w:rPr>
        <w:t>(4)</w:t>
      </w:r>
      <w:r>
        <w:rPr>
          <w:rStyle w:val="default"/>
          <w:rFonts w:cs="FrankRuehl" w:hint="cs"/>
          <w:rtl/>
        </w:rPr>
        <w:tab/>
      </w:r>
      <w:r w:rsidR="006C0C23">
        <w:rPr>
          <w:rStyle w:val="default"/>
          <w:rFonts w:cs="FrankRuehl" w:hint="cs"/>
          <w:rtl/>
        </w:rPr>
        <w:t>(נמחקה);</w:t>
      </w:r>
    </w:p>
    <w:p w:rsidR="006C0C23" w:rsidRDefault="006C0C23" w:rsidP="006C0C23">
      <w:pPr>
        <w:pStyle w:val="P11"/>
        <w:spacing w:before="72"/>
        <w:ind w:left="624" w:right="1134"/>
        <w:rPr>
          <w:rStyle w:val="default"/>
          <w:rFonts w:cs="FrankRuehl" w:hint="cs"/>
          <w:rtl/>
        </w:rPr>
      </w:pPr>
      <w:r w:rsidRPr="006C0C23">
        <w:rPr>
          <w:rStyle w:val="default"/>
          <w:rFonts w:cs="FrankRuehl"/>
          <w:rtl/>
        </w:rPr>
        <w:pict>
          <v:shape id="_x0000_s1548" type="#_x0000_t202" style="position:absolute;left:0;text-align:left;margin-left:470.25pt;margin-top:7.1pt;width:1in;height:16.8pt;z-index:251846656" filled="f" stroked="f">
            <v:textbox inset="1mm,0,1mm,0">
              <w:txbxContent>
                <w:p w:rsidR="006C0C23" w:rsidRDefault="006C0C23" w:rsidP="006C0C23">
                  <w:pPr>
                    <w:spacing w:line="160" w:lineRule="exact"/>
                    <w:jc w:val="left"/>
                    <w:rPr>
                      <w:rFonts w:cs="Miriam" w:hint="cs"/>
                      <w:noProof/>
                      <w:sz w:val="18"/>
                      <w:szCs w:val="18"/>
                      <w:rtl/>
                    </w:rPr>
                  </w:pPr>
                  <w:r>
                    <w:rPr>
                      <w:rFonts w:cs="Miriam" w:hint="cs"/>
                      <w:sz w:val="18"/>
                      <w:szCs w:val="18"/>
                      <w:rtl/>
                    </w:rPr>
                    <w:t>(תיקון מס' 11) תשע"ד-2014</w:t>
                  </w:r>
                </w:p>
              </w:txbxContent>
            </v:textbox>
            <w10:anchorlock/>
          </v:shape>
        </w:pict>
      </w:r>
      <w:r>
        <w:rPr>
          <w:rStyle w:val="default"/>
          <w:rFonts w:cs="FrankRuehl"/>
          <w:rtl/>
        </w:rPr>
        <w:t>(</w:t>
      </w:r>
      <w:r>
        <w:rPr>
          <w:rStyle w:val="default"/>
          <w:rFonts w:cs="FrankRuehl" w:hint="cs"/>
          <w:rtl/>
        </w:rPr>
        <w:t>5</w:t>
      </w:r>
      <w:r w:rsidRPr="006C0C23">
        <w:rPr>
          <w:rStyle w:val="default"/>
          <w:rFonts w:cs="FrankRuehl" w:hint="cs"/>
          <w:rtl/>
        </w:rPr>
        <w:t>)</w:t>
      </w:r>
      <w:r w:rsidRPr="006C0C23">
        <w:rPr>
          <w:rStyle w:val="default"/>
          <w:rFonts w:cs="FrankRuehl" w:hint="cs"/>
          <w:rtl/>
        </w:rPr>
        <w:tab/>
        <w:t>הודעה על דחיית בקשה לצו הארכה או על ביטול הודעה על כוונה ליתן צו הארכה.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187" w:name="Rov430"/>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353"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141 (</w:t>
      </w:r>
      <w:hyperlink r:id="rId354"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355"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w:t>
      </w:r>
    </w:p>
    <w:p w:rsidR="00EF7140" w:rsidRPr="009F68BA" w:rsidRDefault="00EF7140">
      <w:pPr>
        <w:pStyle w:val="P00"/>
        <w:spacing w:before="0"/>
        <w:ind w:left="0" w:right="1134"/>
        <w:rPr>
          <w:rStyle w:val="default"/>
          <w:rFonts w:cs="FrankRuehl" w:hint="cs"/>
          <w:b/>
          <w:bCs/>
          <w:vanish/>
          <w:szCs w:val="20"/>
          <w:shd w:val="clear" w:color="auto" w:fill="FFFF99"/>
          <w:rtl/>
        </w:rPr>
      </w:pPr>
      <w:r w:rsidRPr="009F68BA">
        <w:rPr>
          <w:rStyle w:val="default"/>
          <w:rFonts w:cs="FrankRuehl" w:hint="cs"/>
          <w:b/>
          <w:bCs/>
          <w:vanish/>
          <w:szCs w:val="20"/>
          <w:shd w:val="clear" w:color="auto" w:fill="FFFF99"/>
          <w:rtl/>
        </w:rPr>
        <w:t>הוספת סעיף 64טז</w:t>
      </w:r>
    </w:p>
    <w:p w:rsidR="00EF7140" w:rsidRPr="009F68BA" w:rsidRDefault="00EF7140">
      <w:pPr>
        <w:pStyle w:val="P00"/>
        <w:spacing w:before="0"/>
        <w:ind w:left="0" w:right="1134"/>
        <w:rPr>
          <w:rStyle w:val="default"/>
          <w:rFonts w:cs="FrankRuehl" w:hint="cs"/>
          <w:vanish/>
          <w:sz w:val="20"/>
          <w:szCs w:val="20"/>
          <w:shd w:val="clear" w:color="auto" w:fill="FFFF99"/>
          <w:rtl/>
        </w:rPr>
      </w:pP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356"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197 (</w:t>
      </w:r>
      <w:hyperlink r:id="rId357"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Pr="009F68BA" w:rsidRDefault="00EF7140">
      <w:pPr>
        <w:pStyle w:val="P00"/>
        <w:ind w:left="0" w:right="1134"/>
        <w:rPr>
          <w:rStyle w:val="default"/>
          <w:rFonts w:cs="FrankRuehl" w:hint="cs"/>
          <w:vanish/>
          <w:sz w:val="22"/>
          <w:szCs w:val="22"/>
          <w:shd w:val="clear" w:color="auto" w:fill="FFFF99"/>
          <w:rtl/>
        </w:rPr>
      </w:pPr>
      <w:r w:rsidRPr="009F68BA">
        <w:rPr>
          <w:rStyle w:val="big-number"/>
          <w:rFonts w:cs="FrankRuehl"/>
          <w:vanish/>
          <w:sz w:val="22"/>
          <w:szCs w:val="22"/>
          <w:shd w:val="clear" w:color="auto" w:fill="FFFF99"/>
          <w:rtl/>
        </w:rPr>
        <w:t>64</w:t>
      </w:r>
      <w:r w:rsidRPr="009F68BA">
        <w:rPr>
          <w:rStyle w:val="default"/>
          <w:rFonts w:cs="FrankRuehl"/>
          <w:vanish/>
          <w:sz w:val="22"/>
          <w:szCs w:val="22"/>
          <w:shd w:val="clear" w:color="auto" w:fill="FFFF99"/>
          <w:rtl/>
        </w:rPr>
        <w:t>טז</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יפרסם ברשומות הודעה בדבר </w:t>
      </w:r>
      <w:r w:rsidRPr="009F68BA">
        <w:rPr>
          <w:rStyle w:val="default"/>
          <w:rFonts w:cs="FrankRuehl"/>
          <w:vanish/>
          <w:sz w:val="22"/>
          <w:szCs w:val="22"/>
          <w:shd w:val="clear" w:color="auto" w:fill="FFFF99"/>
          <w:rtl/>
        </w:rPr>
        <w:t>–</w:t>
      </w:r>
    </w:p>
    <w:p w:rsidR="00EF7140" w:rsidRPr="009F68BA" w:rsidRDefault="00EF7140">
      <w:pPr>
        <w:pStyle w:val="P11"/>
        <w:spacing w:before="0"/>
        <w:ind w:left="624" w:right="1134"/>
        <w:rPr>
          <w:rStyle w:val="default"/>
          <w:rFonts w:cs="FrankRuehl"/>
          <w:strike/>
          <w:vanish/>
          <w:sz w:val="22"/>
          <w:szCs w:val="22"/>
          <w:shd w:val="clear" w:color="auto" w:fill="FFFF99"/>
          <w:rtl/>
        </w:rPr>
      </w:pPr>
      <w:r w:rsidRPr="009F68BA">
        <w:rPr>
          <w:rStyle w:val="default"/>
          <w:rFonts w:cs="FrankRuehl"/>
          <w:strike/>
          <w:vanish/>
          <w:sz w:val="22"/>
          <w:szCs w:val="22"/>
          <w:shd w:val="clear" w:color="auto" w:fill="FFFF99"/>
          <w:rtl/>
        </w:rPr>
        <w:t>(1)</w:t>
      </w:r>
      <w:r w:rsidRPr="009F68BA">
        <w:rPr>
          <w:rStyle w:val="default"/>
          <w:rFonts w:cs="FrankRuehl"/>
          <w:strike/>
          <w:vanish/>
          <w:sz w:val="22"/>
          <w:szCs w:val="22"/>
          <w:shd w:val="clear" w:color="auto" w:fill="FFFF99"/>
          <w:rtl/>
        </w:rPr>
        <w:tab/>
        <w:t>כ</w:t>
      </w:r>
      <w:r w:rsidRPr="009F68BA">
        <w:rPr>
          <w:rStyle w:val="default"/>
          <w:rFonts w:cs="FrankRuehl" w:hint="cs"/>
          <w:strike/>
          <w:vanish/>
          <w:sz w:val="22"/>
          <w:szCs w:val="22"/>
          <w:shd w:val="clear" w:color="auto" w:fill="FFFF99"/>
          <w:rtl/>
        </w:rPr>
        <w:t>וונה ליתן צו הארכה;</w:t>
      </w:r>
    </w:p>
    <w:p w:rsidR="00EF7140" w:rsidRPr="009F68BA" w:rsidRDefault="00EF7140">
      <w:pPr>
        <w:pStyle w:val="P11"/>
        <w:spacing w:before="0"/>
        <w:ind w:left="624" w:right="1134"/>
        <w:rPr>
          <w:rStyle w:val="default"/>
          <w:rFonts w:cs="FrankRuehl" w:hint="cs"/>
          <w:vanish/>
          <w:sz w:val="22"/>
          <w:szCs w:val="22"/>
          <w:u w:val="single"/>
          <w:shd w:val="clear" w:color="auto" w:fill="FFFF99"/>
          <w:rtl/>
        </w:rPr>
      </w:pPr>
      <w:r w:rsidRPr="009F68BA">
        <w:rPr>
          <w:rStyle w:val="default"/>
          <w:rFonts w:cs="FrankRuehl"/>
          <w:vanish/>
          <w:sz w:val="22"/>
          <w:szCs w:val="22"/>
          <w:u w:val="single"/>
          <w:shd w:val="clear" w:color="auto" w:fill="FFFF99"/>
          <w:rtl/>
        </w:rPr>
        <w:t>(1)</w:t>
      </w:r>
      <w:r w:rsidRPr="009F68BA">
        <w:rPr>
          <w:rStyle w:val="default"/>
          <w:rFonts w:cs="FrankRuehl"/>
          <w:vanish/>
          <w:sz w:val="22"/>
          <w:szCs w:val="22"/>
          <w:u w:val="single"/>
          <w:shd w:val="clear" w:color="auto" w:fill="FFFF99"/>
          <w:rtl/>
        </w:rPr>
        <w:tab/>
        <w:t>הגשת בקשה למתן צו הארכה, כאמור בסעיף 64ג(ה);</w:t>
      </w:r>
    </w:p>
    <w:p w:rsidR="00EF7140" w:rsidRPr="009F68BA" w:rsidRDefault="00EF7140">
      <w:pPr>
        <w:pStyle w:val="P11"/>
        <w:spacing w:before="0"/>
        <w:ind w:left="624" w:right="1134"/>
        <w:rPr>
          <w:rStyle w:val="default"/>
          <w:rFonts w:cs="FrankRuehl" w:hint="cs"/>
          <w:vanish/>
          <w:sz w:val="22"/>
          <w:szCs w:val="22"/>
          <w:u w:val="single"/>
          <w:shd w:val="clear" w:color="auto" w:fill="FFFF99"/>
          <w:rtl/>
        </w:rPr>
      </w:pPr>
      <w:r w:rsidRPr="009F68BA">
        <w:rPr>
          <w:rStyle w:val="default"/>
          <w:rFonts w:cs="FrankRuehl"/>
          <w:vanish/>
          <w:sz w:val="22"/>
          <w:szCs w:val="22"/>
          <w:u w:val="single"/>
          <w:shd w:val="clear" w:color="auto" w:fill="FFFF99"/>
          <w:rtl/>
        </w:rPr>
        <w:t>(1א)</w:t>
      </w:r>
      <w:r w:rsidRPr="009F68BA">
        <w:rPr>
          <w:rStyle w:val="default"/>
          <w:rFonts w:cs="FrankRuehl" w:hint="cs"/>
          <w:vanish/>
          <w:sz w:val="22"/>
          <w:szCs w:val="22"/>
          <w:u w:val="single"/>
          <w:shd w:val="clear" w:color="auto" w:fill="FFFF99"/>
          <w:rtl/>
        </w:rPr>
        <w:tab/>
      </w:r>
      <w:r w:rsidRPr="009F68BA">
        <w:rPr>
          <w:rStyle w:val="default"/>
          <w:rFonts w:cs="FrankRuehl"/>
          <w:vanish/>
          <w:sz w:val="22"/>
          <w:szCs w:val="22"/>
          <w:u w:val="single"/>
          <w:shd w:val="clear" w:color="auto" w:fill="FFFF99"/>
          <w:rtl/>
        </w:rPr>
        <w:t>כוונה ליתן צו הארכה והתקופה שבה יעמוד הצו בתוקף, כאמור בסעיף 64ה;</w:t>
      </w:r>
    </w:p>
    <w:p w:rsidR="00EF7140" w:rsidRPr="009F68BA" w:rsidRDefault="00EF7140">
      <w:pPr>
        <w:pStyle w:val="P11"/>
        <w:spacing w:before="0"/>
        <w:ind w:left="624"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(2)</w:t>
      </w:r>
      <w:r w:rsidRPr="009F68BA">
        <w:rPr>
          <w:rStyle w:val="default"/>
          <w:rFonts w:cs="FrankRuehl"/>
          <w:vanish/>
          <w:sz w:val="22"/>
          <w:szCs w:val="22"/>
          <w:shd w:val="clear" w:color="auto" w:fill="FFFF99"/>
          <w:rtl/>
        </w:rPr>
        <w:tab/>
        <w:t>מ</w:t>
      </w:r>
      <w:r w:rsidRPr="009F68BA">
        <w:rPr>
          <w:rStyle w:val="default"/>
          <w:rFonts w:cs="FrankRuehl" w:hint="cs"/>
          <w:vanish/>
          <w:sz w:val="22"/>
          <w:szCs w:val="22"/>
          <w:shd w:val="clear" w:color="auto" w:fill="FFFF99"/>
          <w:rtl/>
        </w:rPr>
        <w:t xml:space="preserve">תן צו הארכה </w:t>
      </w:r>
      <w:r w:rsidRPr="009F68BA">
        <w:rPr>
          <w:rStyle w:val="default"/>
          <w:rFonts w:cs="FrankRuehl" w:hint="cs"/>
          <w:vanish/>
          <w:sz w:val="22"/>
          <w:szCs w:val="22"/>
          <w:u w:val="single"/>
          <w:shd w:val="clear" w:color="auto" w:fill="FFFF99"/>
          <w:rtl/>
        </w:rPr>
        <w:t>ותקופת תוקפו</w:t>
      </w:r>
      <w:r w:rsidRPr="009F68BA">
        <w:rPr>
          <w:rStyle w:val="default"/>
          <w:rFonts w:cs="FrankRuehl" w:hint="cs"/>
          <w:vanish/>
          <w:sz w:val="22"/>
          <w:szCs w:val="22"/>
          <w:shd w:val="clear" w:color="auto" w:fill="FFFF99"/>
          <w:rtl/>
        </w:rPr>
        <w:t>;</w:t>
      </w:r>
    </w:p>
    <w:p w:rsidR="00EF7140" w:rsidRPr="009F68BA" w:rsidRDefault="00EF7140">
      <w:pPr>
        <w:pStyle w:val="P11"/>
        <w:spacing w:before="0"/>
        <w:ind w:left="624" w:right="1134"/>
        <w:rPr>
          <w:rStyle w:val="default"/>
          <w:rFonts w:cs="FrankRuehl" w:hint="cs"/>
          <w:vanish/>
          <w:sz w:val="22"/>
          <w:szCs w:val="22"/>
          <w:u w:val="single"/>
          <w:shd w:val="clear" w:color="auto" w:fill="FFFF99"/>
          <w:rtl/>
        </w:rPr>
      </w:pPr>
      <w:r w:rsidRPr="009F68BA">
        <w:rPr>
          <w:rStyle w:val="default"/>
          <w:rFonts w:cs="FrankRuehl"/>
          <w:vanish/>
          <w:sz w:val="22"/>
          <w:szCs w:val="22"/>
          <w:u w:val="single"/>
          <w:shd w:val="clear" w:color="auto" w:fill="FFFF99"/>
          <w:rtl/>
        </w:rPr>
        <w:t>(2א)</w:t>
      </w:r>
      <w:r w:rsidRPr="009F68BA">
        <w:rPr>
          <w:rStyle w:val="default"/>
          <w:rFonts w:cs="FrankRuehl" w:hint="cs"/>
          <w:vanish/>
          <w:sz w:val="22"/>
          <w:szCs w:val="22"/>
          <w:u w:val="single"/>
          <w:shd w:val="clear" w:color="auto" w:fill="FFFF99"/>
          <w:rtl/>
        </w:rPr>
        <w:tab/>
      </w:r>
      <w:r w:rsidRPr="009F68BA">
        <w:rPr>
          <w:rStyle w:val="default"/>
          <w:rFonts w:cs="FrankRuehl"/>
          <w:vanish/>
          <w:sz w:val="22"/>
          <w:szCs w:val="22"/>
          <w:u w:val="single"/>
          <w:shd w:val="clear" w:color="auto" w:fill="FFFF99"/>
          <w:rtl/>
        </w:rPr>
        <w:t>ביטול צו הארכה או שינוי תקופת תוקפו;</w:t>
      </w:r>
    </w:p>
    <w:p w:rsidR="00EF7140" w:rsidRPr="009F68BA" w:rsidRDefault="00EF7140">
      <w:pPr>
        <w:pStyle w:val="P11"/>
        <w:spacing w:before="0"/>
        <w:ind w:left="624"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(3)</w:t>
      </w:r>
      <w:r w:rsidRPr="009F68BA">
        <w:rPr>
          <w:rStyle w:val="default"/>
          <w:rFonts w:cs="FrankRuehl"/>
          <w:vanish/>
          <w:sz w:val="22"/>
          <w:szCs w:val="22"/>
          <w:shd w:val="clear" w:color="auto" w:fill="FFFF99"/>
          <w:rtl/>
        </w:rPr>
        <w:tab/>
        <w:t>פ</w:t>
      </w:r>
      <w:r w:rsidRPr="009F68BA">
        <w:rPr>
          <w:rStyle w:val="default"/>
          <w:rFonts w:cs="FrankRuehl" w:hint="cs"/>
          <w:vanish/>
          <w:sz w:val="22"/>
          <w:szCs w:val="22"/>
          <w:shd w:val="clear" w:color="auto" w:fill="FFFF99"/>
          <w:rtl/>
        </w:rPr>
        <w:t>קיעת צו הארכה;</w:t>
      </w:r>
    </w:p>
    <w:p w:rsidR="00EF7140" w:rsidRPr="009F68BA" w:rsidRDefault="00EF7140">
      <w:pPr>
        <w:pStyle w:val="P11"/>
        <w:spacing w:before="0"/>
        <w:ind w:left="624" w:right="1134"/>
        <w:rPr>
          <w:rStyle w:val="default"/>
          <w:rFonts w:cs="FrankRuehl" w:hint="cs"/>
          <w:vanish/>
          <w:sz w:val="22"/>
          <w:szCs w:val="22"/>
          <w:shd w:val="clear" w:color="auto" w:fill="FFFF99"/>
          <w:rtl/>
        </w:rPr>
      </w:pPr>
      <w:r w:rsidRPr="009F68BA">
        <w:rPr>
          <w:rStyle w:val="default"/>
          <w:rFonts w:cs="FrankRuehl"/>
          <w:vanish/>
          <w:sz w:val="22"/>
          <w:szCs w:val="22"/>
          <w:u w:val="single"/>
          <w:shd w:val="clear" w:color="auto" w:fill="FFFF99"/>
          <w:rtl/>
        </w:rPr>
        <w:t>(4)</w:t>
      </w:r>
      <w:r w:rsidRPr="009F68BA">
        <w:rPr>
          <w:rStyle w:val="default"/>
          <w:rFonts w:cs="FrankRuehl" w:hint="cs"/>
          <w:vanish/>
          <w:sz w:val="22"/>
          <w:szCs w:val="22"/>
          <w:u w:val="single"/>
          <w:shd w:val="clear" w:color="auto" w:fill="FFFF99"/>
          <w:rtl/>
        </w:rPr>
        <w:tab/>
      </w:r>
      <w:r w:rsidRPr="009F68BA">
        <w:rPr>
          <w:rStyle w:val="default"/>
          <w:rFonts w:cs="FrankRuehl"/>
          <w:vanish/>
          <w:sz w:val="22"/>
          <w:szCs w:val="22"/>
          <w:u w:val="single"/>
          <w:shd w:val="clear" w:color="auto" w:fill="FFFF99"/>
          <w:rtl/>
        </w:rPr>
        <w:t>הארכת מועד להגשת בקשה למתן צו הארכה.</w:t>
      </w:r>
    </w:p>
    <w:p w:rsidR="00444EC7" w:rsidRPr="009F68BA" w:rsidRDefault="00444EC7" w:rsidP="00444EC7">
      <w:pPr>
        <w:pStyle w:val="P00"/>
        <w:spacing w:before="0"/>
        <w:ind w:left="0" w:right="1134"/>
        <w:rPr>
          <w:rStyle w:val="default"/>
          <w:rFonts w:cs="FrankRuehl" w:hint="cs"/>
          <w:vanish/>
          <w:sz w:val="20"/>
          <w:szCs w:val="20"/>
          <w:shd w:val="clear" w:color="auto" w:fill="FFFF99"/>
          <w:rtl/>
        </w:rPr>
      </w:pPr>
    </w:p>
    <w:p w:rsidR="00444EC7" w:rsidRPr="009F68BA" w:rsidRDefault="00444EC7" w:rsidP="00444EC7">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1.1.2007</w:t>
      </w:r>
    </w:p>
    <w:p w:rsidR="00444EC7" w:rsidRPr="009F68BA" w:rsidRDefault="00444EC7" w:rsidP="00444EC7">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444EC7" w:rsidRPr="009F68BA" w:rsidRDefault="00444EC7" w:rsidP="00444EC7">
      <w:pPr>
        <w:pStyle w:val="P00"/>
        <w:spacing w:before="0"/>
        <w:ind w:left="0" w:right="1134"/>
        <w:rPr>
          <w:rStyle w:val="default"/>
          <w:rFonts w:cs="FrankRuehl" w:hint="cs"/>
          <w:vanish/>
          <w:sz w:val="20"/>
          <w:szCs w:val="20"/>
          <w:shd w:val="clear" w:color="auto" w:fill="FFFF99"/>
          <w:rtl/>
        </w:rPr>
      </w:pPr>
      <w:hyperlink r:id="rId358"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196 (</w:t>
      </w:r>
      <w:hyperlink r:id="rId359"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444EC7" w:rsidRPr="009F68BA" w:rsidRDefault="00444EC7" w:rsidP="00444EC7">
      <w:pPr>
        <w:pStyle w:val="P00"/>
        <w:ind w:left="0" w:right="1134"/>
        <w:rPr>
          <w:rStyle w:val="default"/>
          <w:rFonts w:cs="FrankRuehl" w:hint="cs"/>
          <w:vanish/>
          <w:sz w:val="22"/>
          <w:szCs w:val="22"/>
          <w:shd w:val="clear" w:color="auto" w:fill="FFFF99"/>
          <w:rtl/>
        </w:rPr>
      </w:pPr>
      <w:r w:rsidRPr="009F68BA">
        <w:rPr>
          <w:rStyle w:val="big-number"/>
          <w:rFonts w:cs="FrankRuehl"/>
          <w:vanish/>
          <w:sz w:val="22"/>
          <w:szCs w:val="22"/>
          <w:shd w:val="clear" w:color="auto" w:fill="FFFF99"/>
          <w:rtl/>
        </w:rPr>
        <w:t>64</w:t>
      </w:r>
      <w:r w:rsidRPr="009F68BA">
        <w:rPr>
          <w:rStyle w:val="default"/>
          <w:rFonts w:cs="FrankRuehl"/>
          <w:vanish/>
          <w:sz w:val="22"/>
          <w:szCs w:val="22"/>
          <w:shd w:val="clear" w:color="auto" w:fill="FFFF99"/>
          <w:rtl/>
        </w:rPr>
        <w:t>טז</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יפרסם </w:t>
      </w:r>
      <w:r w:rsidRPr="009F68BA">
        <w:rPr>
          <w:rStyle w:val="default"/>
          <w:rFonts w:cs="FrankRuehl" w:hint="cs"/>
          <w:strike/>
          <w:vanish/>
          <w:sz w:val="22"/>
          <w:szCs w:val="22"/>
          <w:shd w:val="clear" w:color="auto" w:fill="FFFF99"/>
          <w:rtl/>
        </w:rPr>
        <w:t>ברשומות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באינטרנט</w:t>
      </w:r>
      <w:r w:rsidRPr="009F68BA">
        <w:rPr>
          <w:rStyle w:val="default"/>
          <w:rFonts w:cs="FrankRuehl" w:hint="cs"/>
          <w:vanish/>
          <w:sz w:val="22"/>
          <w:szCs w:val="22"/>
          <w:shd w:val="clear" w:color="auto" w:fill="FFFF99"/>
          <w:rtl/>
        </w:rPr>
        <w:t xml:space="preserve"> הודעה בדבר </w:t>
      </w:r>
      <w:r w:rsidRPr="009F68BA">
        <w:rPr>
          <w:rStyle w:val="default"/>
          <w:rFonts w:cs="FrankRuehl"/>
          <w:vanish/>
          <w:sz w:val="22"/>
          <w:szCs w:val="22"/>
          <w:shd w:val="clear" w:color="auto" w:fill="FFFF99"/>
          <w:rtl/>
        </w:rPr>
        <w:t>–</w:t>
      </w:r>
    </w:p>
    <w:p w:rsidR="007A330A" w:rsidRPr="009F68BA" w:rsidRDefault="007A330A" w:rsidP="007A330A">
      <w:pPr>
        <w:pStyle w:val="P00"/>
        <w:spacing w:before="0"/>
        <w:ind w:left="0" w:right="1134"/>
        <w:rPr>
          <w:rStyle w:val="default"/>
          <w:rFonts w:cs="FrankRuehl" w:hint="cs"/>
          <w:vanish/>
          <w:szCs w:val="20"/>
          <w:shd w:val="clear" w:color="auto" w:fill="FFFF99"/>
          <w:rtl/>
        </w:rPr>
      </w:pPr>
    </w:p>
    <w:p w:rsidR="007A330A" w:rsidRPr="009F68BA" w:rsidRDefault="007A330A" w:rsidP="006C0C23">
      <w:pPr>
        <w:pStyle w:val="P00"/>
        <w:spacing w:before="0"/>
        <w:ind w:left="624"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27.1.2014</w:t>
      </w:r>
    </w:p>
    <w:p w:rsidR="007A330A" w:rsidRPr="009F68BA" w:rsidRDefault="007A330A" w:rsidP="006C0C23">
      <w:pPr>
        <w:pStyle w:val="P00"/>
        <w:spacing w:before="0"/>
        <w:ind w:left="624"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7A330A" w:rsidRPr="009F68BA" w:rsidRDefault="007A330A" w:rsidP="006C0C23">
      <w:pPr>
        <w:pStyle w:val="P00"/>
        <w:spacing w:before="0"/>
        <w:ind w:left="624" w:right="1134"/>
        <w:rPr>
          <w:rStyle w:val="default"/>
          <w:rFonts w:cs="FrankRuehl" w:hint="cs"/>
          <w:vanish/>
          <w:szCs w:val="20"/>
          <w:shd w:val="clear" w:color="auto" w:fill="FFFF99"/>
          <w:rtl/>
        </w:rPr>
      </w:pPr>
      <w:hyperlink r:id="rId360"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278 (</w:t>
      </w:r>
      <w:hyperlink r:id="rId361"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7A330A" w:rsidRPr="009F68BA" w:rsidRDefault="007A330A" w:rsidP="007A330A">
      <w:pPr>
        <w:pStyle w:val="P11"/>
        <w:ind w:left="624"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(3)</w:t>
      </w:r>
      <w:r w:rsidRPr="009F68BA">
        <w:rPr>
          <w:rStyle w:val="default"/>
          <w:rFonts w:cs="FrankRuehl"/>
          <w:vanish/>
          <w:sz w:val="22"/>
          <w:szCs w:val="22"/>
          <w:shd w:val="clear" w:color="auto" w:fill="FFFF99"/>
          <w:rtl/>
        </w:rPr>
        <w:tab/>
        <w:t>פ</w:t>
      </w:r>
      <w:r w:rsidRPr="009F68BA">
        <w:rPr>
          <w:rStyle w:val="default"/>
          <w:rFonts w:cs="FrankRuehl" w:hint="cs"/>
          <w:vanish/>
          <w:sz w:val="22"/>
          <w:szCs w:val="22"/>
          <w:shd w:val="clear" w:color="auto" w:fill="FFFF99"/>
          <w:rtl/>
        </w:rPr>
        <w:t>קיעת צו הארכה</w:t>
      </w:r>
      <w:r w:rsidR="006C0C23" w:rsidRPr="009F68BA">
        <w:rPr>
          <w:rStyle w:val="default"/>
          <w:rFonts w:cs="FrankRuehl" w:hint="cs"/>
          <w:vanish/>
          <w:sz w:val="22"/>
          <w:szCs w:val="22"/>
          <w:shd w:val="clear" w:color="auto" w:fill="FFFF99"/>
          <w:rtl/>
        </w:rPr>
        <w:t xml:space="preserve"> </w:t>
      </w:r>
      <w:r w:rsidR="006C0C23" w:rsidRPr="009F68BA">
        <w:rPr>
          <w:rStyle w:val="default"/>
          <w:rFonts w:cs="FrankRuehl" w:hint="cs"/>
          <w:vanish/>
          <w:sz w:val="22"/>
          <w:szCs w:val="22"/>
          <w:u w:val="single"/>
          <w:shd w:val="clear" w:color="auto" w:fill="FFFF99"/>
          <w:rtl/>
        </w:rPr>
        <w:t>או הודעה על כוונה ליתן צו הארכה</w:t>
      </w:r>
      <w:r w:rsidRPr="009F68BA">
        <w:rPr>
          <w:rStyle w:val="default"/>
          <w:rFonts w:cs="FrankRuehl" w:hint="cs"/>
          <w:vanish/>
          <w:sz w:val="22"/>
          <w:szCs w:val="22"/>
          <w:shd w:val="clear" w:color="auto" w:fill="FFFF99"/>
          <w:rtl/>
        </w:rPr>
        <w:t>;</w:t>
      </w:r>
    </w:p>
    <w:p w:rsidR="007A330A" w:rsidRPr="009F68BA" w:rsidRDefault="007A330A" w:rsidP="007A330A">
      <w:pPr>
        <w:pStyle w:val="P11"/>
        <w:spacing w:before="0"/>
        <w:ind w:left="624" w:right="1134"/>
        <w:rPr>
          <w:rStyle w:val="default"/>
          <w:rFonts w:cs="FrankRuehl" w:hint="cs"/>
          <w:vanish/>
          <w:sz w:val="22"/>
          <w:szCs w:val="22"/>
          <w:shd w:val="clear" w:color="auto" w:fill="FFFF99"/>
          <w:rtl/>
        </w:rPr>
      </w:pPr>
      <w:r w:rsidRPr="009F68BA">
        <w:rPr>
          <w:rStyle w:val="default"/>
          <w:rFonts w:cs="FrankRuehl"/>
          <w:strike/>
          <w:vanish/>
          <w:sz w:val="22"/>
          <w:szCs w:val="22"/>
          <w:shd w:val="clear" w:color="auto" w:fill="FFFF99"/>
          <w:rtl/>
        </w:rPr>
        <w:t>(4)</w:t>
      </w:r>
      <w:r w:rsidRPr="009F68BA">
        <w:rPr>
          <w:rStyle w:val="default"/>
          <w:rFonts w:cs="FrankRuehl" w:hint="cs"/>
          <w:strike/>
          <w:vanish/>
          <w:sz w:val="22"/>
          <w:szCs w:val="22"/>
          <w:shd w:val="clear" w:color="auto" w:fill="FFFF99"/>
          <w:rtl/>
        </w:rPr>
        <w:tab/>
      </w:r>
      <w:r w:rsidRPr="009F68BA">
        <w:rPr>
          <w:rStyle w:val="default"/>
          <w:rFonts w:cs="FrankRuehl"/>
          <w:strike/>
          <w:vanish/>
          <w:sz w:val="22"/>
          <w:szCs w:val="22"/>
          <w:shd w:val="clear" w:color="auto" w:fill="FFFF99"/>
          <w:rtl/>
        </w:rPr>
        <w:t>הארכת מועד להגשת בקשה למתן צו הארכה.</w:t>
      </w:r>
    </w:p>
    <w:p w:rsidR="006C0C23" w:rsidRPr="006C0C23" w:rsidRDefault="006C0C23" w:rsidP="006C0C23">
      <w:pPr>
        <w:pStyle w:val="P11"/>
        <w:spacing w:before="0"/>
        <w:ind w:left="624" w:right="1134"/>
        <w:rPr>
          <w:rStyle w:val="default"/>
          <w:rFonts w:cs="FrankRuehl" w:hint="cs"/>
          <w:sz w:val="2"/>
          <w:szCs w:val="2"/>
          <w:shd w:val="clear" w:color="auto" w:fill="FFFF99"/>
          <w:rtl/>
        </w:rPr>
      </w:pPr>
      <w:r w:rsidRPr="009F68BA">
        <w:rPr>
          <w:rStyle w:val="default"/>
          <w:rFonts w:cs="FrankRuehl" w:hint="cs"/>
          <w:vanish/>
          <w:sz w:val="22"/>
          <w:szCs w:val="22"/>
          <w:u w:val="single"/>
          <w:shd w:val="clear" w:color="auto" w:fill="FFFF99"/>
          <w:rtl/>
        </w:rPr>
        <w:t>(5)</w:t>
      </w:r>
      <w:r w:rsidRPr="009F68BA">
        <w:rPr>
          <w:rStyle w:val="default"/>
          <w:rFonts w:cs="FrankRuehl" w:hint="cs"/>
          <w:vanish/>
          <w:sz w:val="22"/>
          <w:szCs w:val="22"/>
          <w:u w:val="single"/>
          <w:shd w:val="clear" w:color="auto" w:fill="FFFF99"/>
          <w:rtl/>
        </w:rPr>
        <w:tab/>
        <w:t>הודעה על דחיית בקשה לצו הארכה או על ביטול הודעה על כוונה ליתן צו הארכה.</w:t>
      </w:r>
      <w:bookmarkEnd w:id="187"/>
    </w:p>
    <w:p w:rsidR="00EF7140" w:rsidRDefault="00EF7140" w:rsidP="006C0C23">
      <w:pPr>
        <w:pStyle w:val="P00"/>
        <w:spacing w:before="72"/>
        <w:ind w:left="0" w:right="1134"/>
        <w:rPr>
          <w:rStyle w:val="default"/>
          <w:rFonts w:cs="FrankRuehl" w:hint="cs"/>
          <w:rtl/>
        </w:rPr>
      </w:pPr>
      <w:r>
        <w:rPr>
          <w:lang w:val="he-IL"/>
        </w:rPr>
        <w:pict>
          <v:rect id="_x0000_s1353" style="position:absolute;left:0;text-align:left;margin-left:464.5pt;margin-top:8.05pt;width:75.05pt;height:18pt;z-index:251790336" o:allowincell="f" filled="f" stroked="f" strokecolor="lime" strokeweight=".25pt">
            <v:textbox inset="0,0,0,0">
              <w:txbxContent>
                <w:p w:rsidR="006C0C23" w:rsidRDefault="006C0C23" w:rsidP="006C0C23">
                  <w:pPr>
                    <w:spacing w:line="160" w:lineRule="exact"/>
                    <w:jc w:val="left"/>
                    <w:rPr>
                      <w:rFonts w:cs="Miriam" w:hint="cs"/>
                      <w:noProof/>
                      <w:sz w:val="18"/>
                      <w:szCs w:val="18"/>
                      <w:rtl/>
                    </w:rPr>
                  </w:pPr>
                  <w:r>
                    <w:rPr>
                      <w:rFonts w:cs="Miriam" w:hint="cs"/>
                      <w:sz w:val="18"/>
                      <w:szCs w:val="18"/>
                      <w:rtl/>
                    </w:rPr>
                    <w:t>(תיקון מס' 11) תשע"ד-2014</w:t>
                  </w:r>
                </w:p>
              </w:txbxContent>
            </v:textbox>
            <w10:anchorlock/>
          </v:rect>
        </w:pict>
      </w:r>
      <w:r>
        <w:rPr>
          <w:rStyle w:val="big-number"/>
          <w:rFonts w:cs="Miriam"/>
          <w:rtl/>
        </w:rPr>
        <w:t>64</w:t>
      </w:r>
      <w:r>
        <w:rPr>
          <w:rStyle w:val="default"/>
          <w:rFonts w:cs="FrankRuehl" w:hint="cs"/>
          <w:rtl/>
        </w:rPr>
        <w:t>י</w:t>
      </w:r>
      <w:r>
        <w:rPr>
          <w:rStyle w:val="default"/>
          <w:rFonts w:cs="FrankRuehl"/>
          <w:rtl/>
        </w:rPr>
        <w:t>ז</w:t>
      </w:r>
      <w:r>
        <w:rPr>
          <w:rStyle w:val="default"/>
          <w:rFonts w:cs="FrankRuehl" w:hint="cs"/>
          <w:rtl/>
        </w:rPr>
        <w:t>.</w:t>
      </w:r>
      <w:r>
        <w:rPr>
          <w:rStyle w:val="default"/>
          <w:rFonts w:cs="FrankRuehl"/>
          <w:rtl/>
        </w:rPr>
        <w:tab/>
      </w:r>
      <w:r w:rsidR="006C0C23">
        <w:rPr>
          <w:rStyle w:val="default"/>
          <w:rFonts w:cs="FrankRuehl" w:hint="cs"/>
          <w:rtl/>
        </w:rPr>
        <w:t>(בוטל)</w:t>
      </w:r>
      <w:r>
        <w:rPr>
          <w:rStyle w:val="default"/>
          <w:rFonts w:cs="FrankRuehl"/>
          <w:rtl/>
        </w:rPr>
        <w:t>.</w:t>
      </w: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bookmarkStart w:id="188" w:name="Rov431"/>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362"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198 (</w:t>
      </w:r>
      <w:hyperlink r:id="rId363"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הוספת סעיף 64יז</w:t>
      </w:r>
    </w:p>
    <w:p w:rsidR="006C0C23" w:rsidRPr="009F68BA" w:rsidRDefault="006C0C23" w:rsidP="006C0C23">
      <w:pPr>
        <w:pStyle w:val="P00"/>
        <w:spacing w:before="0"/>
        <w:ind w:left="0" w:right="1134"/>
        <w:rPr>
          <w:rStyle w:val="default"/>
          <w:rFonts w:cs="FrankRuehl" w:hint="cs"/>
          <w:vanish/>
          <w:szCs w:val="20"/>
          <w:shd w:val="clear" w:color="auto" w:fill="FFFF99"/>
          <w:rtl/>
        </w:rPr>
      </w:pPr>
    </w:p>
    <w:p w:rsidR="006C0C23" w:rsidRPr="009F68BA" w:rsidRDefault="006C0C23" w:rsidP="006C0C23">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27.1.2014</w:t>
      </w:r>
    </w:p>
    <w:p w:rsidR="006C0C23" w:rsidRPr="009F68BA" w:rsidRDefault="006C0C23" w:rsidP="006C0C23">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6C0C23" w:rsidRPr="009F68BA" w:rsidRDefault="006C0C23" w:rsidP="006C0C23">
      <w:pPr>
        <w:pStyle w:val="P00"/>
        <w:spacing w:before="0"/>
        <w:ind w:left="0" w:right="1134"/>
        <w:rPr>
          <w:rStyle w:val="default"/>
          <w:rFonts w:cs="FrankRuehl" w:hint="cs"/>
          <w:vanish/>
          <w:szCs w:val="20"/>
          <w:shd w:val="clear" w:color="auto" w:fill="FFFF99"/>
          <w:rtl/>
        </w:rPr>
      </w:pPr>
      <w:hyperlink r:id="rId364"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278 (</w:t>
      </w:r>
      <w:hyperlink r:id="rId365"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6C0C23" w:rsidRPr="009F68BA" w:rsidRDefault="006C0C23" w:rsidP="006C0C23">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ביטול סעיף 64יז</w:t>
      </w:r>
    </w:p>
    <w:p w:rsidR="006C0C23" w:rsidRPr="009F68BA" w:rsidRDefault="006C0C23" w:rsidP="006C0C23">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6C0C23" w:rsidRPr="009F68BA" w:rsidRDefault="006C0C23" w:rsidP="006C0C23">
      <w:pPr>
        <w:pStyle w:val="P00"/>
        <w:spacing w:before="20"/>
        <w:ind w:left="0" w:right="1134"/>
        <w:rPr>
          <w:rStyle w:val="default"/>
          <w:rFonts w:cs="Miriam" w:hint="cs"/>
          <w:strike/>
          <w:vanish/>
          <w:sz w:val="16"/>
          <w:szCs w:val="16"/>
          <w:shd w:val="clear" w:color="auto" w:fill="FFFF99"/>
          <w:rtl/>
        </w:rPr>
      </w:pPr>
      <w:r w:rsidRPr="009F68BA">
        <w:rPr>
          <w:rStyle w:val="default"/>
          <w:rFonts w:cs="Miriam" w:hint="cs"/>
          <w:strike/>
          <w:vanish/>
          <w:sz w:val="16"/>
          <w:szCs w:val="16"/>
          <w:shd w:val="clear" w:color="auto" w:fill="FFFF99"/>
          <w:rtl/>
        </w:rPr>
        <w:t>שינוי התוספת הראשונה</w:t>
      </w:r>
    </w:p>
    <w:p w:rsidR="006C0C23" w:rsidRPr="006C0C23" w:rsidRDefault="006C0C23" w:rsidP="006C0C23">
      <w:pPr>
        <w:pStyle w:val="P00"/>
        <w:spacing w:before="0"/>
        <w:ind w:left="0" w:right="1134"/>
        <w:rPr>
          <w:rStyle w:val="default"/>
          <w:rFonts w:cs="FrankRuehl" w:hint="cs"/>
          <w:strike/>
          <w:sz w:val="2"/>
          <w:szCs w:val="2"/>
          <w:rtl/>
        </w:rPr>
      </w:pPr>
      <w:r w:rsidRPr="009F68BA">
        <w:rPr>
          <w:rStyle w:val="default"/>
          <w:rFonts w:cs="FrankRuehl"/>
          <w:strike/>
          <w:vanish/>
          <w:sz w:val="22"/>
          <w:szCs w:val="22"/>
          <w:shd w:val="clear" w:color="auto" w:fill="FFFF99"/>
          <w:rtl/>
        </w:rPr>
        <w:t>64</w:t>
      </w:r>
      <w:r w:rsidRPr="009F68BA">
        <w:rPr>
          <w:rStyle w:val="default"/>
          <w:rFonts w:cs="FrankRuehl" w:hint="cs"/>
          <w:strike/>
          <w:vanish/>
          <w:sz w:val="22"/>
          <w:szCs w:val="22"/>
          <w:shd w:val="clear" w:color="auto" w:fill="FFFF99"/>
          <w:rtl/>
        </w:rPr>
        <w:t>י</w:t>
      </w:r>
      <w:r w:rsidRPr="009F68BA">
        <w:rPr>
          <w:rStyle w:val="default"/>
          <w:rFonts w:cs="FrankRuehl"/>
          <w:strike/>
          <w:vanish/>
          <w:sz w:val="22"/>
          <w:szCs w:val="22"/>
          <w:shd w:val="clear" w:color="auto" w:fill="FFFF99"/>
          <w:rtl/>
        </w:rPr>
        <w:t>ז</w:t>
      </w:r>
      <w:r w:rsidRPr="009F68BA">
        <w:rPr>
          <w:rStyle w:val="default"/>
          <w:rFonts w:cs="FrankRuehl" w:hint="cs"/>
          <w:strike/>
          <w:vanish/>
          <w:sz w:val="22"/>
          <w:szCs w:val="22"/>
          <w:shd w:val="clear" w:color="auto" w:fill="FFFF99"/>
          <w:rtl/>
        </w:rPr>
        <w:t>.</w:t>
      </w:r>
      <w:r w:rsidRPr="009F68BA">
        <w:rPr>
          <w:rStyle w:val="default"/>
          <w:rFonts w:cs="FrankRuehl"/>
          <w:strike/>
          <w:vanish/>
          <w:sz w:val="22"/>
          <w:szCs w:val="22"/>
          <w:shd w:val="clear" w:color="auto" w:fill="FFFF99"/>
          <w:rtl/>
        </w:rPr>
        <w:tab/>
        <w:t>שר המשפטים, באישור ועדת חוקה חוק ומשפט של הכנסת, רשאי</w:t>
      </w:r>
      <w:r w:rsidRPr="009F68BA">
        <w:rPr>
          <w:rStyle w:val="default"/>
          <w:rFonts w:cs="FrankRuehl" w:hint="cs"/>
          <w:strike/>
          <w:vanish/>
          <w:sz w:val="22"/>
          <w:szCs w:val="22"/>
          <w:shd w:val="clear" w:color="auto" w:fill="FFFF99"/>
          <w:rtl/>
        </w:rPr>
        <w:t xml:space="preserve"> </w:t>
      </w:r>
      <w:r w:rsidRPr="009F68BA">
        <w:rPr>
          <w:rStyle w:val="default"/>
          <w:rFonts w:cs="FrankRuehl"/>
          <w:strike/>
          <w:vanish/>
          <w:sz w:val="22"/>
          <w:szCs w:val="22"/>
          <w:shd w:val="clear" w:color="auto" w:fill="FFFF99"/>
          <w:rtl/>
        </w:rPr>
        <w:t>לשנות בצו את התוספת הראשונה, ובלבד שלא יוסיף מדינה שאינה מאפשרת את הארכת תקופת ההגנה של פטנט.</w:t>
      </w:r>
      <w:bookmarkEnd w:id="188"/>
    </w:p>
    <w:p w:rsidR="00EF7140" w:rsidRDefault="00EF7140">
      <w:pPr>
        <w:pStyle w:val="header-2"/>
        <w:ind w:left="0" w:right="1134"/>
        <w:rPr>
          <w:rFonts w:cs="Miriam"/>
          <w:rtl/>
        </w:rPr>
      </w:pPr>
      <w:bookmarkStart w:id="189" w:name="hed28"/>
      <w:bookmarkEnd w:id="189"/>
      <w:r>
        <w:rPr>
          <w:rFonts w:cs="Miriam"/>
          <w:rtl/>
        </w:rPr>
        <w:t>סי</w:t>
      </w:r>
      <w:r>
        <w:rPr>
          <w:rFonts w:cs="Miriam" w:hint="cs"/>
          <w:rtl/>
        </w:rPr>
        <w:t>מן ג': תיקון הפטנט</w:t>
      </w:r>
    </w:p>
    <w:p w:rsidR="00EF7140" w:rsidRDefault="00EF7140">
      <w:pPr>
        <w:pStyle w:val="P00"/>
        <w:spacing w:before="72"/>
        <w:ind w:left="0" w:right="1134"/>
        <w:rPr>
          <w:rStyle w:val="default"/>
          <w:rFonts w:cs="FrankRuehl"/>
          <w:rtl/>
        </w:rPr>
      </w:pPr>
      <w:bookmarkStart w:id="190" w:name="Seif89"/>
      <w:bookmarkEnd w:id="190"/>
      <w:r>
        <w:rPr>
          <w:lang w:val="he-IL"/>
        </w:rPr>
        <w:pict>
          <v:rect id="_x0000_s1143" style="position:absolute;left:0;text-align:left;margin-left:464.5pt;margin-top:8.05pt;width:75.05pt;height:8pt;z-index:25158041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זכ</w:t>
                  </w:r>
                  <w:r>
                    <w:rPr>
                      <w:rFonts w:cs="Miriam" w:hint="cs"/>
                      <w:sz w:val="18"/>
                      <w:szCs w:val="18"/>
                      <w:rtl/>
                    </w:rPr>
                    <w:t>ות לתיקון</w:t>
                  </w:r>
                </w:p>
              </w:txbxContent>
            </v:textbox>
            <w10:anchorlock/>
          </v:rect>
        </w:pict>
      </w:r>
      <w:r>
        <w:rPr>
          <w:rStyle w:val="big-number"/>
          <w:rFonts w:cs="Miriam"/>
          <w:rtl/>
        </w:rPr>
        <w:t>65.</w:t>
      </w:r>
      <w:r>
        <w:rPr>
          <w:rStyle w:val="big-number"/>
          <w:rFonts w:cs="Miriam"/>
          <w:rtl/>
        </w:rPr>
        <w:tab/>
      </w:r>
      <w:r>
        <w:rPr>
          <w:rStyle w:val="default"/>
          <w:rFonts w:cs="FrankRuehl"/>
          <w:rtl/>
        </w:rPr>
        <w:t>בע</w:t>
      </w:r>
      <w:r>
        <w:rPr>
          <w:rStyle w:val="default"/>
          <w:rFonts w:cs="FrankRuehl" w:hint="cs"/>
          <w:rtl/>
        </w:rPr>
        <w:t>ל פטנט רשאי לבקש תיקון פירוט הפטנט לשם הבהרה או סילוק שגיאה שנפלה בו או לשם צמצום תביעותיו.</w:t>
      </w:r>
    </w:p>
    <w:p w:rsidR="00EF7140" w:rsidRDefault="00EF7140" w:rsidP="00444EC7">
      <w:pPr>
        <w:pStyle w:val="P00"/>
        <w:spacing w:before="72"/>
        <w:ind w:left="0" w:right="1134"/>
        <w:rPr>
          <w:rStyle w:val="default"/>
          <w:rFonts w:cs="FrankRuehl" w:hint="cs"/>
          <w:rtl/>
        </w:rPr>
      </w:pPr>
      <w:bookmarkStart w:id="191" w:name="Seif90"/>
      <w:bookmarkEnd w:id="191"/>
      <w:r>
        <w:rPr>
          <w:lang w:val="he-IL"/>
        </w:rPr>
        <w:pict>
          <v:rect id="_x0000_s1144" style="position:absolute;left:0;text-align:left;margin-left:464.5pt;margin-top:8.05pt;width:75.05pt;height:25.95pt;z-index:251581440" o:allowincell="f" filled="f" stroked="f" strokecolor="lime" strokeweight=".25pt">
            <v:textbox inset="0,0,0,0">
              <w:txbxContent>
                <w:p w:rsidR="006C0C23" w:rsidRDefault="006C0C23">
                  <w:pPr>
                    <w:spacing w:line="160" w:lineRule="exact"/>
                    <w:jc w:val="left"/>
                    <w:rPr>
                      <w:rFonts w:cs="Miriam" w:hint="cs"/>
                      <w:noProof/>
                      <w:sz w:val="18"/>
                      <w:szCs w:val="18"/>
                      <w:rtl/>
                    </w:rPr>
                  </w:pPr>
                  <w:r>
                    <w:rPr>
                      <w:rFonts w:cs="Miriam"/>
                      <w:sz w:val="18"/>
                      <w:szCs w:val="18"/>
                      <w:rtl/>
                    </w:rPr>
                    <w:t>תנ</w:t>
                  </w:r>
                  <w:r>
                    <w:rPr>
                      <w:rFonts w:cs="Miriam" w:hint="cs"/>
                      <w:sz w:val="18"/>
                      <w:szCs w:val="18"/>
                      <w:rtl/>
                    </w:rPr>
                    <w:t>אי לתיקון</w:t>
                  </w:r>
                </w:p>
                <w:p w:rsidR="006C0C23" w:rsidRDefault="006C0C23">
                  <w:pPr>
                    <w:spacing w:line="160" w:lineRule="exact"/>
                    <w:jc w:val="left"/>
                    <w:rPr>
                      <w:rFonts w:cs="Miriam" w:hint="cs"/>
                      <w:noProof/>
                      <w:sz w:val="18"/>
                      <w:szCs w:val="18"/>
                      <w:rtl/>
                    </w:rPr>
                  </w:pPr>
                  <w:r>
                    <w:rPr>
                      <w:rFonts w:cs="Miriam" w:hint="cs"/>
                      <w:noProof/>
                      <w:sz w:val="18"/>
                      <w:szCs w:val="18"/>
                      <w:rtl/>
                    </w:rPr>
                    <w:t>(תיקון מס' 8) תשע"א-2011</w:t>
                  </w:r>
                </w:p>
              </w:txbxContent>
            </v:textbox>
            <w10:anchorlock/>
          </v:rect>
        </w:pict>
      </w:r>
      <w:r>
        <w:rPr>
          <w:rStyle w:val="big-number"/>
          <w:rFonts w:cs="Miriam"/>
          <w:rtl/>
        </w:rPr>
        <w:t>66.</w:t>
      </w:r>
      <w:r>
        <w:rPr>
          <w:rStyle w:val="big-number"/>
          <w:rFonts w:cs="Miriam"/>
          <w:rtl/>
        </w:rPr>
        <w:tab/>
      </w:r>
      <w:r>
        <w:rPr>
          <w:rStyle w:val="default"/>
          <w:rFonts w:cs="FrankRuehl"/>
          <w:rtl/>
        </w:rPr>
        <w:t>הר</w:t>
      </w:r>
      <w:r>
        <w:rPr>
          <w:rStyle w:val="default"/>
          <w:rFonts w:cs="FrankRuehl" w:hint="cs"/>
          <w:rtl/>
        </w:rPr>
        <w:t xml:space="preserve">שם ירשה תיקון, אם שוכנע שאין בו כדי להרחיב את היקף התביעות שבפירוט או כדי להוסיף לפירוט דברים שלא נזכרו בו בעיקרם מלכתחילה; דבר מתן הרשות לתקן יפורסם </w:t>
      </w:r>
      <w:r w:rsidR="00444EC7">
        <w:rPr>
          <w:rStyle w:val="default"/>
          <w:rFonts w:cs="FrankRuehl" w:hint="cs"/>
          <w:rtl/>
        </w:rPr>
        <w:t>באינטרנט</w:t>
      </w:r>
      <w:r>
        <w:rPr>
          <w:rStyle w:val="default"/>
          <w:rFonts w:cs="FrankRuehl" w:hint="cs"/>
          <w:rtl/>
        </w:rPr>
        <w:t>.</w:t>
      </w:r>
    </w:p>
    <w:p w:rsidR="00444EC7" w:rsidRPr="009F68BA" w:rsidRDefault="00444EC7" w:rsidP="00444EC7">
      <w:pPr>
        <w:pStyle w:val="P00"/>
        <w:spacing w:before="0"/>
        <w:ind w:left="0" w:right="1134"/>
        <w:rPr>
          <w:rStyle w:val="default"/>
          <w:rFonts w:cs="FrankRuehl" w:hint="cs"/>
          <w:vanish/>
          <w:color w:val="FF0000"/>
          <w:sz w:val="20"/>
          <w:szCs w:val="20"/>
          <w:shd w:val="clear" w:color="auto" w:fill="FFFF99"/>
          <w:rtl/>
        </w:rPr>
      </w:pPr>
      <w:bookmarkStart w:id="192" w:name="Rov378"/>
      <w:r w:rsidRPr="009F68BA">
        <w:rPr>
          <w:rStyle w:val="default"/>
          <w:rFonts w:cs="FrankRuehl" w:hint="cs"/>
          <w:vanish/>
          <w:color w:val="FF0000"/>
          <w:sz w:val="20"/>
          <w:szCs w:val="20"/>
          <w:shd w:val="clear" w:color="auto" w:fill="FFFF99"/>
          <w:rtl/>
        </w:rPr>
        <w:t>מיום 1.1.2007</w:t>
      </w:r>
    </w:p>
    <w:p w:rsidR="00444EC7" w:rsidRPr="009F68BA" w:rsidRDefault="00444EC7" w:rsidP="00444EC7">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444EC7" w:rsidRPr="009F68BA" w:rsidRDefault="00444EC7" w:rsidP="00444EC7">
      <w:pPr>
        <w:pStyle w:val="P00"/>
        <w:spacing w:before="0"/>
        <w:ind w:left="0" w:right="1134"/>
        <w:rPr>
          <w:rStyle w:val="default"/>
          <w:rFonts w:cs="FrankRuehl" w:hint="cs"/>
          <w:vanish/>
          <w:sz w:val="20"/>
          <w:szCs w:val="20"/>
          <w:shd w:val="clear" w:color="auto" w:fill="FFFF99"/>
          <w:rtl/>
        </w:rPr>
      </w:pPr>
      <w:hyperlink r:id="rId366"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196 (</w:t>
      </w:r>
      <w:hyperlink r:id="rId367"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444EC7" w:rsidRPr="00444EC7" w:rsidRDefault="00444EC7" w:rsidP="00444EC7">
      <w:pPr>
        <w:pStyle w:val="P00"/>
        <w:ind w:left="0" w:right="1134"/>
        <w:rPr>
          <w:rStyle w:val="default"/>
          <w:rFonts w:cs="FrankRuehl" w:hint="cs"/>
          <w:sz w:val="2"/>
          <w:szCs w:val="2"/>
          <w:rtl/>
        </w:rPr>
      </w:pPr>
      <w:r w:rsidRPr="009F68BA">
        <w:rPr>
          <w:rStyle w:val="big-number"/>
          <w:rFonts w:cs="FrankRuehl"/>
          <w:vanish/>
          <w:sz w:val="22"/>
          <w:szCs w:val="22"/>
          <w:shd w:val="clear" w:color="auto" w:fill="FFFF99"/>
          <w:rtl/>
        </w:rPr>
        <w:t>66.</w:t>
      </w:r>
      <w:r w:rsidRPr="009F68BA">
        <w:rPr>
          <w:rStyle w:val="big-number"/>
          <w:rFonts w:cs="FrankRuehl"/>
          <w:vanish/>
          <w:sz w:val="22"/>
          <w:szCs w:val="22"/>
          <w:shd w:val="clear" w:color="auto" w:fill="FFFF99"/>
          <w:rtl/>
        </w:rPr>
        <w:tab/>
      </w:r>
      <w:r w:rsidRPr="009F68BA">
        <w:rPr>
          <w:rStyle w:val="default"/>
          <w:rFonts w:cs="FrankRuehl"/>
          <w:vanish/>
          <w:sz w:val="22"/>
          <w:szCs w:val="22"/>
          <w:shd w:val="clear" w:color="auto" w:fill="FFFF99"/>
          <w:rtl/>
        </w:rPr>
        <w:t>הר</w:t>
      </w:r>
      <w:r w:rsidRPr="009F68BA">
        <w:rPr>
          <w:rStyle w:val="default"/>
          <w:rFonts w:cs="FrankRuehl" w:hint="cs"/>
          <w:vanish/>
          <w:sz w:val="22"/>
          <w:szCs w:val="22"/>
          <w:shd w:val="clear" w:color="auto" w:fill="FFFF99"/>
          <w:rtl/>
        </w:rPr>
        <w:t xml:space="preserve">שם ירשה תיקון, אם שוכנע שאין בו כדי להרחיב את היקף התביעות שבפירוט או כדי להוסיף לפירוט דברים שלא נזכרו בו בעיקרם מלכתחילה; דבר מתן הרשות לתקן יפורסם </w:t>
      </w:r>
      <w:r w:rsidRPr="009F68BA">
        <w:rPr>
          <w:rStyle w:val="default"/>
          <w:rFonts w:cs="FrankRuehl" w:hint="cs"/>
          <w:strike/>
          <w:vanish/>
          <w:sz w:val="22"/>
          <w:szCs w:val="22"/>
          <w:shd w:val="clear" w:color="auto" w:fill="FFFF99"/>
          <w:rtl/>
        </w:rPr>
        <w:t>ברשומות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באינטרנט</w:t>
      </w:r>
      <w:r w:rsidRPr="009F68BA">
        <w:rPr>
          <w:rStyle w:val="default"/>
          <w:rFonts w:cs="FrankRuehl" w:hint="cs"/>
          <w:vanish/>
          <w:sz w:val="22"/>
          <w:szCs w:val="22"/>
          <w:shd w:val="clear" w:color="auto" w:fill="FFFF99"/>
          <w:rtl/>
        </w:rPr>
        <w:t>.</w:t>
      </w:r>
      <w:bookmarkEnd w:id="192"/>
    </w:p>
    <w:p w:rsidR="00EF7140" w:rsidRDefault="00EF7140">
      <w:pPr>
        <w:pStyle w:val="P00"/>
        <w:spacing w:before="72"/>
        <w:ind w:left="0" w:right="1134"/>
        <w:rPr>
          <w:rStyle w:val="default"/>
          <w:rFonts w:cs="FrankRuehl"/>
          <w:rtl/>
        </w:rPr>
      </w:pPr>
      <w:bookmarkStart w:id="193" w:name="Seif91"/>
      <w:bookmarkEnd w:id="193"/>
      <w:r>
        <w:rPr>
          <w:lang w:val="he-IL"/>
        </w:rPr>
        <w:pict>
          <v:rect id="_x0000_s1145" style="position:absolute;left:0;text-align:left;margin-left:464.5pt;margin-top:8.05pt;width:75.05pt;height:8pt;z-index:25158246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הה</w:t>
                  </w:r>
                  <w:r>
                    <w:rPr>
                      <w:rFonts w:cs="Miriam" w:hint="cs"/>
                      <w:sz w:val="18"/>
                      <w:szCs w:val="18"/>
                      <w:rtl/>
                    </w:rPr>
                    <w:t>תנגדות לתיקון</w:t>
                  </w:r>
                </w:p>
              </w:txbxContent>
            </v:textbox>
            <w10:anchorlock/>
          </v:rect>
        </w:pict>
      </w:r>
      <w:r>
        <w:rPr>
          <w:rStyle w:val="big-number"/>
          <w:rFonts w:cs="Miriam"/>
          <w:rtl/>
        </w:rPr>
        <w:t>67.</w:t>
      </w:r>
      <w:r>
        <w:rPr>
          <w:rStyle w:val="big-number"/>
          <w:rFonts w:cs="Miriam"/>
          <w:rtl/>
        </w:rPr>
        <w:tab/>
      </w:r>
      <w:r>
        <w:rPr>
          <w:rStyle w:val="default"/>
          <w:rFonts w:cs="FrankRuehl"/>
          <w:rtl/>
        </w:rPr>
        <w:t>כל</w:t>
      </w:r>
      <w:r>
        <w:rPr>
          <w:rStyle w:val="default"/>
          <w:rFonts w:cs="FrankRuehl" w:hint="cs"/>
          <w:rtl/>
        </w:rPr>
        <w:t xml:space="preserve"> אדם</w:t>
      </w:r>
      <w:r>
        <w:rPr>
          <w:rStyle w:val="default"/>
          <w:rFonts w:cs="FrankRuehl"/>
          <w:rtl/>
        </w:rPr>
        <w:t xml:space="preserve"> ר</w:t>
      </w:r>
      <w:r>
        <w:rPr>
          <w:rStyle w:val="default"/>
          <w:rFonts w:cs="FrankRuehl" w:hint="cs"/>
          <w:rtl/>
        </w:rPr>
        <w:t>שאי להתנגד בפני הרשם למתן רשות לתקן פירוט;</w:t>
      </w:r>
      <w:r>
        <w:rPr>
          <w:rStyle w:val="default"/>
          <w:rFonts w:cs="FrankRuehl"/>
          <w:rtl/>
        </w:rPr>
        <w:t xml:space="preserve"> ה</w:t>
      </w:r>
      <w:r>
        <w:rPr>
          <w:rStyle w:val="default"/>
          <w:rFonts w:cs="FrankRuehl" w:hint="cs"/>
          <w:rtl/>
        </w:rPr>
        <w:t>התנגדות תהא במסירת הודעה לרשם תוך שלושה חדשים מיום פרסום מתן הרשות לתקן.</w:t>
      </w:r>
    </w:p>
    <w:p w:rsidR="00EF7140" w:rsidRDefault="00EF7140">
      <w:pPr>
        <w:pStyle w:val="P00"/>
        <w:spacing w:before="72"/>
        <w:ind w:left="0" w:right="1134"/>
        <w:rPr>
          <w:rStyle w:val="default"/>
          <w:rFonts w:cs="FrankRuehl"/>
          <w:rtl/>
        </w:rPr>
      </w:pPr>
      <w:bookmarkStart w:id="194" w:name="Seif92"/>
      <w:bookmarkEnd w:id="194"/>
      <w:r>
        <w:rPr>
          <w:lang w:val="he-IL"/>
        </w:rPr>
        <w:pict>
          <v:rect id="_x0000_s1146" style="position:absolute;left:0;text-align:left;margin-left:464.5pt;margin-top:8.05pt;width:75.05pt;height:8pt;z-index:25158348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עי</w:t>
                  </w:r>
                  <w:r>
                    <w:rPr>
                      <w:rFonts w:cs="Miriam" w:hint="cs"/>
                      <w:sz w:val="18"/>
                      <w:szCs w:val="18"/>
                      <w:rtl/>
                    </w:rPr>
                    <w:t>לות ההתנגדות</w:t>
                  </w:r>
                </w:p>
              </w:txbxContent>
            </v:textbox>
            <w10:anchorlock/>
          </v:rect>
        </w:pict>
      </w:r>
      <w:r>
        <w:rPr>
          <w:rStyle w:val="big-number"/>
          <w:rFonts w:cs="Miriam"/>
          <w:rtl/>
        </w:rPr>
        <w:t>68.</w:t>
      </w:r>
      <w:r>
        <w:rPr>
          <w:rStyle w:val="big-number"/>
          <w:rFonts w:cs="Miriam"/>
          <w:rtl/>
        </w:rPr>
        <w:tab/>
      </w:r>
      <w:r>
        <w:rPr>
          <w:rStyle w:val="default"/>
          <w:rFonts w:cs="FrankRuehl"/>
          <w:rtl/>
        </w:rPr>
        <w:t>אל</w:t>
      </w:r>
      <w:r>
        <w:rPr>
          <w:rStyle w:val="default"/>
          <w:rFonts w:cs="FrankRuehl" w:hint="cs"/>
          <w:rtl/>
        </w:rPr>
        <w:t>ה עילות ההתנגדות למתן רשות לתקן:</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יימת סיבה שלפיה היה הרשם מוסמך שלא להתיר את התיקון;</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תיקון אינו משיג את המטרה שלמענה נת</w:t>
      </w:r>
      <w:r>
        <w:rPr>
          <w:rStyle w:val="default"/>
          <w:rFonts w:cs="FrankRuehl"/>
          <w:rtl/>
        </w:rPr>
        <w:t>בק</w:t>
      </w:r>
      <w:r>
        <w:rPr>
          <w:rStyle w:val="default"/>
          <w:rFonts w:cs="FrankRuehl" w:hint="cs"/>
          <w:rtl/>
        </w:rPr>
        <w:t>ש.</w:t>
      </w:r>
    </w:p>
    <w:p w:rsidR="00EF7140" w:rsidRDefault="00EF7140">
      <w:pPr>
        <w:pStyle w:val="P00"/>
        <w:spacing w:before="72"/>
        <w:ind w:left="0" w:right="1134"/>
        <w:rPr>
          <w:rStyle w:val="default"/>
          <w:rFonts w:cs="FrankRuehl"/>
          <w:rtl/>
        </w:rPr>
      </w:pPr>
      <w:bookmarkStart w:id="195" w:name="Seif93"/>
      <w:bookmarkEnd w:id="195"/>
      <w:r>
        <w:rPr>
          <w:lang w:val="he-IL"/>
        </w:rPr>
        <w:pict>
          <v:rect id="_x0000_s1147" style="position:absolute;left:0;text-align:left;margin-left:464.5pt;margin-top:8.05pt;width:75.05pt;height:8pt;z-index:25158451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תי</w:t>
                  </w:r>
                  <w:r>
                    <w:rPr>
                      <w:rFonts w:cs="Miriam" w:hint="cs"/>
                      <w:sz w:val="18"/>
                      <w:szCs w:val="18"/>
                      <w:rtl/>
                    </w:rPr>
                    <w:t>קון טעויות סופר</w:t>
                  </w:r>
                </w:p>
              </w:txbxContent>
            </v:textbox>
            <w10:anchorlock/>
          </v:rect>
        </w:pict>
      </w:r>
      <w:r>
        <w:rPr>
          <w:rStyle w:val="big-number"/>
          <w:rFonts w:cs="Miriam"/>
          <w:rtl/>
        </w:rPr>
        <w:t>69.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פטנט רשאי לבקש תיקון של טעות סופר שנפלה בפירוט הפטנט, והרשם ירשה את התיקון אם שוכנע שהוא מתקן טעות סופר בלבד.</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רשאי מיזמתו ובהסכמת בעל הפטנט לתקן טעות סופר שמצא בפירו</w:t>
      </w:r>
      <w:r>
        <w:rPr>
          <w:rStyle w:val="default"/>
          <w:rFonts w:cs="FrankRuehl"/>
          <w:rtl/>
        </w:rPr>
        <w:t>ט</w:t>
      </w:r>
      <w:r>
        <w:rPr>
          <w:rStyle w:val="default"/>
          <w:rFonts w:cs="FrankRuehl" w:hint="cs"/>
          <w:rtl/>
        </w:rPr>
        <w:t>.</w:t>
      </w:r>
    </w:p>
    <w:p w:rsidR="00EF7140" w:rsidRDefault="00EF7140">
      <w:pPr>
        <w:pStyle w:val="P00"/>
        <w:spacing w:before="72"/>
        <w:ind w:left="0" w:right="1134"/>
        <w:rPr>
          <w:rStyle w:val="default"/>
          <w:rFonts w:cs="FrankRuehl"/>
          <w:rtl/>
        </w:rPr>
      </w:pPr>
      <w:bookmarkStart w:id="196" w:name="Seif94"/>
      <w:bookmarkEnd w:id="196"/>
      <w:r>
        <w:rPr>
          <w:lang w:val="he-IL"/>
        </w:rPr>
        <w:pict>
          <v:rect id="_x0000_s1148" style="position:absolute;left:0;text-align:left;margin-left:464.5pt;margin-top:8.05pt;width:75.05pt;height:16pt;z-index:25158553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בק</w:t>
                  </w:r>
                  <w:r>
                    <w:rPr>
                      <w:rFonts w:cs="Miriam" w:hint="cs"/>
                      <w:sz w:val="18"/>
                      <w:szCs w:val="18"/>
                      <w:rtl/>
                    </w:rPr>
                    <w:t>שות לתיקון בעת הליכים משפטיים</w:t>
                  </w:r>
                </w:p>
              </w:txbxContent>
            </v:textbox>
            <w10:anchorlock/>
          </v:rect>
        </w:pict>
      </w:r>
      <w:r>
        <w:rPr>
          <w:rStyle w:val="big-number"/>
          <w:rFonts w:cs="Miriam"/>
          <w:rtl/>
        </w:rPr>
        <w:t>70.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בקשה לתיקון של פטנט בזמן שתלוי ועומד בבית המש</w:t>
      </w:r>
      <w:r>
        <w:rPr>
          <w:rStyle w:val="default"/>
          <w:rFonts w:cs="FrankRuehl"/>
          <w:rtl/>
        </w:rPr>
        <w:t>פט</w:t>
      </w:r>
      <w:r>
        <w:rPr>
          <w:rStyle w:val="default"/>
          <w:rFonts w:cs="FrankRuehl" w:hint="cs"/>
          <w:rtl/>
        </w:rPr>
        <w:t xml:space="preserve"> הליך בשל הפרת אותו פטנט או ביטולו, לא ידון בה הרשם אלא ברשות בית המשפט.</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יתנה הרשות, יחליט הרשם בבקשה לאחר שנתן לכל בעלי הדין באותו הליך הזדמנות להשמיע</w:t>
      </w:r>
      <w:r>
        <w:rPr>
          <w:rStyle w:val="default"/>
          <w:rFonts w:cs="FrankRuehl"/>
          <w:rtl/>
        </w:rPr>
        <w:t xml:space="preserve"> </w:t>
      </w:r>
      <w:r>
        <w:rPr>
          <w:rStyle w:val="default"/>
          <w:rFonts w:cs="FrankRuehl" w:hint="cs"/>
          <w:rtl/>
        </w:rPr>
        <w:t>טענותיהם בפניו.</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פתחו הליכים בבית משפט בשל הפרת פטנט, לאחר שהוגשה לרשם בקשה לתיקון הפירוט, </w:t>
      </w:r>
      <w:r>
        <w:rPr>
          <w:rStyle w:val="default"/>
          <w:rFonts w:cs="FrankRuehl"/>
          <w:rtl/>
        </w:rPr>
        <w:t>יו</w:t>
      </w:r>
      <w:r>
        <w:rPr>
          <w:rStyle w:val="default"/>
          <w:rFonts w:cs="FrankRuehl" w:hint="cs"/>
          <w:rtl/>
        </w:rPr>
        <w:t>סיף הרשם לדון בבקשה, אם לא הורה בית המשפט הוראה אחרת לענין זה.</w:t>
      </w:r>
    </w:p>
    <w:p w:rsidR="00EF7140" w:rsidRDefault="00EF7140">
      <w:pPr>
        <w:pStyle w:val="P00"/>
        <w:spacing w:before="72"/>
        <w:ind w:left="0" w:right="1134"/>
        <w:rPr>
          <w:rStyle w:val="default"/>
          <w:rFonts w:cs="FrankRuehl"/>
          <w:rtl/>
        </w:rPr>
      </w:pPr>
      <w:bookmarkStart w:id="197" w:name="Seif95"/>
      <w:bookmarkEnd w:id="197"/>
      <w:r>
        <w:rPr>
          <w:lang w:val="he-IL"/>
        </w:rPr>
        <w:pict>
          <v:rect id="_x0000_s1149" style="position:absolute;left:0;text-align:left;margin-left:464.5pt;margin-top:8.05pt;width:75.05pt;height:8pt;z-index:25158656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רי</w:t>
                  </w:r>
                  <w:r>
                    <w:rPr>
                      <w:rFonts w:cs="Miriam" w:hint="cs"/>
                      <w:sz w:val="18"/>
                      <w:szCs w:val="18"/>
                      <w:rtl/>
                    </w:rPr>
                    <w:t>שום תיקון</w:t>
                  </w:r>
                </w:p>
              </w:txbxContent>
            </v:textbox>
            <w10:anchorlock/>
          </v:rect>
        </w:pict>
      </w:r>
      <w:r>
        <w:rPr>
          <w:rStyle w:val="big-number"/>
          <w:rFonts w:cs="Miriam"/>
          <w:rtl/>
        </w:rPr>
        <w:t>71.</w:t>
      </w:r>
      <w:r>
        <w:rPr>
          <w:rStyle w:val="big-number"/>
          <w:rFonts w:cs="Miriam"/>
          <w:rtl/>
        </w:rPr>
        <w:tab/>
      </w:r>
      <w:r>
        <w:rPr>
          <w:rStyle w:val="default"/>
          <w:rFonts w:cs="FrankRuehl"/>
          <w:rtl/>
        </w:rPr>
        <w:t>לא</w:t>
      </w:r>
      <w:r>
        <w:rPr>
          <w:rStyle w:val="default"/>
          <w:rFonts w:cs="FrankRuehl" w:hint="cs"/>
          <w:rtl/>
        </w:rPr>
        <w:t xml:space="preserve"> הוגשה התנגדות לתיקון, או הוגשה ונדחתה בהחלטת הרשם או בפסק דין סופי, או ניתנה רשות לתקן את הפירוט על ידי בית המשפט על פי סעיף 190, ירשום הרשם את התיקון בפנקס, ומיום הרישום דין הפירוט ה</w:t>
      </w:r>
      <w:r>
        <w:rPr>
          <w:rStyle w:val="default"/>
          <w:rFonts w:cs="FrankRuehl"/>
          <w:rtl/>
        </w:rPr>
        <w:t>מת</w:t>
      </w:r>
      <w:r>
        <w:rPr>
          <w:rStyle w:val="default"/>
          <w:rFonts w:cs="FrankRuehl" w:hint="cs"/>
          <w:rtl/>
        </w:rPr>
        <w:t>וקן כאילו נתקבל כך מלכתחילה.</w:t>
      </w:r>
    </w:p>
    <w:p w:rsidR="00EF7140" w:rsidRDefault="00EF7140">
      <w:pPr>
        <w:pStyle w:val="P00"/>
        <w:spacing w:before="72"/>
        <w:ind w:left="0" w:right="1134"/>
        <w:rPr>
          <w:rStyle w:val="default"/>
          <w:rFonts w:cs="FrankRuehl"/>
          <w:rtl/>
        </w:rPr>
      </w:pPr>
      <w:bookmarkStart w:id="198" w:name="Seif96"/>
      <w:bookmarkEnd w:id="198"/>
      <w:r>
        <w:rPr>
          <w:lang w:val="he-IL"/>
        </w:rPr>
        <w:pict>
          <v:rect id="_x0000_s1150" style="position:absolute;left:0;text-align:left;margin-left:464.5pt;margin-top:8.05pt;width:75.05pt;height:16pt;z-index:25158758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קב</w:t>
                  </w:r>
                  <w:r>
                    <w:rPr>
                      <w:rFonts w:cs="Miriam" w:hint="cs"/>
                      <w:sz w:val="18"/>
                      <w:szCs w:val="18"/>
                      <w:rtl/>
                    </w:rPr>
                    <w:t>לת תיקון ראיה מכרעת לתקפו</w:t>
                  </w:r>
                </w:p>
              </w:txbxContent>
            </v:textbox>
            <w10:anchorlock/>
          </v:rect>
        </w:pict>
      </w:r>
      <w:r>
        <w:rPr>
          <w:rStyle w:val="big-number"/>
          <w:rFonts w:cs="Miriam"/>
          <w:rtl/>
        </w:rPr>
        <w:t>72.</w:t>
      </w:r>
      <w:r>
        <w:rPr>
          <w:rStyle w:val="big-number"/>
          <w:rFonts w:cs="Miriam"/>
          <w:rtl/>
        </w:rPr>
        <w:tab/>
      </w:r>
      <w:r>
        <w:rPr>
          <w:rStyle w:val="default"/>
          <w:rFonts w:cs="FrankRuehl"/>
          <w:rtl/>
        </w:rPr>
        <w:t>רי</w:t>
      </w:r>
      <w:r>
        <w:rPr>
          <w:rStyle w:val="default"/>
          <w:rFonts w:cs="FrankRuehl" w:hint="cs"/>
          <w:rtl/>
        </w:rPr>
        <w:t>שום התיקון הוא ראיה מכרעת לכך כי התיקון מותר לפי סעיף 66, זולת אם הושג בתרמית</w:t>
      </w:r>
      <w:r>
        <w:rPr>
          <w:rStyle w:val="default"/>
          <w:rFonts w:cs="FrankRuehl"/>
          <w:rtl/>
        </w:rPr>
        <w:t>.</w:t>
      </w:r>
    </w:p>
    <w:p w:rsidR="00EF7140" w:rsidRDefault="00EF7140">
      <w:pPr>
        <w:pStyle w:val="header-2"/>
        <w:ind w:left="0" w:right="1134"/>
        <w:rPr>
          <w:rFonts w:cs="Miriam" w:hint="cs"/>
          <w:rtl/>
        </w:rPr>
      </w:pPr>
      <w:bookmarkStart w:id="199" w:name="hed29"/>
      <w:bookmarkEnd w:id="199"/>
      <w:r>
        <w:rPr>
          <w:lang w:val="he-IL"/>
        </w:rPr>
        <w:pict>
          <v:rect id="_x0000_s1151" style="position:absolute;left:0;text-align:left;margin-left:464.35pt;margin-top:12.75pt;width:75.05pt;height:16pt;z-index:25158860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2) </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Miriam"/>
          <w:rtl/>
        </w:rPr>
        <w:t>סי</w:t>
      </w:r>
      <w:r>
        <w:rPr>
          <w:rFonts w:cs="Miriam" w:hint="cs"/>
          <w:rtl/>
        </w:rPr>
        <w:t>מן ד': ביטול או מחיקת פטנט לפי בקשת בעל הפטנט</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00" w:name="Rov302"/>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368"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409 (</w:t>
      </w:r>
      <w:hyperlink r:id="rId369"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370"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ind w:left="0" w:right="1134"/>
        <w:rPr>
          <w:rStyle w:val="default"/>
          <w:rFonts w:cs="FrankRuehl" w:hint="cs"/>
          <w:sz w:val="2"/>
          <w:szCs w:val="2"/>
          <w:u w:val="single"/>
          <w:shd w:val="clear" w:color="auto" w:fill="FFFF99"/>
          <w:rtl/>
        </w:rPr>
      </w:pPr>
      <w:r w:rsidRPr="009F68BA">
        <w:rPr>
          <w:rStyle w:val="default"/>
          <w:rFonts w:cs="FrankRuehl" w:hint="cs"/>
          <w:vanish/>
          <w:sz w:val="22"/>
          <w:szCs w:val="22"/>
          <w:shd w:val="clear" w:color="auto" w:fill="FFFF99"/>
          <w:rtl/>
        </w:rPr>
        <w:t>סימן ד':</w:t>
      </w:r>
      <w:r w:rsidRPr="009F68BA">
        <w:rPr>
          <w:rStyle w:val="default"/>
          <w:rFonts w:cs="FrankRuehl" w:hint="cs"/>
          <w:vanish/>
          <w:szCs w:val="20"/>
          <w:shd w:val="clear" w:color="auto" w:fill="FFFF99"/>
          <w:rtl/>
        </w:rPr>
        <w:t xml:space="preserve"> </w:t>
      </w:r>
      <w:r w:rsidRPr="009F68BA">
        <w:rPr>
          <w:rStyle w:val="default"/>
          <w:rFonts w:cs="FrankRuehl" w:hint="cs"/>
          <w:strike/>
          <w:vanish/>
          <w:sz w:val="22"/>
          <w:szCs w:val="22"/>
          <w:shd w:val="clear" w:color="auto" w:fill="FFFF99"/>
          <w:rtl/>
        </w:rPr>
        <w:t>ביטול פטנט</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ביטול או מחיקת פטנט לפי בקשת בעל הפטנט</w:t>
      </w:r>
      <w:bookmarkEnd w:id="200"/>
    </w:p>
    <w:p w:rsidR="00EF7140" w:rsidRDefault="00EF7140">
      <w:pPr>
        <w:pStyle w:val="P00"/>
        <w:spacing w:before="72"/>
        <w:ind w:left="0" w:right="1134"/>
        <w:rPr>
          <w:rStyle w:val="default"/>
          <w:rFonts w:cs="FrankRuehl" w:hint="cs"/>
          <w:rtl/>
        </w:rPr>
      </w:pPr>
      <w:bookmarkStart w:id="201" w:name="Seif97"/>
      <w:bookmarkEnd w:id="201"/>
      <w:r>
        <w:rPr>
          <w:lang w:val="he-IL"/>
        </w:rPr>
        <w:pict>
          <v:rect id="_x0000_s1152" style="position:absolute;left:0;text-align:left;margin-left:464.35pt;margin-top:7.1pt;width:75.05pt;height:40pt;z-index:251589632" o:allowincell="f" filled="f" stroked="f" strokecolor="lime" strokeweight=".25pt">
            <v:textbox style="mso-next-textbox:#_x0000_s1152" inset="0,0,0,0">
              <w:txbxContent>
                <w:p w:rsidR="006C0C23" w:rsidRDefault="006C0C23">
                  <w:pPr>
                    <w:spacing w:line="160" w:lineRule="exact"/>
                    <w:jc w:val="left"/>
                    <w:rPr>
                      <w:rFonts w:cs="Miriam"/>
                      <w:noProof/>
                      <w:sz w:val="18"/>
                      <w:szCs w:val="18"/>
                      <w:rtl/>
                    </w:rPr>
                  </w:pPr>
                  <w:r>
                    <w:rPr>
                      <w:rFonts w:cs="Miriam"/>
                      <w:sz w:val="18"/>
                      <w:szCs w:val="18"/>
                      <w:rtl/>
                    </w:rPr>
                    <w:t>מח</w:t>
                  </w:r>
                  <w:r>
                    <w:rPr>
                      <w:rFonts w:cs="Miriam" w:hint="cs"/>
                      <w:sz w:val="18"/>
                      <w:szCs w:val="18"/>
                      <w:rtl/>
                    </w:rPr>
                    <w:t xml:space="preserve">יקה או ביטול פטנט לפי בקשת </w:t>
                  </w:r>
                  <w:r>
                    <w:rPr>
                      <w:rFonts w:cs="Miriam"/>
                      <w:sz w:val="18"/>
                      <w:szCs w:val="18"/>
                      <w:rtl/>
                    </w:rPr>
                    <w:t>בע</w:t>
                  </w:r>
                  <w:r>
                    <w:rPr>
                      <w:rFonts w:cs="Miriam" w:hint="cs"/>
                      <w:sz w:val="18"/>
                      <w:szCs w:val="18"/>
                      <w:rtl/>
                    </w:rPr>
                    <w:t>ל הפטנט</w:t>
                  </w:r>
                </w:p>
                <w:p w:rsidR="006C0C23" w:rsidRDefault="006C0C23">
                  <w:pPr>
                    <w:spacing w:line="160" w:lineRule="exact"/>
                    <w:jc w:val="left"/>
                    <w:rPr>
                      <w:rFonts w:cs="Miriam"/>
                      <w:noProof/>
                      <w:sz w:val="18"/>
                      <w:szCs w:val="18"/>
                      <w:rtl/>
                    </w:rPr>
                  </w:pPr>
                  <w:r>
                    <w:rPr>
                      <w:rFonts w:cs="Miriam" w:hint="cs"/>
                      <w:sz w:val="18"/>
                      <w:szCs w:val="18"/>
                      <w:rtl/>
                    </w:rPr>
                    <w:t xml:space="preserve">(תיקון מס' 2) </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73.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פטנט רשאי לבקש מהרשם למחוק או </w:t>
      </w:r>
      <w:r>
        <w:rPr>
          <w:rStyle w:val="default"/>
          <w:rFonts w:cs="FrankRuehl"/>
          <w:rtl/>
        </w:rPr>
        <w:t>לב</w:t>
      </w:r>
      <w:r>
        <w:rPr>
          <w:rStyle w:val="default"/>
          <w:rFonts w:cs="FrankRuehl" w:hint="cs"/>
          <w:rtl/>
        </w:rPr>
        <w:t>טל פטנט שניתן לו.</w:t>
      </w:r>
    </w:p>
    <w:p w:rsidR="00D073C1" w:rsidRDefault="00D073C1">
      <w:pPr>
        <w:pStyle w:val="P00"/>
        <w:spacing w:before="72"/>
        <w:ind w:left="0" w:right="1134"/>
        <w:rPr>
          <w:rStyle w:val="default"/>
          <w:rFonts w:cs="FrankRuehl" w:hint="cs"/>
          <w:rtl/>
        </w:rPr>
      </w:pPr>
    </w:p>
    <w:p w:rsidR="00ED7B2C" w:rsidRDefault="00ED7B2C">
      <w:pPr>
        <w:pStyle w:val="P00"/>
        <w:spacing w:before="72"/>
        <w:ind w:left="0" w:right="1134"/>
        <w:rPr>
          <w:rStyle w:val="default"/>
          <w:rFonts w:cs="FrankRuehl" w:hint="cs"/>
          <w:rtl/>
        </w:rPr>
      </w:pPr>
    </w:p>
    <w:p w:rsidR="00EF7140" w:rsidRDefault="006C5AA1" w:rsidP="00444EC7">
      <w:pPr>
        <w:pStyle w:val="P00"/>
        <w:spacing w:before="72"/>
        <w:ind w:left="0" w:right="1134"/>
        <w:rPr>
          <w:rStyle w:val="default"/>
          <w:rFonts w:cs="FrankRuehl"/>
          <w:rtl/>
        </w:rPr>
      </w:pPr>
      <w:r>
        <w:rPr>
          <w:rFonts w:cs="FrankRuehl"/>
          <w:sz w:val="26"/>
          <w:rtl/>
          <w:lang w:eastAsia="en-US"/>
        </w:rPr>
        <w:pict>
          <v:shape id="_x0000_s1437" type="#_x0000_t202" style="position:absolute;left:0;text-align:left;margin-left:470.25pt;margin-top:7.1pt;width:1in;height:16.8pt;z-index:251805696" filled="f" stroked="f">
            <v:textbox inset="1mm,0,1mm,0">
              <w:txbxContent>
                <w:p w:rsidR="006C0C23" w:rsidRDefault="006C0C23" w:rsidP="006C5AA1">
                  <w:pPr>
                    <w:spacing w:line="160" w:lineRule="exact"/>
                    <w:jc w:val="left"/>
                    <w:rPr>
                      <w:rFonts w:cs="Miriam"/>
                      <w:noProof/>
                      <w:sz w:val="18"/>
                      <w:szCs w:val="18"/>
                      <w:rtl/>
                    </w:rPr>
                  </w:pPr>
                  <w:r>
                    <w:rPr>
                      <w:rFonts w:cs="Miriam" w:hint="cs"/>
                      <w:sz w:val="18"/>
                      <w:szCs w:val="18"/>
                      <w:rtl/>
                    </w:rPr>
                    <w:t>(תיקון מס' 8) תשע"א-2011</w:t>
                  </w:r>
                </w:p>
              </w:txbxContent>
            </v:textbox>
            <w10:anchorlock/>
          </v:shape>
        </w:pict>
      </w:r>
      <w:r w:rsidR="00EF7140">
        <w:rPr>
          <w:rFonts w:cs="FrankRuehl"/>
          <w:sz w:val="26"/>
          <w:rtl/>
        </w:rPr>
        <w:tab/>
      </w:r>
      <w:r w:rsidR="00EF7140">
        <w:rPr>
          <w:rStyle w:val="default"/>
          <w:rFonts w:cs="FrankRuehl"/>
          <w:rtl/>
        </w:rPr>
        <w:t>(ב</w:t>
      </w:r>
      <w:r w:rsidR="00EF7140">
        <w:rPr>
          <w:rStyle w:val="default"/>
          <w:rFonts w:cs="FrankRuehl" w:hint="cs"/>
          <w:rtl/>
        </w:rPr>
        <w:t>)</w:t>
      </w:r>
      <w:r w:rsidR="00EF7140">
        <w:rPr>
          <w:rStyle w:val="default"/>
          <w:rFonts w:cs="FrankRuehl"/>
          <w:rtl/>
        </w:rPr>
        <w:tab/>
        <w:t>ה</w:t>
      </w:r>
      <w:r w:rsidR="00EF7140">
        <w:rPr>
          <w:rStyle w:val="default"/>
          <w:rFonts w:cs="FrankRuehl" w:hint="cs"/>
          <w:rtl/>
        </w:rPr>
        <w:t xml:space="preserve">רשם יפרסם </w:t>
      </w:r>
      <w:r w:rsidR="00444EC7">
        <w:rPr>
          <w:rStyle w:val="default"/>
          <w:rFonts w:cs="FrankRuehl" w:hint="cs"/>
          <w:rtl/>
        </w:rPr>
        <w:t>באינטרנט</w:t>
      </w:r>
      <w:r w:rsidR="00EF7140">
        <w:rPr>
          <w:rStyle w:val="default"/>
          <w:rFonts w:cs="FrankRuehl" w:hint="cs"/>
          <w:rtl/>
        </w:rPr>
        <w:t xml:space="preserve"> בקשה למחיקה או לביטול פטנט לפי סעיף זה.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רואה עצמו נפגע על ידי בקשה למחיקה או לביטול פטנט לפי סעיף זה רשאי, בדרך שתיקבע, להגיש לרשם התנגדות תוך שלושה חודשים מיום פרסום הבקשה ואם הבקשה פורסמה</w:t>
      </w:r>
      <w:r>
        <w:rPr>
          <w:rStyle w:val="default"/>
          <w:rFonts w:cs="FrankRuehl"/>
          <w:rtl/>
        </w:rPr>
        <w:t xml:space="preserve"> י</w:t>
      </w:r>
      <w:r>
        <w:rPr>
          <w:rStyle w:val="default"/>
          <w:rFonts w:cs="FrankRuehl" w:hint="cs"/>
          <w:rtl/>
        </w:rPr>
        <w:t xml:space="preserve">ותר מפעם אחת </w:t>
      </w:r>
      <w:r>
        <w:rPr>
          <w:rStyle w:val="default"/>
          <w:rFonts w:cs="FrankRuehl"/>
          <w:rtl/>
        </w:rPr>
        <w:t xml:space="preserve">– </w:t>
      </w:r>
      <w:r>
        <w:rPr>
          <w:rStyle w:val="default"/>
          <w:rFonts w:cs="FrankRuehl" w:hint="cs"/>
          <w:rtl/>
        </w:rPr>
        <w:t>מיום הפ</w:t>
      </w:r>
      <w:r>
        <w:rPr>
          <w:rStyle w:val="default"/>
          <w:rFonts w:cs="FrankRuehl"/>
          <w:rtl/>
        </w:rPr>
        <w:t>ר</w:t>
      </w:r>
      <w:r>
        <w:rPr>
          <w:rStyle w:val="default"/>
          <w:rFonts w:cs="FrankRuehl" w:hint="cs"/>
          <w:rtl/>
        </w:rPr>
        <w:t>סום האחרון.</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הוגשה התנגדות לפי סעיף קטן (ג), ימחק הרשם את הפטנט או יבטלו, הכל כפי שביקש בעל הפטנט.</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וגשה התנגדות והיא בוטלה, נדחתה או נתקבלה במקצתה בידי הרשם, בהחלטה אשר סיימה את הדיון בהליך שנערך בפניו, ימחק הרשם את הפ</w:t>
      </w:r>
      <w:r>
        <w:rPr>
          <w:rStyle w:val="default"/>
          <w:rFonts w:cs="FrankRuehl"/>
          <w:rtl/>
        </w:rPr>
        <w:t>טנ</w:t>
      </w:r>
      <w:r>
        <w:rPr>
          <w:rStyle w:val="default"/>
          <w:rFonts w:cs="FrankRuehl" w:hint="cs"/>
          <w:rtl/>
        </w:rPr>
        <w:t>ט או יבטלו זולת אם הוגש ערעור על החלטת הרשם ונמסרה הודעה כאמור בסעיף 35, לא יאוחר מהמועד שנקבע לפי אותו סעיף.</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 xml:space="preserve">וגשה בקשה למחיקה או לביטול על ידי בעל הפטנט, אגב קיום הליכים בענין הפטנט בבית המשפט, יחליט הרשם אם למחוק את הפטנט או לבטלו; הוראות סעיפים </w:t>
      </w:r>
      <w:r>
        <w:rPr>
          <w:rStyle w:val="default"/>
          <w:rFonts w:cs="FrankRuehl"/>
          <w:rtl/>
        </w:rPr>
        <w:t>קט</w:t>
      </w:r>
      <w:r>
        <w:rPr>
          <w:rStyle w:val="default"/>
          <w:rFonts w:cs="FrankRuehl" w:hint="cs"/>
          <w:rtl/>
        </w:rPr>
        <w:t>נים (א) עד (ה) יחולו ג</w:t>
      </w:r>
      <w:r>
        <w:rPr>
          <w:rStyle w:val="default"/>
          <w:rFonts w:cs="FrankRuehl"/>
          <w:rtl/>
        </w:rPr>
        <w:t>ם</w:t>
      </w:r>
      <w:r>
        <w:rPr>
          <w:rStyle w:val="default"/>
          <w:rFonts w:cs="FrankRuehl" w:hint="cs"/>
          <w:rtl/>
        </w:rPr>
        <w:t xml:space="preserve"> לענין בקשה לפי סעיף קטן זה.</w:t>
      </w:r>
    </w:p>
    <w:p w:rsidR="00EF7140" w:rsidRDefault="006C5AA1" w:rsidP="00444EC7">
      <w:pPr>
        <w:pStyle w:val="P00"/>
        <w:spacing w:before="72"/>
        <w:ind w:left="0" w:right="1134"/>
        <w:rPr>
          <w:rStyle w:val="default"/>
          <w:rFonts w:cs="FrankRuehl" w:hint="cs"/>
          <w:rtl/>
        </w:rPr>
      </w:pPr>
      <w:r>
        <w:rPr>
          <w:rFonts w:cs="FrankRuehl"/>
          <w:sz w:val="26"/>
          <w:rtl/>
          <w:lang w:eastAsia="en-US"/>
        </w:rPr>
        <w:pict>
          <v:shape id="_x0000_s1438" type="#_x0000_t202" style="position:absolute;left:0;text-align:left;margin-left:470.25pt;margin-top:7.1pt;width:1in;height:16.8pt;z-index:251806720" filled="f" stroked="f">
            <v:textbox style="mso-next-textbox:#_x0000_s1438" inset="1mm,0,1mm,0">
              <w:txbxContent>
                <w:p w:rsidR="006C0C23" w:rsidRDefault="006C0C23" w:rsidP="006C5AA1">
                  <w:pPr>
                    <w:spacing w:line="160" w:lineRule="exact"/>
                    <w:jc w:val="left"/>
                    <w:rPr>
                      <w:rFonts w:cs="Miriam"/>
                      <w:noProof/>
                      <w:sz w:val="18"/>
                      <w:szCs w:val="18"/>
                      <w:rtl/>
                    </w:rPr>
                  </w:pPr>
                  <w:r>
                    <w:rPr>
                      <w:rFonts w:cs="Miriam" w:hint="cs"/>
                      <w:sz w:val="18"/>
                      <w:szCs w:val="18"/>
                      <w:rtl/>
                    </w:rPr>
                    <w:t>(תיקון מס' 8) תשע"א-2011</w:t>
                  </w:r>
                </w:p>
              </w:txbxContent>
            </v:textbox>
            <w10:anchorlock/>
          </v:shape>
        </w:pict>
      </w:r>
      <w:r w:rsidR="00EF7140">
        <w:rPr>
          <w:rFonts w:cs="FrankRuehl"/>
          <w:sz w:val="26"/>
          <w:rtl/>
        </w:rPr>
        <w:tab/>
      </w:r>
      <w:r w:rsidR="00EF7140">
        <w:rPr>
          <w:rStyle w:val="default"/>
          <w:rFonts w:cs="FrankRuehl"/>
          <w:rtl/>
        </w:rPr>
        <w:t>(ז</w:t>
      </w:r>
      <w:r w:rsidR="00EF7140">
        <w:rPr>
          <w:rStyle w:val="default"/>
          <w:rFonts w:cs="FrankRuehl" w:hint="cs"/>
          <w:rtl/>
        </w:rPr>
        <w:t>)</w:t>
      </w:r>
      <w:r w:rsidR="00EF7140">
        <w:rPr>
          <w:rStyle w:val="default"/>
          <w:rFonts w:cs="FrankRuehl"/>
          <w:rtl/>
        </w:rPr>
        <w:tab/>
        <w:t>ה</w:t>
      </w:r>
      <w:r w:rsidR="00EF7140">
        <w:rPr>
          <w:rStyle w:val="default"/>
          <w:rFonts w:cs="FrankRuehl" w:hint="cs"/>
          <w:rtl/>
        </w:rPr>
        <w:t xml:space="preserve">רשם יפרסם </w:t>
      </w:r>
      <w:r w:rsidR="00444EC7">
        <w:rPr>
          <w:rStyle w:val="default"/>
          <w:rFonts w:cs="FrankRuehl" w:hint="cs"/>
          <w:rtl/>
        </w:rPr>
        <w:t>באינטרנט</w:t>
      </w:r>
      <w:r w:rsidR="00EF7140">
        <w:rPr>
          <w:rStyle w:val="default"/>
          <w:rFonts w:cs="FrankRuehl" w:hint="cs"/>
          <w:rtl/>
        </w:rPr>
        <w:t xml:space="preserve"> הודעה על ביטול הפטנט או על מחיקתו.</w:t>
      </w:r>
    </w:p>
    <w:p w:rsidR="00EF7140" w:rsidRPr="009F68BA" w:rsidRDefault="00EF7140">
      <w:pPr>
        <w:pStyle w:val="P00"/>
        <w:spacing w:before="0"/>
        <w:ind w:left="0" w:right="1134"/>
        <w:rPr>
          <w:rStyle w:val="default"/>
          <w:rFonts w:cs="FrankRuehl" w:hint="cs"/>
          <w:vanish/>
          <w:szCs w:val="20"/>
          <w:shd w:val="clear" w:color="auto" w:fill="FFFF99"/>
          <w:rtl/>
        </w:rPr>
      </w:pPr>
      <w:bookmarkStart w:id="202" w:name="Rov379"/>
      <w:r w:rsidRPr="009F68BA">
        <w:rPr>
          <w:rStyle w:val="default"/>
          <w:rFonts w:cs="FrankRuehl" w:hint="cs"/>
          <w:vanish/>
          <w:color w:val="FF0000"/>
          <w:szCs w:val="20"/>
          <w:shd w:val="clear" w:color="auto" w:fill="FFFF99"/>
          <w:rtl/>
        </w:rPr>
        <w:t>מיום תחילתן של תקנות שיותקנו לפי סעיפים 73(ג) ו-143(א)</w:t>
      </w:r>
      <w:r w:rsidRPr="009F68BA">
        <w:rPr>
          <w:rStyle w:val="default"/>
          <w:rFonts w:cs="FrankRuehl" w:hint="cs"/>
          <w:vanish/>
          <w:szCs w:val="20"/>
          <w:shd w:val="clear" w:color="auto" w:fill="FFFF99"/>
          <w:rtl/>
        </w:rPr>
        <w:t xml:space="preserve"> (התקנות לא הותקנו בשנה שהוקצבה לכך)</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371"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409 (</w:t>
      </w:r>
      <w:hyperlink r:id="rId372"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373"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החלפת סעיף 73</w:t>
      </w:r>
    </w:p>
    <w:p w:rsidR="00EF7140" w:rsidRPr="009F68BA" w:rsidRDefault="00EF7140">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EF7140" w:rsidRPr="009F68BA" w:rsidRDefault="00EF7140">
      <w:pPr>
        <w:pStyle w:val="P00"/>
        <w:spacing w:before="20"/>
        <w:ind w:left="0" w:right="1134"/>
        <w:rPr>
          <w:rStyle w:val="default"/>
          <w:rFonts w:cs="Miriam" w:hint="cs"/>
          <w:strike/>
          <w:vanish/>
          <w:sz w:val="16"/>
          <w:szCs w:val="16"/>
          <w:shd w:val="clear" w:color="auto" w:fill="FFFF99"/>
          <w:rtl/>
        </w:rPr>
      </w:pPr>
      <w:r w:rsidRPr="009F68BA">
        <w:rPr>
          <w:rStyle w:val="default"/>
          <w:rFonts w:cs="Miriam" w:hint="cs"/>
          <w:strike/>
          <w:vanish/>
          <w:sz w:val="16"/>
          <w:szCs w:val="16"/>
          <w:shd w:val="clear" w:color="auto" w:fill="FFFF99"/>
          <w:rtl/>
        </w:rPr>
        <w:t>סמכות לביטול פטנט</w:t>
      </w:r>
    </w:p>
    <w:p w:rsidR="00EF7140" w:rsidRPr="009F68BA" w:rsidRDefault="00EF7140">
      <w:pPr>
        <w:pStyle w:val="P00"/>
        <w:spacing w:before="0"/>
        <w:ind w:left="0" w:right="1134"/>
        <w:rPr>
          <w:rStyle w:val="default"/>
          <w:rFonts w:cs="FrankRuehl" w:hint="cs"/>
          <w:vanish/>
          <w:sz w:val="22"/>
          <w:szCs w:val="22"/>
          <w:shd w:val="clear" w:color="auto" w:fill="FFFF99"/>
          <w:rtl/>
        </w:rPr>
      </w:pPr>
      <w:r w:rsidRPr="009F68BA">
        <w:rPr>
          <w:rStyle w:val="default"/>
          <w:rFonts w:cs="FrankRuehl" w:hint="cs"/>
          <w:strike/>
          <w:vanish/>
          <w:sz w:val="22"/>
          <w:szCs w:val="22"/>
          <w:shd w:val="clear" w:color="auto" w:fill="FFFF99"/>
          <w:rtl/>
        </w:rPr>
        <w:t>73.</w:t>
      </w:r>
      <w:r w:rsidRPr="009F68BA">
        <w:rPr>
          <w:rStyle w:val="default"/>
          <w:rFonts w:cs="FrankRuehl" w:hint="cs"/>
          <w:strike/>
          <w:vanish/>
          <w:sz w:val="22"/>
          <w:szCs w:val="22"/>
          <w:shd w:val="clear" w:color="auto" w:fill="FFFF99"/>
          <w:rtl/>
        </w:rPr>
        <w:tab/>
        <w:t>הרשם רשאי, על פי בקשת כל אדם, לבטל פטנט, אם קיימת עילה שעל פיה ניתן להתנגד למתן פטנט.</w:t>
      </w:r>
    </w:p>
    <w:p w:rsidR="00444EC7" w:rsidRPr="009F68BA" w:rsidRDefault="00444EC7" w:rsidP="00444EC7">
      <w:pPr>
        <w:pStyle w:val="P00"/>
        <w:spacing w:before="0"/>
        <w:ind w:left="0" w:right="1134"/>
        <w:rPr>
          <w:rStyle w:val="default"/>
          <w:rFonts w:cs="FrankRuehl" w:hint="cs"/>
          <w:vanish/>
          <w:sz w:val="20"/>
          <w:szCs w:val="20"/>
          <w:shd w:val="clear" w:color="auto" w:fill="FFFF99"/>
          <w:rtl/>
        </w:rPr>
      </w:pPr>
    </w:p>
    <w:p w:rsidR="00444EC7" w:rsidRPr="009F68BA" w:rsidRDefault="00444EC7" w:rsidP="00444EC7">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1.1.2007</w:t>
      </w:r>
    </w:p>
    <w:p w:rsidR="00444EC7" w:rsidRPr="009F68BA" w:rsidRDefault="00444EC7" w:rsidP="00444EC7">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444EC7" w:rsidRPr="009F68BA" w:rsidRDefault="00444EC7" w:rsidP="00444EC7">
      <w:pPr>
        <w:pStyle w:val="P00"/>
        <w:spacing w:before="0"/>
        <w:ind w:left="0" w:right="1134"/>
        <w:rPr>
          <w:rStyle w:val="default"/>
          <w:rFonts w:cs="FrankRuehl" w:hint="cs"/>
          <w:vanish/>
          <w:sz w:val="20"/>
          <w:szCs w:val="20"/>
          <w:shd w:val="clear" w:color="auto" w:fill="FFFF99"/>
          <w:rtl/>
        </w:rPr>
      </w:pPr>
      <w:hyperlink r:id="rId374"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196 (</w:t>
      </w:r>
      <w:hyperlink r:id="rId375"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444EC7" w:rsidRPr="009F68BA" w:rsidRDefault="00444EC7" w:rsidP="00444EC7">
      <w:pPr>
        <w:pStyle w:val="P0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יפרסם </w:t>
      </w:r>
      <w:r w:rsidRPr="009F68BA">
        <w:rPr>
          <w:rStyle w:val="default"/>
          <w:rFonts w:cs="FrankRuehl" w:hint="cs"/>
          <w:strike/>
          <w:vanish/>
          <w:sz w:val="22"/>
          <w:szCs w:val="22"/>
          <w:shd w:val="clear" w:color="auto" w:fill="FFFF99"/>
          <w:rtl/>
        </w:rPr>
        <w:t>ברשומות, על חשבון המבקש,</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באינטרנט</w:t>
      </w:r>
      <w:r w:rsidRPr="009F68BA">
        <w:rPr>
          <w:rStyle w:val="default"/>
          <w:rFonts w:cs="FrankRuehl" w:hint="cs"/>
          <w:vanish/>
          <w:sz w:val="22"/>
          <w:szCs w:val="22"/>
          <w:shd w:val="clear" w:color="auto" w:fill="FFFF99"/>
          <w:rtl/>
        </w:rPr>
        <w:t xml:space="preserve"> בקשה למחיקה או לביטול פטנט לפי סעיף זה.</w:t>
      </w:r>
    </w:p>
    <w:p w:rsidR="00444EC7" w:rsidRPr="009F68BA" w:rsidRDefault="00444EC7" w:rsidP="00444EC7">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רואה עצמו נפגע על ידי בקשה למחיקה או לביטול פטנט לפי סעיף זה רשאי, בדרך שתיקבע, להגיש לרשם התנגדות תוך שלושה חודשים מיום פרסום הבקשה ואם הבקשה פורסמה</w:t>
      </w:r>
      <w:r w:rsidRPr="009F68BA">
        <w:rPr>
          <w:rStyle w:val="default"/>
          <w:rFonts w:cs="FrankRuehl"/>
          <w:vanish/>
          <w:sz w:val="22"/>
          <w:szCs w:val="22"/>
          <w:shd w:val="clear" w:color="auto" w:fill="FFFF99"/>
          <w:rtl/>
        </w:rPr>
        <w:t xml:space="preserve"> י</w:t>
      </w:r>
      <w:r w:rsidRPr="009F68BA">
        <w:rPr>
          <w:rStyle w:val="default"/>
          <w:rFonts w:cs="FrankRuehl" w:hint="cs"/>
          <w:vanish/>
          <w:sz w:val="22"/>
          <w:szCs w:val="22"/>
          <w:shd w:val="clear" w:color="auto" w:fill="FFFF99"/>
          <w:rtl/>
        </w:rPr>
        <w:t xml:space="preserve">ותר מפעם אחת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מיום הפ</w:t>
      </w:r>
      <w:r w:rsidRPr="009F68BA">
        <w:rPr>
          <w:rStyle w:val="default"/>
          <w:rFonts w:cs="FrankRuehl"/>
          <w:vanish/>
          <w:sz w:val="22"/>
          <w:szCs w:val="22"/>
          <w:shd w:val="clear" w:color="auto" w:fill="FFFF99"/>
          <w:rtl/>
        </w:rPr>
        <w:t>ר</w:t>
      </w:r>
      <w:r w:rsidRPr="009F68BA">
        <w:rPr>
          <w:rStyle w:val="default"/>
          <w:rFonts w:cs="FrankRuehl" w:hint="cs"/>
          <w:vanish/>
          <w:sz w:val="22"/>
          <w:szCs w:val="22"/>
          <w:shd w:val="clear" w:color="auto" w:fill="FFFF99"/>
          <w:rtl/>
        </w:rPr>
        <w:t>סום האחרון.</w:t>
      </w:r>
    </w:p>
    <w:p w:rsidR="00444EC7" w:rsidRPr="009F68BA" w:rsidRDefault="00444EC7" w:rsidP="00444EC7">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(ד</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א הוגשה התנגדות לפי סעיף קטן (ג), ימחק הרשם את הפטנט או יבטלו, הכל כפי שביקש בעל הפטנט.</w:t>
      </w:r>
    </w:p>
    <w:p w:rsidR="00444EC7" w:rsidRPr="009F68BA" w:rsidRDefault="00444EC7" w:rsidP="00444EC7">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(ה</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וגשה התנגדות והיא בוטלה, נדחתה או נתקבלה במקצתה בידי הרשם, בהחלטה אשר סיימה את הדיון בהליך שנערך בפניו, ימחק הרשם את הפ</w:t>
      </w:r>
      <w:r w:rsidRPr="009F68BA">
        <w:rPr>
          <w:rStyle w:val="default"/>
          <w:rFonts w:cs="FrankRuehl"/>
          <w:vanish/>
          <w:sz w:val="22"/>
          <w:szCs w:val="22"/>
          <w:shd w:val="clear" w:color="auto" w:fill="FFFF99"/>
          <w:rtl/>
        </w:rPr>
        <w:t>טנ</w:t>
      </w:r>
      <w:r w:rsidRPr="009F68BA">
        <w:rPr>
          <w:rStyle w:val="default"/>
          <w:rFonts w:cs="FrankRuehl" w:hint="cs"/>
          <w:vanish/>
          <w:sz w:val="22"/>
          <w:szCs w:val="22"/>
          <w:shd w:val="clear" w:color="auto" w:fill="FFFF99"/>
          <w:rtl/>
        </w:rPr>
        <w:t>ט או יבטלו זולת אם הוגש ערעור על החלטת הרשם ונמסרה הודעה כאמור בסעיף 35, לא יאוחר מהמועד שנקבע לפי אותו סעיף.</w:t>
      </w:r>
    </w:p>
    <w:p w:rsidR="00444EC7" w:rsidRPr="009F68BA" w:rsidRDefault="00444EC7" w:rsidP="00444EC7">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(ו</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וגשה בקשה למחיקה או לביטול על ידי בעל הפטנט, אגב קיום הליכים בענין הפטנט בבית המשפט, יחליט הרשם אם למחוק את הפטנט או לבטלו; הוראות סעיפים </w:t>
      </w:r>
      <w:r w:rsidRPr="009F68BA">
        <w:rPr>
          <w:rStyle w:val="default"/>
          <w:rFonts w:cs="FrankRuehl"/>
          <w:vanish/>
          <w:sz w:val="22"/>
          <w:szCs w:val="22"/>
          <w:shd w:val="clear" w:color="auto" w:fill="FFFF99"/>
          <w:rtl/>
        </w:rPr>
        <w:t>קט</w:t>
      </w:r>
      <w:r w:rsidRPr="009F68BA">
        <w:rPr>
          <w:rStyle w:val="default"/>
          <w:rFonts w:cs="FrankRuehl" w:hint="cs"/>
          <w:vanish/>
          <w:sz w:val="22"/>
          <w:szCs w:val="22"/>
          <w:shd w:val="clear" w:color="auto" w:fill="FFFF99"/>
          <w:rtl/>
        </w:rPr>
        <w:t>נים (א) עד (ה) יחולו ג</w:t>
      </w:r>
      <w:r w:rsidRPr="009F68BA">
        <w:rPr>
          <w:rStyle w:val="default"/>
          <w:rFonts w:cs="FrankRuehl"/>
          <w:vanish/>
          <w:sz w:val="22"/>
          <w:szCs w:val="22"/>
          <w:shd w:val="clear" w:color="auto" w:fill="FFFF99"/>
          <w:rtl/>
        </w:rPr>
        <w:t>ם</w:t>
      </w:r>
      <w:r w:rsidRPr="009F68BA">
        <w:rPr>
          <w:rStyle w:val="default"/>
          <w:rFonts w:cs="FrankRuehl" w:hint="cs"/>
          <w:vanish/>
          <w:sz w:val="22"/>
          <w:szCs w:val="22"/>
          <w:shd w:val="clear" w:color="auto" w:fill="FFFF99"/>
          <w:rtl/>
        </w:rPr>
        <w:t xml:space="preserve"> לענין בקשה לפי סעיף קטן זה.</w:t>
      </w:r>
    </w:p>
    <w:p w:rsidR="00444EC7" w:rsidRPr="006C5AA1" w:rsidRDefault="00444EC7" w:rsidP="006C5AA1">
      <w:pPr>
        <w:pStyle w:val="P00"/>
        <w:spacing w:before="0"/>
        <w:ind w:left="0" w:right="1134"/>
        <w:rPr>
          <w:rStyle w:val="default"/>
          <w:rFonts w:cs="FrankRuehl" w:hint="cs"/>
          <w:sz w:val="2"/>
          <w:szCs w:val="2"/>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(ז</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יפרסם </w:t>
      </w:r>
      <w:r w:rsidRPr="009F68BA">
        <w:rPr>
          <w:rStyle w:val="default"/>
          <w:rFonts w:cs="FrankRuehl" w:hint="cs"/>
          <w:strike/>
          <w:vanish/>
          <w:sz w:val="22"/>
          <w:szCs w:val="22"/>
          <w:shd w:val="clear" w:color="auto" w:fill="FFFF99"/>
          <w:rtl/>
        </w:rPr>
        <w:t>ברשומות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באינטרנט</w:t>
      </w:r>
      <w:r w:rsidRPr="009F68BA">
        <w:rPr>
          <w:rStyle w:val="default"/>
          <w:rFonts w:cs="FrankRuehl" w:hint="cs"/>
          <w:vanish/>
          <w:sz w:val="22"/>
          <w:szCs w:val="22"/>
          <w:shd w:val="clear" w:color="auto" w:fill="FFFF99"/>
          <w:rtl/>
        </w:rPr>
        <w:t xml:space="preserve"> הודעה על ביטול הפטנט או על מחיקתו.</w:t>
      </w:r>
      <w:bookmarkEnd w:id="202"/>
    </w:p>
    <w:p w:rsidR="00EF7140" w:rsidRDefault="00EF7140">
      <w:pPr>
        <w:pStyle w:val="P00"/>
        <w:spacing w:before="72"/>
        <w:ind w:left="0" w:right="1134"/>
        <w:rPr>
          <w:rStyle w:val="default"/>
          <w:rFonts w:cs="FrankRuehl"/>
          <w:rtl/>
        </w:rPr>
      </w:pPr>
      <w:bookmarkStart w:id="203" w:name="Seif98"/>
      <w:bookmarkEnd w:id="203"/>
      <w:r>
        <w:rPr>
          <w:lang w:val="he-IL"/>
        </w:rPr>
        <w:pict>
          <v:rect id="_x0000_s1153" style="position:absolute;left:0;text-align:left;margin-left:464.5pt;margin-top:8.05pt;width:75.05pt;height:32pt;z-index:251590656" o:allowincell="f" filled="f" stroked="f" strokecolor="lime" strokeweight=".25pt">
            <v:textbox style="mso-next-textbox:#_x0000_s1153" inset="0,0,0,0">
              <w:txbxContent>
                <w:p w:rsidR="006C0C23" w:rsidRDefault="006C0C23">
                  <w:pPr>
                    <w:spacing w:line="160" w:lineRule="exact"/>
                    <w:jc w:val="left"/>
                    <w:rPr>
                      <w:rFonts w:cs="Miriam"/>
                      <w:noProof/>
                      <w:sz w:val="18"/>
                      <w:szCs w:val="18"/>
                      <w:rtl/>
                    </w:rPr>
                  </w:pPr>
                  <w:r>
                    <w:rPr>
                      <w:rFonts w:cs="Miriam"/>
                      <w:sz w:val="18"/>
                      <w:szCs w:val="18"/>
                      <w:rtl/>
                    </w:rPr>
                    <w:t>תו</w:t>
                  </w:r>
                  <w:r>
                    <w:rPr>
                      <w:rFonts w:cs="Miriam" w:hint="cs"/>
                      <w:sz w:val="18"/>
                      <w:szCs w:val="18"/>
                      <w:rtl/>
                    </w:rPr>
                    <w:t xml:space="preserve">קף ביטול </w:t>
                  </w:r>
                  <w:r>
                    <w:rPr>
                      <w:rFonts w:cs="Miriam"/>
                      <w:sz w:val="18"/>
                      <w:szCs w:val="18"/>
                      <w:rtl/>
                    </w:rPr>
                    <w:t>או</w:t>
                  </w:r>
                  <w:r>
                    <w:rPr>
                      <w:rFonts w:cs="Miriam" w:hint="cs"/>
                      <w:sz w:val="18"/>
                      <w:szCs w:val="18"/>
                      <w:rtl/>
                    </w:rPr>
                    <w:t xml:space="preserve"> מחיקה</w:t>
                  </w:r>
                </w:p>
                <w:p w:rsidR="006C0C23" w:rsidRDefault="006C0C23">
                  <w:pPr>
                    <w:spacing w:line="160" w:lineRule="exact"/>
                    <w:jc w:val="left"/>
                    <w:rPr>
                      <w:rFonts w:cs="Miriam"/>
                      <w:noProof/>
                      <w:sz w:val="18"/>
                      <w:szCs w:val="18"/>
                      <w:rtl/>
                    </w:rPr>
                  </w:pPr>
                  <w:r>
                    <w:rPr>
                      <w:rFonts w:cs="Miriam" w:hint="cs"/>
                      <w:sz w:val="18"/>
                      <w:szCs w:val="18"/>
                      <w:rtl/>
                    </w:rPr>
                    <w:t xml:space="preserve">(תיקון מס' 2) </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73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וטל פטנט סופית על פי בקשת בעל הפטנט, ירשום הרשם את דבר הביטול בפנקס, ורואים את הפטנט כאילו לא ניתן.</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מחק פטנט סופית על פי בקשת </w:t>
      </w:r>
      <w:r>
        <w:rPr>
          <w:rStyle w:val="default"/>
          <w:rFonts w:cs="FrankRuehl"/>
          <w:rtl/>
        </w:rPr>
        <w:t>בע</w:t>
      </w:r>
      <w:r>
        <w:rPr>
          <w:rStyle w:val="default"/>
          <w:rFonts w:cs="FrankRuehl" w:hint="cs"/>
          <w:rtl/>
        </w:rPr>
        <w:t>ל הפטנט, ירשום הרשם את דבר המחיקה בפנקס ורואים את הפטנט כאילו נמחק ביום הגשת הבקשה לפי סעיף 73(א).</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04" w:name="Rov304"/>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376"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409 (</w:t>
      </w:r>
      <w:hyperlink r:id="rId377"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378"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סעיף 73א</w:t>
      </w:r>
      <w:bookmarkEnd w:id="204"/>
    </w:p>
    <w:p w:rsidR="00EF7140" w:rsidRDefault="00EF7140">
      <w:pPr>
        <w:pStyle w:val="header-2"/>
        <w:ind w:left="0" w:right="1134"/>
        <w:rPr>
          <w:rFonts w:cs="Miriam" w:hint="cs"/>
          <w:rtl/>
        </w:rPr>
      </w:pPr>
      <w:bookmarkStart w:id="205" w:name="hed210"/>
      <w:bookmarkEnd w:id="205"/>
      <w:r>
        <w:rPr>
          <w:lang w:val="he-IL"/>
        </w:rPr>
        <w:pict>
          <v:rect id="_x0000_s1154" style="position:absolute;left:0;text-align:left;margin-left:464.5pt;margin-top:8.05pt;width:75.05pt;height:16pt;z-index:25159168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Miriam"/>
          <w:rtl/>
        </w:rPr>
        <w:t>סי</w:t>
      </w:r>
      <w:r>
        <w:rPr>
          <w:rFonts w:cs="Miriam" w:hint="cs"/>
          <w:rtl/>
        </w:rPr>
        <w:t>מן ה': ביטול פטנט לפי בקשת מי שאינו בעל הפטנט</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06" w:name="Rov305"/>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379"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409 (</w:t>
      </w:r>
      <w:hyperlink r:id="rId380"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381"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כותרת סימן ה'</w:t>
      </w:r>
      <w:bookmarkEnd w:id="206"/>
    </w:p>
    <w:p w:rsidR="00EF7140" w:rsidRDefault="00EF7140">
      <w:pPr>
        <w:pStyle w:val="P00"/>
        <w:spacing w:before="72"/>
        <w:ind w:left="0" w:right="1134"/>
        <w:rPr>
          <w:rStyle w:val="default"/>
          <w:rFonts w:cs="FrankRuehl" w:hint="cs"/>
          <w:rtl/>
        </w:rPr>
      </w:pPr>
      <w:bookmarkStart w:id="207" w:name="Seif99"/>
      <w:bookmarkEnd w:id="207"/>
      <w:r>
        <w:rPr>
          <w:lang w:val="he-IL"/>
        </w:rPr>
        <w:pict>
          <v:rect id="_x0000_s1155" style="position:absolute;left:0;text-align:left;margin-left:464.5pt;margin-top:8.05pt;width:75.05pt;height:40pt;z-index:25159270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פטנט שלא על פי בקשת </w:t>
                  </w:r>
                  <w:r>
                    <w:rPr>
                      <w:rFonts w:cs="Miriam"/>
                      <w:sz w:val="18"/>
                      <w:szCs w:val="18"/>
                      <w:rtl/>
                    </w:rPr>
                    <w:t>בע</w:t>
                  </w:r>
                  <w:r>
                    <w:rPr>
                      <w:rFonts w:cs="Miriam" w:hint="cs"/>
                      <w:sz w:val="18"/>
                      <w:szCs w:val="18"/>
                      <w:rtl/>
                    </w:rPr>
                    <w:t>ל הפטנט</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73</w:t>
      </w:r>
      <w:r>
        <w:rPr>
          <w:rStyle w:val="default"/>
          <w:rFonts w:cs="FrankRuehl"/>
          <w:rtl/>
        </w:rPr>
        <w:t>ב.</w:t>
      </w:r>
      <w:r>
        <w:rPr>
          <w:rStyle w:val="default"/>
          <w:rFonts w:cs="FrankRuehl"/>
          <w:rtl/>
        </w:rPr>
        <w:tab/>
        <w:t>ה</w:t>
      </w:r>
      <w:r>
        <w:rPr>
          <w:rStyle w:val="default"/>
          <w:rFonts w:cs="FrankRuehl" w:hint="cs"/>
          <w:rtl/>
        </w:rPr>
        <w:t>רשם רשאי על פי בקשת כל אדם שאיננו בעל הפטנט, לבטל פטנט אם מצא כי קיימת עילה שעל פיה ניתן להתנגד למת</w:t>
      </w:r>
      <w:r>
        <w:rPr>
          <w:rStyle w:val="default"/>
          <w:rFonts w:cs="FrankRuehl"/>
          <w:rtl/>
        </w:rPr>
        <w:t xml:space="preserve">ן </w:t>
      </w:r>
      <w:r>
        <w:rPr>
          <w:rStyle w:val="default"/>
          <w:rFonts w:cs="FrankRuehl" w:hint="cs"/>
          <w:rtl/>
        </w:rPr>
        <w:t>הפטנט; דיני ההתישנות לא יחולו על בקשת ביטול לפי סעיף זה.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08" w:name="Rov306"/>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382"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409 (</w:t>
      </w:r>
      <w:hyperlink r:id="rId383"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384"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סעיף 73ב</w:t>
      </w:r>
      <w:bookmarkEnd w:id="208"/>
    </w:p>
    <w:p w:rsidR="00EF7140" w:rsidRDefault="00EF7140">
      <w:pPr>
        <w:pStyle w:val="P00"/>
        <w:spacing w:before="72"/>
        <w:ind w:left="0" w:right="1134"/>
        <w:rPr>
          <w:rStyle w:val="default"/>
          <w:rFonts w:cs="FrankRuehl"/>
          <w:rtl/>
        </w:rPr>
      </w:pPr>
      <w:bookmarkStart w:id="209" w:name="Seif100"/>
      <w:bookmarkEnd w:id="209"/>
      <w:r>
        <w:rPr>
          <w:lang w:val="he-IL"/>
        </w:rPr>
        <w:pict>
          <v:rect id="_x0000_s1156" style="position:absolute;left:0;text-align:left;margin-left:464.5pt;margin-top:8.05pt;width:75.05pt;height:40pt;z-index:25159372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ון הרשם בבקשה </w:t>
                  </w:r>
                  <w:r>
                    <w:rPr>
                      <w:rFonts w:cs="Miriam"/>
                      <w:sz w:val="18"/>
                      <w:szCs w:val="18"/>
                      <w:rtl/>
                    </w:rPr>
                    <w:t>תל</w:t>
                  </w:r>
                  <w:r>
                    <w:rPr>
                      <w:rFonts w:cs="Miriam" w:hint="cs"/>
                      <w:sz w:val="18"/>
                      <w:szCs w:val="18"/>
                      <w:rtl/>
                    </w:rPr>
                    <w:t xml:space="preserve">ויה ועומדת </w:t>
                  </w:r>
                  <w:r>
                    <w:rPr>
                      <w:rFonts w:cs="Miriam"/>
                      <w:sz w:val="18"/>
                      <w:szCs w:val="18"/>
                      <w:rtl/>
                    </w:rPr>
                    <w:t>בב</w:t>
                  </w:r>
                  <w:r>
                    <w:rPr>
                      <w:rFonts w:cs="Miriam" w:hint="cs"/>
                      <w:sz w:val="18"/>
                      <w:szCs w:val="18"/>
                      <w:rtl/>
                    </w:rPr>
                    <w:t>ית משפט</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74.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לרשם בקשה למחיקה לפי סימן ד' או בקשה לביטול לפי סימן ד' או לפי סימן זה בזמן שתלוי ועומד בבית המשפט הליך בשל הפרת אותו פ</w:t>
      </w:r>
      <w:r>
        <w:rPr>
          <w:rStyle w:val="default"/>
          <w:rFonts w:cs="FrankRuehl"/>
          <w:rtl/>
        </w:rPr>
        <w:t>טנ</w:t>
      </w:r>
      <w:r>
        <w:rPr>
          <w:rStyle w:val="default"/>
          <w:rFonts w:cs="FrankRuehl" w:hint="cs"/>
          <w:rtl/>
        </w:rPr>
        <w:t>ט או ביטולו, לא ידון בה הרשם אלא ברשות בית המשפט.</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יתנה רשות, יחליט הרשם ב</w:t>
      </w:r>
      <w:r>
        <w:rPr>
          <w:rStyle w:val="default"/>
          <w:rFonts w:cs="FrankRuehl"/>
          <w:rtl/>
        </w:rPr>
        <w:t>ב</w:t>
      </w:r>
      <w:r>
        <w:rPr>
          <w:rStyle w:val="default"/>
          <w:rFonts w:cs="FrankRuehl" w:hint="cs"/>
          <w:rtl/>
        </w:rPr>
        <w:t>קשה לאחר שנתן לכל בעלי הדין באותו הליך הזדמנות להשמיע בפניו טענותיהם.</w:t>
      </w:r>
    </w:p>
    <w:p w:rsidR="00EF7140" w:rsidRDefault="00EF7140">
      <w:pPr>
        <w:pStyle w:val="P00"/>
        <w:spacing w:before="72"/>
        <w:ind w:left="0" w:right="1134"/>
        <w:rPr>
          <w:rStyle w:val="default"/>
          <w:rFonts w:cs="FrankRuehl" w:hint="cs"/>
          <w:rtl/>
        </w:rPr>
      </w:pPr>
      <w:r>
        <w:rPr>
          <w:lang w:val="he-IL"/>
        </w:rPr>
        <w:pict>
          <v:rect id="_x0000_s1157" style="position:absolute;left:0;text-align:left;margin-left:464.5pt;margin-top:8.05pt;width:75.05pt;height:16pt;z-index:25159475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פתחו הליכים בבית המשפט בשל הפרת פטנט לאחר שהוגשה לרשם בקשה לביטולו או בקשה למחיקתו, יוסיף הרשם לד</w:t>
      </w:r>
      <w:r>
        <w:rPr>
          <w:rStyle w:val="default"/>
          <w:rFonts w:cs="FrankRuehl"/>
          <w:rtl/>
        </w:rPr>
        <w:t>ון</w:t>
      </w:r>
      <w:r>
        <w:rPr>
          <w:rStyle w:val="default"/>
          <w:rFonts w:cs="FrankRuehl" w:hint="cs"/>
          <w:rtl/>
        </w:rPr>
        <w:t xml:space="preserve"> בבקשה, אם לא הורה בית המשפט הוראה אחרת לענין זה.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10" w:name="Rov307"/>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385"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410 (</w:t>
      </w:r>
      <w:hyperlink r:id="rId386"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387"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74.</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וגשה לרשם </w:t>
      </w:r>
      <w:r w:rsidRPr="009F68BA">
        <w:rPr>
          <w:rStyle w:val="default"/>
          <w:rFonts w:cs="FrankRuehl" w:hint="cs"/>
          <w:strike/>
          <w:vanish/>
          <w:sz w:val="22"/>
          <w:szCs w:val="22"/>
          <w:shd w:val="clear" w:color="auto" w:fill="FFFF99"/>
          <w:rtl/>
        </w:rPr>
        <w:t>בקשת ביטול</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בקשה למחיקה לפי סימן ד' או בקשה לביטול לפי סימן ד' או לפי סימן זה</w:t>
      </w:r>
      <w:r w:rsidRPr="009F68BA">
        <w:rPr>
          <w:rStyle w:val="default"/>
          <w:rFonts w:cs="FrankRuehl" w:hint="cs"/>
          <w:vanish/>
          <w:sz w:val="22"/>
          <w:szCs w:val="22"/>
          <w:shd w:val="clear" w:color="auto" w:fill="FFFF99"/>
          <w:rtl/>
        </w:rPr>
        <w:t xml:space="preserve"> בזמן שתלוי ועומד בבית המשפט הליך בשל הפרת אותו פ</w:t>
      </w:r>
      <w:r w:rsidRPr="009F68BA">
        <w:rPr>
          <w:rStyle w:val="default"/>
          <w:rFonts w:cs="FrankRuehl"/>
          <w:vanish/>
          <w:sz w:val="22"/>
          <w:szCs w:val="22"/>
          <w:shd w:val="clear" w:color="auto" w:fill="FFFF99"/>
          <w:rtl/>
        </w:rPr>
        <w:t>טנ</w:t>
      </w:r>
      <w:r w:rsidRPr="009F68BA">
        <w:rPr>
          <w:rStyle w:val="default"/>
          <w:rFonts w:cs="FrankRuehl" w:hint="cs"/>
          <w:vanish/>
          <w:sz w:val="22"/>
          <w:szCs w:val="22"/>
          <w:shd w:val="clear" w:color="auto" w:fill="FFFF99"/>
          <w:rtl/>
        </w:rPr>
        <w:t>ט או ביטולו, לא ידון בה הרשם אלא ברשות בית המשפט.</w:t>
      </w:r>
    </w:p>
    <w:p w:rsidR="00EF7140" w:rsidRPr="009F68BA" w:rsidRDefault="00EF7140">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נ</w:t>
      </w:r>
      <w:r w:rsidRPr="009F68BA">
        <w:rPr>
          <w:rStyle w:val="default"/>
          <w:rFonts w:cs="FrankRuehl" w:hint="cs"/>
          <w:vanish/>
          <w:sz w:val="22"/>
          <w:szCs w:val="22"/>
          <w:shd w:val="clear" w:color="auto" w:fill="FFFF99"/>
          <w:rtl/>
        </w:rPr>
        <w:t>יתנה רשות, יחליט הרשם ב</w:t>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קשה לאחר שנתן לכל בעלי הדין באותו הליך הזדמנות להשמיע בפניו טענותיהם.</w:t>
      </w:r>
    </w:p>
    <w:p w:rsidR="00EF7140" w:rsidRDefault="00EF7140">
      <w:pPr>
        <w:pStyle w:val="P00"/>
        <w:spacing w:before="0"/>
        <w:ind w:left="0" w:right="1134"/>
        <w:rPr>
          <w:rStyle w:val="default"/>
          <w:rFonts w:cs="FrankRuehl" w:hint="cs"/>
          <w:sz w:val="2"/>
          <w:szCs w:val="2"/>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נ</w:t>
      </w:r>
      <w:r w:rsidRPr="009F68BA">
        <w:rPr>
          <w:rStyle w:val="default"/>
          <w:rFonts w:cs="FrankRuehl" w:hint="cs"/>
          <w:vanish/>
          <w:sz w:val="22"/>
          <w:szCs w:val="22"/>
          <w:shd w:val="clear" w:color="auto" w:fill="FFFF99"/>
          <w:rtl/>
        </w:rPr>
        <w:t xml:space="preserve">פתחו הליכים בבית המשפט בשל הפרת פטנט לאחר שהוגשה לרשם בקשה לביטולו </w:t>
      </w:r>
      <w:r w:rsidRPr="009F68BA">
        <w:rPr>
          <w:rStyle w:val="default"/>
          <w:rFonts w:cs="FrankRuehl" w:hint="cs"/>
          <w:vanish/>
          <w:sz w:val="22"/>
          <w:szCs w:val="22"/>
          <w:u w:val="single"/>
          <w:shd w:val="clear" w:color="auto" w:fill="FFFF99"/>
          <w:rtl/>
        </w:rPr>
        <w:t>או בקשה למחיקתו</w:t>
      </w:r>
      <w:r w:rsidRPr="009F68BA">
        <w:rPr>
          <w:rStyle w:val="default"/>
          <w:rFonts w:cs="FrankRuehl" w:hint="cs"/>
          <w:vanish/>
          <w:sz w:val="22"/>
          <w:szCs w:val="22"/>
          <w:shd w:val="clear" w:color="auto" w:fill="FFFF99"/>
          <w:rtl/>
        </w:rPr>
        <w:t>, יוסיף הרשם לד</w:t>
      </w:r>
      <w:r w:rsidRPr="009F68BA">
        <w:rPr>
          <w:rStyle w:val="default"/>
          <w:rFonts w:cs="FrankRuehl"/>
          <w:vanish/>
          <w:sz w:val="22"/>
          <w:szCs w:val="22"/>
          <w:shd w:val="clear" w:color="auto" w:fill="FFFF99"/>
          <w:rtl/>
        </w:rPr>
        <w:t>ון</w:t>
      </w:r>
      <w:r w:rsidRPr="009F68BA">
        <w:rPr>
          <w:rStyle w:val="default"/>
          <w:rFonts w:cs="FrankRuehl" w:hint="cs"/>
          <w:vanish/>
          <w:sz w:val="22"/>
          <w:szCs w:val="22"/>
          <w:shd w:val="clear" w:color="auto" w:fill="FFFF99"/>
          <w:rtl/>
        </w:rPr>
        <w:t xml:space="preserve"> בבקשה, אם לא הורה בית המשפט הוראה אחרת לענין זה.</w:t>
      </w:r>
      <w:bookmarkEnd w:id="210"/>
    </w:p>
    <w:p w:rsidR="00EF7140" w:rsidRDefault="00EF7140">
      <w:pPr>
        <w:pStyle w:val="P00"/>
        <w:spacing w:before="72"/>
        <w:ind w:left="0" w:right="1134"/>
        <w:rPr>
          <w:rStyle w:val="default"/>
          <w:rFonts w:cs="FrankRuehl"/>
          <w:rtl/>
        </w:rPr>
      </w:pPr>
      <w:bookmarkStart w:id="211" w:name="Seif101"/>
      <w:bookmarkEnd w:id="211"/>
      <w:r>
        <w:rPr>
          <w:lang w:val="he-IL"/>
        </w:rPr>
        <w:pict>
          <v:rect id="_x0000_s1158" style="position:absolute;left:0;text-align:left;margin-left:464.5pt;margin-top:8.05pt;width:75.05pt;height:8pt;z-index:25159577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תו</w:t>
                  </w:r>
                  <w:r>
                    <w:rPr>
                      <w:rFonts w:cs="Miriam" w:hint="cs"/>
                      <w:sz w:val="18"/>
                      <w:szCs w:val="18"/>
                      <w:rtl/>
                    </w:rPr>
                    <w:t>קף צו הביטול ורישומו</w:t>
                  </w:r>
                </w:p>
              </w:txbxContent>
            </v:textbox>
            <w10:anchorlock/>
          </v:rect>
        </w:pict>
      </w:r>
      <w:r>
        <w:rPr>
          <w:rStyle w:val="big-number"/>
          <w:rFonts w:cs="Miriam"/>
          <w:rtl/>
        </w:rPr>
        <w:t>75.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ו הביטול לפי סימן זה ייכנס לתקפו בתום שלושים יום לאחר התקופה להגשת הערעור עליו; אך אם הוגש עליו ערעור, רשאי בית המשפט לעכב את כניסתו לתוקף או להתנות את הכניסה לתוקף או את העיכוב בתנאים שיראה.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ב</w:t>
      </w:r>
      <w:r>
        <w:rPr>
          <w:rStyle w:val="default"/>
          <w:rFonts w:cs="FrankRuehl" w:hint="cs"/>
          <w:rtl/>
        </w:rPr>
        <w:t>וטל פטנט סופית לפי סימן זה</w:t>
      </w:r>
      <w:r>
        <w:rPr>
          <w:rStyle w:val="default"/>
          <w:rFonts w:cs="FrankRuehl"/>
          <w:rtl/>
        </w:rPr>
        <w:t xml:space="preserve"> </w:t>
      </w:r>
      <w:r>
        <w:rPr>
          <w:rStyle w:val="default"/>
          <w:rFonts w:cs="FrankRuehl" w:hint="cs"/>
          <w:rtl/>
        </w:rPr>
        <w:t>או לפי סעיף 182, ירשום הרשם את דבר הביטול בפנקס, ורואים את הפטנט כאילו לא ניתן.</w:t>
      </w:r>
    </w:p>
    <w:p w:rsidR="00EF7140" w:rsidRDefault="00EF7140">
      <w:pPr>
        <w:pStyle w:val="medium2-header"/>
        <w:keepLines w:val="0"/>
        <w:spacing w:before="72"/>
        <w:ind w:left="0" w:right="1134"/>
        <w:rPr>
          <w:rFonts w:cs="FrankRuehl"/>
          <w:noProof/>
          <w:rtl/>
        </w:rPr>
      </w:pPr>
      <w:bookmarkStart w:id="212" w:name="med5"/>
      <w:bookmarkEnd w:id="212"/>
      <w:r>
        <w:rPr>
          <w:rFonts w:cs="FrankRuehl"/>
          <w:noProof/>
          <w:rtl/>
        </w:rPr>
        <w:t>פר</w:t>
      </w:r>
      <w:r>
        <w:rPr>
          <w:rFonts w:cs="FrankRuehl" w:hint="cs"/>
          <w:noProof/>
          <w:rtl/>
        </w:rPr>
        <w:t>ק ה': הבעלות בפטנטים</w:t>
      </w:r>
    </w:p>
    <w:p w:rsidR="00EF7140" w:rsidRDefault="00EF7140">
      <w:pPr>
        <w:pStyle w:val="P00"/>
        <w:spacing w:before="72"/>
        <w:ind w:left="0" w:right="1134"/>
        <w:rPr>
          <w:rStyle w:val="default"/>
          <w:rFonts w:cs="FrankRuehl"/>
          <w:rtl/>
        </w:rPr>
      </w:pPr>
      <w:bookmarkStart w:id="213" w:name="Seif102"/>
      <w:bookmarkEnd w:id="213"/>
      <w:r>
        <w:rPr>
          <w:lang w:val="he-IL"/>
        </w:rPr>
        <w:pict>
          <v:rect id="_x0000_s1159" style="position:absolute;left:0;text-align:left;margin-left:464.5pt;margin-top:8.05pt;width:75.05pt;height:8pt;z-index:25159680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חז</w:t>
                  </w:r>
                  <w:r>
                    <w:rPr>
                      <w:rFonts w:cs="Miriam" w:hint="cs"/>
                      <w:sz w:val="18"/>
                      <w:szCs w:val="18"/>
                      <w:rtl/>
                    </w:rPr>
                    <w:t>קת בעלות באמצאה</w:t>
                  </w:r>
                </w:p>
              </w:txbxContent>
            </v:textbox>
            <w10:anchorlock/>
          </v:rect>
        </w:pict>
      </w:r>
      <w:r>
        <w:rPr>
          <w:rStyle w:val="big-number"/>
          <w:rFonts w:cs="Miriam"/>
          <w:rtl/>
        </w:rPr>
        <w:t>76.</w:t>
      </w:r>
      <w:r>
        <w:rPr>
          <w:rStyle w:val="big-number"/>
          <w:rFonts w:cs="Miriam"/>
          <w:rtl/>
        </w:rPr>
        <w:tab/>
      </w:r>
      <w:r>
        <w:rPr>
          <w:rStyle w:val="default"/>
          <w:rFonts w:cs="FrankRuehl"/>
          <w:rtl/>
        </w:rPr>
        <w:t>מי</w:t>
      </w:r>
      <w:r>
        <w:rPr>
          <w:rStyle w:val="default"/>
          <w:rFonts w:cs="FrankRuehl" w:hint="cs"/>
          <w:rtl/>
        </w:rPr>
        <w:t xml:space="preserve"> שהגיש בקשה לפטנט רואים אותו כבעל האמצאה, כל עוד לא הוכח ההיפך.</w:t>
      </w:r>
    </w:p>
    <w:p w:rsidR="00EF7140" w:rsidRDefault="00EF7140">
      <w:pPr>
        <w:pStyle w:val="P00"/>
        <w:spacing w:before="72"/>
        <w:ind w:left="0" w:right="1134"/>
        <w:rPr>
          <w:rStyle w:val="default"/>
          <w:rFonts w:cs="FrankRuehl"/>
          <w:rtl/>
        </w:rPr>
      </w:pPr>
      <w:bookmarkStart w:id="214" w:name="Seif103"/>
      <w:bookmarkEnd w:id="214"/>
      <w:r>
        <w:rPr>
          <w:lang w:val="he-IL"/>
        </w:rPr>
        <w:pict>
          <v:rect id="_x0000_s1160" style="position:absolute;left:0;text-align:left;margin-left:464.5pt;margin-top:8.05pt;width:75.05pt;height:8pt;z-index:25159782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בע</w:t>
                  </w:r>
                  <w:r>
                    <w:rPr>
                      <w:rFonts w:cs="Miriam" w:hint="cs"/>
                      <w:sz w:val="18"/>
                      <w:szCs w:val="18"/>
                      <w:rtl/>
                    </w:rPr>
                    <w:t>לות משותפת</w:t>
                  </w:r>
                </w:p>
              </w:txbxContent>
            </v:textbox>
            <w10:anchorlock/>
          </v:rect>
        </w:pict>
      </w:r>
      <w:r>
        <w:rPr>
          <w:rStyle w:val="big-number"/>
          <w:rFonts w:cs="Miriam"/>
          <w:rtl/>
        </w:rPr>
        <w:t>77.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מצאה או פטנט אפשר שיהיו בבעלות משותפת של </w:t>
      </w:r>
      <w:r>
        <w:rPr>
          <w:rStyle w:val="default"/>
          <w:rFonts w:cs="FrankRuehl"/>
          <w:rtl/>
        </w:rPr>
        <w:t>בנ</w:t>
      </w:r>
      <w:r>
        <w:rPr>
          <w:rStyle w:val="default"/>
          <w:rFonts w:cs="FrankRuehl" w:hint="cs"/>
          <w:rtl/>
        </w:rPr>
        <w:t>י אדם אחדים.</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 לאמצאה או לפטנט בעלים אחדים, יראו אותם, לענין זכויותיהם בינם לבין עצמם, כבעלי חלקים שווים, אם לא נקבעה חלוקה אחרת בהסכם בכתב שביניהם או מכוח דין.</w:t>
      </w:r>
    </w:p>
    <w:p w:rsidR="00EF7140" w:rsidRDefault="00EF7140">
      <w:pPr>
        <w:pStyle w:val="P00"/>
        <w:spacing w:before="72"/>
        <w:ind w:left="0" w:right="1134"/>
        <w:rPr>
          <w:rStyle w:val="default"/>
          <w:rFonts w:cs="FrankRuehl"/>
          <w:rtl/>
        </w:rPr>
      </w:pPr>
      <w:bookmarkStart w:id="215" w:name="Seif104"/>
      <w:bookmarkEnd w:id="215"/>
      <w:r>
        <w:rPr>
          <w:lang w:val="he-IL"/>
        </w:rPr>
        <w:pict>
          <v:rect id="_x0000_s1161" style="position:absolute;left:0;text-align:left;margin-left:464.5pt;margin-top:8.05pt;width:75.05pt;height:8pt;z-index:25159884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זכ</w:t>
                  </w:r>
                  <w:r>
                    <w:rPr>
                      <w:rFonts w:cs="Miriam" w:hint="cs"/>
                      <w:sz w:val="18"/>
                      <w:szCs w:val="18"/>
                      <w:rtl/>
                    </w:rPr>
                    <w:t>ותו של שותף בפטנט</w:t>
                  </w:r>
                </w:p>
              </w:txbxContent>
            </v:textbox>
            <w10:anchorlock/>
          </v:rect>
        </w:pict>
      </w:r>
      <w:r>
        <w:rPr>
          <w:rStyle w:val="big-number"/>
          <w:rFonts w:cs="Miriam"/>
          <w:rtl/>
        </w:rPr>
        <w:t>78.</w:t>
      </w:r>
      <w:r>
        <w:rPr>
          <w:rStyle w:val="big-number"/>
          <w:rFonts w:cs="Miriam"/>
          <w:rtl/>
        </w:rPr>
        <w:tab/>
      </w:r>
      <w:r>
        <w:rPr>
          <w:rStyle w:val="default"/>
          <w:rFonts w:cs="FrankRuehl"/>
          <w:rtl/>
        </w:rPr>
        <w:t>כל</w:t>
      </w:r>
      <w:r>
        <w:rPr>
          <w:rStyle w:val="default"/>
          <w:rFonts w:cs="FrankRuehl" w:hint="cs"/>
          <w:rtl/>
        </w:rPr>
        <w:t xml:space="preserve"> אחד מן השותפים בבעלות על פטנט זכאי לנצל באופן סביר את האמצאה שהיא נושא הפטנט, </w:t>
      </w:r>
      <w:r>
        <w:rPr>
          <w:rStyle w:val="default"/>
          <w:rFonts w:cs="FrankRuehl"/>
          <w:rtl/>
        </w:rPr>
        <w:t>אם</w:t>
      </w:r>
      <w:r>
        <w:rPr>
          <w:rStyle w:val="default"/>
          <w:rFonts w:cs="FrankRuehl" w:hint="cs"/>
          <w:rtl/>
        </w:rPr>
        <w:t xml:space="preserve"> אין הוראה אחרת בהסכמים בכתב שביניהם או מכוח הדין; אולם אם היה בניצול כאמור כדי למנוע ניצול כזה משותף אחר, הברירה בידי יתר השותפים לדרוש מהמנצל תמלוג ראוי או חלקם ברווחים שהפיק ממנו.</w:t>
      </w:r>
    </w:p>
    <w:p w:rsidR="00EF7140" w:rsidRDefault="00EF7140">
      <w:pPr>
        <w:pStyle w:val="P00"/>
        <w:spacing w:before="72"/>
        <w:ind w:left="0" w:right="1134"/>
        <w:rPr>
          <w:rStyle w:val="default"/>
          <w:rFonts w:cs="FrankRuehl"/>
          <w:rtl/>
        </w:rPr>
      </w:pPr>
      <w:bookmarkStart w:id="216" w:name="Seif105"/>
      <w:bookmarkEnd w:id="216"/>
      <w:r>
        <w:rPr>
          <w:lang w:val="he-IL"/>
        </w:rPr>
        <w:pict>
          <v:rect id="_x0000_s1162" style="position:absolute;left:0;text-align:left;margin-left:464.5pt;margin-top:8.05pt;width:75.05pt;height:16pt;z-index:25159987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זכ</w:t>
                  </w:r>
                  <w:r>
                    <w:rPr>
                      <w:rFonts w:cs="Miriam" w:hint="cs"/>
                      <w:sz w:val="18"/>
                      <w:szCs w:val="18"/>
                      <w:rtl/>
                    </w:rPr>
                    <w:t>ותו של רוכש מאחד השותפים בפטנט</w:t>
                  </w:r>
                </w:p>
              </w:txbxContent>
            </v:textbox>
            <w10:anchorlock/>
          </v:rect>
        </w:pict>
      </w:r>
      <w:r>
        <w:rPr>
          <w:rStyle w:val="big-number"/>
          <w:rFonts w:cs="Miriam"/>
          <w:rtl/>
        </w:rPr>
        <w:t>79.</w:t>
      </w:r>
      <w:r>
        <w:rPr>
          <w:rStyle w:val="big-number"/>
          <w:rFonts w:cs="Miriam"/>
          <w:rtl/>
        </w:rPr>
        <w:tab/>
      </w:r>
      <w:r>
        <w:rPr>
          <w:rStyle w:val="default"/>
          <w:rFonts w:cs="FrankRuehl"/>
          <w:rtl/>
        </w:rPr>
        <w:t>הר</w:t>
      </w:r>
      <w:r>
        <w:rPr>
          <w:rStyle w:val="default"/>
          <w:rFonts w:cs="FrankRuehl" w:hint="cs"/>
          <w:rtl/>
        </w:rPr>
        <w:t>ו</w:t>
      </w:r>
      <w:r>
        <w:rPr>
          <w:rStyle w:val="default"/>
          <w:rFonts w:cs="FrankRuehl"/>
          <w:rtl/>
        </w:rPr>
        <w:t>כש</w:t>
      </w:r>
      <w:r>
        <w:rPr>
          <w:rStyle w:val="default"/>
          <w:rFonts w:cs="FrankRuehl" w:hint="cs"/>
          <w:rtl/>
        </w:rPr>
        <w:t xml:space="preserve"> בתום לב מאחד השותפים מוצר שיש עליו פטנט בבעלות משותפת או מוצר שנוצר בתהליך המוגן על ידי פטנט כאמור, רואים אותו כאילו רכש את המוצר מבעל פטנט יחיד; הטוען שהרכישה לא היתה בתום לב, עליו הראיה.</w:t>
      </w:r>
    </w:p>
    <w:p w:rsidR="00EF7140" w:rsidRDefault="00EF7140">
      <w:pPr>
        <w:pStyle w:val="P00"/>
        <w:spacing w:before="72"/>
        <w:ind w:left="0" w:right="1134"/>
        <w:rPr>
          <w:rStyle w:val="default"/>
          <w:rFonts w:cs="FrankRuehl"/>
          <w:rtl/>
        </w:rPr>
      </w:pPr>
      <w:bookmarkStart w:id="217" w:name="Seif106"/>
      <w:bookmarkEnd w:id="217"/>
      <w:r>
        <w:rPr>
          <w:lang w:val="he-IL"/>
        </w:rPr>
        <w:pict>
          <v:rect id="_x0000_s1163" style="position:absolute;left:0;text-align:left;margin-left:464.5pt;margin-top:8.05pt;width:75.05pt;height:16pt;z-index:25160089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הע</w:t>
                  </w:r>
                  <w:r>
                    <w:rPr>
                      <w:rFonts w:cs="Miriam" w:hint="cs"/>
                      <w:sz w:val="18"/>
                      <w:szCs w:val="18"/>
                      <w:rtl/>
                    </w:rPr>
                    <w:t>ברת בעלות בפטנט משותף</w:t>
                  </w:r>
                </w:p>
              </w:txbxContent>
            </v:textbox>
            <w10:anchorlock/>
          </v:rect>
        </w:pict>
      </w:r>
      <w:r>
        <w:rPr>
          <w:rStyle w:val="big-number"/>
          <w:rFonts w:cs="Miriam"/>
          <w:rtl/>
        </w:rPr>
        <w:t>80.</w:t>
      </w:r>
      <w:r>
        <w:rPr>
          <w:rStyle w:val="big-number"/>
          <w:rFonts w:cs="Miriam"/>
          <w:rtl/>
        </w:rPr>
        <w:tab/>
      </w:r>
      <w:r>
        <w:rPr>
          <w:rStyle w:val="default"/>
          <w:rFonts w:cs="FrankRuehl"/>
          <w:rtl/>
        </w:rPr>
        <w:t>כל</w:t>
      </w:r>
      <w:r>
        <w:rPr>
          <w:rStyle w:val="default"/>
          <w:rFonts w:cs="FrankRuehl" w:hint="cs"/>
          <w:rtl/>
        </w:rPr>
        <w:t xml:space="preserve"> אחד מן השותפים בפטנט רשאי להעביר את הבעלות על חלקו בלא ה</w:t>
      </w:r>
      <w:r>
        <w:rPr>
          <w:rStyle w:val="default"/>
          <w:rFonts w:cs="FrankRuehl"/>
          <w:rtl/>
        </w:rPr>
        <w:t>סכ</w:t>
      </w:r>
      <w:r>
        <w:rPr>
          <w:rStyle w:val="default"/>
          <w:rFonts w:cs="FrankRuehl" w:hint="cs"/>
          <w:rtl/>
        </w:rPr>
        <w:t>מת הבעלים האחרים זולת אם הוסכם אחרת בין הצדדים ודבר ההסכם נרשם בפנקס.</w:t>
      </w:r>
    </w:p>
    <w:p w:rsidR="00EF7140" w:rsidRDefault="00EF7140">
      <w:pPr>
        <w:pStyle w:val="P00"/>
        <w:spacing w:before="72"/>
        <w:ind w:left="0" w:right="1134"/>
        <w:rPr>
          <w:rStyle w:val="default"/>
          <w:rFonts w:cs="FrankRuehl"/>
          <w:rtl/>
        </w:rPr>
      </w:pPr>
      <w:bookmarkStart w:id="218" w:name="Seif107"/>
      <w:bookmarkEnd w:id="218"/>
      <w:r>
        <w:rPr>
          <w:lang w:val="he-IL"/>
        </w:rPr>
        <w:pict>
          <v:rect id="_x0000_s1164" style="position:absolute;left:0;text-align:left;margin-left:464.5pt;margin-top:8.05pt;width:75.05pt;height:16pt;z-index:25160192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סמ</w:t>
                  </w:r>
                  <w:r>
                    <w:rPr>
                      <w:rFonts w:cs="Miriam" w:hint="cs"/>
                      <w:sz w:val="18"/>
                      <w:szCs w:val="18"/>
                      <w:rtl/>
                    </w:rPr>
                    <w:t>כות בית המשפט להורות לשותפים</w:t>
                  </w:r>
                </w:p>
              </w:txbxContent>
            </v:textbox>
            <w10:anchorlock/>
          </v:rect>
        </w:pict>
      </w:r>
      <w:r>
        <w:rPr>
          <w:rStyle w:val="big-number"/>
          <w:rFonts w:cs="Miriam"/>
          <w:rtl/>
        </w:rPr>
        <w:t>81.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פי בקשת חלק מן השותפים בפטנט רשאי בית המשפט לצוות ע</w:t>
      </w:r>
      <w:r>
        <w:rPr>
          <w:rStyle w:val="default"/>
          <w:rFonts w:cs="FrankRuehl"/>
          <w:rtl/>
        </w:rPr>
        <w:t>ל</w:t>
      </w:r>
      <w:r>
        <w:rPr>
          <w:rStyle w:val="default"/>
          <w:rFonts w:cs="FrankRuehl" w:hint="cs"/>
          <w:rtl/>
        </w:rPr>
        <w:t xml:space="preserve"> יתר השותפים לעשות פעולות מסויימות לניצולו של הפטנט או של כל זכות שבו, או לתת רשיון עליו, או לכל ענין אחר הנוגע לפטנט, ו</w:t>
      </w:r>
      <w:r>
        <w:rPr>
          <w:rStyle w:val="default"/>
          <w:rFonts w:cs="FrankRuehl"/>
          <w:rtl/>
        </w:rPr>
        <w:t>רש</w:t>
      </w:r>
      <w:r>
        <w:rPr>
          <w:rStyle w:val="default"/>
          <w:rFonts w:cs="FrankRuehl" w:hint="cs"/>
          <w:rtl/>
        </w:rPr>
        <w:t>אי בית המשפט להרשות אחד המבקשים לעשות את הפעולה במקום המשיבים, הכל בהתאם לבקשה ובתנאים שימצא לנכון.</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יינתן צו לפי סעיף זה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פוגע בזכויותיו או בחובותיו של נאמן בפשיטת רגל,</w:t>
      </w:r>
      <w:r>
        <w:rPr>
          <w:rStyle w:val="default"/>
          <w:rFonts w:cs="FrankRuehl"/>
          <w:rtl/>
        </w:rPr>
        <w:t xml:space="preserve"> כ</w:t>
      </w:r>
      <w:r>
        <w:rPr>
          <w:rStyle w:val="default"/>
          <w:rFonts w:cs="FrankRuehl" w:hint="cs"/>
          <w:rtl/>
        </w:rPr>
        <w:t>ונס נכסים, מפרק, אפוטרופוס או מוציא לפועל של צוואה;</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סותר תנאי מת</w:t>
      </w:r>
      <w:r>
        <w:rPr>
          <w:rStyle w:val="default"/>
          <w:rFonts w:cs="FrankRuehl"/>
          <w:rtl/>
        </w:rPr>
        <w:t>נא</w:t>
      </w:r>
      <w:r>
        <w:rPr>
          <w:rStyle w:val="default"/>
          <w:rFonts w:cs="FrankRuehl" w:hint="cs"/>
          <w:rtl/>
        </w:rPr>
        <w:t>י הסכם שבכתב שבין השותפים</w:t>
      </w:r>
      <w:r>
        <w:rPr>
          <w:rStyle w:val="default"/>
          <w:rFonts w:cs="FrankRuehl"/>
          <w:rtl/>
        </w:rPr>
        <w:t xml:space="preserve"> ב</w:t>
      </w:r>
      <w:r>
        <w:rPr>
          <w:rStyle w:val="default"/>
          <w:rFonts w:cs="FrankRuehl" w:hint="cs"/>
          <w:rtl/>
        </w:rPr>
        <w:t>פטנט.</w:t>
      </w:r>
    </w:p>
    <w:p w:rsidR="00EF7140" w:rsidRDefault="00EF7140">
      <w:pPr>
        <w:pStyle w:val="P00"/>
        <w:spacing w:before="72"/>
        <w:ind w:left="0" w:right="1134"/>
        <w:rPr>
          <w:rStyle w:val="default"/>
          <w:rFonts w:cs="FrankRuehl"/>
          <w:rtl/>
        </w:rPr>
      </w:pPr>
      <w:bookmarkStart w:id="219" w:name="Seif108"/>
      <w:bookmarkEnd w:id="219"/>
      <w:r>
        <w:rPr>
          <w:lang w:val="he-IL"/>
        </w:rPr>
        <w:pict>
          <v:rect id="_x0000_s1165" style="position:absolute;left:0;text-align:left;margin-left:464.5pt;margin-top:8.05pt;width:75.05pt;height:8pt;z-index:25160294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הע</w:t>
                  </w:r>
                  <w:r>
                    <w:rPr>
                      <w:rFonts w:cs="Miriam" w:hint="cs"/>
                      <w:sz w:val="18"/>
                      <w:szCs w:val="18"/>
                      <w:rtl/>
                    </w:rPr>
                    <w:t>ברת אמצאות ופטנטים</w:t>
                  </w:r>
                </w:p>
              </w:txbxContent>
            </v:textbox>
            <w10:anchorlock/>
          </v:rect>
        </w:pict>
      </w:r>
      <w:r>
        <w:rPr>
          <w:rStyle w:val="big-number"/>
          <w:rFonts w:cs="Miriam"/>
          <w:rtl/>
        </w:rPr>
        <w:t>82.</w:t>
      </w:r>
      <w:r>
        <w:rPr>
          <w:rStyle w:val="big-number"/>
          <w:rFonts w:cs="Miriam"/>
          <w:rtl/>
        </w:rPr>
        <w:tab/>
      </w:r>
      <w:r>
        <w:rPr>
          <w:rStyle w:val="default"/>
          <w:rFonts w:cs="FrankRuehl"/>
          <w:rtl/>
        </w:rPr>
        <w:t>זכ</w:t>
      </w:r>
      <w:r>
        <w:rPr>
          <w:rStyle w:val="default"/>
          <w:rFonts w:cs="FrankRuehl" w:hint="cs"/>
          <w:rtl/>
        </w:rPr>
        <w:t>ויות באמצאה ובפטנט ניתנות להעברה בכתב ועוברות מכוח דין.</w:t>
      </w:r>
    </w:p>
    <w:p w:rsidR="00EF7140" w:rsidRDefault="00EF7140">
      <w:pPr>
        <w:pStyle w:val="P00"/>
        <w:spacing w:before="72"/>
        <w:ind w:left="0" w:right="1134"/>
        <w:rPr>
          <w:rStyle w:val="default"/>
          <w:rFonts w:cs="FrankRuehl"/>
          <w:rtl/>
        </w:rPr>
      </w:pPr>
      <w:bookmarkStart w:id="220" w:name="Seif109"/>
      <w:bookmarkEnd w:id="220"/>
      <w:r>
        <w:rPr>
          <w:lang w:val="he-IL"/>
        </w:rPr>
        <w:pict>
          <v:rect id="_x0000_s1166" style="position:absolute;left:0;text-align:left;margin-left:464.5pt;margin-top:8.05pt;width:75.05pt;height:16pt;z-index:25160396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תק</w:t>
                  </w:r>
                  <w:r>
                    <w:rPr>
                      <w:rFonts w:cs="Miriam" w:hint="cs"/>
                      <w:sz w:val="18"/>
                      <w:szCs w:val="18"/>
                      <w:rtl/>
                    </w:rPr>
                    <w:t>פה של העברה כלפי צד שלישי</w:t>
                  </w:r>
                </w:p>
              </w:txbxContent>
            </v:textbox>
            <w10:anchorlock/>
          </v:rect>
        </w:pict>
      </w:r>
      <w:r>
        <w:rPr>
          <w:rStyle w:val="big-number"/>
          <w:rFonts w:cs="Miriam"/>
          <w:rtl/>
        </w:rPr>
        <w:t>83.</w:t>
      </w:r>
      <w:r>
        <w:rPr>
          <w:rStyle w:val="big-number"/>
          <w:rFonts w:cs="Miriam"/>
          <w:rtl/>
        </w:rPr>
        <w:tab/>
      </w:r>
      <w:r>
        <w:rPr>
          <w:rStyle w:val="default"/>
          <w:rFonts w:cs="FrankRuehl"/>
          <w:rtl/>
        </w:rPr>
        <w:t>הע</w:t>
      </w:r>
      <w:r>
        <w:rPr>
          <w:rStyle w:val="default"/>
          <w:rFonts w:cs="FrankRuehl" w:hint="cs"/>
          <w:rtl/>
        </w:rPr>
        <w:t>ברת פטנט על פי הסכם אין לה תוקף כלפי שום אדם זולת</w:t>
      </w:r>
      <w:r>
        <w:rPr>
          <w:rStyle w:val="default"/>
          <w:rFonts w:cs="FrankRuehl"/>
          <w:rtl/>
        </w:rPr>
        <w:t xml:space="preserve"> ה</w:t>
      </w:r>
      <w:r>
        <w:rPr>
          <w:rStyle w:val="default"/>
          <w:rFonts w:cs="FrankRuehl" w:hint="cs"/>
          <w:rtl/>
        </w:rPr>
        <w:t>צדדים להסכם, אלא אם נרשמה לפי חוק זה.</w:t>
      </w:r>
    </w:p>
    <w:p w:rsidR="00EF7140" w:rsidRDefault="00EF7140">
      <w:pPr>
        <w:pStyle w:val="P00"/>
        <w:spacing w:before="72"/>
        <w:ind w:left="0" w:right="1134"/>
        <w:rPr>
          <w:rStyle w:val="default"/>
          <w:rFonts w:cs="FrankRuehl"/>
          <w:rtl/>
        </w:rPr>
      </w:pPr>
      <w:bookmarkStart w:id="221" w:name="Seif110"/>
      <w:bookmarkEnd w:id="221"/>
      <w:r>
        <w:rPr>
          <w:lang w:val="he-IL"/>
        </w:rPr>
        <w:pict>
          <v:rect id="_x0000_s1167" style="position:absolute;left:0;text-align:left;margin-left:464.5pt;margin-top:8.05pt;width:75.05pt;height:8pt;z-index:25160499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רש</w:t>
                  </w:r>
                  <w:r>
                    <w:rPr>
                      <w:rFonts w:cs="Miriam" w:hint="cs"/>
                      <w:sz w:val="18"/>
                      <w:szCs w:val="18"/>
                      <w:rtl/>
                    </w:rPr>
                    <w:t>יו</w:t>
                  </w:r>
                  <w:r>
                    <w:rPr>
                      <w:rFonts w:cs="Miriam"/>
                      <w:sz w:val="18"/>
                      <w:szCs w:val="18"/>
                      <w:rtl/>
                    </w:rPr>
                    <w:t xml:space="preserve">ן </w:t>
                  </w:r>
                  <w:r>
                    <w:rPr>
                      <w:rFonts w:cs="Miriam" w:hint="cs"/>
                      <w:sz w:val="18"/>
                      <w:szCs w:val="18"/>
                      <w:rtl/>
                    </w:rPr>
                    <w:t>ניצול</w:t>
                  </w:r>
                </w:p>
              </w:txbxContent>
            </v:textbox>
            <w10:anchorlock/>
          </v:rect>
        </w:pict>
      </w:r>
      <w:r>
        <w:rPr>
          <w:rStyle w:val="big-number"/>
          <w:rFonts w:cs="Miriam"/>
          <w:rtl/>
        </w:rPr>
        <w:t>84.</w:t>
      </w:r>
      <w:r>
        <w:rPr>
          <w:rStyle w:val="big-number"/>
          <w:rFonts w:cs="Miriam"/>
          <w:rtl/>
        </w:rPr>
        <w:tab/>
      </w:r>
      <w:r>
        <w:rPr>
          <w:rStyle w:val="default"/>
          <w:rFonts w:cs="FrankRuehl"/>
          <w:rtl/>
        </w:rPr>
        <w:t>בע</w:t>
      </w:r>
      <w:r>
        <w:rPr>
          <w:rStyle w:val="default"/>
          <w:rFonts w:cs="FrankRuehl" w:hint="cs"/>
          <w:rtl/>
        </w:rPr>
        <w:t>ל פטנט רשאי ליתן בכתב רשיון, יחודי או לא יחודי, לניצו</w:t>
      </w:r>
      <w:r>
        <w:rPr>
          <w:rStyle w:val="default"/>
          <w:rFonts w:cs="FrankRuehl"/>
          <w:rtl/>
        </w:rPr>
        <w:t xml:space="preserve">ל </w:t>
      </w:r>
      <w:r>
        <w:rPr>
          <w:rStyle w:val="default"/>
          <w:rFonts w:cs="FrankRuehl" w:hint="cs"/>
          <w:rtl/>
        </w:rPr>
        <w:t>האמצאה שעליה ניתן הפטנט, ורשאי לעשות כן בעל אמצאה שעליה נתבקש פטנט</w:t>
      </w:r>
      <w:r>
        <w:rPr>
          <w:rStyle w:val="default"/>
          <w:rFonts w:cs="FrankRuehl"/>
          <w:rtl/>
        </w:rPr>
        <w:t>.</w:t>
      </w:r>
    </w:p>
    <w:p w:rsidR="00EF7140" w:rsidRDefault="00EF7140">
      <w:pPr>
        <w:pStyle w:val="P00"/>
        <w:spacing w:before="72"/>
        <w:ind w:left="0" w:right="1134"/>
        <w:rPr>
          <w:rStyle w:val="default"/>
          <w:rFonts w:cs="FrankRuehl"/>
          <w:rtl/>
        </w:rPr>
      </w:pPr>
      <w:bookmarkStart w:id="222" w:name="Seif111"/>
      <w:bookmarkEnd w:id="222"/>
      <w:r>
        <w:rPr>
          <w:lang w:val="he-IL"/>
        </w:rPr>
        <w:pict>
          <v:rect id="_x0000_s1168" style="position:absolute;left:0;text-align:left;margin-left:464.5pt;margin-top:8.05pt;width:75.05pt;height:8pt;z-index:25160601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רש</w:t>
                  </w:r>
                  <w:r>
                    <w:rPr>
                      <w:rFonts w:cs="Miriam" w:hint="cs"/>
                      <w:sz w:val="18"/>
                      <w:szCs w:val="18"/>
                      <w:rtl/>
                    </w:rPr>
                    <w:t>יון יחודי</w:t>
                  </w:r>
                </w:p>
              </w:txbxContent>
            </v:textbox>
            <w10:anchorlock/>
          </v:rect>
        </w:pict>
      </w:r>
      <w:r>
        <w:rPr>
          <w:rStyle w:val="big-number"/>
          <w:rFonts w:cs="Miriam"/>
          <w:rtl/>
        </w:rPr>
        <w:t>85.</w:t>
      </w:r>
      <w:r>
        <w:rPr>
          <w:rStyle w:val="big-number"/>
          <w:rFonts w:cs="Miriam"/>
          <w:rtl/>
        </w:rPr>
        <w:tab/>
      </w:r>
      <w:r>
        <w:rPr>
          <w:rStyle w:val="default"/>
          <w:rFonts w:cs="FrankRuehl"/>
          <w:rtl/>
        </w:rPr>
        <w:t>רש</w:t>
      </w:r>
      <w:r>
        <w:rPr>
          <w:rStyle w:val="default"/>
          <w:rFonts w:cs="FrankRuehl" w:hint="cs"/>
          <w:rtl/>
        </w:rPr>
        <w:t>יון יחודי בפטנט מעניק לבעליו זכות יחודית לפעול לפי סעיף 49 כאילו היה הוא בעל הפטנט ואוסר על בעל הפטנט לנצל בישראל את האמצאה נושא הפטנט.</w:t>
      </w:r>
    </w:p>
    <w:p w:rsidR="00EF7140" w:rsidRDefault="00EF7140">
      <w:pPr>
        <w:pStyle w:val="P00"/>
        <w:spacing w:before="72"/>
        <w:ind w:left="0" w:right="1134"/>
        <w:rPr>
          <w:rStyle w:val="default"/>
          <w:rFonts w:cs="FrankRuehl"/>
          <w:rtl/>
        </w:rPr>
      </w:pPr>
      <w:bookmarkStart w:id="223" w:name="Seif112"/>
      <w:bookmarkEnd w:id="223"/>
      <w:r>
        <w:rPr>
          <w:lang w:val="he-IL"/>
        </w:rPr>
        <w:pict>
          <v:rect id="_x0000_s1169" style="position:absolute;left:0;text-align:left;margin-left:464.5pt;margin-top:8.05pt;width:75.05pt;height:8pt;z-index:25160704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רש</w:t>
                  </w:r>
                  <w:r>
                    <w:rPr>
                      <w:rFonts w:cs="Miriam" w:hint="cs"/>
                      <w:sz w:val="18"/>
                      <w:szCs w:val="18"/>
                      <w:rtl/>
                    </w:rPr>
                    <w:t>יון לא יחודי</w:t>
                  </w:r>
                </w:p>
              </w:txbxContent>
            </v:textbox>
            <w10:anchorlock/>
          </v:rect>
        </w:pict>
      </w:r>
      <w:r>
        <w:rPr>
          <w:rStyle w:val="big-number"/>
          <w:rFonts w:cs="Miriam"/>
          <w:rtl/>
        </w:rPr>
        <w:t>86.</w:t>
      </w:r>
      <w:r>
        <w:rPr>
          <w:rStyle w:val="big-number"/>
          <w:rFonts w:cs="Miriam"/>
          <w:rtl/>
        </w:rPr>
        <w:tab/>
      </w:r>
      <w:r>
        <w:rPr>
          <w:rStyle w:val="default"/>
          <w:rFonts w:cs="FrankRuehl"/>
          <w:rtl/>
        </w:rPr>
        <w:t>רש</w:t>
      </w:r>
      <w:r>
        <w:rPr>
          <w:rStyle w:val="default"/>
          <w:rFonts w:cs="FrankRuehl" w:hint="cs"/>
          <w:rtl/>
        </w:rPr>
        <w:t>יון לא יחודי בפטנט מעניק זכות לנצל א</w:t>
      </w:r>
      <w:r>
        <w:rPr>
          <w:rStyle w:val="default"/>
          <w:rFonts w:cs="FrankRuehl"/>
          <w:rtl/>
        </w:rPr>
        <w:t xml:space="preserve">ת </w:t>
      </w:r>
      <w:r>
        <w:rPr>
          <w:rStyle w:val="default"/>
          <w:rFonts w:cs="FrankRuehl" w:hint="cs"/>
          <w:rtl/>
        </w:rPr>
        <w:t>האמצאה נושא הפטנט בהיקף ולפי התנאים שנקבעו ברשיון.</w:t>
      </w:r>
    </w:p>
    <w:p w:rsidR="00EF7140" w:rsidRDefault="00EF7140">
      <w:pPr>
        <w:pStyle w:val="P00"/>
        <w:spacing w:before="72"/>
        <w:ind w:left="0" w:right="1134"/>
        <w:rPr>
          <w:rStyle w:val="default"/>
          <w:rFonts w:cs="FrankRuehl"/>
          <w:rtl/>
        </w:rPr>
      </w:pPr>
      <w:bookmarkStart w:id="224" w:name="Seif113"/>
      <w:bookmarkEnd w:id="224"/>
      <w:r>
        <w:rPr>
          <w:lang w:val="he-IL"/>
        </w:rPr>
        <w:pict>
          <v:rect id="_x0000_s1170" style="position:absolute;left:0;text-align:left;margin-left:464.5pt;margin-top:8.05pt;width:75.05pt;height:8pt;z-index:25160806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רי</w:t>
                  </w:r>
                  <w:r>
                    <w:rPr>
                      <w:rFonts w:cs="Miriam" w:hint="cs"/>
                      <w:sz w:val="18"/>
                      <w:szCs w:val="18"/>
                      <w:rtl/>
                    </w:rPr>
                    <w:t>שום תנאי לתוקף</w:t>
                  </w:r>
                </w:p>
              </w:txbxContent>
            </v:textbox>
            <w10:anchorlock/>
          </v:rect>
        </w:pict>
      </w:r>
      <w:r>
        <w:rPr>
          <w:rStyle w:val="big-number"/>
          <w:rFonts w:cs="Miriam"/>
          <w:rtl/>
        </w:rPr>
        <w:t>87.</w:t>
      </w:r>
      <w:r>
        <w:rPr>
          <w:rStyle w:val="big-number"/>
          <w:rFonts w:cs="Miriam"/>
          <w:rtl/>
        </w:rPr>
        <w:tab/>
      </w:r>
      <w:r>
        <w:rPr>
          <w:rStyle w:val="default"/>
          <w:rFonts w:cs="FrankRuehl"/>
          <w:rtl/>
        </w:rPr>
        <w:t>אי</w:t>
      </w:r>
      <w:r>
        <w:rPr>
          <w:rStyle w:val="default"/>
          <w:rFonts w:cs="FrankRuehl" w:hint="cs"/>
          <w:rtl/>
        </w:rPr>
        <w:t>ן תוקף לרשיון על פטנט כלפי שום אדם זולת הצדדים לרשיון, אלא אם נרשם לפי חוק זה.</w:t>
      </w:r>
    </w:p>
    <w:p w:rsidR="00EF7140" w:rsidRDefault="00EF7140">
      <w:pPr>
        <w:pStyle w:val="P00"/>
        <w:spacing w:before="72"/>
        <w:ind w:left="0" w:right="1134"/>
        <w:rPr>
          <w:rStyle w:val="default"/>
          <w:rFonts w:cs="FrankRuehl"/>
          <w:rtl/>
        </w:rPr>
      </w:pPr>
      <w:bookmarkStart w:id="225" w:name="Seif114"/>
      <w:bookmarkEnd w:id="225"/>
      <w:r>
        <w:rPr>
          <w:lang w:val="he-IL"/>
        </w:rPr>
        <w:pict>
          <v:rect id="_x0000_s1171" style="position:absolute;left:0;text-align:left;margin-left:464.5pt;margin-top:8.05pt;width:75.05pt;height:16pt;z-index:25160908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רש</w:t>
                  </w:r>
                  <w:r>
                    <w:rPr>
                      <w:rFonts w:cs="Miriam" w:hint="cs"/>
                      <w:sz w:val="18"/>
                      <w:szCs w:val="18"/>
                      <w:rtl/>
                    </w:rPr>
                    <w:t>יון לניצול פטנט משותף</w:t>
                  </w:r>
                </w:p>
              </w:txbxContent>
            </v:textbox>
            <w10:anchorlock/>
          </v:rect>
        </w:pict>
      </w:r>
      <w:r>
        <w:rPr>
          <w:rStyle w:val="big-number"/>
          <w:rFonts w:cs="Miriam"/>
          <w:rtl/>
        </w:rPr>
        <w:t>88.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שיון לניצול פטנט שבבעלות משותפת לא יוענק אלא בהסכמת כל השותפים.</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w:t>
      </w:r>
      <w:r>
        <w:rPr>
          <w:rStyle w:val="default"/>
          <w:rFonts w:cs="FrankRuehl"/>
          <w:rtl/>
        </w:rPr>
        <w:t xml:space="preserve"> </w:t>
      </w:r>
      <w:r>
        <w:rPr>
          <w:rStyle w:val="default"/>
          <w:rFonts w:cs="FrankRuehl" w:hint="cs"/>
          <w:rtl/>
        </w:rPr>
        <w:t>בסעיף ז</w:t>
      </w:r>
      <w:r>
        <w:rPr>
          <w:rStyle w:val="default"/>
          <w:rFonts w:cs="FrankRuehl"/>
          <w:rtl/>
        </w:rPr>
        <w:t xml:space="preserve">ה </w:t>
      </w:r>
      <w:r>
        <w:rPr>
          <w:rStyle w:val="default"/>
          <w:rFonts w:cs="FrankRuehl" w:hint="cs"/>
          <w:rtl/>
        </w:rPr>
        <w:t>כדי לגרוע מסמכות בית המשפט לפי סעיף 81.</w:t>
      </w:r>
    </w:p>
    <w:p w:rsidR="00EF7140" w:rsidRDefault="00EF7140">
      <w:pPr>
        <w:pStyle w:val="P00"/>
        <w:spacing w:before="72"/>
        <w:ind w:left="0" w:right="1134"/>
        <w:rPr>
          <w:rStyle w:val="default"/>
          <w:rFonts w:cs="FrankRuehl"/>
          <w:rtl/>
        </w:rPr>
      </w:pPr>
      <w:bookmarkStart w:id="226" w:name="Seif115"/>
      <w:bookmarkEnd w:id="226"/>
      <w:r>
        <w:rPr>
          <w:lang w:val="he-IL"/>
        </w:rPr>
        <w:pict>
          <v:rect id="_x0000_s1172" style="position:absolute;left:0;text-align:left;margin-left:464.5pt;margin-top:8.05pt;width:75.05pt;height:8pt;z-index:25161011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שע</w:t>
                  </w:r>
                  <w:r>
                    <w:rPr>
                      <w:rFonts w:cs="Miriam" w:hint="cs"/>
                      <w:sz w:val="18"/>
                      <w:szCs w:val="18"/>
                      <w:rtl/>
                    </w:rPr>
                    <w:t>בוד פטנט</w:t>
                  </w:r>
                </w:p>
              </w:txbxContent>
            </v:textbox>
            <w10:anchorlock/>
          </v:rect>
        </w:pict>
      </w:r>
      <w:r>
        <w:rPr>
          <w:rStyle w:val="big-number"/>
          <w:rFonts w:cs="Miriam"/>
          <w:rtl/>
        </w:rPr>
        <w:t>89.</w:t>
      </w:r>
      <w:r>
        <w:rPr>
          <w:rStyle w:val="big-number"/>
          <w:rFonts w:cs="Miriam"/>
          <w:rtl/>
        </w:rPr>
        <w:tab/>
      </w:r>
      <w:r>
        <w:rPr>
          <w:rStyle w:val="default"/>
          <w:rFonts w:cs="FrankRuehl"/>
          <w:rtl/>
        </w:rPr>
        <w:t>בע</w:t>
      </w:r>
      <w:r>
        <w:rPr>
          <w:rStyle w:val="default"/>
          <w:rFonts w:cs="FrankRuehl" w:hint="cs"/>
          <w:rtl/>
        </w:rPr>
        <w:t>ל פטנט רשאי בכתב לשעבד את הפטנט או את ההכנסות ממנו או את שניהם, ובמידה שאין בחוק זה הוראות אחרות בנדון זה, יחול על השעבוד חוק המשכון, תשכ"ז-</w:t>
      </w:r>
      <w:r>
        <w:rPr>
          <w:rStyle w:val="default"/>
          <w:rFonts w:cs="FrankRuehl"/>
          <w:rtl/>
        </w:rPr>
        <w:t>1967.</w:t>
      </w:r>
    </w:p>
    <w:p w:rsidR="00EF7140" w:rsidRDefault="00EF7140">
      <w:pPr>
        <w:pStyle w:val="P00"/>
        <w:spacing w:before="72"/>
        <w:ind w:left="0" w:right="1134"/>
        <w:rPr>
          <w:rStyle w:val="default"/>
          <w:rFonts w:cs="FrankRuehl"/>
          <w:rtl/>
        </w:rPr>
      </w:pPr>
      <w:bookmarkStart w:id="227" w:name="Seif116"/>
      <w:bookmarkEnd w:id="227"/>
      <w:r>
        <w:rPr>
          <w:lang w:val="he-IL"/>
        </w:rPr>
        <w:pict>
          <v:rect id="_x0000_s1173" style="position:absolute;left:0;text-align:left;margin-left:464.5pt;margin-top:8.05pt;width:75.05pt;height:16pt;z-index:25161113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רי</w:t>
                  </w:r>
                  <w:r>
                    <w:rPr>
                      <w:rFonts w:cs="Miriam" w:hint="cs"/>
                      <w:sz w:val="18"/>
                      <w:szCs w:val="18"/>
                      <w:rtl/>
                    </w:rPr>
                    <w:t>שום תנאי לתקפו של שעבוד</w:t>
                  </w:r>
                </w:p>
              </w:txbxContent>
            </v:textbox>
            <w10:anchorlock/>
          </v:rect>
        </w:pict>
      </w:r>
      <w:r>
        <w:rPr>
          <w:rStyle w:val="big-number"/>
          <w:rFonts w:cs="Miriam"/>
          <w:rtl/>
        </w:rPr>
        <w:t>90.</w:t>
      </w:r>
      <w:r>
        <w:rPr>
          <w:rStyle w:val="big-number"/>
          <w:rFonts w:cs="Miriam"/>
          <w:rtl/>
        </w:rPr>
        <w:tab/>
      </w:r>
      <w:r>
        <w:rPr>
          <w:rStyle w:val="default"/>
          <w:rFonts w:cs="FrankRuehl"/>
          <w:rtl/>
        </w:rPr>
        <w:t>שע</w:t>
      </w:r>
      <w:r>
        <w:rPr>
          <w:rStyle w:val="default"/>
          <w:rFonts w:cs="FrankRuehl" w:hint="cs"/>
          <w:rtl/>
        </w:rPr>
        <w:t>בוד שניתן על פטנט, אין לו תוקף כלפי נושה אחר של בעל הפ</w:t>
      </w:r>
      <w:r>
        <w:rPr>
          <w:rStyle w:val="default"/>
          <w:rFonts w:cs="FrankRuehl"/>
          <w:rtl/>
        </w:rPr>
        <w:t>טנ</w:t>
      </w:r>
      <w:r>
        <w:rPr>
          <w:rStyle w:val="default"/>
          <w:rFonts w:cs="FrankRuehl" w:hint="cs"/>
          <w:rtl/>
        </w:rPr>
        <w:t xml:space="preserve">ט, מפרק או נאמן בפשיטת רגל של בעל הפטנט, אלא אם נרשם בפנקס תוך עשרים ואחד יום מיום שנעשה, והוא כפוף לכל זכות אחרת בפטנט שהוענקה לפני מתן השעבוד ונרשמה כדין לפי חוק זה; אולם אם היה הפטנט חלק מנכסים ששועבדו </w:t>
      </w:r>
      <w:r>
        <w:rPr>
          <w:rStyle w:val="default"/>
          <w:rFonts w:cs="FrankRuehl"/>
          <w:rtl/>
        </w:rPr>
        <w:t>ב</w:t>
      </w:r>
      <w:r>
        <w:rPr>
          <w:rStyle w:val="default"/>
          <w:rFonts w:cs="FrankRuehl" w:hint="cs"/>
          <w:rtl/>
        </w:rPr>
        <w:t>שעבוד צף על ידי חברה או אגודה שיתופית, בעלת הפט</w:t>
      </w:r>
      <w:r>
        <w:rPr>
          <w:rStyle w:val="default"/>
          <w:rFonts w:cs="FrankRuehl"/>
          <w:rtl/>
        </w:rPr>
        <w:t>נ</w:t>
      </w:r>
      <w:r>
        <w:rPr>
          <w:rStyle w:val="default"/>
          <w:rFonts w:cs="FrankRuehl" w:hint="cs"/>
          <w:rtl/>
        </w:rPr>
        <w:t>ט</w:t>
      </w:r>
      <w:r>
        <w:rPr>
          <w:rStyle w:val="default"/>
          <w:rFonts w:cs="FrankRuehl"/>
          <w:rtl/>
        </w:rPr>
        <w:t xml:space="preserve">, </w:t>
      </w:r>
      <w:r>
        <w:rPr>
          <w:rStyle w:val="default"/>
          <w:rFonts w:cs="FrankRuehl" w:hint="cs"/>
          <w:rtl/>
        </w:rPr>
        <w:t>אין חובה לרשום לפי סעיף זה את השעבוד הצף.</w:t>
      </w:r>
    </w:p>
    <w:p w:rsidR="00EF7140" w:rsidRDefault="00EF7140">
      <w:pPr>
        <w:pStyle w:val="P00"/>
        <w:spacing w:before="72"/>
        <w:ind w:left="0" w:right="1134"/>
        <w:rPr>
          <w:rStyle w:val="default"/>
          <w:rFonts w:cs="FrankRuehl"/>
          <w:rtl/>
        </w:rPr>
      </w:pPr>
      <w:bookmarkStart w:id="228" w:name="Seif117"/>
      <w:bookmarkEnd w:id="228"/>
      <w:r>
        <w:rPr>
          <w:lang w:val="he-IL"/>
        </w:rPr>
        <w:pict>
          <v:rect id="_x0000_s1174" style="position:absolute;left:0;text-align:left;margin-left:464.5pt;margin-top:8.05pt;width:75.05pt;height:16pt;z-index:25161216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רש</w:t>
                  </w:r>
                  <w:r>
                    <w:rPr>
                      <w:rFonts w:cs="Miriam" w:hint="cs"/>
                      <w:sz w:val="18"/>
                      <w:szCs w:val="18"/>
                      <w:rtl/>
                    </w:rPr>
                    <w:t>יון לניצול פטנט משועבד</w:t>
                  </w:r>
                </w:p>
              </w:txbxContent>
            </v:textbox>
            <w10:anchorlock/>
          </v:rect>
        </w:pict>
      </w:r>
      <w:r>
        <w:rPr>
          <w:rStyle w:val="big-number"/>
          <w:rFonts w:cs="Miriam"/>
          <w:rtl/>
        </w:rPr>
        <w:t>91.</w:t>
      </w:r>
      <w:r>
        <w:rPr>
          <w:rStyle w:val="big-number"/>
          <w:rFonts w:cs="Miriam"/>
          <w:rtl/>
        </w:rPr>
        <w:tab/>
      </w:r>
      <w:r>
        <w:rPr>
          <w:rStyle w:val="default"/>
          <w:rFonts w:cs="FrankRuehl"/>
          <w:rtl/>
        </w:rPr>
        <w:t>מת</w:t>
      </w:r>
      <w:r>
        <w:rPr>
          <w:rStyle w:val="default"/>
          <w:rFonts w:cs="FrankRuehl" w:hint="cs"/>
          <w:rtl/>
        </w:rPr>
        <w:t>ן רשיון לניצול פטנט הכפוף לשעבוד שאיננו שעבוד צף, טעון הסכמתו בכתב של בעל השעבוד.</w:t>
      </w:r>
    </w:p>
    <w:p w:rsidR="00EF7140" w:rsidRDefault="00EF7140">
      <w:pPr>
        <w:pStyle w:val="P00"/>
        <w:spacing w:before="72"/>
        <w:ind w:left="0" w:right="1134"/>
        <w:rPr>
          <w:rStyle w:val="default"/>
          <w:rFonts w:cs="FrankRuehl"/>
          <w:rtl/>
        </w:rPr>
      </w:pPr>
      <w:bookmarkStart w:id="229" w:name="Seif118"/>
      <w:bookmarkEnd w:id="229"/>
      <w:r>
        <w:rPr>
          <w:lang w:val="he-IL"/>
        </w:rPr>
        <w:pict>
          <v:rect id="_x0000_s1175" style="position:absolute;left:0;text-align:left;margin-left:464.5pt;margin-top:8.05pt;width:75.05pt;height:8pt;z-index:25161318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מי</w:t>
                  </w:r>
                  <w:r>
                    <w:rPr>
                      <w:rFonts w:cs="Miriam" w:hint="cs"/>
                      <w:sz w:val="18"/>
                      <w:szCs w:val="18"/>
                      <w:rtl/>
                    </w:rPr>
                    <w:t>מוש שעבוד</w:t>
                  </w:r>
                </w:p>
              </w:txbxContent>
            </v:textbox>
            <w10:anchorlock/>
          </v:rect>
        </w:pict>
      </w:r>
      <w:r>
        <w:rPr>
          <w:rStyle w:val="big-number"/>
          <w:rFonts w:cs="Miriam"/>
          <w:rtl/>
        </w:rPr>
        <w:t>92.</w:t>
      </w:r>
      <w:r>
        <w:rPr>
          <w:rStyle w:val="big-number"/>
          <w:rFonts w:cs="Miriam"/>
          <w:rtl/>
        </w:rPr>
        <w:tab/>
      </w:r>
      <w:r>
        <w:rPr>
          <w:rStyle w:val="default"/>
          <w:rFonts w:cs="FrankRuehl"/>
          <w:rtl/>
        </w:rPr>
        <w:t>שע</w:t>
      </w:r>
      <w:r>
        <w:rPr>
          <w:rStyle w:val="default"/>
          <w:rFonts w:cs="FrankRuehl" w:hint="cs"/>
          <w:rtl/>
        </w:rPr>
        <w:t xml:space="preserve">בוד על פטנט אינו ניתן למימוש אלא ברשות בית המשפט, והוא רשאי ליתן לבעל השעבוד כל סעד שימצא לנכון, ובין היתר </w:t>
      </w:r>
      <w:r>
        <w:rPr>
          <w:rStyle w:val="default"/>
          <w:rFonts w:cs="FrankRuehl"/>
          <w:rtl/>
        </w:rPr>
        <w:t xml:space="preserve">– </w:t>
      </w:r>
      <w:r>
        <w:rPr>
          <w:rStyle w:val="default"/>
          <w:rFonts w:cs="FrankRuehl" w:hint="cs"/>
          <w:rtl/>
        </w:rPr>
        <w:t xml:space="preserve">למנות </w:t>
      </w:r>
      <w:r>
        <w:rPr>
          <w:rStyle w:val="default"/>
          <w:rFonts w:cs="FrankRuehl"/>
          <w:rtl/>
        </w:rPr>
        <w:t>כו</w:t>
      </w:r>
      <w:r>
        <w:rPr>
          <w:rStyle w:val="default"/>
          <w:rFonts w:cs="FrankRuehl" w:hint="cs"/>
          <w:rtl/>
        </w:rPr>
        <w:t>נס נכסים או להורות על מכירת הפטנט.</w:t>
      </w:r>
    </w:p>
    <w:p w:rsidR="00EF7140" w:rsidRDefault="00EF7140">
      <w:pPr>
        <w:pStyle w:val="P00"/>
        <w:spacing w:before="72"/>
        <w:ind w:left="0" w:right="1134"/>
        <w:rPr>
          <w:rStyle w:val="default"/>
          <w:rFonts w:cs="FrankRuehl"/>
          <w:rtl/>
        </w:rPr>
      </w:pPr>
      <w:bookmarkStart w:id="230" w:name="Seif119"/>
      <w:bookmarkEnd w:id="230"/>
      <w:r>
        <w:rPr>
          <w:lang w:val="he-IL"/>
        </w:rPr>
        <w:pict>
          <v:rect id="_x0000_s1176" style="position:absolute;left:0;text-align:left;margin-left:464.5pt;margin-top:8.05pt;width:75.05pt;height:8pt;z-index:25161420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כו</w:t>
                  </w:r>
                  <w:r>
                    <w:rPr>
                      <w:rFonts w:cs="Miriam" w:hint="cs"/>
                      <w:sz w:val="18"/>
                      <w:szCs w:val="18"/>
                      <w:rtl/>
                    </w:rPr>
                    <w:t>חו של כונס נכסים</w:t>
                  </w:r>
                </w:p>
              </w:txbxContent>
            </v:textbox>
            <w10:anchorlock/>
          </v:rect>
        </w:pict>
      </w:r>
      <w:r>
        <w:rPr>
          <w:rStyle w:val="big-number"/>
          <w:rFonts w:cs="Miriam"/>
          <w:rtl/>
        </w:rPr>
        <w:t>93.</w:t>
      </w:r>
      <w:r>
        <w:rPr>
          <w:rStyle w:val="big-number"/>
          <w:rFonts w:cs="Miriam"/>
          <w:rtl/>
        </w:rPr>
        <w:tab/>
      </w:r>
      <w:r>
        <w:rPr>
          <w:rStyle w:val="default"/>
          <w:rFonts w:cs="FrankRuehl"/>
          <w:rtl/>
        </w:rPr>
        <w:t>כו</w:t>
      </w:r>
      <w:r>
        <w:rPr>
          <w:rStyle w:val="default"/>
          <w:rFonts w:cs="FrankRuehl" w:hint="cs"/>
          <w:rtl/>
        </w:rPr>
        <w:t>נס הנכסים רשאי, בהסכמת בית המשפט, למכור את הפטנט או לתת רשיון לניצולו, ורשאי הוא, בכפוף להוראה של בית</w:t>
      </w:r>
      <w:r>
        <w:rPr>
          <w:rStyle w:val="default"/>
          <w:rFonts w:cs="FrankRuehl"/>
          <w:rtl/>
        </w:rPr>
        <w:t xml:space="preserve"> </w:t>
      </w:r>
      <w:r>
        <w:rPr>
          <w:rStyle w:val="default"/>
          <w:rFonts w:cs="FrankRuehl" w:hint="cs"/>
          <w:rtl/>
        </w:rPr>
        <w:t>המשפט, לגבות את התמלוגים או התשלומים האחרים שבעל הפטנט זכאי להם מכוח היותו בעל הפטנט, בין שמועד פרעונם חל לפני</w:t>
      </w:r>
      <w:r>
        <w:rPr>
          <w:rStyle w:val="default"/>
          <w:rFonts w:cs="FrankRuehl"/>
          <w:rtl/>
        </w:rPr>
        <w:t xml:space="preserve"> ש</w:t>
      </w:r>
      <w:r>
        <w:rPr>
          <w:rStyle w:val="default"/>
          <w:rFonts w:cs="FrankRuehl" w:hint="cs"/>
          <w:rtl/>
        </w:rPr>
        <w:t>נתמנה כונס הנכסים ובין שחל לאחר מכן.</w:t>
      </w:r>
    </w:p>
    <w:p w:rsidR="00EF7140" w:rsidRDefault="00EF7140">
      <w:pPr>
        <w:pStyle w:val="medium2-header"/>
        <w:keepLines w:val="0"/>
        <w:spacing w:before="72"/>
        <w:ind w:left="0" w:right="1134"/>
        <w:rPr>
          <w:rFonts w:cs="FrankRuehl"/>
          <w:noProof/>
          <w:rtl/>
        </w:rPr>
      </w:pPr>
      <w:bookmarkStart w:id="231" w:name="med6"/>
      <w:bookmarkEnd w:id="231"/>
      <w:r>
        <w:rPr>
          <w:rFonts w:cs="FrankRuehl"/>
          <w:noProof/>
          <w:rtl/>
        </w:rPr>
        <w:t>פר</w:t>
      </w:r>
      <w:r>
        <w:rPr>
          <w:rFonts w:cs="FrankRuehl" w:hint="cs"/>
          <w:noProof/>
          <w:rtl/>
        </w:rPr>
        <w:t>ק ו': סמכויות המדינה</w:t>
      </w:r>
    </w:p>
    <w:p w:rsidR="00EF7140" w:rsidRDefault="00EF7140">
      <w:pPr>
        <w:pStyle w:val="header-2"/>
        <w:ind w:left="0" w:right="1134"/>
        <w:rPr>
          <w:rFonts w:cs="Miriam"/>
          <w:rtl/>
        </w:rPr>
      </w:pPr>
      <w:bookmarkStart w:id="232" w:name="hed211"/>
      <w:bookmarkEnd w:id="232"/>
      <w:r>
        <w:rPr>
          <w:rFonts w:cs="Miriam"/>
          <w:rtl/>
        </w:rPr>
        <w:t>סי</w:t>
      </w:r>
      <w:r>
        <w:rPr>
          <w:rFonts w:cs="Miriam" w:hint="cs"/>
          <w:rtl/>
        </w:rPr>
        <w:t>מן א': הסמכויות הדרושות להגנת המדינה</w:t>
      </w:r>
    </w:p>
    <w:p w:rsidR="00EF7140" w:rsidRDefault="00EF7140">
      <w:pPr>
        <w:pStyle w:val="P00"/>
        <w:spacing w:before="72"/>
        <w:ind w:left="0" w:right="1134"/>
        <w:rPr>
          <w:rStyle w:val="default"/>
          <w:rFonts w:cs="FrankRuehl" w:hint="cs"/>
          <w:rtl/>
        </w:rPr>
      </w:pPr>
      <w:bookmarkStart w:id="233" w:name="Seif120"/>
      <w:bookmarkEnd w:id="233"/>
      <w:r>
        <w:rPr>
          <w:lang w:val="he-IL"/>
        </w:rPr>
        <w:pict>
          <v:rect id="_x0000_s1177" style="position:absolute;left:0;text-align:left;margin-left:464.5pt;margin-top:8.05pt;width:75.05pt;height:16pt;z-index:25161523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הג</w:t>
                  </w:r>
                  <w:r>
                    <w:rPr>
                      <w:rFonts w:cs="Miriam" w:hint="cs"/>
                      <w:sz w:val="18"/>
                      <w:szCs w:val="18"/>
                      <w:rtl/>
                    </w:rPr>
                    <w:t>בלת פעולות הרשם</w:t>
                  </w:r>
                  <w:r>
                    <w:rPr>
                      <w:rFonts w:cs="Miriam"/>
                      <w:sz w:val="18"/>
                      <w:szCs w:val="18"/>
                      <w:rtl/>
                    </w:rPr>
                    <w:t xml:space="preserve"> </w:t>
                  </w:r>
                  <w:r>
                    <w:rPr>
                      <w:rFonts w:cs="Miriam" w:hint="cs"/>
                      <w:sz w:val="18"/>
                      <w:szCs w:val="18"/>
                      <w:rtl/>
                    </w:rPr>
                    <w:t>לשם בטחון המדינה</w:t>
                  </w:r>
                </w:p>
              </w:txbxContent>
            </v:textbox>
            <w10:anchorlock/>
          </v:rect>
        </w:pict>
      </w:r>
      <w:r>
        <w:rPr>
          <w:rStyle w:val="big-number"/>
          <w:rFonts w:cs="Miriam"/>
          <w:rtl/>
        </w:rPr>
        <w:t>94.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הבטחון רשאי, בצו, אם ראה צורך בכך לשם הגנת המדינה, לרבות השמירה על סודותיה הבטחוניים, ולאחר התייעצות עם שר</w:t>
      </w:r>
      <w:r>
        <w:rPr>
          <w:rStyle w:val="default"/>
          <w:rFonts w:cs="FrankRuehl"/>
          <w:rtl/>
        </w:rPr>
        <w:t xml:space="preserve"> ה</w:t>
      </w:r>
      <w:r>
        <w:rPr>
          <w:rStyle w:val="default"/>
          <w:rFonts w:cs="FrankRuehl" w:hint="cs"/>
          <w:rtl/>
        </w:rPr>
        <w:t xml:space="preserve">משפטים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הורות לרשם שיימנע מעשיית פעולה שהוא חייב או רשאי לעשותה לפי חוק זה בענין בקשה פלונית, או שידחה את עשייתה;</w:t>
      </w:r>
    </w:p>
    <w:p w:rsidR="00EF7140" w:rsidRDefault="00EF7140">
      <w:pPr>
        <w:pStyle w:val="P22"/>
        <w:spacing w:before="72"/>
        <w:ind w:left="1021" w:right="1134"/>
        <w:rPr>
          <w:rStyle w:val="default"/>
          <w:rFonts w:cs="FrankRuehl"/>
          <w:rtl/>
        </w:rPr>
      </w:pPr>
      <w:r>
        <w:rPr>
          <w:lang w:val="he-IL"/>
        </w:rPr>
        <w:pict>
          <v:rect id="_x0000_s1178" style="position:absolute;left:0;text-align:left;margin-left:464.5pt;margin-top:8.05pt;width:75.05pt;height:16pt;z-index:25161625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(2)</w:t>
      </w:r>
      <w:r>
        <w:rPr>
          <w:rStyle w:val="default"/>
          <w:rFonts w:cs="FrankRuehl"/>
          <w:rtl/>
        </w:rPr>
        <w:tab/>
        <w:t>ל</w:t>
      </w:r>
      <w:r>
        <w:rPr>
          <w:rStyle w:val="default"/>
          <w:rFonts w:cs="FrankRuehl" w:hint="cs"/>
          <w:rtl/>
        </w:rPr>
        <w:t>אסור או להגביל פרסום או מסירת ידיעות בקשר לבקשה פלונית או בקשר למידע הכלול בה.</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 הצו של שר הבטחון יימסר למבקש.</w:t>
      </w:r>
    </w:p>
    <w:p w:rsidR="00EF7140" w:rsidRPr="009F68BA" w:rsidRDefault="00EF7140">
      <w:pPr>
        <w:pStyle w:val="P00"/>
        <w:spacing w:before="0"/>
        <w:ind w:left="1021" w:right="1134"/>
        <w:rPr>
          <w:rStyle w:val="default"/>
          <w:rFonts w:cs="FrankRuehl" w:hint="cs"/>
          <w:vanish/>
          <w:color w:val="FF0000"/>
          <w:szCs w:val="20"/>
          <w:shd w:val="clear" w:color="auto" w:fill="FFFF99"/>
          <w:rtl/>
        </w:rPr>
      </w:pPr>
      <w:bookmarkStart w:id="234" w:name="Rov308"/>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1021" w:right="1134"/>
        <w:rPr>
          <w:rStyle w:val="default"/>
          <w:rFonts w:cs="FrankRuehl" w:hint="cs"/>
          <w:vanish/>
          <w:szCs w:val="20"/>
          <w:shd w:val="clear" w:color="auto" w:fill="FFFF99"/>
          <w:rtl/>
        </w:rPr>
      </w:pPr>
      <w:hyperlink r:id="rId388"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410 (</w:t>
      </w:r>
      <w:hyperlink r:id="rId389"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390"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1021"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החלפת פסקה 94(א)(2)</w:t>
      </w:r>
    </w:p>
    <w:p w:rsidR="00EF7140" w:rsidRPr="009F68BA" w:rsidRDefault="00EF7140">
      <w:pPr>
        <w:pStyle w:val="P00"/>
        <w:ind w:left="1021"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EF7140" w:rsidRDefault="00EF7140">
      <w:pPr>
        <w:pStyle w:val="P00"/>
        <w:spacing w:before="0"/>
        <w:ind w:left="1021" w:right="1134"/>
        <w:rPr>
          <w:rStyle w:val="default"/>
          <w:rFonts w:cs="FrankRuehl" w:hint="cs"/>
          <w:strike/>
          <w:sz w:val="2"/>
          <w:szCs w:val="2"/>
          <w:shd w:val="clear" w:color="auto" w:fill="FFFF99"/>
          <w:rtl/>
        </w:rPr>
      </w:pPr>
      <w:r w:rsidRPr="009F68BA">
        <w:rPr>
          <w:rStyle w:val="default"/>
          <w:rFonts w:cs="FrankRuehl" w:hint="cs"/>
          <w:strike/>
          <w:vanish/>
          <w:sz w:val="22"/>
          <w:szCs w:val="22"/>
          <w:shd w:val="clear" w:color="auto" w:fill="FFFF99"/>
          <w:rtl/>
        </w:rPr>
        <w:t>(2)</w:t>
      </w:r>
      <w:r w:rsidRPr="009F68BA">
        <w:rPr>
          <w:rStyle w:val="default"/>
          <w:rFonts w:cs="FrankRuehl" w:hint="cs"/>
          <w:strike/>
          <w:vanish/>
          <w:sz w:val="22"/>
          <w:szCs w:val="22"/>
          <w:shd w:val="clear" w:color="auto" w:fill="FFFF99"/>
          <w:rtl/>
        </w:rPr>
        <w:tab/>
        <w:t>לאסור או להגביל פרסום ידיעות על בקשה פלונית או מסירת ידיעות עליה.</w:t>
      </w:r>
      <w:bookmarkEnd w:id="234"/>
    </w:p>
    <w:p w:rsidR="00EF7140" w:rsidRDefault="00EF7140">
      <w:pPr>
        <w:pStyle w:val="P00"/>
        <w:spacing w:before="72"/>
        <w:ind w:left="0" w:right="1134"/>
        <w:rPr>
          <w:rStyle w:val="default"/>
          <w:rFonts w:cs="FrankRuehl"/>
          <w:rtl/>
        </w:rPr>
      </w:pPr>
      <w:bookmarkStart w:id="235" w:name="Seif121"/>
      <w:bookmarkEnd w:id="235"/>
      <w:r>
        <w:rPr>
          <w:lang w:val="he-IL"/>
        </w:rPr>
        <w:pict>
          <v:rect id="_x0000_s1179" style="position:absolute;left:0;text-align:left;margin-left:464.5pt;margin-top:8.05pt;width:75.05pt;height:36.8pt;z-index:25161728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הע</w:t>
                  </w:r>
                  <w:r>
                    <w:rPr>
                      <w:rFonts w:cs="Miriam" w:hint="cs"/>
                      <w:sz w:val="18"/>
                      <w:szCs w:val="18"/>
                      <w:rtl/>
                    </w:rPr>
                    <w:t>ברת בקשות מסוי</w:t>
                  </w:r>
                  <w:r>
                    <w:rPr>
                      <w:rFonts w:cs="Miriam"/>
                      <w:sz w:val="18"/>
                      <w:szCs w:val="18"/>
                      <w:rtl/>
                    </w:rPr>
                    <w:t>ימ</w:t>
                  </w:r>
                  <w:r>
                    <w:rPr>
                      <w:rFonts w:cs="Miriam" w:hint="cs"/>
                      <w:sz w:val="18"/>
                      <w:szCs w:val="18"/>
                      <w:rtl/>
                    </w:rPr>
                    <w:t>ות לשר הבטחון</w:t>
                  </w:r>
                </w:p>
              </w:txbxContent>
            </v:textbox>
            <w10:anchorlock/>
          </v:rect>
        </w:pict>
      </w:r>
      <w:r>
        <w:rPr>
          <w:rStyle w:val="big-number"/>
          <w:rFonts w:cs="Miriam"/>
          <w:rtl/>
        </w:rPr>
        <w:t>95.</w:t>
      </w:r>
      <w:r>
        <w:rPr>
          <w:rStyle w:val="big-number"/>
          <w:rFonts w:cs="Miriam"/>
          <w:rtl/>
        </w:rPr>
        <w:tab/>
      </w:r>
      <w:r>
        <w:rPr>
          <w:rStyle w:val="default"/>
          <w:rFonts w:cs="FrankRuehl"/>
          <w:rtl/>
        </w:rPr>
        <w:t>שר</w:t>
      </w:r>
      <w:r>
        <w:rPr>
          <w:rStyle w:val="default"/>
          <w:rFonts w:cs="FrankRuehl" w:hint="cs"/>
          <w:rtl/>
        </w:rPr>
        <w:t xml:space="preserve"> הבטחון רשא</w:t>
      </w:r>
      <w:r>
        <w:rPr>
          <w:rStyle w:val="default"/>
          <w:rFonts w:cs="FrankRuehl"/>
          <w:rtl/>
        </w:rPr>
        <w:t xml:space="preserve">י </w:t>
      </w:r>
      <w:r>
        <w:rPr>
          <w:rStyle w:val="default"/>
          <w:rFonts w:cs="FrankRuehl" w:hint="cs"/>
          <w:rtl/>
        </w:rPr>
        <w:t xml:space="preserve">להורות לרשם להעביר לאדם שקבע לכך העתק של בקשות מסוג פלוני, וכן רשאי הרשם להעביר לשר הבטחון בקשות שנושאיהן נראים לו נוגעים להגנת המדינה, או שהן מכילות סוד בטחוני, הכל כדי לאפשר לשר לשקול אם מן הראוי לתת לגביהן צו כאמור בסעיף 94; שר הבטחון יחליט בכל בקשה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ור לא יאוחר מארבעה חדשים לאחר שהועברה, וכל עוד</w:t>
      </w:r>
      <w:r>
        <w:rPr>
          <w:rStyle w:val="default"/>
          <w:rFonts w:cs="FrankRuehl"/>
          <w:rtl/>
        </w:rPr>
        <w:t xml:space="preserve"> </w:t>
      </w:r>
      <w:r>
        <w:rPr>
          <w:rStyle w:val="default"/>
          <w:rFonts w:cs="FrankRuehl" w:hint="cs"/>
          <w:rtl/>
        </w:rPr>
        <w:t>לא החליט או לא חלפה התקופה האמורה, הכל לפי הזמן הקצר יותר, לא יעשה כל פעולה בבקשות האמורות, למעט אישור הגשתן לפי סעיף 14.</w:t>
      </w:r>
    </w:p>
    <w:p w:rsidR="00EF7140" w:rsidRDefault="00EF7140">
      <w:pPr>
        <w:pStyle w:val="P00"/>
        <w:spacing w:before="72"/>
        <w:ind w:left="0" w:right="1134"/>
        <w:rPr>
          <w:rStyle w:val="default"/>
          <w:rFonts w:cs="FrankRuehl"/>
          <w:rtl/>
        </w:rPr>
      </w:pPr>
      <w:bookmarkStart w:id="236" w:name="Seif122"/>
      <w:bookmarkEnd w:id="236"/>
      <w:r>
        <w:rPr>
          <w:lang w:val="he-IL"/>
        </w:rPr>
        <w:pict>
          <v:rect id="_x0000_s1180" style="position:absolute;left:0;text-align:left;margin-left:464.5pt;margin-top:8.05pt;width:75.05pt;height:19.1pt;z-index:25161830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ר על צו </w:t>
                  </w:r>
                  <w:r>
                    <w:rPr>
                      <w:rFonts w:cs="Miriam"/>
                      <w:sz w:val="18"/>
                      <w:szCs w:val="18"/>
                      <w:rtl/>
                    </w:rPr>
                    <w:t>הג</w:t>
                  </w:r>
                  <w:r>
                    <w:rPr>
                      <w:rFonts w:cs="Miriam" w:hint="cs"/>
                      <w:sz w:val="18"/>
                      <w:szCs w:val="18"/>
                      <w:rtl/>
                    </w:rPr>
                    <w:t>בלת פעולות</w:t>
                  </w:r>
                </w:p>
              </w:txbxContent>
            </v:textbox>
            <w10:anchorlock/>
          </v:rect>
        </w:pict>
      </w:r>
      <w:r>
        <w:rPr>
          <w:rStyle w:val="big-number"/>
          <w:rFonts w:cs="Miriam"/>
          <w:rtl/>
        </w:rPr>
        <w:t>96.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רשאי לערור על צו שניתן לפי סעיף 94 לפני ועדת ערר של שלושה שימנה שר המש</w:t>
      </w:r>
      <w:r>
        <w:rPr>
          <w:rStyle w:val="default"/>
          <w:rFonts w:cs="FrankRuehl"/>
          <w:rtl/>
        </w:rPr>
        <w:t>פט</w:t>
      </w:r>
      <w:r>
        <w:rPr>
          <w:rStyle w:val="default"/>
          <w:rFonts w:cs="FrankRuehl" w:hint="cs"/>
          <w:rtl/>
        </w:rPr>
        <w:t>ים ובין חבריה יהיו שו</w:t>
      </w:r>
      <w:r>
        <w:rPr>
          <w:rStyle w:val="default"/>
          <w:rFonts w:cs="FrankRuehl"/>
          <w:rtl/>
        </w:rPr>
        <w:t>פ</w:t>
      </w:r>
      <w:r>
        <w:rPr>
          <w:rStyle w:val="default"/>
          <w:rFonts w:cs="FrankRuehl" w:hint="cs"/>
          <w:rtl/>
        </w:rPr>
        <w:t>ט בית המשפט העליון, והוא יהיה יושב-ראש הועדה, ואדם שהמליץ עליו שר הבטחון.</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מינוי הועדה ועל מענה תפורסם ברשומות.</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גשת הערר לא תעכב את ביצוע הצו.</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ו</w:t>
      </w:r>
      <w:r>
        <w:rPr>
          <w:rStyle w:val="default"/>
          <w:rFonts w:cs="FrankRuehl" w:hint="cs"/>
          <w:rtl/>
        </w:rPr>
        <w:t>עדת הערר רשאית לאשר את הצו, לשנותו או לבטלו.</w:t>
      </w:r>
    </w:p>
    <w:p w:rsidR="00EF7140" w:rsidRDefault="00EF7140">
      <w:pPr>
        <w:pStyle w:val="P00"/>
        <w:spacing w:before="72"/>
        <w:ind w:left="0" w:right="1134"/>
        <w:rPr>
          <w:rStyle w:val="default"/>
          <w:rFonts w:cs="FrankRuehl"/>
          <w:rtl/>
        </w:rPr>
      </w:pPr>
      <w:bookmarkStart w:id="237" w:name="Seif123"/>
      <w:bookmarkEnd w:id="237"/>
      <w:r>
        <w:rPr>
          <w:lang w:val="he-IL"/>
        </w:rPr>
        <w:pict>
          <v:rect id="_x0000_s1181" style="position:absolute;left:0;text-align:left;margin-left:464.5pt;margin-top:8.05pt;width:75.05pt;height:8pt;z-index:25161932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זכ</w:t>
                  </w:r>
                  <w:r>
                    <w:rPr>
                      <w:rFonts w:cs="Miriam" w:hint="cs"/>
                      <w:sz w:val="18"/>
                      <w:szCs w:val="18"/>
                      <w:rtl/>
                    </w:rPr>
                    <w:t>ות לערר נוסף</w:t>
                  </w:r>
                </w:p>
              </w:txbxContent>
            </v:textbox>
            <w10:anchorlock/>
          </v:rect>
        </w:pict>
      </w:r>
      <w:r>
        <w:rPr>
          <w:rStyle w:val="big-number"/>
          <w:rFonts w:cs="Miriam"/>
          <w:rtl/>
        </w:rPr>
        <w:t>97.</w:t>
      </w:r>
      <w:r>
        <w:rPr>
          <w:rStyle w:val="big-number"/>
          <w:rFonts w:cs="Miriam"/>
          <w:rtl/>
        </w:rPr>
        <w:tab/>
      </w:r>
      <w:r>
        <w:rPr>
          <w:rStyle w:val="default"/>
          <w:rFonts w:cs="FrankRuehl"/>
          <w:rtl/>
        </w:rPr>
        <w:t>רש</w:t>
      </w:r>
      <w:r>
        <w:rPr>
          <w:rStyle w:val="default"/>
          <w:rFonts w:cs="FrankRuehl" w:hint="cs"/>
          <w:rtl/>
        </w:rPr>
        <w:t>ות ערר על צו</w:t>
      </w:r>
      <w:r>
        <w:rPr>
          <w:rStyle w:val="default"/>
          <w:rFonts w:cs="FrankRuehl"/>
          <w:rtl/>
        </w:rPr>
        <w:t xml:space="preserve"> ל</w:t>
      </w:r>
      <w:r>
        <w:rPr>
          <w:rStyle w:val="default"/>
          <w:rFonts w:cs="FrankRuehl" w:hint="cs"/>
          <w:rtl/>
        </w:rPr>
        <w:t>פי סעיף 94 נתונה למבקש כל זמן שהצו בתקפו והוא רשאי לחזור ולערור עליו גם לאחר שניתנה החלטה בערר, אם לדעתו נשתנו הנסיבות שהיו קיימות בעת מתן ההחלטה; אולם רשאית הועדה לחייב את המבקש בהוצאות, אם לדעתה לא היה מקום להגיש ערר נוסף.</w:t>
      </w:r>
    </w:p>
    <w:p w:rsidR="00EF7140" w:rsidRDefault="00EF7140">
      <w:pPr>
        <w:pStyle w:val="P00"/>
        <w:spacing w:before="72"/>
        <w:ind w:left="0" w:right="1134"/>
        <w:rPr>
          <w:rStyle w:val="default"/>
          <w:rFonts w:cs="FrankRuehl"/>
          <w:rtl/>
        </w:rPr>
      </w:pPr>
      <w:bookmarkStart w:id="238" w:name="Seif124"/>
      <w:bookmarkEnd w:id="238"/>
      <w:r>
        <w:rPr>
          <w:lang w:val="he-IL"/>
        </w:rPr>
        <w:pict>
          <v:rect id="_x0000_s1182" style="position:absolute;left:0;text-align:left;margin-left:464.5pt;margin-top:8.05pt;width:75.05pt;height:40pt;z-index:25162035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בלת הזכות </w:t>
                  </w:r>
                  <w:r>
                    <w:rPr>
                      <w:rFonts w:cs="Miriam"/>
                      <w:sz w:val="18"/>
                      <w:szCs w:val="18"/>
                      <w:rtl/>
                    </w:rPr>
                    <w:t>לה</w:t>
                  </w:r>
                  <w:r>
                    <w:rPr>
                      <w:rFonts w:cs="Miriam" w:hint="cs"/>
                      <w:sz w:val="18"/>
                      <w:szCs w:val="18"/>
                      <w:rtl/>
                    </w:rPr>
                    <w:t xml:space="preserve">גיש בקשת </w:t>
                  </w:r>
                  <w:r>
                    <w:rPr>
                      <w:rFonts w:cs="Miriam"/>
                      <w:sz w:val="18"/>
                      <w:szCs w:val="18"/>
                      <w:rtl/>
                    </w:rPr>
                    <w:t>פט</w:t>
                  </w:r>
                  <w:r>
                    <w:rPr>
                      <w:rFonts w:cs="Miriam" w:hint="cs"/>
                      <w:sz w:val="18"/>
                      <w:szCs w:val="18"/>
                      <w:rtl/>
                    </w:rPr>
                    <w:t>נט בחוץ-לארץ</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98.</w:t>
      </w:r>
      <w:r>
        <w:rPr>
          <w:rStyle w:val="big-number"/>
          <w:rFonts w:cs="Miriam"/>
          <w:rtl/>
        </w:rPr>
        <w:tab/>
      </w:r>
      <w:r>
        <w:rPr>
          <w:rStyle w:val="default"/>
          <w:rFonts w:cs="FrankRuehl"/>
          <w:rtl/>
        </w:rPr>
        <w:t>אז</w:t>
      </w:r>
      <w:r>
        <w:rPr>
          <w:rStyle w:val="default"/>
          <w:rFonts w:cs="FrankRuehl" w:hint="cs"/>
          <w:rtl/>
        </w:rPr>
        <w:t>רח ישראל, תושב קבוע בישראל, או אדם אחר החייב בנאמנות למדינה, לא יגיש מחוץ לישראל בקשה למתן פטנט על אמצאה שנושאה הוא נשק, תחמושת או שהיא בעלת ערך צבאי אחר, או על אמצאה שסעיף 95 דן בה, ולא יגרום, במישרין או בעקיפין, ל</w:t>
      </w:r>
      <w:r>
        <w:rPr>
          <w:rStyle w:val="default"/>
          <w:rFonts w:cs="FrankRuehl"/>
          <w:rtl/>
        </w:rPr>
        <w:t>הג</w:t>
      </w:r>
      <w:r>
        <w:rPr>
          <w:rStyle w:val="default"/>
          <w:rFonts w:cs="FrankRuehl" w:hint="cs"/>
          <w:rtl/>
        </w:rPr>
        <w:t>שת בקשה כאמור, אלא באחת מאלה:</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יבל על כך מראש היתר בכתב משר הבטחון;</w:t>
      </w:r>
    </w:p>
    <w:p w:rsidR="00EF7140" w:rsidRDefault="00EF7140">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גיש בישראל בקשה לגבי אותה אמצאה, ומיום הגשת הבקשה עברו ששה חדשים ושר הבטחון לא נתן לגביה צו לפי סעיף 94, או שנתן צו אך </w:t>
      </w:r>
      <w:r>
        <w:rPr>
          <w:rStyle w:val="default"/>
          <w:rFonts w:cs="FrankRuehl"/>
          <w:rtl/>
        </w:rPr>
        <w:t>כ</w:t>
      </w:r>
      <w:r>
        <w:rPr>
          <w:rStyle w:val="default"/>
          <w:rFonts w:cs="FrankRuehl" w:hint="cs"/>
          <w:rtl/>
        </w:rPr>
        <w:t>בר אין הוא בר-תוקף.</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39" w:name="Rov309"/>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391"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410 (</w:t>
      </w:r>
      <w:hyperlink r:id="rId392"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393"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ind w:left="0" w:right="1134"/>
        <w:rPr>
          <w:rStyle w:val="default"/>
          <w:rFonts w:cs="FrankRuehl"/>
          <w:sz w:val="2"/>
          <w:szCs w:val="2"/>
          <w:rtl/>
        </w:rPr>
      </w:pPr>
      <w:r w:rsidRPr="009F68BA">
        <w:rPr>
          <w:rStyle w:val="default"/>
          <w:rFonts w:cs="FrankRuehl" w:hint="cs"/>
          <w:vanish/>
          <w:sz w:val="22"/>
          <w:szCs w:val="22"/>
          <w:shd w:val="clear" w:color="auto" w:fill="FFFF99"/>
          <w:rtl/>
        </w:rPr>
        <w:t>98.</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אז</w:t>
      </w:r>
      <w:r w:rsidRPr="009F68BA">
        <w:rPr>
          <w:rStyle w:val="default"/>
          <w:rFonts w:cs="FrankRuehl" w:hint="cs"/>
          <w:vanish/>
          <w:sz w:val="22"/>
          <w:szCs w:val="22"/>
          <w:shd w:val="clear" w:color="auto" w:fill="FFFF99"/>
          <w:rtl/>
        </w:rPr>
        <w:t xml:space="preserve">רח ישראל, תושב קבוע בישראל, או אדם אחר החייב בנאמנות למדינה, לא יגיש מחוץ לישראל בקשה למתן פטנט על אמצאה שנושאה הוא נשק, תחמושת או שהיא בעלת ערך צבאי אחר, או על אמצאה שסעיף 95 דן בה, </w:t>
      </w:r>
      <w:r w:rsidRPr="009F68BA">
        <w:rPr>
          <w:rStyle w:val="default"/>
          <w:rFonts w:cs="FrankRuehl" w:hint="cs"/>
          <w:vanish/>
          <w:sz w:val="22"/>
          <w:szCs w:val="22"/>
          <w:u w:val="single"/>
          <w:shd w:val="clear" w:color="auto" w:fill="FFFF99"/>
          <w:rtl/>
        </w:rPr>
        <w:t>ולא יגרום, במישרין או בעקיפין, ל</w:t>
      </w:r>
      <w:r w:rsidRPr="009F68BA">
        <w:rPr>
          <w:rStyle w:val="default"/>
          <w:rFonts w:cs="FrankRuehl"/>
          <w:vanish/>
          <w:sz w:val="22"/>
          <w:szCs w:val="22"/>
          <w:u w:val="single"/>
          <w:shd w:val="clear" w:color="auto" w:fill="FFFF99"/>
          <w:rtl/>
        </w:rPr>
        <w:t>הג</w:t>
      </w:r>
      <w:r w:rsidRPr="009F68BA">
        <w:rPr>
          <w:rStyle w:val="default"/>
          <w:rFonts w:cs="FrankRuehl" w:hint="cs"/>
          <w:vanish/>
          <w:sz w:val="22"/>
          <w:szCs w:val="22"/>
          <w:u w:val="single"/>
          <w:shd w:val="clear" w:color="auto" w:fill="FFFF99"/>
          <w:rtl/>
        </w:rPr>
        <w:t>שת בקשה כאמור,</w:t>
      </w:r>
      <w:r w:rsidRPr="009F68BA">
        <w:rPr>
          <w:rStyle w:val="default"/>
          <w:rFonts w:cs="FrankRuehl" w:hint="cs"/>
          <w:vanish/>
          <w:sz w:val="22"/>
          <w:szCs w:val="22"/>
          <w:shd w:val="clear" w:color="auto" w:fill="FFFF99"/>
          <w:rtl/>
        </w:rPr>
        <w:t xml:space="preserve"> אלא באחת מאלה:</w:t>
      </w:r>
      <w:bookmarkEnd w:id="239"/>
    </w:p>
    <w:p w:rsidR="00EF7140" w:rsidRDefault="00EF7140">
      <w:pPr>
        <w:pStyle w:val="header-2"/>
        <w:ind w:left="0" w:right="1134"/>
        <w:rPr>
          <w:rFonts w:cs="Miriam"/>
          <w:rtl/>
        </w:rPr>
      </w:pPr>
      <w:bookmarkStart w:id="240" w:name="hed212"/>
      <w:bookmarkEnd w:id="240"/>
      <w:r>
        <w:rPr>
          <w:rFonts w:cs="Miriam"/>
          <w:rtl/>
        </w:rPr>
        <w:t>סי</w:t>
      </w:r>
      <w:r>
        <w:rPr>
          <w:rFonts w:cs="Miriam" w:hint="cs"/>
          <w:rtl/>
        </w:rPr>
        <w:t xml:space="preserve">מן ב': סמכויות בדבר אמצאות הנוגעות </w:t>
      </w:r>
      <w:r>
        <w:rPr>
          <w:rFonts w:cs="Miriam"/>
          <w:rtl/>
        </w:rPr>
        <w:t>לא</w:t>
      </w:r>
      <w:r>
        <w:rPr>
          <w:rFonts w:cs="Miriam" w:hint="cs"/>
          <w:rtl/>
        </w:rPr>
        <w:t>נרגיה הגרעינית</w:t>
      </w:r>
    </w:p>
    <w:p w:rsidR="00EF7140" w:rsidRDefault="00EF7140">
      <w:pPr>
        <w:pStyle w:val="P00"/>
        <w:spacing w:before="72"/>
        <w:ind w:left="0" w:right="1134"/>
        <w:rPr>
          <w:rStyle w:val="default"/>
          <w:rFonts w:cs="FrankRuehl" w:hint="cs"/>
          <w:rtl/>
        </w:rPr>
      </w:pPr>
      <w:bookmarkStart w:id="241" w:name="Seif125"/>
      <w:bookmarkEnd w:id="241"/>
      <w:r>
        <w:rPr>
          <w:lang w:val="he-IL"/>
        </w:rPr>
        <w:pict>
          <v:rect id="_x0000_s1183" style="position:absolute;left:0;text-align:left;margin-left:464.5pt;margin-top:8.05pt;width:75.05pt;height:16pt;z-index:25162137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הג</w:t>
                  </w:r>
                  <w:r>
                    <w:rPr>
                      <w:rFonts w:cs="Miriam" w:hint="cs"/>
                      <w:sz w:val="18"/>
                      <w:szCs w:val="18"/>
                      <w:rtl/>
                    </w:rPr>
                    <w:t>בלת פעולות בשטח האנרגיה הגרעינית</w:t>
                  </w:r>
                </w:p>
              </w:txbxContent>
            </v:textbox>
            <w10:anchorlock/>
          </v:rect>
        </w:pict>
      </w:r>
      <w:r>
        <w:rPr>
          <w:rStyle w:val="big-number"/>
          <w:rFonts w:cs="Miriam"/>
          <w:rtl/>
        </w:rPr>
        <w:t>99.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השר כי אמצאה שהוגשה עליה בקשת פטנט, חשובה לפיתוחו של השימוש באנרגיה גרעינית בישראל או שפרסום האמצאה עשוי לגרום נזק למחקר הגרעיני בי</w:t>
      </w:r>
      <w:r>
        <w:rPr>
          <w:rStyle w:val="default"/>
          <w:rFonts w:cs="FrankRuehl"/>
          <w:rtl/>
        </w:rPr>
        <w:t>ש</w:t>
      </w:r>
      <w:r>
        <w:rPr>
          <w:rStyle w:val="default"/>
          <w:rFonts w:cs="FrankRuehl" w:hint="cs"/>
          <w:rtl/>
        </w:rPr>
        <w:t xml:space="preserve">ראל, רשאי הוא, בצו לאחר התייעצות עם שר המשפטים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הורות לרשם שיימנע מעשיית פעולה שהוא חייב</w:t>
      </w:r>
      <w:r>
        <w:rPr>
          <w:rStyle w:val="default"/>
          <w:rFonts w:cs="FrankRuehl"/>
          <w:rtl/>
        </w:rPr>
        <w:t xml:space="preserve"> א</w:t>
      </w:r>
      <w:r>
        <w:rPr>
          <w:rStyle w:val="default"/>
          <w:rFonts w:cs="FrankRuehl" w:hint="cs"/>
          <w:rtl/>
        </w:rPr>
        <w:t>ו רשאי לעשותה לפי חוק זה בענין הבקשה, או שידחה את עשייתה;</w:t>
      </w:r>
    </w:p>
    <w:p w:rsidR="00EF7140" w:rsidRDefault="00EF7140">
      <w:pPr>
        <w:pStyle w:val="P22"/>
        <w:spacing w:before="72"/>
        <w:ind w:left="1021" w:right="1134"/>
        <w:rPr>
          <w:rStyle w:val="default"/>
          <w:rFonts w:cs="FrankRuehl"/>
          <w:rtl/>
        </w:rPr>
      </w:pPr>
      <w:r>
        <w:rPr>
          <w:lang w:val="he-IL"/>
        </w:rPr>
        <w:pict>
          <v:rect id="_x0000_s1184" style="position:absolute;left:0;text-align:left;margin-left:464.5pt;margin-top:8.05pt;width:75.05pt;height:16pt;z-index:25162240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(2)</w:t>
      </w:r>
      <w:r>
        <w:rPr>
          <w:rStyle w:val="default"/>
          <w:rFonts w:cs="FrankRuehl"/>
          <w:rtl/>
        </w:rPr>
        <w:tab/>
        <w:t>ל</w:t>
      </w:r>
      <w:r>
        <w:rPr>
          <w:rStyle w:val="default"/>
          <w:rFonts w:cs="FrankRuehl" w:hint="cs"/>
          <w:rtl/>
        </w:rPr>
        <w:t>אסור או להגביל פרסום או מסירת ידיעות בקשר לבקשה או בקשר למידע הכלול בה.</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 של צו השר יימסר למבקש.</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42" w:name="Rov310"/>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394"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410 (</w:t>
      </w:r>
      <w:hyperlink r:id="rId395"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396"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b/>
          <w:bCs/>
          <w:vanish/>
          <w:szCs w:val="20"/>
          <w:shd w:val="clear" w:color="auto" w:fill="FFFF99"/>
          <w:rtl/>
        </w:rPr>
      </w:pPr>
      <w:r w:rsidRPr="009F68BA">
        <w:rPr>
          <w:rStyle w:val="default"/>
          <w:rFonts w:cs="FrankRuehl" w:hint="cs"/>
          <w:b/>
          <w:bCs/>
          <w:vanish/>
          <w:szCs w:val="20"/>
          <w:shd w:val="clear" w:color="auto" w:fill="FFFF99"/>
          <w:rtl/>
        </w:rPr>
        <w:t>החלפת פסקה 99(א)(2)</w:t>
      </w:r>
    </w:p>
    <w:p w:rsidR="00EF7140" w:rsidRPr="009F68BA" w:rsidRDefault="00EF7140">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EF7140" w:rsidRDefault="00EF7140">
      <w:pPr>
        <w:pStyle w:val="P00"/>
        <w:spacing w:before="0"/>
        <w:ind w:left="0" w:right="1134"/>
        <w:rPr>
          <w:rStyle w:val="default"/>
          <w:rFonts w:cs="FrankRuehl" w:hint="cs"/>
          <w:strike/>
          <w:sz w:val="2"/>
          <w:szCs w:val="2"/>
          <w:shd w:val="clear" w:color="auto" w:fill="FFFF99"/>
          <w:rtl/>
        </w:rPr>
      </w:pPr>
      <w:r w:rsidRPr="009F68BA">
        <w:rPr>
          <w:rStyle w:val="default"/>
          <w:rFonts w:cs="FrankRuehl" w:hint="cs"/>
          <w:strike/>
          <w:vanish/>
          <w:sz w:val="22"/>
          <w:szCs w:val="22"/>
          <w:shd w:val="clear" w:color="auto" w:fill="FFFF99"/>
          <w:rtl/>
        </w:rPr>
        <w:t>(2)</w:t>
      </w:r>
      <w:r w:rsidRPr="009F68BA">
        <w:rPr>
          <w:rStyle w:val="default"/>
          <w:rFonts w:cs="FrankRuehl" w:hint="cs"/>
          <w:strike/>
          <w:vanish/>
          <w:sz w:val="22"/>
          <w:szCs w:val="22"/>
          <w:shd w:val="clear" w:color="auto" w:fill="FFFF99"/>
          <w:rtl/>
        </w:rPr>
        <w:tab/>
        <w:t>לאסור או להגביל פרסום ידיעות על הבקשה או מסירת ידיעות עליה.</w:t>
      </w:r>
      <w:bookmarkEnd w:id="242"/>
    </w:p>
    <w:p w:rsidR="00EF7140" w:rsidRDefault="00EF7140">
      <w:pPr>
        <w:pStyle w:val="P00"/>
        <w:spacing w:before="72"/>
        <w:ind w:left="0" w:right="1134"/>
        <w:rPr>
          <w:rStyle w:val="default"/>
          <w:rFonts w:cs="FrankRuehl" w:hint="cs"/>
          <w:rtl/>
        </w:rPr>
      </w:pPr>
      <w:bookmarkStart w:id="243" w:name="Seif126"/>
      <w:bookmarkEnd w:id="243"/>
      <w:r>
        <w:rPr>
          <w:lang w:val="he-IL"/>
        </w:rPr>
        <w:pict>
          <v:rect id="_x0000_s1185" style="position:absolute;left:0;text-align:left;margin-left:464.5pt;margin-top:8.05pt;width:75.05pt;height:8pt;z-index:25162342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הע</w:t>
                  </w:r>
                  <w:r>
                    <w:rPr>
                      <w:rFonts w:cs="Miriam" w:hint="cs"/>
                      <w:sz w:val="18"/>
                      <w:szCs w:val="18"/>
                      <w:rtl/>
                    </w:rPr>
                    <w:t>ברת בקשות מסויימות</w:t>
                  </w:r>
                </w:p>
              </w:txbxContent>
            </v:textbox>
            <w10:anchorlock/>
          </v:rect>
        </w:pict>
      </w:r>
      <w:r>
        <w:rPr>
          <w:rStyle w:val="big-number"/>
          <w:rFonts w:cs="Miriam"/>
          <w:rtl/>
        </w:rPr>
        <w:t>100.</w:t>
      </w:r>
      <w:r>
        <w:rPr>
          <w:rStyle w:val="big-number"/>
          <w:rFonts w:cs="Miriam"/>
          <w:rtl/>
        </w:rPr>
        <w:tab/>
      </w:r>
      <w:r>
        <w:rPr>
          <w:rStyle w:val="default"/>
          <w:rFonts w:cs="FrankRuehl"/>
          <w:rtl/>
        </w:rPr>
        <w:t>הש</w:t>
      </w:r>
      <w:r>
        <w:rPr>
          <w:rStyle w:val="default"/>
          <w:rFonts w:cs="FrankRuehl" w:hint="cs"/>
          <w:rtl/>
        </w:rPr>
        <w:t>ר רשאי להורות לרשם להעביר לאדם שקבע לכך העתק של בקשות מסוג פלוני, וכן רשאי</w:t>
      </w:r>
      <w:r>
        <w:rPr>
          <w:rStyle w:val="default"/>
          <w:rFonts w:cs="FrankRuehl"/>
          <w:rtl/>
        </w:rPr>
        <w:t xml:space="preserve"> ה</w:t>
      </w:r>
      <w:r>
        <w:rPr>
          <w:rStyle w:val="default"/>
          <w:rFonts w:cs="FrankRuehl" w:hint="cs"/>
          <w:rtl/>
        </w:rPr>
        <w:t xml:space="preserve">רשם להעביר לשר העתק של בקשות שנראה לרשם כי מן הראוי ליתן לגביהן צו לפי סעיף 99, הכל כדי לאפשר לשר לשקול אם מן </w:t>
      </w:r>
      <w:r>
        <w:rPr>
          <w:rStyle w:val="default"/>
          <w:rFonts w:cs="FrankRuehl"/>
          <w:rtl/>
        </w:rPr>
        <w:t>ה</w:t>
      </w:r>
      <w:r>
        <w:rPr>
          <w:rStyle w:val="default"/>
          <w:rFonts w:cs="FrankRuehl" w:hint="cs"/>
          <w:rtl/>
        </w:rPr>
        <w:t>ראוי לתת צו כאמור; השר יחליט בכל בקשה כאמור לא יאוחר מארבעה חדשים לאחר שהועברו לו הבקשות, וכל עוד לא החליט או לא חלפה התקופה האמורה, הכל לפי ה</w:t>
      </w:r>
      <w:r>
        <w:rPr>
          <w:rStyle w:val="default"/>
          <w:rFonts w:cs="FrankRuehl"/>
          <w:rtl/>
        </w:rPr>
        <w:t>ז</w:t>
      </w:r>
      <w:r>
        <w:rPr>
          <w:rStyle w:val="default"/>
          <w:rFonts w:cs="FrankRuehl" w:hint="cs"/>
          <w:rtl/>
        </w:rPr>
        <w:t>מ</w:t>
      </w:r>
      <w:r>
        <w:rPr>
          <w:rStyle w:val="default"/>
          <w:rFonts w:cs="FrankRuehl"/>
          <w:rtl/>
        </w:rPr>
        <w:t>ן</w:t>
      </w:r>
      <w:r>
        <w:rPr>
          <w:rStyle w:val="default"/>
          <w:rFonts w:cs="FrankRuehl" w:hint="cs"/>
          <w:rtl/>
        </w:rPr>
        <w:t xml:space="preserve"> הקצר יותר, לא יעשה הרשם כל פעולה בבקשות האמורות, למעט אישור הגשתן לפי סעיף 14.</w:t>
      </w:r>
    </w:p>
    <w:p w:rsidR="00EF7140" w:rsidRDefault="00EF7140">
      <w:pPr>
        <w:pStyle w:val="P00"/>
        <w:spacing w:before="72"/>
        <w:ind w:left="0" w:right="1134"/>
        <w:rPr>
          <w:rStyle w:val="default"/>
          <w:rFonts w:cs="FrankRuehl"/>
          <w:rtl/>
        </w:rPr>
      </w:pPr>
      <w:bookmarkStart w:id="244" w:name="Seif127"/>
      <w:bookmarkEnd w:id="244"/>
      <w:r>
        <w:rPr>
          <w:lang w:val="he-IL"/>
        </w:rPr>
        <w:pict>
          <v:rect id="_x0000_s1186" style="position:absolute;left:0;text-align:left;margin-left:464.5pt;margin-top:8.05pt;width:75.05pt;height:22.6pt;z-index:25162444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ער</w:t>
                  </w:r>
                  <w:r>
                    <w:rPr>
                      <w:rFonts w:cs="Miriam" w:hint="cs"/>
                      <w:sz w:val="18"/>
                      <w:szCs w:val="18"/>
                      <w:rtl/>
                    </w:rPr>
                    <w:t>ר על הגבלת פעולות</w:t>
                  </w:r>
                </w:p>
              </w:txbxContent>
            </v:textbox>
            <w10:anchorlock/>
          </v:rect>
        </w:pict>
      </w:r>
      <w:r>
        <w:rPr>
          <w:rStyle w:val="big-number"/>
          <w:rFonts w:cs="Miriam"/>
          <w:rtl/>
        </w:rPr>
        <w:t>101.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רשאי לערור על צו שניתן לפי סעיף 99 לפני ועדת ערר של שלושה שימנה שר המשפטים, ובין חבריה יהיו שופט בית-המשפט העליון, והוא יהיה יושב-ראש הועדה, ואדם שהמליץ על</w:t>
      </w:r>
      <w:r>
        <w:rPr>
          <w:rStyle w:val="default"/>
          <w:rFonts w:cs="FrankRuehl"/>
          <w:rtl/>
        </w:rPr>
        <w:t>יו</w:t>
      </w:r>
      <w:r>
        <w:rPr>
          <w:rStyle w:val="default"/>
          <w:rFonts w:cs="FrankRuehl" w:hint="cs"/>
          <w:rtl/>
        </w:rPr>
        <w:t xml:space="preserve"> ראש הממשלה.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ודעה על מינוי הועדה ועל </w:t>
      </w:r>
      <w:r>
        <w:rPr>
          <w:rStyle w:val="default"/>
          <w:rFonts w:cs="FrankRuehl"/>
          <w:rtl/>
        </w:rPr>
        <w:t>מע</w:t>
      </w:r>
      <w:r>
        <w:rPr>
          <w:rStyle w:val="default"/>
          <w:rFonts w:cs="FrankRuehl" w:hint="cs"/>
          <w:rtl/>
        </w:rPr>
        <w:t>נה תפורסם ברשומות.</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גשת הערר לא תעכב את ביצוע הצו.</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ו</w:t>
      </w:r>
      <w:r>
        <w:rPr>
          <w:rStyle w:val="default"/>
          <w:rFonts w:cs="FrankRuehl" w:hint="cs"/>
          <w:rtl/>
        </w:rPr>
        <w:t>עדת הערר רשאית לאשר את הצו</w:t>
      </w:r>
      <w:r>
        <w:rPr>
          <w:rStyle w:val="default"/>
          <w:rFonts w:cs="FrankRuehl"/>
          <w:rtl/>
        </w:rPr>
        <w:t xml:space="preserve">, </w:t>
      </w:r>
      <w:r>
        <w:rPr>
          <w:rStyle w:val="default"/>
          <w:rFonts w:cs="FrankRuehl" w:hint="cs"/>
          <w:rtl/>
        </w:rPr>
        <w:t>לשנותו או לבטלו.</w:t>
      </w:r>
    </w:p>
    <w:p w:rsidR="00EF7140" w:rsidRDefault="00EF7140">
      <w:pPr>
        <w:pStyle w:val="P00"/>
        <w:spacing w:before="72"/>
        <w:ind w:left="0" w:right="1134"/>
        <w:rPr>
          <w:rStyle w:val="default"/>
          <w:rFonts w:cs="FrankRuehl"/>
          <w:rtl/>
        </w:rPr>
      </w:pPr>
      <w:bookmarkStart w:id="245" w:name="Seif128"/>
      <w:bookmarkEnd w:id="245"/>
      <w:r>
        <w:rPr>
          <w:lang w:val="he-IL"/>
        </w:rPr>
        <w:pict>
          <v:rect id="_x0000_s1187" style="position:absolute;left:0;text-align:left;margin-left:464.5pt;margin-top:8.05pt;width:75.05pt;height:8pt;z-index:25162547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זכ</w:t>
                  </w:r>
                  <w:r>
                    <w:rPr>
                      <w:rFonts w:cs="Miriam" w:hint="cs"/>
                      <w:sz w:val="18"/>
                      <w:szCs w:val="18"/>
                      <w:rtl/>
                    </w:rPr>
                    <w:t>ות ערר נוסף</w:t>
                  </w:r>
                </w:p>
              </w:txbxContent>
            </v:textbox>
            <w10:anchorlock/>
          </v:rect>
        </w:pict>
      </w:r>
      <w:r>
        <w:rPr>
          <w:rStyle w:val="big-number"/>
          <w:rFonts w:cs="Miriam"/>
          <w:rtl/>
        </w:rPr>
        <w:t>102.</w:t>
      </w:r>
      <w:r>
        <w:rPr>
          <w:rStyle w:val="big-number"/>
          <w:rFonts w:cs="Miriam"/>
          <w:rtl/>
        </w:rPr>
        <w:tab/>
      </w:r>
      <w:r>
        <w:rPr>
          <w:rStyle w:val="default"/>
          <w:rFonts w:cs="FrankRuehl"/>
          <w:rtl/>
        </w:rPr>
        <w:t>רש</w:t>
      </w:r>
      <w:r>
        <w:rPr>
          <w:rStyle w:val="default"/>
          <w:rFonts w:cs="FrankRuehl" w:hint="cs"/>
          <w:rtl/>
        </w:rPr>
        <w:t xml:space="preserve">ות ערר על צו לפי סעיף 99 נתונה למבקש כל זמן שהצו בתקפו, והוא רשאי לחזור ולערור עליו גם לאחר שניתנה החלטה בערר, אם לדעתו נשתנו הנסיבות שהיו </w:t>
      </w:r>
      <w:r>
        <w:rPr>
          <w:rStyle w:val="default"/>
          <w:rFonts w:cs="FrankRuehl"/>
          <w:rtl/>
        </w:rPr>
        <w:t>קי</w:t>
      </w:r>
      <w:r>
        <w:rPr>
          <w:rStyle w:val="default"/>
          <w:rFonts w:cs="FrankRuehl" w:hint="cs"/>
          <w:rtl/>
        </w:rPr>
        <w:t>ימות בעת מתן ההחלטה; אולם רשאית הועדה לחייב את המבקש בהוצאות, אם לדעתה לא היה מקום להגיש ערר נוסף.</w:t>
      </w:r>
    </w:p>
    <w:p w:rsidR="00EF7140" w:rsidRDefault="00EF7140">
      <w:pPr>
        <w:pStyle w:val="P00"/>
        <w:spacing w:before="72"/>
        <w:ind w:left="0" w:right="1134"/>
        <w:rPr>
          <w:rStyle w:val="default"/>
          <w:rFonts w:cs="FrankRuehl"/>
          <w:rtl/>
        </w:rPr>
      </w:pPr>
      <w:bookmarkStart w:id="246" w:name="Seif129"/>
      <w:bookmarkEnd w:id="246"/>
      <w:r>
        <w:rPr>
          <w:lang w:val="he-IL"/>
        </w:rPr>
        <w:pict>
          <v:rect id="_x0000_s1188" style="position:absolute;left:0;text-align:left;margin-left:464.5pt;margin-top:8.05pt;width:75.05pt;height:40pt;z-index:25162649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בלת הזכות </w:t>
                  </w:r>
                  <w:r>
                    <w:rPr>
                      <w:rFonts w:cs="Miriam"/>
                      <w:sz w:val="18"/>
                      <w:szCs w:val="18"/>
                      <w:rtl/>
                    </w:rPr>
                    <w:t>לה</w:t>
                  </w:r>
                  <w:r>
                    <w:rPr>
                      <w:rFonts w:cs="Miriam" w:hint="cs"/>
                      <w:sz w:val="18"/>
                      <w:szCs w:val="18"/>
                      <w:rtl/>
                    </w:rPr>
                    <w:t>גיש</w:t>
                  </w:r>
                  <w:r>
                    <w:rPr>
                      <w:rFonts w:cs="Miriam"/>
                      <w:sz w:val="18"/>
                      <w:szCs w:val="18"/>
                      <w:rtl/>
                    </w:rPr>
                    <w:t xml:space="preserve"> ב</w:t>
                  </w:r>
                  <w:r>
                    <w:rPr>
                      <w:rFonts w:cs="Miriam" w:hint="cs"/>
                      <w:sz w:val="18"/>
                      <w:szCs w:val="18"/>
                      <w:rtl/>
                    </w:rPr>
                    <w:t xml:space="preserve">קשת </w:t>
                  </w:r>
                  <w:r>
                    <w:rPr>
                      <w:rFonts w:cs="Miriam"/>
                      <w:sz w:val="18"/>
                      <w:szCs w:val="18"/>
                      <w:rtl/>
                    </w:rPr>
                    <w:t>פט</w:t>
                  </w:r>
                  <w:r>
                    <w:rPr>
                      <w:rFonts w:cs="Miriam" w:hint="cs"/>
                      <w:sz w:val="18"/>
                      <w:szCs w:val="18"/>
                      <w:rtl/>
                    </w:rPr>
                    <w:t>נט בחוץ-לארץ</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103.</w:t>
      </w:r>
      <w:r>
        <w:rPr>
          <w:rStyle w:val="big-number"/>
          <w:rFonts w:cs="Miriam"/>
          <w:rtl/>
        </w:rPr>
        <w:tab/>
      </w:r>
      <w:r>
        <w:rPr>
          <w:rStyle w:val="default"/>
          <w:rFonts w:cs="FrankRuehl"/>
          <w:rtl/>
        </w:rPr>
        <w:t>אז</w:t>
      </w:r>
      <w:r>
        <w:rPr>
          <w:rStyle w:val="default"/>
          <w:rFonts w:cs="FrankRuehl" w:hint="cs"/>
          <w:rtl/>
        </w:rPr>
        <w:t>רח ישראל, תושב קבוע בישראל, או אדם אחר החייב בנאמנות למדינה, לא יגיש מחוץ לישראל בקשה למתן פטנט על אמצאה שסעיף 100 דן בה, ולא יגרום, במישרין או בעק</w:t>
      </w:r>
      <w:r>
        <w:rPr>
          <w:rStyle w:val="default"/>
          <w:rFonts w:cs="FrankRuehl"/>
          <w:rtl/>
        </w:rPr>
        <w:t>יפ</w:t>
      </w:r>
      <w:r>
        <w:rPr>
          <w:rStyle w:val="default"/>
          <w:rFonts w:cs="FrankRuehl" w:hint="cs"/>
          <w:rtl/>
        </w:rPr>
        <w:t>ין, להגש</w:t>
      </w:r>
      <w:r>
        <w:rPr>
          <w:rStyle w:val="default"/>
          <w:rFonts w:cs="FrankRuehl"/>
          <w:rtl/>
        </w:rPr>
        <w:t>ת</w:t>
      </w:r>
      <w:r>
        <w:rPr>
          <w:rStyle w:val="default"/>
          <w:rFonts w:cs="FrankRuehl" w:hint="cs"/>
          <w:rtl/>
        </w:rPr>
        <w:t xml:space="preserve"> בקשה כאמור, אלא באחת מאלה:</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יבל על כך מראש היתר בכתב מהשר;</w:t>
      </w:r>
    </w:p>
    <w:p w:rsidR="00EF7140" w:rsidRDefault="00EF7140">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גיש בישראל בקשה לגבי אותה אמצאה, ומיום הגשת הבקשה עברו ששה חדשים והשר לא נתן לגביה צו לפי סעיף 99, או שנתן צו אך כבר אין הוא בר-תוקף.</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47" w:name="Rov311"/>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397"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410 (</w:t>
      </w:r>
      <w:hyperlink r:id="rId398"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399"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ind w:left="0" w:right="1134"/>
        <w:rPr>
          <w:rStyle w:val="default"/>
          <w:rFonts w:cs="FrankRuehl"/>
          <w:sz w:val="2"/>
          <w:szCs w:val="2"/>
          <w:rtl/>
        </w:rPr>
      </w:pPr>
      <w:r w:rsidRPr="009F68BA">
        <w:rPr>
          <w:rStyle w:val="default"/>
          <w:rFonts w:cs="FrankRuehl" w:hint="cs"/>
          <w:vanish/>
          <w:sz w:val="22"/>
          <w:szCs w:val="22"/>
          <w:shd w:val="clear" w:color="auto" w:fill="FFFF99"/>
          <w:rtl/>
        </w:rPr>
        <w:t>103.</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אז</w:t>
      </w:r>
      <w:r w:rsidRPr="009F68BA">
        <w:rPr>
          <w:rStyle w:val="default"/>
          <w:rFonts w:cs="FrankRuehl" w:hint="cs"/>
          <w:vanish/>
          <w:sz w:val="22"/>
          <w:szCs w:val="22"/>
          <w:shd w:val="clear" w:color="auto" w:fill="FFFF99"/>
          <w:rtl/>
        </w:rPr>
        <w:t xml:space="preserve">רח ישראל, תושב קבוע בישראל, או אדם אחר החייב בנאמנות למדינה, לא יגיש מחוץ לישראל בקשה למתן פטנט על אמצאה שסעיף 100 דן בה, </w:t>
      </w:r>
      <w:r w:rsidRPr="009F68BA">
        <w:rPr>
          <w:rStyle w:val="default"/>
          <w:rFonts w:cs="FrankRuehl" w:hint="cs"/>
          <w:vanish/>
          <w:sz w:val="22"/>
          <w:szCs w:val="22"/>
          <w:u w:val="single"/>
          <w:shd w:val="clear" w:color="auto" w:fill="FFFF99"/>
          <w:rtl/>
        </w:rPr>
        <w:t>ולא יגרום, במישרין או בעק</w:t>
      </w:r>
      <w:r w:rsidRPr="009F68BA">
        <w:rPr>
          <w:rStyle w:val="default"/>
          <w:rFonts w:cs="FrankRuehl"/>
          <w:vanish/>
          <w:sz w:val="22"/>
          <w:szCs w:val="22"/>
          <w:u w:val="single"/>
          <w:shd w:val="clear" w:color="auto" w:fill="FFFF99"/>
          <w:rtl/>
        </w:rPr>
        <w:t>יפ</w:t>
      </w:r>
      <w:r w:rsidRPr="009F68BA">
        <w:rPr>
          <w:rStyle w:val="default"/>
          <w:rFonts w:cs="FrankRuehl" w:hint="cs"/>
          <w:vanish/>
          <w:sz w:val="22"/>
          <w:szCs w:val="22"/>
          <w:u w:val="single"/>
          <w:shd w:val="clear" w:color="auto" w:fill="FFFF99"/>
          <w:rtl/>
        </w:rPr>
        <w:t>ין, להגש</w:t>
      </w:r>
      <w:r w:rsidRPr="009F68BA">
        <w:rPr>
          <w:rStyle w:val="default"/>
          <w:rFonts w:cs="FrankRuehl"/>
          <w:vanish/>
          <w:sz w:val="22"/>
          <w:szCs w:val="22"/>
          <w:u w:val="single"/>
          <w:shd w:val="clear" w:color="auto" w:fill="FFFF99"/>
          <w:rtl/>
        </w:rPr>
        <w:t>ת</w:t>
      </w:r>
      <w:r w:rsidRPr="009F68BA">
        <w:rPr>
          <w:rStyle w:val="default"/>
          <w:rFonts w:cs="FrankRuehl" w:hint="cs"/>
          <w:vanish/>
          <w:sz w:val="22"/>
          <w:szCs w:val="22"/>
          <w:u w:val="single"/>
          <w:shd w:val="clear" w:color="auto" w:fill="FFFF99"/>
          <w:rtl/>
        </w:rPr>
        <w:t xml:space="preserve"> בקשה כאמור,</w:t>
      </w:r>
      <w:r w:rsidRPr="009F68BA">
        <w:rPr>
          <w:rStyle w:val="default"/>
          <w:rFonts w:cs="FrankRuehl" w:hint="cs"/>
          <w:vanish/>
          <w:sz w:val="22"/>
          <w:szCs w:val="22"/>
          <w:shd w:val="clear" w:color="auto" w:fill="FFFF99"/>
          <w:rtl/>
        </w:rPr>
        <w:t xml:space="preserve"> אלא באחת מאלה:</w:t>
      </w:r>
      <w:bookmarkEnd w:id="247"/>
    </w:p>
    <w:p w:rsidR="00EF7140" w:rsidRDefault="00EF7140">
      <w:pPr>
        <w:pStyle w:val="header-2"/>
        <w:ind w:left="0" w:right="1134"/>
        <w:rPr>
          <w:rFonts w:cs="Miriam"/>
          <w:rtl/>
        </w:rPr>
      </w:pPr>
      <w:bookmarkStart w:id="248" w:name="hed213"/>
      <w:bookmarkEnd w:id="248"/>
      <w:r>
        <w:rPr>
          <w:rFonts w:cs="Miriam"/>
          <w:rtl/>
        </w:rPr>
        <w:t>סי</w:t>
      </w:r>
      <w:r>
        <w:rPr>
          <w:rFonts w:cs="Miriam" w:hint="cs"/>
          <w:rtl/>
        </w:rPr>
        <w:t>מן ג': שימוש באמצאות לטובת המדינה</w:t>
      </w:r>
    </w:p>
    <w:p w:rsidR="00EF7140" w:rsidRDefault="00EF7140">
      <w:pPr>
        <w:pStyle w:val="P00"/>
        <w:spacing w:before="72"/>
        <w:ind w:left="0" w:right="1134"/>
        <w:rPr>
          <w:rStyle w:val="default"/>
          <w:rFonts w:cs="FrankRuehl"/>
          <w:rtl/>
        </w:rPr>
      </w:pPr>
      <w:bookmarkStart w:id="249" w:name="Seif130"/>
      <w:bookmarkEnd w:id="249"/>
      <w:r>
        <w:rPr>
          <w:lang w:val="he-IL"/>
        </w:rPr>
        <w:pict>
          <v:rect id="_x0000_s1189" style="position:absolute;left:0;text-align:left;margin-left:464.5pt;margin-top:8.05pt;width:75.05pt;height:16pt;z-index:25162752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המדינה </w:t>
                  </w:r>
                  <w:r>
                    <w:rPr>
                      <w:rFonts w:cs="Miriam"/>
                      <w:sz w:val="18"/>
                      <w:szCs w:val="18"/>
                      <w:rtl/>
                    </w:rPr>
                    <w:t>לנ</w:t>
                  </w:r>
                  <w:r>
                    <w:rPr>
                      <w:rFonts w:cs="Miriam" w:hint="cs"/>
                      <w:sz w:val="18"/>
                      <w:szCs w:val="18"/>
                      <w:rtl/>
                    </w:rPr>
                    <w:t>צל אמצאה</w:t>
                  </w:r>
                </w:p>
              </w:txbxContent>
            </v:textbox>
            <w10:anchorlock/>
          </v:rect>
        </w:pict>
      </w:r>
      <w:r>
        <w:rPr>
          <w:rStyle w:val="big-number"/>
          <w:rFonts w:cs="Miriam"/>
          <w:rtl/>
        </w:rPr>
        <w:t>104.</w:t>
      </w:r>
      <w:r>
        <w:rPr>
          <w:rStyle w:val="big-number"/>
          <w:rFonts w:cs="Miriam"/>
          <w:rtl/>
        </w:rPr>
        <w:tab/>
      </w:r>
      <w:r>
        <w:rPr>
          <w:rStyle w:val="default"/>
          <w:rFonts w:cs="FrankRuehl"/>
          <w:rtl/>
        </w:rPr>
        <w:t>הש</w:t>
      </w:r>
      <w:r>
        <w:rPr>
          <w:rStyle w:val="default"/>
          <w:rFonts w:cs="FrankRuehl" w:hint="cs"/>
          <w:rtl/>
        </w:rPr>
        <w:t>ר רשאי להתיר ניצול אמצאה על ידי משרדי הממשלה או על ידי מפעל או מוסד של המדינה, בין שכבר ניתן עליה פטנט ובין שלא ניתן, אך הוגשה בקשה למתן פטנט עליה, אם ראה השר שהדבר דרוש להגנת המדינה או לקיום הספקה או שירותים חיוניים.</w:t>
      </w:r>
    </w:p>
    <w:p w:rsidR="00EF7140" w:rsidRDefault="00EF7140">
      <w:pPr>
        <w:pStyle w:val="P00"/>
        <w:spacing w:before="72"/>
        <w:ind w:left="0" w:right="1134"/>
        <w:rPr>
          <w:rStyle w:val="default"/>
          <w:rFonts w:cs="FrankRuehl"/>
          <w:rtl/>
        </w:rPr>
      </w:pPr>
      <w:bookmarkStart w:id="250" w:name="Seif131"/>
      <w:bookmarkEnd w:id="250"/>
      <w:r>
        <w:rPr>
          <w:lang w:val="he-IL"/>
        </w:rPr>
        <w:pict>
          <v:rect id="_x0000_s1190" style="position:absolute;left:0;text-align:left;margin-left:464.5pt;margin-top:8.05pt;width:75.05pt;height:16pt;z-index:25162854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המדינה להתיר </w:t>
                  </w:r>
                  <w:r>
                    <w:rPr>
                      <w:rFonts w:cs="Miriam"/>
                      <w:sz w:val="18"/>
                      <w:szCs w:val="18"/>
                      <w:rtl/>
                    </w:rPr>
                    <w:t>נ</w:t>
                  </w:r>
                  <w:r>
                    <w:rPr>
                      <w:rFonts w:cs="Miriam" w:hint="cs"/>
                      <w:sz w:val="18"/>
                      <w:szCs w:val="18"/>
                      <w:rtl/>
                    </w:rPr>
                    <w:t>יצול אמצאה</w:t>
                  </w:r>
                </w:p>
              </w:txbxContent>
            </v:textbox>
            <w10:anchorlock/>
          </v:rect>
        </w:pict>
      </w:r>
      <w:r>
        <w:rPr>
          <w:rStyle w:val="big-number"/>
          <w:rFonts w:cs="Miriam"/>
          <w:rtl/>
        </w:rPr>
        <w:t>105.</w:t>
      </w:r>
      <w:r>
        <w:rPr>
          <w:rStyle w:val="big-number"/>
          <w:rFonts w:cs="Miriam"/>
          <w:rtl/>
        </w:rPr>
        <w:tab/>
      </w:r>
      <w:r>
        <w:rPr>
          <w:rStyle w:val="default"/>
          <w:rFonts w:cs="FrankRuehl"/>
          <w:rtl/>
        </w:rPr>
        <w:t>הש</w:t>
      </w:r>
      <w:r>
        <w:rPr>
          <w:rStyle w:val="default"/>
          <w:rFonts w:cs="FrankRuehl" w:hint="cs"/>
          <w:rtl/>
        </w:rPr>
        <w:t>ר רשאי, אם ראה שהדבר דרוש</w:t>
      </w:r>
      <w:r>
        <w:rPr>
          <w:rStyle w:val="default"/>
          <w:rFonts w:cs="FrankRuehl"/>
          <w:rtl/>
        </w:rPr>
        <w:t xml:space="preserve"> ל</w:t>
      </w:r>
      <w:r>
        <w:rPr>
          <w:rStyle w:val="default"/>
          <w:rFonts w:cs="FrankRuehl" w:hint="cs"/>
          <w:rtl/>
        </w:rPr>
        <w:t>מטרות המנויות בסעיף 104, ליתן היתר לפיו גם לאדם הפועל על פי חוזה עם המדינה, כדי להבטיח או להקל את ביצועו של החוזה, ולצרכי המדינה בלבד.</w:t>
      </w:r>
    </w:p>
    <w:p w:rsidR="00EF7140" w:rsidRDefault="00EF7140">
      <w:pPr>
        <w:pStyle w:val="P00"/>
        <w:spacing w:before="72"/>
        <w:ind w:left="0" w:right="1134"/>
        <w:rPr>
          <w:rStyle w:val="default"/>
          <w:rFonts w:cs="FrankRuehl"/>
          <w:rtl/>
        </w:rPr>
      </w:pPr>
      <w:bookmarkStart w:id="251" w:name="Seif132"/>
      <w:bookmarkEnd w:id="251"/>
      <w:r>
        <w:rPr>
          <w:lang w:val="he-IL"/>
        </w:rPr>
        <w:pict>
          <v:rect id="_x0000_s1191" style="position:absolute;left:0;text-align:left;margin-left:464.5pt;margin-top:8.05pt;width:75.05pt;height:8pt;z-index:25162956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הו</w:t>
                  </w:r>
                  <w:r>
                    <w:rPr>
                      <w:rFonts w:cs="Miriam" w:hint="cs"/>
                      <w:sz w:val="18"/>
                      <w:szCs w:val="18"/>
                      <w:rtl/>
                    </w:rPr>
                    <w:t>דעה על היתר ניצול</w:t>
                  </w:r>
                </w:p>
              </w:txbxContent>
            </v:textbox>
            <w10:anchorlock/>
          </v:rect>
        </w:pict>
      </w:r>
      <w:r>
        <w:rPr>
          <w:rStyle w:val="big-number"/>
          <w:rFonts w:cs="Miriam"/>
          <w:rtl/>
        </w:rPr>
        <w:t>106.</w:t>
      </w:r>
      <w:r>
        <w:rPr>
          <w:rStyle w:val="big-number"/>
          <w:rFonts w:cs="Miriam"/>
          <w:rtl/>
        </w:rPr>
        <w:tab/>
      </w:r>
      <w:r>
        <w:rPr>
          <w:rStyle w:val="default"/>
          <w:rFonts w:cs="FrankRuehl"/>
          <w:rtl/>
        </w:rPr>
        <w:t>עם</w:t>
      </w:r>
      <w:r>
        <w:rPr>
          <w:rStyle w:val="default"/>
          <w:rFonts w:cs="FrankRuehl" w:hint="cs"/>
          <w:rtl/>
        </w:rPr>
        <w:t xml:space="preserve"> מתן היתר לפי סימן זה יודיע השר לבעל האמצאה או לבעל הפטנט ולבעל הרשיון היחודי על מתן ההיתר ועל היקף השימוש שהות</w:t>
      </w:r>
      <w:r>
        <w:rPr>
          <w:rStyle w:val="default"/>
          <w:rFonts w:cs="FrankRuehl"/>
          <w:rtl/>
        </w:rPr>
        <w:t xml:space="preserve">ר, </w:t>
      </w:r>
      <w:r>
        <w:rPr>
          <w:rStyle w:val="default"/>
          <w:rFonts w:cs="FrankRuehl" w:hint="cs"/>
          <w:rtl/>
        </w:rPr>
        <w:t>זולת אם הגנת המדינה דורשת לנהוג בדרך אחרת.</w:t>
      </w:r>
    </w:p>
    <w:p w:rsidR="00EF7140" w:rsidRDefault="00EF7140">
      <w:pPr>
        <w:pStyle w:val="header-2"/>
        <w:ind w:left="0" w:right="1134"/>
        <w:rPr>
          <w:rFonts w:cs="Miriam"/>
          <w:rtl/>
        </w:rPr>
      </w:pPr>
      <w:bookmarkStart w:id="252" w:name="hed214"/>
      <w:bookmarkEnd w:id="252"/>
      <w:r>
        <w:rPr>
          <w:rFonts w:cs="Miriam"/>
          <w:rtl/>
        </w:rPr>
        <w:t>סי</w:t>
      </w:r>
      <w:r>
        <w:rPr>
          <w:rFonts w:cs="Miriam" w:hint="cs"/>
          <w:rtl/>
        </w:rPr>
        <w:t>מן ד': חובת המדינה בפיצויים ותמלוגים</w:t>
      </w:r>
    </w:p>
    <w:p w:rsidR="00EF7140" w:rsidRDefault="00EF7140">
      <w:pPr>
        <w:pStyle w:val="P00"/>
        <w:spacing w:before="72"/>
        <w:ind w:left="0" w:right="1134"/>
        <w:rPr>
          <w:rStyle w:val="default"/>
          <w:rFonts w:cs="FrankRuehl"/>
          <w:rtl/>
        </w:rPr>
      </w:pPr>
      <w:bookmarkStart w:id="253" w:name="Seif133"/>
      <w:bookmarkEnd w:id="253"/>
      <w:r>
        <w:rPr>
          <w:lang w:val="he-IL"/>
        </w:rPr>
        <w:pict>
          <v:rect id="_x0000_s1192" style="position:absolute;left:0;text-align:left;margin-left:464.5pt;margin-top:8.05pt;width:75.05pt;height:16pt;z-index:25163059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פי</w:t>
                  </w:r>
                  <w:r>
                    <w:rPr>
                      <w:rFonts w:cs="Miriam" w:hint="cs"/>
                      <w:sz w:val="18"/>
                      <w:szCs w:val="18"/>
                      <w:rtl/>
                    </w:rPr>
                    <w:t>צוי בשל הגבלת פעולות</w:t>
                  </w:r>
                </w:p>
              </w:txbxContent>
            </v:textbox>
            <w10:anchorlock/>
          </v:rect>
        </w:pict>
      </w:r>
      <w:r>
        <w:rPr>
          <w:rStyle w:val="big-number"/>
          <w:rFonts w:cs="Miriam"/>
          <w:rtl/>
        </w:rPr>
        <w:t>107.</w:t>
      </w:r>
      <w:r>
        <w:rPr>
          <w:rStyle w:val="big-number"/>
          <w:rFonts w:cs="Miriam"/>
          <w:rtl/>
        </w:rPr>
        <w:tab/>
      </w:r>
      <w:r>
        <w:rPr>
          <w:rStyle w:val="default"/>
          <w:rFonts w:cs="FrankRuehl"/>
          <w:rtl/>
        </w:rPr>
        <w:t>ני</w:t>
      </w:r>
      <w:r>
        <w:rPr>
          <w:rStyle w:val="default"/>
          <w:rFonts w:cs="FrankRuehl" w:hint="cs"/>
          <w:rtl/>
        </w:rPr>
        <w:t>תן צו לפי סעיף 94 או 99 או לא ניתן היתר לפי סעיפים 98 או 103, ישלם אוצר המדינה לבעל האמצאה פיצוי בשיעור שנקבע בהסכ</w:t>
      </w:r>
      <w:r>
        <w:rPr>
          <w:rStyle w:val="default"/>
          <w:rFonts w:cs="FrankRuehl"/>
          <w:rtl/>
        </w:rPr>
        <w:t>ם</w:t>
      </w:r>
      <w:r>
        <w:rPr>
          <w:rStyle w:val="default"/>
          <w:rFonts w:cs="FrankRuehl" w:hint="cs"/>
          <w:rtl/>
        </w:rPr>
        <w:t xml:space="preserve"> בין הצדדים, ובאין הסכם </w:t>
      </w:r>
      <w:r>
        <w:rPr>
          <w:rStyle w:val="default"/>
          <w:rFonts w:cs="FrankRuehl"/>
          <w:rtl/>
        </w:rPr>
        <w:t xml:space="preserve">– </w:t>
      </w:r>
      <w:r>
        <w:rPr>
          <w:rStyle w:val="default"/>
          <w:rFonts w:cs="FrankRuehl" w:hint="cs"/>
          <w:rtl/>
        </w:rPr>
        <w:t>על ידי הועדה לעניני פיצויים ותמלוגים שהוקמה לפי סעיף 109.</w:t>
      </w:r>
    </w:p>
    <w:p w:rsidR="00EF7140" w:rsidRDefault="00EF7140">
      <w:pPr>
        <w:pStyle w:val="P00"/>
        <w:spacing w:before="72"/>
        <w:ind w:left="0" w:right="1134"/>
        <w:rPr>
          <w:rStyle w:val="default"/>
          <w:rFonts w:cs="FrankRuehl"/>
          <w:rtl/>
        </w:rPr>
      </w:pPr>
      <w:bookmarkStart w:id="254" w:name="Seif134"/>
      <w:bookmarkEnd w:id="254"/>
      <w:r>
        <w:rPr>
          <w:lang w:val="he-IL"/>
        </w:rPr>
        <w:pict>
          <v:rect id="_x0000_s1193" style="position:absolute;left:0;text-align:left;margin-left:464.5pt;margin-top:8.05pt;width:75.05pt;height:29pt;z-index:25163161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תמ</w:t>
                  </w:r>
                  <w:r>
                    <w:rPr>
                      <w:rFonts w:cs="Miriam" w:hint="cs"/>
                      <w:sz w:val="18"/>
                      <w:szCs w:val="18"/>
                      <w:rtl/>
                    </w:rPr>
                    <w:t>לוגים בעד שימוש בפטנטים על-ידי המדינה</w:t>
                  </w:r>
                </w:p>
              </w:txbxContent>
            </v:textbox>
            <w10:anchorlock/>
          </v:rect>
        </w:pict>
      </w:r>
      <w:r>
        <w:rPr>
          <w:rStyle w:val="big-number"/>
          <w:rFonts w:cs="Miriam"/>
          <w:rtl/>
        </w:rPr>
        <w:t>108.</w:t>
      </w:r>
      <w:r>
        <w:rPr>
          <w:rStyle w:val="big-number"/>
          <w:rFonts w:cs="Miriam"/>
          <w:rtl/>
        </w:rPr>
        <w:tab/>
      </w:r>
      <w:r>
        <w:rPr>
          <w:rStyle w:val="default"/>
          <w:rFonts w:cs="FrankRuehl"/>
          <w:rtl/>
        </w:rPr>
        <w:t>ני</w:t>
      </w:r>
      <w:r>
        <w:rPr>
          <w:rStyle w:val="default"/>
          <w:rFonts w:cs="FrankRuehl" w:hint="cs"/>
          <w:rtl/>
        </w:rPr>
        <w:t>ת</w:t>
      </w:r>
      <w:r>
        <w:rPr>
          <w:rStyle w:val="default"/>
          <w:rFonts w:cs="FrankRuehl"/>
          <w:rtl/>
        </w:rPr>
        <w:t xml:space="preserve">ן </w:t>
      </w:r>
      <w:r>
        <w:rPr>
          <w:rStyle w:val="default"/>
          <w:rFonts w:cs="FrankRuehl" w:hint="cs"/>
          <w:rtl/>
        </w:rPr>
        <w:t xml:space="preserve">היתר לפי הסעיפים 104 או 105, ישלם אוצר המדינה לבעל האמצאה, לבעל הפטנט או לבעל רשיון יחודי, לפי הענין, תמלוגים שנקבעו בהסכם בין הצדדים, ובאין הסכם </w:t>
      </w:r>
      <w:r>
        <w:rPr>
          <w:rStyle w:val="default"/>
          <w:rFonts w:cs="FrankRuehl"/>
          <w:rtl/>
        </w:rPr>
        <w:t xml:space="preserve">– </w:t>
      </w:r>
      <w:r>
        <w:rPr>
          <w:rStyle w:val="default"/>
          <w:rFonts w:cs="FrankRuehl" w:hint="cs"/>
          <w:rtl/>
        </w:rPr>
        <w:t>על ידי הועדה לעניני פיצויים ותמלוגים.</w:t>
      </w:r>
    </w:p>
    <w:p w:rsidR="00EF7140" w:rsidRDefault="00EF7140">
      <w:pPr>
        <w:pStyle w:val="P00"/>
        <w:spacing w:before="72"/>
        <w:ind w:left="0" w:right="1134"/>
        <w:rPr>
          <w:rStyle w:val="default"/>
          <w:rFonts w:cs="FrankRuehl"/>
          <w:rtl/>
        </w:rPr>
      </w:pPr>
      <w:bookmarkStart w:id="255" w:name="Seif135"/>
      <w:bookmarkEnd w:id="255"/>
      <w:r>
        <w:rPr>
          <w:lang w:val="he-IL"/>
        </w:rPr>
        <w:pict>
          <v:rect id="_x0000_s1194" style="position:absolute;left:0;text-align:left;margin-left:464.5pt;margin-top:8.05pt;width:75.05pt;height:16pt;z-index:25163264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וע</w:t>
                  </w:r>
                  <w:r>
                    <w:rPr>
                      <w:rFonts w:cs="Miriam" w:hint="cs"/>
                      <w:sz w:val="18"/>
                      <w:szCs w:val="18"/>
                      <w:rtl/>
                    </w:rPr>
                    <w:t>דה לעניני פיצויים ותמלוגים</w:t>
                  </w:r>
                </w:p>
              </w:txbxContent>
            </v:textbox>
            <w10:anchorlock/>
          </v:rect>
        </w:pict>
      </w:r>
      <w:r>
        <w:rPr>
          <w:rStyle w:val="big-number"/>
          <w:rFonts w:cs="Miriam"/>
          <w:rtl/>
        </w:rPr>
        <w:t>109.</w:t>
      </w:r>
      <w:r>
        <w:rPr>
          <w:rStyle w:val="big-number"/>
          <w:rFonts w:cs="Miriam"/>
          <w:rtl/>
        </w:rPr>
        <w:tab/>
      </w:r>
      <w:r>
        <w:rPr>
          <w:rStyle w:val="default"/>
          <w:rFonts w:cs="FrankRuehl"/>
          <w:rtl/>
        </w:rPr>
        <w:t>שר</w:t>
      </w:r>
      <w:r>
        <w:rPr>
          <w:rStyle w:val="default"/>
          <w:rFonts w:cs="FrankRuehl" w:hint="cs"/>
          <w:rtl/>
        </w:rPr>
        <w:t xml:space="preserve"> המשפטים ימנה ועדה לעניני פיצויים ותמלוגים שתכריע</w:t>
      </w:r>
      <w:r>
        <w:rPr>
          <w:rStyle w:val="default"/>
          <w:rFonts w:cs="FrankRuehl"/>
          <w:rtl/>
        </w:rPr>
        <w:t xml:space="preserve"> ב</w:t>
      </w:r>
      <w:r>
        <w:rPr>
          <w:rStyle w:val="default"/>
          <w:rFonts w:cs="FrankRuehl" w:hint="cs"/>
          <w:rtl/>
        </w:rPr>
        <w:t>תביעות ל</w:t>
      </w:r>
      <w:r>
        <w:rPr>
          <w:rStyle w:val="default"/>
          <w:rFonts w:cs="FrankRuehl"/>
          <w:rtl/>
        </w:rPr>
        <w:t>פי</w:t>
      </w:r>
      <w:r>
        <w:rPr>
          <w:rStyle w:val="default"/>
          <w:rFonts w:cs="FrankRuehl" w:hint="cs"/>
          <w:rtl/>
        </w:rPr>
        <w:t>צויים ותמלוגים לפי סימן זה; חברי הועדה יהיו שופט בית המשפט העליון, הרשם וחבר נוסף מתוך חבר המורים של מוסד להשכלה גבוהה, כמשמעותו בחוק המועצה להשכלה גבוהה, תשי"ח-</w:t>
      </w:r>
      <w:r>
        <w:rPr>
          <w:rStyle w:val="default"/>
          <w:rFonts w:cs="FrankRuehl"/>
          <w:rtl/>
        </w:rPr>
        <w:t>1958.</w:t>
      </w:r>
    </w:p>
    <w:p w:rsidR="00EF7140" w:rsidRDefault="00EF7140">
      <w:pPr>
        <w:pStyle w:val="P00"/>
        <w:spacing w:before="72"/>
        <w:ind w:left="0" w:right="1134"/>
        <w:rPr>
          <w:rStyle w:val="default"/>
          <w:rFonts w:cs="FrankRuehl"/>
          <w:rtl/>
        </w:rPr>
      </w:pPr>
      <w:bookmarkStart w:id="256" w:name="Seif136"/>
      <w:bookmarkEnd w:id="256"/>
      <w:r>
        <w:rPr>
          <w:lang w:val="he-IL"/>
        </w:rPr>
        <w:pict>
          <v:rect id="_x0000_s1195" style="position:absolute;left:0;text-align:left;margin-left:464.5pt;margin-top:8.05pt;width:75.05pt;height:8pt;z-index:25163366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הנ</w:t>
                  </w:r>
                  <w:r>
                    <w:rPr>
                      <w:rFonts w:cs="Miriam" w:hint="cs"/>
                      <w:sz w:val="18"/>
                      <w:szCs w:val="18"/>
                      <w:rtl/>
                    </w:rPr>
                    <w:t>חיות לקביעת תמלוגים</w:t>
                  </w:r>
                </w:p>
              </w:txbxContent>
            </v:textbox>
            <w10:anchorlock/>
          </v:rect>
        </w:pict>
      </w:r>
      <w:r>
        <w:rPr>
          <w:rStyle w:val="big-number"/>
          <w:rFonts w:cs="Miriam"/>
          <w:rtl/>
        </w:rPr>
        <w:t>110.</w:t>
      </w:r>
      <w:r>
        <w:rPr>
          <w:rStyle w:val="big-number"/>
          <w:rFonts w:cs="Miriam"/>
          <w:rtl/>
        </w:rPr>
        <w:tab/>
      </w:r>
      <w:r>
        <w:rPr>
          <w:rStyle w:val="default"/>
          <w:rFonts w:cs="FrankRuehl"/>
          <w:rtl/>
        </w:rPr>
        <w:t>בב</w:t>
      </w:r>
      <w:r>
        <w:rPr>
          <w:rStyle w:val="default"/>
          <w:rFonts w:cs="FrankRuehl" w:hint="cs"/>
          <w:rtl/>
        </w:rPr>
        <w:t>ואה לקבוע תמלוגים, תשקול הועדה בין היתר את היקף הניצול שהותר ואת אופיו, ומותר ל</w:t>
      </w:r>
      <w:r>
        <w:rPr>
          <w:rStyle w:val="default"/>
          <w:rFonts w:cs="FrankRuehl"/>
          <w:rtl/>
        </w:rPr>
        <w:t xml:space="preserve">ה </w:t>
      </w:r>
      <w:r>
        <w:rPr>
          <w:rStyle w:val="default"/>
          <w:rFonts w:cs="FrankRuehl" w:hint="cs"/>
          <w:rtl/>
        </w:rPr>
        <w:t xml:space="preserve">להביא בחשבון תמלוגים שהותנה עליהם ברשיונות שתנאיהם דומים לתנאי </w:t>
      </w:r>
      <w:r>
        <w:rPr>
          <w:rStyle w:val="default"/>
          <w:rFonts w:cs="FrankRuehl"/>
          <w:rtl/>
        </w:rPr>
        <w:t>ה</w:t>
      </w:r>
      <w:r>
        <w:rPr>
          <w:rStyle w:val="default"/>
          <w:rFonts w:cs="FrankRuehl" w:hint="cs"/>
          <w:rtl/>
        </w:rPr>
        <w:t>היתר.</w:t>
      </w:r>
    </w:p>
    <w:p w:rsidR="00EF7140" w:rsidRDefault="00EF7140">
      <w:pPr>
        <w:pStyle w:val="P00"/>
        <w:spacing w:before="72"/>
        <w:ind w:left="0" w:right="1134"/>
        <w:rPr>
          <w:rStyle w:val="default"/>
          <w:rFonts w:cs="FrankRuehl"/>
          <w:rtl/>
        </w:rPr>
      </w:pPr>
      <w:bookmarkStart w:id="257" w:name="Seif137"/>
      <w:bookmarkEnd w:id="257"/>
      <w:r>
        <w:rPr>
          <w:lang w:val="he-IL"/>
        </w:rPr>
        <w:pict>
          <v:rect id="_x0000_s1196" style="position:absolute;left:0;text-align:left;margin-left:464.5pt;margin-top:8.05pt;width:75.05pt;height:16pt;z-index:25163468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יחודית </w:t>
                  </w:r>
                  <w:r>
                    <w:rPr>
                      <w:rFonts w:cs="Miriam"/>
                      <w:sz w:val="18"/>
                      <w:szCs w:val="18"/>
                      <w:rtl/>
                    </w:rPr>
                    <w:t>של</w:t>
                  </w:r>
                  <w:r>
                    <w:rPr>
                      <w:rFonts w:cs="Miriam" w:hint="cs"/>
                      <w:sz w:val="18"/>
                      <w:szCs w:val="18"/>
                      <w:rtl/>
                    </w:rPr>
                    <w:t xml:space="preserve"> </w:t>
                  </w:r>
                  <w:r>
                    <w:rPr>
                      <w:rFonts w:cs="Miriam"/>
                      <w:sz w:val="18"/>
                      <w:szCs w:val="18"/>
                      <w:rtl/>
                    </w:rPr>
                    <w:t>הו</w:t>
                  </w:r>
                  <w:r>
                    <w:rPr>
                      <w:rFonts w:cs="Miriam" w:hint="cs"/>
                      <w:sz w:val="18"/>
                      <w:szCs w:val="18"/>
                      <w:rtl/>
                    </w:rPr>
                    <w:t>עדה</w:t>
                  </w:r>
                </w:p>
              </w:txbxContent>
            </v:textbox>
            <w10:anchorlock/>
          </v:rect>
        </w:pict>
      </w:r>
      <w:r>
        <w:rPr>
          <w:rStyle w:val="big-number"/>
          <w:rFonts w:cs="Miriam"/>
          <w:rtl/>
        </w:rPr>
        <w:t>111.</w:t>
      </w:r>
      <w:r>
        <w:rPr>
          <w:rStyle w:val="big-number"/>
          <w:rFonts w:cs="Miriam"/>
          <w:rtl/>
        </w:rPr>
        <w:tab/>
      </w:r>
      <w:r>
        <w:rPr>
          <w:rStyle w:val="default"/>
          <w:rFonts w:cs="FrankRuehl"/>
          <w:rtl/>
        </w:rPr>
        <w:t>לא</w:t>
      </w:r>
      <w:r>
        <w:rPr>
          <w:rStyle w:val="default"/>
          <w:rFonts w:cs="FrankRuehl" w:hint="cs"/>
          <w:rtl/>
        </w:rPr>
        <w:t xml:space="preserve"> יזדקק בית משפט או בית דין לענין הנתון לסמכותה של הועדה לעניני פיצויים ותמלוגים, וכל החלטה שניתנה על ידי הועדה תהיה סופית.</w:t>
      </w:r>
    </w:p>
    <w:p w:rsidR="00EF7140" w:rsidRDefault="00EF7140">
      <w:pPr>
        <w:pStyle w:val="header-2"/>
        <w:ind w:left="0" w:right="1134"/>
        <w:rPr>
          <w:rFonts w:cs="Miriam"/>
          <w:rtl/>
        </w:rPr>
      </w:pPr>
      <w:bookmarkStart w:id="258" w:name="hed215"/>
      <w:bookmarkEnd w:id="258"/>
      <w:r>
        <w:rPr>
          <w:rFonts w:cs="Miriam"/>
          <w:rtl/>
        </w:rPr>
        <w:t>סי</w:t>
      </w:r>
      <w:r>
        <w:rPr>
          <w:rFonts w:cs="Miriam" w:hint="cs"/>
          <w:rtl/>
        </w:rPr>
        <w:t>מן ה': הוראות כלליות</w:t>
      </w:r>
    </w:p>
    <w:p w:rsidR="00EF7140" w:rsidRDefault="00EF7140">
      <w:pPr>
        <w:pStyle w:val="P00"/>
        <w:spacing w:before="72"/>
        <w:ind w:left="0" w:right="1134"/>
        <w:rPr>
          <w:rStyle w:val="default"/>
          <w:rFonts w:cs="FrankRuehl"/>
          <w:rtl/>
        </w:rPr>
      </w:pPr>
      <w:bookmarkStart w:id="259" w:name="Seif138"/>
      <w:bookmarkEnd w:id="259"/>
      <w:r>
        <w:rPr>
          <w:lang w:val="he-IL"/>
        </w:rPr>
        <w:pict>
          <v:rect id="_x0000_s1197" style="position:absolute;left:0;text-align:left;margin-left:464.5pt;margin-top:8.05pt;width:75.05pt;height:8pt;z-index:25163571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112.</w:t>
      </w:r>
      <w:r>
        <w:rPr>
          <w:rStyle w:val="big-number"/>
          <w:rFonts w:cs="Miriam"/>
          <w:rtl/>
        </w:rPr>
        <w:tab/>
      </w:r>
      <w:r>
        <w:rPr>
          <w:rStyle w:val="default"/>
          <w:rFonts w:cs="FrankRuehl"/>
          <w:rtl/>
        </w:rPr>
        <w:t>בפ</w:t>
      </w:r>
      <w:r>
        <w:rPr>
          <w:rStyle w:val="default"/>
          <w:rFonts w:cs="FrankRuehl" w:hint="cs"/>
          <w:rtl/>
        </w:rPr>
        <w:t xml:space="preserve">רק זה, "השר" </w:t>
      </w:r>
      <w:r>
        <w:rPr>
          <w:rStyle w:val="default"/>
          <w:rFonts w:cs="FrankRuehl"/>
          <w:rtl/>
        </w:rPr>
        <w:t xml:space="preserve">– </w:t>
      </w:r>
      <w:r>
        <w:rPr>
          <w:rStyle w:val="default"/>
          <w:rFonts w:cs="FrankRuehl" w:hint="cs"/>
          <w:rtl/>
        </w:rPr>
        <w:t>השר שקב</w:t>
      </w:r>
      <w:r>
        <w:rPr>
          <w:rStyle w:val="default"/>
          <w:rFonts w:cs="FrankRuehl"/>
          <w:rtl/>
        </w:rPr>
        <w:t>עה</w:t>
      </w:r>
      <w:r>
        <w:rPr>
          <w:rStyle w:val="default"/>
          <w:rFonts w:cs="FrankRuehl" w:hint="cs"/>
          <w:rtl/>
        </w:rPr>
        <w:t xml:space="preserve"> הממשלה.</w:t>
      </w:r>
    </w:p>
    <w:p w:rsidR="00EF7140" w:rsidRDefault="00EF7140">
      <w:pPr>
        <w:pStyle w:val="P00"/>
        <w:spacing w:before="72"/>
        <w:ind w:left="0" w:right="1134"/>
        <w:rPr>
          <w:rStyle w:val="default"/>
          <w:rFonts w:cs="FrankRuehl"/>
          <w:rtl/>
        </w:rPr>
      </w:pPr>
      <w:bookmarkStart w:id="260" w:name="Seif139"/>
      <w:bookmarkEnd w:id="260"/>
      <w:r>
        <w:rPr>
          <w:lang w:val="he-IL"/>
        </w:rPr>
        <w:pict>
          <v:rect id="_x0000_s1198" style="position:absolute;left:0;text-align:left;margin-left:464.5pt;margin-top:8.05pt;width:75.05pt;height:17.65pt;z-index:25163673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סד</w:t>
                  </w:r>
                  <w:r>
                    <w:rPr>
                      <w:rFonts w:cs="Miriam" w:hint="cs"/>
                      <w:sz w:val="18"/>
                      <w:szCs w:val="18"/>
                      <w:rtl/>
                    </w:rPr>
                    <w:t>רי עבודתן של הועדות</w:t>
                  </w:r>
                </w:p>
              </w:txbxContent>
            </v:textbox>
            <w10:anchorlock/>
          </v:rect>
        </w:pict>
      </w:r>
      <w:r>
        <w:rPr>
          <w:rStyle w:val="big-number"/>
          <w:rFonts w:cs="Miriam"/>
          <w:rtl/>
        </w:rPr>
        <w:t>113.</w:t>
      </w:r>
      <w:r>
        <w:rPr>
          <w:rStyle w:val="big-number"/>
          <w:rFonts w:cs="Miriam"/>
          <w:rtl/>
        </w:rPr>
        <w:tab/>
      </w:r>
      <w:r>
        <w:rPr>
          <w:rStyle w:val="default"/>
          <w:rFonts w:cs="FrankRuehl"/>
          <w:rtl/>
        </w:rPr>
        <w:t>וע</w:t>
      </w:r>
      <w:r>
        <w:rPr>
          <w:rStyle w:val="default"/>
          <w:rFonts w:cs="FrankRuehl" w:hint="cs"/>
          <w:rtl/>
        </w:rPr>
        <w:t xml:space="preserve">דת ערר, כאמור בסעיפים 96 ו-101, והועדה לעניני פיצויים ותמלוגים (להלן בסימן זה </w:t>
      </w:r>
      <w:r>
        <w:rPr>
          <w:rStyle w:val="default"/>
          <w:rFonts w:cs="FrankRuehl"/>
          <w:rtl/>
        </w:rPr>
        <w:t xml:space="preserve">– </w:t>
      </w:r>
      <w:r>
        <w:rPr>
          <w:rStyle w:val="default"/>
          <w:rFonts w:cs="FrankRuehl" w:hint="cs"/>
          <w:rtl/>
        </w:rPr>
        <w:t>הועדות) יקבעו כל אחת לעצמה את סדרי עבודתן, במידה שלא נקבעו בחוק זה או על פיו.</w:t>
      </w:r>
    </w:p>
    <w:p w:rsidR="00EF7140" w:rsidRDefault="00EF7140">
      <w:pPr>
        <w:pStyle w:val="P00"/>
        <w:spacing w:before="72"/>
        <w:ind w:left="0" w:right="1134"/>
        <w:rPr>
          <w:rStyle w:val="default"/>
          <w:rFonts w:cs="FrankRuehl"/>
          <w:rtl/>
        </w:rPr>
      </w:pPr>
      <w:bookmarkStart w:id="261" w:name="Seif140"/>
      <w:bookmarkEnd w:id="261"/>
      <w:r>
        <w:rPr>
          <w:lang w:val="he-IL"/>
        </w:rPr>
        <w:pict>
          <v:rect id="_x0000_s1199" style="position:absolute;left:0;text-align:left;margin-left:464.5pt;margin-top:8.05pt;width:75.05pt;height:8pt;z-index:25163776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אי</w:t>
                  </w:r>
                  <w:r>
                    <w:rPr>
                      <w:rFonts w:cs="Miriam" w:hint="cs"/>
                      <w:sz w:val="18"/>
                      <w:szCs w:val="18"/>
                      <w:rtl/>
                    </w:rPr>
                    <w:t>-פומביות הדיון</w:t>
                  </w:r>
                </w:p>
              </w:txbxContent>
            </v:textbox>
            <w10:anchorlock/>
          </v:rect>
        </w:pict>
      </w:r>
      <w:r>
        <w:rPr>
          <w:rStyle w:val="big-number"/>
          <w:rFonts w:cs="Miriam"/>
          <w:rtl/>
        </w:rPr>
        <w:t>114.</w:t>
      </w:r>
      <w:r>
        <w:rPr>
          <w:rStyle w:val="big-number"/>
          <w:rFonts w:cs="Miriam"/>
          <w:rtl/>
        </w:rPr>
        <w:tab/>
      </w:r>
      <w:r>
        <w:rPr>
          <w:rStyle w:val="default"/>
          <w:rFonts w:cs="FrankRuehl"/>
          <w:rtl/>
        </w:rPr>
        <w:t>הד</w:t>
      </w:r>
      <w:r>
        <w:rPr>
          <w:rStyle w:val="default"/>
          <w:rFonts w:cs="FrankRuehl" w:hint="cs"/>
          <w:rtl/>
        </w:rPr>
        <w:t>יון לפני הועדות לא יהיה פתוח לקהל, אלא אם הורתה כך הועדה לעני</w:t>
      </w:r>
      <w:r>
        <w:rPr>
          <w:rStyle w:val="default"/>
          <w:rFonts w:cs="FrankRuehl"/>
          <w:rtl/>
        </w:rPr>
        <w:t>ן</w:t>
      </w:r>
      <w:r>
        <w:rPr>
          <w:rStyle w:val="default"/>
          <w:rFonts w:cs="FrankRuehl" w:hint="cs"/>
          <w:rtl/>
        </w:rPr>
        <w:t xml:space="preserve"> מסויים, </w:t>
      </w:r>
      <w:r>
        <w:rPr>
          <w:rStyle w:val="default"/>
          <w:rFonts w:cs="FrankRuehl"/>
          <w:rtl/>
        </w:rPr>
        <w:t>ול</w:t>
      </w:r>
      <w:r>
        <w:rPr>
          <w:rStyle w:val="default"/>
          <w:rFonts w:cs="FrankRuehl" w:hint="cs"/>
          <w:rtl/>
        </w:rPr>
        <w:t>א יפרסם אדם דבר על דיון שהתנהל בדלתיים סגורות אלא ברשות הועדה.</w:t>
      </w:r>
    </w:p>
    <w:p w:rsidR="00EF7140" w:rsidRDefault="00EF7140">
      <w:pPr>
        <w:pStyle w:val="P00"/>
        <w:spacing w:before="72"/>
        <w:ind w:left="0" w:right="1134"/>
        <w:rPr>
          <w:rStyle w:val="default"/>
          <w:rFonts w:cs="FrankRuehl" w:hint="cs"/>
          <w:rtl/>
        </w:rPr>
      </w:pPr>
      <w:bookmarkStart w:id="262" w:name="Seif141"/>
      <w:bookmarkEnd w:id="262"/>
      <w:r>
        <w:rPr>
          <w:lang w:val="he-IL"/>
        </w:rPr>
        <w:pict>
          <v:rect id="_x0000_s1200" style="position:absolute;left:0;text-align:left;margin-left:464.5pt;margin-top:8.05pt;width:75.05pt;height:8pt;z-index:25163878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סמ</w:t>
                  </w:r>
                  <w:r>
                    <w:rPr>
                      <w:rFonts w:cs="Miriam" w:hint="cs"/>
                      <w:sz w:val="18"/>
                      <w:szCs w:val="18"/>
                      <w:rtl/>
                    </w:rPr>
                    <w:t>כויות הועדות</w:t>
                  </w:r>
                </w:p>
              </w:txbxContent>
            </v:textbox>
            <w10:anchorlock/>
          </v:rect>
        </w:pict>
      </w:r>
      <w:r>
        <w:rPr>
          <w:rStyle w:val="big-number"/>
          <w:rFonts w:cs="Miriam"/>
          <w:rtl/>
        </w:rPr>
        <w:t>115.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ועדות יהיו מוסמכות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השיג כל עדות שבכתב או שבעל פה אשר יראו בה צורך;</w:t>
      </w:r>
    </w:p>
    <w:p w:rsidR="00EF7140" w:rsidRDefault="00EF7140">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הזמין כל אדם לבוא לפניהן להעיד או להגיש כל מסמך שברשותו, לחקרו ולדרוש ממנו</w:t>
      </w:r>
      <w:r>
        <w:rPr>
          <w:rStyle w:val="default"/>
          <w:rFonts w:cs="FrankRuehl"/>
          <w:rtl/>
        </w:rPr>
        <w:t xml:space="preserve"> כ</w:t>
      </w:r>
      <w:r>
        <w:rPr>
          <w:rStyle w:val="default"/>
          <w:rFonts w:cs="FrankRuehl" w:hint="cs"/>
          <w:rtl/>
        </w:rPr>
        <w:t>ל מסמך שברשותו;</w:t>
      </w:r>
    </w:p>
    <w:p w:rsidR="00EF7140" w:rsidRDefault="00EF7140">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כפות את התייצבותו של אדם שלא ציית להזמנה ולא הצטדק על כך להנחת דעתן, לצוות עליו לשלם את כל ההוצאות שנגרמו על ידי אי-ציותו להזמנה או כפיית התייצבותו, וכן לקנוס אותו בסכום כסף עד שבעים וחמש לירות;</w:t>
      </w:r>
    </w:p>
    <w:p w:rsidR="00EF7140" w:rsidRDefault="00EF7140">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חייב כ</w:t>
      </w:r>
      <w:r>
        <w:rPr>
          <w:rStyle w:val="default"/>
          <w:rFonts w:cs="FrankRuehl"/>
          <w:rtl/>
        </w:rPr>
        <w:t>ל</w:t>
      </w:r>
      <w:r>
        <w:rPr>
          <w:rStyle w:val="default"/>
          <w:rFonts w:cs="FrankRuehl" w:hint="cs"/>
          <w:rtl/>
        </w:rPr>
        <w:t xml:space="preserve"> עד להעיד בשבועה או בהן צד</w:t>
      </w:r>
      <w:r>
        <w:rPr>
          <w:rStyle w:val="default"/>
          <w:rFonts w:cs="FrankRuehl"/>
          <w:rtl/>
        </w:rPr>
        <w:t xml:space="preserve">ק </w:t>
      </w:r>
      <w:r>
        <w:rPr>
          <w:rStyle w:val="default"/>
          <w:rFonts w:cs="FrankRuehl" w:hint="cs"/>
          <w:rtl/>
        </w:rPr>
        <w:t>בדרך הנהוגה בבית משפט;</w:t>
      </w:r>
    </w:p>
    <w:p w:rsidR="00EF7140" w:rsidRDefault="00EF7140">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קנוס בסכום כסף עד שבעים וחמש לירות אדם שנדרש להעיד בשבועה או בהן צדק או להגיש מסמך וסירב לעשות כן ללא צידוק סביר, ובלבד שלא יידרש אדם להשיב על שאלה העלולה להפלילו ולא ייקנס על סירובו להשיב עליה;</w:t>
      </w:r>
    </w:p>
    <w:p w:rsidR="00EF7140" w:rsidRDefault="00EF7140">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 xml:space="preserve">קבל כל ראיה שבכתב או שבעל </w:t>
      </w:r>
      <w:r>
        <w:rPr>
          <w:rStyle w:val="default"/>
          <w:rFonts w:cs="FrankRuehl"/>
          <w:rtl/>
        </w:rPr>
        <w:t>פה</w:t>
      </w:r>
      <w:r>
        <w:rPr>
          <w:rStyle w:val="default"/>
          <w:rFonts w:cs="FrankRuehl" w:hint="cs"/>
          <w:rtl/>
        </w:rPr>
        <w:t>, אף אם אינה קבילה במשפט אזרחי או פלילי;</w:t>
      </w:r>
    </w:p>
    <w:p w:rsidR="00EF7140" w:rsidRDefault="00EF7140">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פסוק לאדם שהוזמן לבוא לישיבת ועדה סכום כסף שהוציא, לפי דעת הועדה, עקב בואו לישיבה.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לעניני פיצויים ותמלוגים רשאית לצוות שישולם, עוד לפני מתן החלטתה הסופית, סכום הפיצויים או התמלוגים שאינו במחלוקת, כ</w:t>
      </w:r>
      <w:r>
        <w:rPr>
          <w:rStyle w:val="default"/>
          <w:rFonts w:cs="FrankRuehl"/>
          <w:rtl/>
        </w:rPr>
        <w:t>ול</w:t>
      </w:r>
      <w:r>
        <w:rPr>
          <w:rStyle w:val="default"/>
          <w:rFonts w:cs="FrankRuehl" w:hint="cs"/>
          <w:rtl/>
        </w:rPr>
        <w:t>ו או מקצתו.</w:t>
      </w:r>
    </w:p>
    <w:p w:rsidR="00EF7140" w:rsidRDefault="00EF7140">
      <w:pPr>
        <w:pStyle w:val="medium2-header"/>
        <w:keepLines w:val="0"/>
        <w:spacing w:before="72"/>
        <w:ind w:left="0" w:right="1134"/>
        <w:rPr>
          <w:rFonts w:cs="FrankRuehl"/>
          <w:noProof/>
          <w:rtl/>
        </w:rPr>
      </w:pPr>
      <w:bookmarkStart w:id="263" w:name="med7"/>
      <w:bookmarkEnd w:id="263"/>
      <w:r>
        <w:rPr>
          <w:rFonts w:cs="FrankRuehl"/>
          <w:noProof/>
          <w:rtl/>
        </w:rPr>
        <w:t>פר</w:t>
      </w:r>
      <w:r>
        <w:rPr>
          <w:rFonts w:cs="FrankRuehl" w:hint="cs"/>
          <w:noProof/>
          <w:rtl/>
        </w:rPr>
        <w:t>ק ז': הגבלת זכויות בעל פטנט או ביטולן בשל טובת הציבור</w:t>
      </w:r>
    </w:p>
    <w:p w:rsidR="00EF7140" w:rsidRDefault="00EF7140">
      <w:pPr>
        <w:pStyle w:val="header-2"/>
        <w:ind w:left="0" w:right="1134"/>
        <w:rPr>
          <w:rFonts w:cs="Miriam"/>
          <w:rtl/>
        </w:rPr>
      </w:pPr>
      <w:bookmarkStart w:id="264" w:name="hed216"/>
      <w:bookmarkEnd w:id="264"/>
      <w:r>
        <w:rPr>
          <w:rFonts w:cs="Miriam"/>
          <w:rtl/>
        </w:rPr>
        <w:t>סי</w:t>
      </w:r>
      <w:r>
        <w:rPr>
          <w:rFonts w:cs="Miriam" w:hint="cs"/>
          <w:rtl/>
        </w:rPr>
        <w:t>מן א': רשיונות כפיה</w:t>
      </w:r>
    </w:p>
    <w:p w:rsidR="00EF7140" w:rsidRDefault="00EF7140">
      <w:pPr>
        <w:pStyle w:val="P00"/>
        <w:spacing w:before="72"/>
        <w:ind w:left="0" w:right="1134"/>
        <w:rPr>
          <w:rStyle w:val="default"/>
          <w:rFonts w:cs="FrankRuehl" w:hint="cs"/>
          <w:rtl/>
        </w:rPr>
      </w:pPr>
      <w:bookmarkStart w:id="265" w:name="Seif142"/>
      <w:bookmarkEnd w:id="265"/>
      <w:r>
        <w:rPr>
          <w:lang w:val="he-IL"/>
        </w:rPr>
        <w:pict>
          <v:rect id="_x0000_s1201" style="position:absolute;left:0;text-align:left;margin-left:464.5pt;margin-top:8.05pt;width:75.05pt;height:8pt;z-index:25163980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116.</w:t>
      </w:r>
      <w:r>
        <w:rPr>
          <w:rStyle w:val="big-number"/>
          <w:rFonts w:cs="Miriam"/>
          <w:rtl/>
        </w:rPr>
        <w:tab/>
      </w:r>
      <w:r>
        <w:rPr>
          <w:rStyle w:val="default"/>
          <w:rFonts w:cs="FrankRuehl"/>
          <w:rtl/>
        </w:rPr>
        <w:t>בס</w:t>
      </w:r>
      <w:r>
        <w:rPr>
          <w:rStyle w:val="default"/>
          <w:rFonts w:cs="FrankRuehl" w:hint="cs"/>
          <w:rtl/>
        </w:rPr>
        <w:t xml:space="preserve">ימן זה </w:t>
      </w:r>
      <w:r>
        <w:rPr>
          <w:rStyle w:val="default"/>
          <w:rFonts w:cs="FrankRuehl"/>
          <w:rtl/>
        </w:rPr>
        <w:t>–</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וצר נושא הפטנט" </w:t>
      </w:r>
      <w:r>
        <w:rPr>
          <w:rStyle w:val="default"/>
          <w:rFonts w:cs="FrankRuehl"/>
          <w:rtl/>
        </w:rPr>
        <w:t xml:space="preserve">– </w:t>
      </w:r>
      <w:r>
        <w:rPr>
          <w:rStyle w:val="default"/>
          <w:rFonts w:cs="FrankRuehl" w:hint="cs"/>
          <w:rtl/>
        </w:rPr>
        <w:t>מוצר שניתן פטנט עליו או על התהליך לייצורו;</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פטנט" </w:t>
      </w:r>
      <w:r>
        <w:rPr>
          <w:rStyle w:val="default"/>
          <w:rFonts w:cs="FrankRuehl"/>
          <w:rtl/>
        </w:rPr>
        <w:t xml:space="preserve">– </w:t>
      </w:r>
      <w:r>
        <w:rPr>
          <w:rStyle w:val="default"/>
          <w:rFonts w:cs="FrankRuehl" w:hint="cs"/>
          <w:rtl/>
        </w:rPr>
        <w:t>לרבות בעל רשיון יחודי בפטנט.</w:t>
      </w:r>
    </w:p>
    <w:p w:rsidR="00EF7140" w:rsidRDefault="00EF7140">
      <w:pPr>
        <w:pStyle w:val="P00"/>
        <w:spacing w:before="72"/>
        <w:ind w:left="0" w:right="1134"/>
        <w:rPr>
          <w:rStyle w:val="default"/>
          <w:rFonts w:cs="FrankRuehl"/>
          <w:rtl/>
        </w:rPr>
      </w:pPr>
      <w:bookmarkStart w:id="266" w:name="Seif143"/>
      <w:bookmarkEnd w:id="266"/>
      <w:r>
        <w:rPr>
          <w:lang w:val="he-IL"/>
        </w:rPr>
        <w:pict>
          <v:rect id="_x0000_s1202" style="position:absolute;left:0;text-align:left;margin-left:464.5pt;margin-top:8.05pt;width:75.05pt;height:16pt;z-index:25164083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ליתן </w:t>
                  </w:r>
                  <w:r>
                    <w:rPr>
                      <w:rFonts w:cs="Miriam"/>
                      <w:sz w:val="18"/>
                      <w:szCs w:val="18"/>
                      <w:rtl/>
                    </w:rPr>
                    <w:t>רש</w:t>
                  </w:r>
                  <w:r>
                    <w:rPr>
                      <w:rFonts w:cs="Miriam" w:hint="cs"/>
                      <w:sz w:val="18"/>
                      <w:szCs w:val="18"/>
                      <w:rtl/>
                    </w:rPr>
                    <w:t>יון כפיה</w:t>
                  </w:r>
                </w:p>
              </w:txbxContent>
            </v:textbox>
            <w10:anchorlock/>
          </v:rect>
        </w:pict>
      </w:r>
      <w:r>
        <w:rPr>
          <w:rStyle w:val="big-number"/>
          <w:rFonts w:cs="Miriam"/>
          <w:rtl/>
        </w:rPr>
        <w:t>117.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וכנע הרשם כי בעל פטנט מנצל לר</w:t>
      </w:r>
      <w:r>
        <w:rPr>
          <w:rStyle w:val="default"/>
          <w:rFonts w:cs="FrankRuehl"/>
          <w:rtl/>
        </w:rPr>
        <w:t>עה</w:t>
      </w:r>
      <w:r>
        <w:rPr>
          <w:rStyle w:val="default"/>
          <w:rFonts w:cs="FrankRuehl" w:hint="cs"/>
          <w:rtl/>
        </w:rPr>
        <w:t xml:space="preserve"> את המונופולין שיש לו, רשאי הוא ליתן למי שהגיש לו בקשה על כך בדרך שנקבעה ושילם את האגרה שנקבעה רשיון לנצל את האמצאה נושא הפטנט.</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יזדקק הרשם לבקשה לפי סעיף זה אלא אם הוגשה לאחר תום שלוש שנים מיום שניתן הפטנט או ארבע שנים מיום הגשת הבקשה לפטנט, הכל </w:t>
      </w:r>
      <w:r>
        <w:rPr>
          <w:rStyle w:val="default"/>
          <w:rFonts w:cs="FrankRuehl"/>
          <w:rtl/>
        </w:rPr>
        <w:t>לפ</w:t>
      </w:r>
      <w:r>
        <w:rPr>
          <w:rStyle w:val="default"/>
          <w:rFonts w:cs="FrankRuehl" w:hint="cs"/>
          <w:rtl/>
        </w:rPr>
        <w:t>י המאוחר.</w:t>
      </w:r>
    </w:p>
    <w:p w:rsidR="00EF7140" w:rsidRDefault="00EF7140">
      <w:pPr>
        <w:pStyle w:val="P00"/>
        <w:spacing w:before="72"/>
        <w:ind w:left="0" w:right="1134"/>
        <w:rPr>
          <w:rStyle w:val="default"/>
          <w:rFonts w:cs="FrankRuehl"/>
          <w:rtl/>
        </w:rPr>
      </w:pPr>
      <w:bookmarkStart w:id="267" w:name="Seif144"/>
      <w:bookmarkEnd w:id="267"/>
      <w:r>
        <w:rPr>
          <w:lang w:val="he-IL"/>
        </w:rPr>
        <w:pict>
          <v:rect id="_x0000_s1203" style="position:absolute;left:0;text-align:left;margin-left:464.5pt;margin-top:8.05pt;width:75.05pt;height:38.45pt;z-index:251641856"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סמ</w:t>
                  </w:r>
                  <w:r>
                    <w:rPr>
                      <w:rFonts w:cs="Miriam" w:hint="cs"/>
                      <w:sz w:val="18"/>
                      <w:szCs w:val="18"/>
                      <w:rtl/>
                    </w:rPr>
                    <w:t>כות לדרוש הודעה בדבר ניצול האמצאה</w:t>
                  </w:r>
                </w:p>
                <w:p w:rsidR="006C0C23" w:rsidRDefault="006C0C2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big-number"/>
          <w:rFonts w:cs="Miriam"/>
          <w:rtl/>
        </w:rPr>
        <w:t>118.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תום המועד האמור בסעיף 117 רשאי הרשם לדרוש מבעל פטנט כי יודיע לו בכתב, תוך ששים יום מי</w:t>
      </w:r>
      <w:r>
        <w:rPr>
          <w:rStyle w:val="default"/>
          <w:rFonts w:cs="FrankRuehl"/>
          <w:rtl/>
        </w:rPr>
        <w:t>ו</w:t>
      </w:r>
      <w:r>
        <w:rPr>
          <w:rStyle w:val="default"/>
          <w:rFonts w:cs="FrankRuehl" w:hint="cs"/>
          <w:rtl/>
        </w:rPr>
        <w:t>ם הדרישה, אם הוא מנצל בישראל את האמצאה נושא הפטנט בדרך ייצור או בדרך ייבוא, את היקף הייצור או הייבוא ואת מקום הייצור.</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רשם ידרוש את ההודעה לפי סעיף זה אם נתבקש לעשות כן לפי טופס שנקבע ואם שולמה האגרה שנקבעה.</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השיב בעל הפטנט על הדרישה תוך ששים </w:t>
      </w:r>
      <w:r>
        <w:rPr>
          <w:rStyle w:val="default"/>
          <w:rFonts w:cs="FrankRuehl"/>
          <w:rtl/>
        </w:rPr>
        <w:t>י</w:t>
      </w:r>
      <w:r>
        <w:rPr>
          <w:rStyle w:val="default"/>
          <w:rFonts w:cs="FrankRuehl" w:hint="cs"/>
          <w:rtl/>
        </w:rPr>
        <w:t>ום מיום הדרישה, או תוך תקופה נוספת שקבע הרשם, יראו בכך הודאה מצד בעל הפטנט כי הוא מנצל לרעה את המונופולין שיש לו בפטנט ע</w:t>
      </w:r>
      <w:r>
        <w:rPr>
          <w:rStyle w:val="default"/>
          <w:rFonts w:cs="FrankRuehl"/>
          <w:rtl/>
        </w:rPr>
        <w:t xml:space="preserve">ל </w:t>
      </w:r>
      <w:r>
        <w:rPr>
          <w:rStyle w:val="default"/>
          <w:rFonts w:cs="FrankRuehl" w:hint="cs"/>
          <w:rtl/>
        </w:rPr>
        <w:t>האמצאה שלגביה נשלחה ההודעה.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68" w:name="Rov335"/>
      <w:r w:rsidRPr="009F68BA">
        <w:rPr>
          <w:rStyle w:val="default"/>
          <w:rFonts w:cs="FrankRuehl" w:hint="cs"/>
          <w:vanish/>
          <w:color w:val="FF0000"/>
          <w:szCs w:val="20"/>
          <w:shd w:val="clear" w:color="auto" w:fill="FFFF99"/>
          <w:rtl/>
        </w:rPr>
        <w:t>מיום 1.1.2000</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4</w:t>
      </w:r>
    </w:p>
    <w:p w:rsidR="00EF7140" w:rsidRPr="009F68BA" w:rsidRDefault="00EF7140">
      <w:pPr>
        <w:pStyle w:val="P00"/>
        <w:spacing w:before="0"/>
        <w:ind w:left="0" w:right="1134"/>
        <w:rPr>
          <w:rStyle w:val="default"/>
          <w:rFonts w:cs="FrankRuehl" w:hint="cs"/>
          <w:vanish/>
          <w:szCs w:val="20"/>
          <w:shd w:val="clear" w:color="auto" w:fill="FFFF99"/>
          <w:rtl/>
        </w:rPr>
      </w:pPr>
      <w:hyperlink r:id="rId400" w:history="1">
        <w:r w:rsidRPr="009F68BA">
          <w:rPr>
            <w:rStyle w:val="Hyperlink"/>
            <w:rFonts w:cs="FrankRuehl" w:hint="cs"/>
            <w:vanish/>
            <w:szCs w:val="20"/>
            <w:shd w:val="clear" w:color="auto" w:fill="FFFF99"/>
            <w:rtl/>
          </w:rPr>
          <w:t xml:space="preserve">ס"ח תש"ס מס' </w:t>
        </w:r>
        <w:r w:rsidRPr="009F68BA">
          <w:rPr>
            <w:rStyle w:val="Hyperlink"/>
            <w:rFonts w:cs="FrankRuehl" w:hint="cs"/>
            <w:vanish/>
            <w:sz w:val="26"/>
            <w:szCs w:val="20"/>
            <w:shd w:val="clear" w:color="auto" w:fill="FFFF99"/>
            <w:rtl/>
          </w:rPr>
          <w:t>1721</w:t>
        </w:r>
      </w:hyperlink>
      <w:r w:rsidRPr="009F68BA">
        <w:rPr>
          <w:rStyle w:val="default"/>
          <w:rFonts w:cs="FrankRuehl" w:hint="cs"/>
          <w:vanish/>
          <w:szCs w:val="20"/>
          <w:shd w:val="clear" w:color="auto" w:fill="FFFF99"/>
          <w:rtl/>
        </w:rPr>
        <w:t xml:space="preserve"> מיום 30.12.1999 עמ' 47 (</w:t>
      </w:r>
      <w:hyperlink r:id="rId401" w:history="1">
        <w:r w:rsidRPr="009F68BA">
          <w:rPr>
            <w:rStyle w:val="Hyperlink"/>
            <w:rFonts w:cs="FrankRuehl" w:hint="cs"/>
            <w:vanish/>
            <w:sz w:val="26"/>
            <w:szCs w:val="20"/>
            <w:shd w:val="clear" w:color="auto" w:fill="FFFF99"/>
            <w:rtl/>
          </w:rPr>
          <w:t>ה"ח 2819</w:t>
        </w:r>
      </w:hyperlink>
      <w:r w:rsidRPr="009F68BA">
        <w:rPr>
          <w:rStyle w:val="default"/>
          <w:rFonts w:cs="FrankRuehl" w:hint="cs"/>
          <w:vanish/>
          <w:szCs w:val="20"/>
          <w:shd w:val="clear" w:color="auto" w:fill="FFFF99"/>
          <w:rtl/>
        </w:rPr>
        <w:t xml:space="preserve">) </w:t>
      </w:r>
    </w:p>
    <w:p w:rsidR="00EF7140" w:rsidRDefault="00EF7140">
      <w:pPr>
        <w:pStyle w:val="P00"/>
        <w:ind w:left="0" w:right="1134"/>
        <w:rPr>
          <w:rStyle w:val="default"/>
          <w:rFonts w:cs="FrankRuehl"/>
          <w:sz w:val="2"/>
          <w:szCs w:val="2"/>
          <w:rtl/>
        </w:rPr>
      </w:pPr>
      <w:r w:rsidRPr="009F68BA">
        <w:rPr>
          <w:rStyle w:val="default"/>
          <w:rFonts w:cs="FrankRuehl" w:hint="cs"/>
          <w:vanish/>
          <w:sz w:val="22"/>
          <w:szCs w:val="22"/>
          <w:shd w:val="clear" w:color="auto" w:fill="FFFF99"/>
          <w:rtl/>
        </w:rPr>
        <w:tab/>
        <w:t>(א)</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כ</w:t>
      </w:r>
      <w:r w:rsidRPr="009F68BA">
        <w:rPr>
          <w:rStyle w:val="default"/>
          <w:rFonts w:cs="FrankRuehl" w:hint="cs"/>
          <w:vanish/>
          <w:sz w:val="22"/>
          <w:szCs w:val="22"/>
          <w:shd w:val="clear" w:color="auto" w:fill="FFFF99"/>
          <w:rtl/>
        </w:rPr>
        <w:t xml:space="preserve">תום המועד האמור בסעיף 117 רשאי הרשם לדרוש מבעל פטנט כי יודיע לו </w:t>
      </w:r>
      <w:r w:rsidRPr="009F68BA">
        <w:rPr>
          <w:rStyle w:val="default"/>
          <w:rFonts w:cs="FrankRuehl" w:hint="cs"/>
          <w:vanish/>
          <w:sz w:val="22"/>
          <w:szCs w:val="22"/>
          <w:u w:val="single"/>
          <w:shd w:val="clear" w:color="auto" w:fill="FFFF99"/>
          <w:rtl/>
        </w:rPr>
        <w:t>בכתב</w:t>
      </w:r>
      <w:r w:rsidRPr="009F68BA">
        <w:rPr>
          <w:rStyle w:val="default"/>
          <w:rFonts w:cs="FrankRuehl" w:hint="cs"/>
          <w:vanish/>
          <w:sz w:val="22"/>
          <w:szCs w:val="22"/>
          <w:shd w:val="clear" w:color="auto" w:fill="FFFF99"/>
          <w:rtl/>
        </w:rPr>
        <w:t>, תוך ששים יום מי</w:t>
      </w:r>
      <w:r w:rsidRPr="009F68BA">
        <w:rPr>
          <w:rStyle w:val="default"/>
          <w:rFonts w:cs="FrankRuehl"/>
          <w:vanish/>
          <w:sz w:val="22"/>
          <w:szCs w:val="22"/>
          <w:shd w:val="clear" w:color="auto" w:fill="FFFF99"/>
          <w:rtl/>
        </w:rPr>
        <w:t>ו</w:t>
      </w:r>
      <w:r w:rsidRPr="009F68BA">
        <w:rPr>
          <w:rStyle w:val="default"/>
          <w:rFonts w:cs="FrankRuehl" w:hint="cs"/>
          <w:vanish/>
          <w:sz w:val="22"/>
          <w:szCs w:val="22"/>
          <w:shd w:val="clear" w:color="auto" w:fill="FFFF99"/>
          <w:rtl/>
        </w:rPr>
        <w:t xml:space="preserve">ם הדרישה, אם הוא מנצל בישראל את האמצאה נושא הפטנט </w:t>
      </w:r>
      <w:r w:rsidRPr="009F68BA">
        <w:rPr>
          <w:rStyle w:val="default"/>
          <w:rFonts w:cs="FrankRuehl" w:hint="cs"/>
          <w:strike/>
          <w:vanish/>
          <w:sz w:val="22"/>
          <w:szCs w:val="22"/>
          <w:shd w:val="clear" w:color="auto" w:fill="FFFF99"/>
          <w:rtl/>
        </w:rPr>
        <w:t>בדרך ייצור, את היקף הייצור ואת מקומו</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בדרך ייצור או בדרך ייבוא, את היקף הייצור או הייבוא ואת מקום הייצור</w:t>
      </w:r>
      <w:r w:rsidRPr="009F68BA">
        <w:rPr>
          <w:rStyle w:val="default"/>
          <w:rFonts w:cs="FrankRuehl" w:hint="cs"/>
          <w:vanish/>
          <w:sz w:val="22"/>
          <w:szCs w:val="22"/>
          <w:shd w:val="clear" w:color="auto" w:fill="FFFF99"/>
          <w:rtl/>
        </w:rPr>
        <w:t>.</w:t>
      </w:r>
      <w:bookmarkEnd w:id="268"/>
    </w:p>
    <w:p w:rsidR="00EF7140" w:rsidRDefault="00EF7140">
      <w:pPr>
        <w:pStyle w:val="P00"/>
        <w:spacing w:before="72"/>
        <w:ind w:left="0" w:right="1134"/>
        <w:rPr>
          <w:rStyle w:val="default"/>
          <w:rFonts w:cs="FrankRuehl" w:hint="cs"/>
          <w:rtl/>
        </w:rPr>
      </w:pPr>
      <w:bookmarkStart w:id="269" w:name="Seif145"/>
      <w:bookmarkEnd w:id="269"/>
      <w:r>
        <w:rPr>
          <w:lang w:val="he-IL"/>
        </w:rPr>
        <w:pict>
          <v:rect id="_x0000_s1204" style="position:absolute;left:0;text-align:left;margin-left:464.5pt;margin-top:8.05pt;width:75.05pt;height:16pt;z-index:25164288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צול מונופולין לרעה </w:t>
                  </w:r>
                  <w:r>
                    <w:rPr>
                      <w:rFonts w:cs="Miriam"/>
                      <w:sz w:val="18"/>
                      <w:szCs w:val="18"/>
                      <w:rtl/>
                    </w:rPr>
                    <w:t xml:space="preserve">– </w:t>
                  </w:r>
                  <w:r>
                    <w:rPr>
                      <w:rFonts w:cs="Miriam" w:hint="cs"/>
                      <w:sz w:val="18"/>
                      <w:szCs w:val="18"/>
                      <w:rtl/>
                    </w:rPr>
                    <w:t>מהו?</w:t>
                  </w:r>
                </w:p>
              </w:txbxContent>
            </v:textbox>
            <w10:anchorlock/>
          </v:rect>
        </w:pict>
      </w:r>
      <w:r>
        <w:rPr>
          <w:rStyle w:val="big-number"/>
          <w:rFonts w:cs="Miriam"/>
          <w:rtl/>
        </w:rPr>
        <w:t>119.</w:t>
      </w:r>
      <w:r>
        <w:rPr>
          <w:rStyle w:val="big-number"/>
          <w:rFonts w:cs="Miriam"/>
          <w:rtl/>
        </w:rPr>
        <w:tab/>
      </w:r>
      <w:r>
        <w:rPr>
          <w:rStyle w:val="default"/>
          <w:rFonts w:cs="FrankRuehl"/>
          <w:rtl/>
        </w:rPr>
        <w:t>רו</w:t>
      </w:r>
      <w:r>
        <w:rPr>
          <w:rStyle w:val="default"/>
          <w:rFonts w:cs="FrankRuehl" w:hint="cs"/>
          <w:rtl/>
        </w:rPr>
        <w:t>אים ניצול מונופולין שיש בפטנט כניצול לרעה, אם נתקיימה לגבי האמצאה א</w:t>
      </w:r>
      <w:r>
        <w:rPr>
          <w:rStyle w:val="default"/>
          <w:rFonts w:cs="FrankRuehl"/>
          <w:rtl/>
        </w:rPr>
        <w:t>ו</w:t>
      </w:r>
      <w:r>
        <w:rPr>
          <w:rStyle w:val="default"/>
          <w:rFonts w:cs="FrankRuehl" w:hint="cs"/>
          <w:rtl/>
        </w:rPr>
        <w:t xml:space="preserve"> המוצר או התהליך שהם נושאי הפטנט אחת הנסיבות שלהלן, ובעל הפטנט לא הראה הצדק סביר לקיומה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ין מספקים בתנאים סבירים בישראל את מלוא הביקוש למוצר;</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תנאים שהתנה בעל הפטנט להספקתו של המוצר, או מתן רשיון לייצורו או לשימוש בו, אינם הוגנים בנסיבות הענין ו</w:t>
      </w:r>
      <w:r>
        <w:rPr>
          <w:rStyle w:val="default"/>
          <w:rFonts w:cs="FrankRuehl"/>
          <w:rtl/>
        </w:rPr>
        <w:t>א</w:t>
      </w:r>
      <w:r>
        <w:rPr>
          <w:rStyle w:val="default"/>
          <w:rFonts w:cs="FrankRuehl" w:hint="cs"/>
          <w:rtl/>
        </w:rPr>
        <w:t>ינם מתחשבים בטובת הכלל, והם נובעים בעיקר מעצם קיום הפטנט;</w:t>
      </w:r>
    </w:p>
    <w:p w:rsidR="00EF7140" w:rsidRDefault="00EF7140">
      <w:pPr>
        <w:pStyle w:val="P22"/>
        <w:spacing w:before="72"/>
        <w:ind w:left="1021" w:right="1134"/>
        <w:rPr>
          <w:rStyle w:val="default"/>
          <w:rFonts w:cs="FrankRuehl" w:hint="cs"/>
          <w:rtl/>
        </w:rPr>
      </w:pPr>
      <w:r>
        <w:rPr>
          <w:lang w:val="he-IL"/>
        </w:rPr>
        <w:pict>
          <v:rect id="_x0000_s1205" style="position:absolute;left:0;text-align:left;margin-left:464.5pt;margin-top:8.05pt;width:75.05pt;height:16pt;z-index:25164390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default"/>
          <w:rFonts w:cs="FrankRuehl"/>
          <w:rtl/>
        </w:rPr>
        <w:t>(3), (4) ו</w:t>
      </w:r>
      <w:r>
        <w:rPr>
          <w:rStyle w:val="default"/>
          <w:rFonts w:cs="FrankRuehl" w:hint="cs"/>
          <w:rtl/>
        </w:rPr>
        <w:t xml:space="preserve">-(5) </w:t>
      </w:r>
      <w:r>
        <w:rPr>
          <w:rStyle w:val="default"/>
          <w:rFonts w:cs="FrankRuehl"/>
          <w:rtl/>
        </w:rPr>
        <w:t>(</w:t>
      </w:r>
      <w:r>
        <w:rPr>
          <w:rStyle w:val="default"/>
          <w:rFonts w:cs="FrankRuehl" w:hint="cs"/>
          <w:rtl/>
        </w:rPr>
        <w:t>נמחקו).</w:t>
      </w:r>
    </w:p>
    <w:p w:rsidR="00EF7140" w:rsidRPr="009F68BA" w:rsidRDefault="00EF7140">
      <w:pPr>
        <w:pStyle w:val="P00"/>
        <w:spacing w:before="0"/>
        <w:ind w:left="1021" w:right="1134"/>
        <w:rPr>
          <w:rStyle w:val="default"/>
          <w:rFonts w:cs="FrankRuehl" w:hint="cs"/>
          <w:vanish/>
          <w:color w:val="FF0000"/>
          <w:szCs w:val="20"/>
          <w:shd w:val="clear" w:color="auto" w:fill="FFFF99"/>
          <w:rtl/>
        </w:rPr>
      </w:pPr>
      <w:bookmarkStart w:id="270" w:name="Rov336"/>
      <w:r w:rsidRPr="009F68BA">
        <w:rPr>
          <w:rStyle w:val="default"/>
          <w:rFonts w:cs="FrankRuehl" w:hint="cs"/>
          <w:vanish/>
          <w:color w:val="FF0000"/>
          <w:szCs w:val="20"/>
          <w:shd w:val="clear" w:color="auto" w:fill="FFFF99"/>
          <w:rtl/>
        </w:rPr>
        <w:t>מיום 1.1.2000</w:t>
      </w:r>
    </w:p>
    <w:p w:rsidR="00EF7140" w:rsidRPr="009F68BA" w:rsidRDefault="00EF7140">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4</w:t>
      </w:r>
    </w:p>
    <w:p w:rsidR="00EF7140" w:rsidRPr="009F68BA" w:rsidRDefault="00EF7140">
      <w:pPr>
        <w:pStyle w:val="P00"/>
        <w:spacing w:before="0"/>
        <w:ind w:left="1021" w:right="1134"/>
        <w:rPr>
          <w:rStyle w:val="default"/>
          <w:rFonts w:cs="FrankRuehl" w:hint="cs"/>
          <w:vanish/>
          <w:szCs w:val="20"/>
          <w:shd w:val="clear" w:color="auto" w:fill="FFFF99"/>
          <w:rtl/>
        </w:rPr>
      </w:pPr>
      <w:hyperlink r:id="rId402" w:history="1">
        <w:r w:rsidRPr="009F68BA">
          <w:rPr>
            <w:rStyle w:val="Hyperlink"/>
            <w:rFonts w:cs="FrankRuehl" w:hint="cs"/>
            <w:vanish/>
            <w:szCs w:val="20"/>
            <w:shd w:val="clear" w:color="auto" w:fill="FFFF99"/>
            <w:rtl/>
          </w:rPr>
          <w:t xml:space="preserve">ס"ח תש"ס מס' </w:t>
        </w:r>
        <w:r w:rsidRPr="009F68BA">
          <w:rPr>
            <w:rStyle w:val="Hyperlink"/>
            <w:rFonts w:cs="FrankRuehl" w:hint="cs"/>
            <w:vanish/>
            <w:sz w:val="26"/>
            <w:szCs w:val="20"/>
            <w:shd w:val="clear" w:color="auto" w:fill="FFFF99"/>
            <w:rtl/>
          </w:rPr>
          <w:t>1721</w:t>
        </w:r>
      </w:hyperlink>
      <w:r w:rsidRPr="009F68BA">
        <w:rPr>
          <w:rStyle w:val="default"/>
          <w:rFonts w:cs="FrankRuehl" w:hint="cs"/>
          <w:vanish/>
          <w:szCs w:val="20"/>
          <w:shd w:val="clear" w:color="auto" w:fill="FFFF99"/>
          <w:rtl/>
        </w:rPr>
        <w:t xml:space="preserve"> מיום 30.12.1999 עמ' 47 (</w:t>
      </w:r>
      <w:hyperlink r:id="rId403" w:history="1">
        <w:r w:rsidRPr="009F68BA">
          <w:rPr>
            <w:rStyle w:val="Hyperlink"/>
            <w:rFonts w:cs="FrankRuehl" w:hint="cs"/>
            <w:vanish/>
            <w:sz w:val="26"/>
            <w:szCs w:val="20"/>
            <w:shd w:val="clear" w:color="auto" w:fill="FFFF99"/>
            <w:rtl/>
          </w:rPr>
          <w:t>ה"ח 2819</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1021"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מחיקת פסקאות 119(3), 119(4), 119(5)</w:t>
      </w:r>
    </w:p>
    <w:p w:rsidR="00EF7140" w:rsidRPr="009F68BA" w:rsidRDefault="00EF7140">
      <w:pPr>
        <w:pStyle w:val="P00"/>
        <w:ind w:left="1021"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EF7140" w:rsidRPr="009F68BA" w:rsidRDefault="00EF7140">
      <w:pPr>
        <w:pStyle w:val="P00"/>
        <w:spacing w:before="0"/>
        <w:ind w:left="1021"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(3)</w:t>
      </w:r>
      <w:r w:rsidRPr="009F68BA">
        <w:rPr>
          <w:rStyle w:val="default"/>
          <w:rFonts w:cs="FrankRuehl" w:hint="cs"/>
          <w:strike/>
          <w:vanish/>
          <w:sz w:val="22"/>
          <w:szCs w:val="22"/>
          <w:shd w:val="clear" w:color="auto" w:fill="FFFF99"/>
          <w:rtl/>
        </w:rPr>
        <w:tab/>
        <w:t>ניצולה של האמצאה, בדרך ייצור בישראל, אינו אפשרי או שהוא מוגבל בשל יבואו של המוצר;</w:t>
      </w:r>
    </w:p>
    <w:p w:rsidR="00EF7140" w:rsidRPr="009F68BA" w:rsidRDefault="00EF7140">
      <w:pPr>
        <w:pStyle w:val="P00"/>
        <w:spacing w:before="0"/>
        <w:ind w:left="1021"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(4)</w:t>
      </w:r>
      <w:r w:rsidRPr="009F68BA">
        <w:rPr>
          <w:rStyle w:val="default"/>
          <w:rFonts w:cs="FrankRuehl" w:hint="cs"/>
          <w:strike/>
          <w:vanish/>
          <w:sz w:val="22"/>
          <w:szCs w:val="22"/>
          <w:shd w:val="clear" w:color="auto" w:fill="FFFF99"/>
          <w:rtl/>
        </w:rPr>
        <w:tab/>
        <w:t>המוצר אינו מיוצר בישראל, ובעל הפטנט מסרב ליתן ליצרן מקומי, בתנאים סבירים, רשיון לייצורו או לשימוש בו, אם לצרכי השוק המקומי ואם לצרכי יצוא;</w:t>
      </w:r>
    </w:p>
    <w:p w:rsidR="00EF7140" w:rsidRPr="009F68BA" w:rsidRDefault="00EF7140">
      <w:pPr>
        <w:pStyle w:val="P00"/>
        <w:spacing w:before="0"/>
        <w:ind w:left="1021"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(5)</w:t>
      </w:r>
      <w:r w:rsidRPr="009F68BA">
        <w:rPr>
          <w:rStyle w:val="default"/>
          <w:rFonts w:cs="FrankRuehl" w:hint="cs"/>
          <w:strike/>
          <w:vanish/>
          <w:sz w:val="22"/>
          <w:szCs w:val="22"/>
          <w:shd w:val="clear" w:color="auto" w:fill="FFFF99"/>
          <w:rtl/>
        </w:rPr>
        <w:tab/>
        <w:t xml:space="preserve">בעל הפטנט מסרב ליתן, בתנאים סבירים, רשיון לייצורו בישראל של המוצר או לניצולו בישראל של התהליך ומחמת סירוב זה </w:t>
      </w:r>
      <w:r w:rsidRPr="009F68BA">
        <w:rPr>
          <w:rStyle w:val="default"/>
          <w:rFonts w:cs="FrankRuehl"/>
          <w:strike/>
          <w:vanish/>
          <w:sz w:val="22"/>
          <w:szCs w:val="22"/>
          <w:shd w:val="clear" w:color="auto" w:fill="FFFF99"/>
          <w:rtl/>
        </w:rPr>
        <w:t>–</w:t>
      </w:r>
      <w:r w:rsidRPr="009F68BA">
        <w:rPr>
          <w:rStyle w:val="default"/>
          <w:rFonts w:cs="FrankRuehl" w:hint="cs"/>
          <w:strike/>
          <w:vanish/>
          <w:sz w:val="22"/>
          <w:szCs w:val="22"/>
          <w:shd w:val="clear" w:color="auto" w:fill="FFFF99"/>
          <w:rtl/>
        </w:rPr>
        <w:t xml:space="preserve"> </w:t>
      </w:r>
    </w:p>
    <w:p w:rsidR="00EF7140" w:rsidRPr="009F68BA" w:rsidRDefault="00EF7140">
      <w:pPr>
        <w:pStyle w:val="P00"/>
        <w:spacing w:before="0"/>
        <w:ind w:left="1474"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(א)</w:t>
      </w:r>
      <w:r w:rsidRPr="009F68BA">
        <w:rPr>
          <w:rStyle w:val="default"/>
          <w:rFonts w:cs="FrankRuehl" w:hint="cs"/>
          <w:strike/>
          <w:vanish/>
          <w:sz w:val="22"/>
          <w:szCs w:val="22"/>
          <w:shd w:val="clear" w:color="auto" w:fill="FFFF99"/>
          <w:rtl/>
        </w:rPr>
        <w:tab/>
        <w:t>נמנע או נפגע יצואו של מוצר מישראל; או</w:t>
      </w:r>
    </w:p>
    <w:p w:rsidR="00EF7140" w:rsidRDefault="00EF7140">
      <w:pPr>
        <w:pStyle w:val="P00"/>
        <w:spacing w:before="0"/>
        <w:ind w:left="1474" w:right="1134"/>
        <w:rPr>
          <w:rStyle w:val="default"/>
          <w:rFonts w:cs="FrankRuehl" w:hint="cs"/>
          <w:strike/>
          <w:sz w:val="2"/>
          <w:szCs w:val="2"/>
          <w:shd w:val="clear" w:color="auto" w:fill="FFFF99"/>
          <w:rtl/>
        </w:rPr>
      </w:pPr>
      <w:r w:rsidRPr="009F68BA">
        <w:rPr>
          <w:rStyle w:val="default"/>
          <w:rFonts w:cs="FrankRuehl" w:hint="cs"/>
          <w:strike/>
          <w:vanish/>
          <w:sz w:val="22"/>
          <w:szCs w:val="22"/>
          <w:shd w:val="clear" w:color="auto" w:fill="FFFF99"/>
          <w:rtl/>
        </w:rPr>
        <w:t>(ב)</w:t>
      </w:r>
      <w:r w:rsidRPr="009F68BA">
        <w:rPr>
          <w:rStyle w:val="default"/>
          <w:rFonts w:cs="FrankRuehl" w:hint="cs"/>
          <w:strike/>
          <w:vanish/>
          <w:sz w:val="22"/>
          <w:szCs w:val="22"/>
          <w:shd w:val="clear" w:color="auto" w:fill="FFFF99"/>
          <w:rtl/>
        </w:rPr>
        <w:tab/>
        <w:t>נמנע ייסודה או פיתוחה בישראל של פעילות מסחרית או תעשייתית.</w:t>
      </w:r>
      <w:bookmarkEnd w:id="270"/>
    </w:p>
    <w:p w:rsidR="00EF7140" w:rsidRDefault="00EF7140">
      <w:pPr>
        <w:pStyle w:val="P00"/>
        <w:spacing w:before="72"/>
        <w:ind w:left="0" w:right="1134"/>
        <w:rPr>
          <w:rStyle w:val="default"/>
          <w:rFonts w:cs="FrankRuehl" w:hint="cs"/>
          <w:rtl/>
        </w:rPr>
      </w:pPr>
      <w:r>
        <w:rPr>
          <w:lang w:val="he-IL"/>
        </w:rPr>
        <w:pict>
          <v:rect id="_x0000_s1206" style="position:absolute;left:0;text-align:left;margin-left:464.5pt;margin-top:8.05pt;width:75.05pt;height:16pt;z-index:25164492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4) </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"ס-</w:t>
                  </w:r>
                  <w:r>
                    <w:rPr>
                      <w:rFonts w:cs="Miriam"/>
                      <w:sz w:val="18"/>
                      <w:szCs w:val="18"/>
                      <w:rtl/>
                    </w:rPr>
                    <w:t>1999</w:t>
                  </w:r>
                </w:p>
              </w:txbxContent>
            </v:textbox>
            <w10:anchorlock/>
          </v:rect>
        </w:pict>
      </w:r>
      <w:r>
        <w:rPr>
          <w:rStyle w:val="big-number"/>
          <w:rFonts w:cs="Miriam"/>
          <w:rtl/>
        </w:rPr>
        <w:t>120.</w:t>
      </w:r>
      <w:r>
        <w:rPr>
          <w:rStyle w:val="big-number"/>
          <w:rFonts w:cs="Miriam"/>
          <w:rtl/>
        </w:rPr>
        <w:tab/>
      </w:r>
      <w:r>
        <w:rPr>
          <w:rStyle w:val="default"/>
          <w:rFonts w:cs="FrankRuehl"/>
          <w:rtl/>
        </w:rPr>
        <w:t>(ב</w:t>
      </w:r>
      <w:r>
        <w:rPr>
          <w:rStyle w:val="default"/>
          <w:rFonts w:cs="FrankRuehl" w:hint="cs"/>
          <w:rtl/>
        </w:rPr>
        <w:t>וטל).</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71" w:name="Rov337"/>
      <w:r w:rsidRPr="009F68BA">
        <w:rPr>
          <w:rStyle w:val="default"/>
          <w:rFonts w:cs="FrankRuehl" w:hint="cs"/>
          <w:vanish/>
          <w:color w:val="FF0000"/>
          <w:szCs w:val="20"/>
          <w:shd w:val="clear" w:color="auto" w:fill="FFFF99"/>
          <w:rtl/>
        </w:rPr>
        <w:t>מיום 1.1.2000</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4</w:t>
      </w:r>
    </w:p>
    <w:p w:rsidR="00EF7140" w:rsidRPr="009F68BA" w:rsidRDefault="00EF7140">
      <w:pPr>
        <w:pStyle w:val="P00"/>
        <w:spacing w:before="0"/>
        <w:ind w:left="0" w:right="1134"/>
        <w:rPr>
          <w:rStyle w:val="default"/>
          <w:rFonts w:cs="FrankRuehl" w:hint="cs"/>
          <w:vanish/>
          <w:szCs w:val="20"/>
          <w:shd w:val="clear" w:color="auto" w:fill="FFFF99"/>
          <w:rtl/>
        </w:rPr>
      </w:pPr>
      <w:hyperlink r:id="rId404" w:history="1">
        <w:r w:rsidRPr="009F68BA">
          <w:rPr>
            <w:rStyle w:val="Hyperlink"/>
            <w:rFonts w:cs="FrankRuehl" w:hint="cs"/>
            <w:vanish/>
            <w:szCs w:val="20"/>
            <w:shd w:val="clear" w:color="auto" w:fill="FFFF99"/>
            <w:rtl/>
          </w:rPr>
          <w:t xml:space="preserve">ס"ח תש"ס מס' </w:t>
        </w:r>
        <w:r w:rsidRPr="009F68BA">
          <w:rPr>
            <w:rStyle w:val="Hyperlink"/>
            <w:rFonts w:cs="FrankRuehl" w:hint="cs"/>
            <w:vanish/>
            <w:sz w:val="26"/>
            <w:szCs w:val="20"/>
            <w:shd w:val="clear" w:color="auto" w:fill="FFFF99"/>
            <w:rtl/>
          </w:rPr>
          <w:t>1721</w:t>
        </w:r>
      </w:hyperlink>
      <w:r w:rsidRPr="009F68BA">
        <w:rPr>
          <w:rStyle w:val="default"/>
          <w:rFonts w:cs="FrankRuehl" w:hint="cs"/>
          <w:vanish/>
          <w:szCs w:val="20"/>
          <w:shd w:val="clear" w:color="auto" w:fill="FFFF99"/>
          <w:rtl/>
        </w:rPr>
        <w:t xml:space="preserve"> מיום 30.12.1999 עמ' 47 (</w:t>
      </w:r>
      <w:hyperlink r:id="rId405" w:history="1">
        <w:r w:rsidRPr="009F68BA">
          <w:rPr>
            <w:rStyle w:val="Hyperlink"/>
            <w:rFonts w:cs="FrankRuehl" w:hint="cs"/>
            <w:vanish/>
            <w:sz w:val="26"/>
            <w:szCs w:val="20"/>
            <w:shd w:val="clear" w:color="auto" w:fill="FFFF99"/>
            <w:rtl/>
          </w:rPr>
          <w:t>ה"ח 2819</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b/>
          <w:bCs/>
          <w:vanish/>
          <w:szCs w:val="20"/>
          <w:shd w:val="clear" w:color="auto" w:fill="FFFF99"/>
          <w:rtl/>
        </w:rPr>
      </w:pPr>
      <w:r w:rsidRPr="009F68BA">
        <w:rPr>
          <w:rStyle w:val="default"/>
          <w:rFonts w:cs="FrankRuehl" w:hint="cs"/>
          <w:b/>
          <w:bCs/>
          <w:vanish/>
          <w:szCs w:val="20"/>
          <w:shd w:val="clear" w:color="auto" w:fill="FFFF99"/>
          <w:rtl/>
        </w:rPr>
        <w:t>ביטול סעיף 120</w:t>
      </w:r>
    </w:p>
    <w:p w:rsidR="00EF7140" w:rsidRPr="009F68BA" w:rsidRDefault="00EF7140">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EF7140" w:rsidRPr="009F68BA" w:rsidRDefault="00EF7140">
      <w:pPr>
        <w:pStyle w:val="P00"/>
        <w:spacing w:before="20"/>
        <w:ind w:left="0" w:right="1134"/>
        <w:rPr>
          <w:rStyle w:val="default"/>
          <w:rFonts w:cs="Miriam" w:hint="cs"/>
          <w:strike/>
          <w:vanish/>
          <w:sz w:val="16"/>
          <w:szCs w:val="16"/>
          <w:shd w:val="clear" w:color="auto" w:fill="FFFF99"/>
          <w:rtl/>
        </w:rPr>
      </w:pPr>
      <w:r w:rsidRPr="009F68BA">
        <w:rPr>
          <w:rStyle w:val="default"/>
          <w:rFonts w:cs="Miriam" w:hint="cs"/>
          <w:strike/>
          <w:vanish/>
          <w:sz w:val="16"/>
          <w:szCs w:val="16"/>
          <w:shd w:val="clear" w:color="auto" w:fill="FFFF99"/>
          <w:rtl/>
        </w:rPr>
        <w:t>רשיון כפיה לצרכי רפואה</w:t>
      </w:r>
    </w:p>
    <w:p w:rsidR="00EF7140" w:rsidRPr="009F68BA" w:rsidRDefault="00EF7140">
      <w:pPr>
        <w:pStyle w:val="P00"/>
        <w:spacing w:before="0"/>
        <w:ind w:left="0"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120.</w:t>
      </w:r>
      <w:r w:rsidRPr="009F68BA">
        <w:rPr>
          <w:rStyle w:val="default"/>
          <w:rFonts w:cs="FrankRuehl" w:hint="cs"/>
          <w:strike/>
          <w:vanish/>
          <w:sz w:val="22"/>
          <w:szCs w:val="22"/>
          <w:shd w:val="clear" w:color="auto" w:fill="FFFF99"/>
          <w:rtl/>
        </w:rPr>
        <w:tab/>
        <w:t>(א)</w:t>
      </w:r>
      <w:r w:rsidRPr="009F68BA">
        <w:rPr>
          <w:rStyle w:val="default"/>
          <w:rFonts w:cs="FrankRuehl" w:hint="cs"/>
          <w:strike/>
          <w:vanish/>
          <w:sz w:val="22"/>
          <w:szCs w:val="22"/>
          <w:shd w:val="clear" w:color="auto" w:fill="FFFF99"/>
          <w:rtl/>
        </w:rPr>
        <w:tab/>
        <w:t xml:space="preserve">בכפוף לאמור בסעיף 122, רשאי הרשם, אם נתבקש לעשות כן ואם הדבר דרוש כדי שיהיו בידי הציבור אמצעי ריפוי במידה סבירה, לתת רשיון על </w:t>
      </w:r>
      <w:r w:rsidRPr="009F68BA">
        <w:rPr>
          <w:rStyle w:val="default"/>
          <w:rFonts w:cs="FrankRuehl"/>
          <w:strike/>
          <w:vanish/>
          <w:sz w:val="22"/>
          <w:szCs w:val="22"/>
          <w:shd w:val="clear" w:color="auto" w:fill="FFFF99"/>
          <w:rtl/>
        </w:rPr>
        <w:t>–</w:t>
      </w:r>
    </w:p>
    <w:p w:rsidR="00EF7140" w:rsidRPr="009F68BA" w:rsidRDefault="00EF7140">
      <w:pPr>
        <w:pStyle w:val="P00"/>
        <w:spacing w:before="0"/>
        <w:ind w:left="1021"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(1)</w:t>
      </w:r>
      <w:r w:rsidRPr="009F68BA">
        <w:rPr>
          <w:rStyle w:val="default"/>
          <w:rFonts w:cs="FrankRuehl" w:hint="cs"/>
          <w:strike/>
          <w:vanish/>
          <w:sz w:val="22"/>
          <w:szCs w:val="22"/>
          <w:shd w:val="clear" w:color="auto" w:fill="FFFF99"/>
          <w:rtl/>
        </w:rPr>
        <w:tab/>
        <w:t>מוצר נושא פטנט שניתן להשתמש בו כתרופה או לייצורה של תרופה;</w:t>
      </w:r>
    </w:p>
    <w:p w:rsidR="00EF7140" w:rsidRPr="009F68BA" w:rsidRDefault="00EF7140">
      <w:pPr>
        <w:pStyle w:val="P00"/>
        <w:spacing w:before="0"/>
        <w:ind w:left="1021"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(2)</w:t>
      </w:r>
      <w:r w:rsidRPr="009F68BA">
        <w:rPr>
          <w:rStyle w:val="default"/>
          <w:rFonts w:cs="FrankRuehl" w:hint="cs"/>
          <w:strike/>
          <w:vanish/>
          <w:sz w:val="22"/>
          <w:szCs w:val="22"/>
          <w:shd w:val="clear" w:color="auto" w:fill="FFFF99"/>
          <w:rtl/>
        </w:rPr>
        <w:tab/>
        <w:t>תהליך נושא פטנט לייצור מוצר כאמור בפסקה (1);</w:t>
      </w:r>
    </w:p>
    <w:p w:rsidR="00EF7140" w:rsidRPr="009F68BA" w:rsidRDefault="00EF7140">
      <w:pPr>
        <w:pStyle w:val="P00"/>
        <w:spacing w:before="0"/>
        <w:ind w:left="1021"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(3)</w:t>
      </w:r>
      <w:r w:rsidRPr="009F68BA">
        <w:rPr>
          <w:rStyle w:val="default"/>
          <w:rFonts w:cs="FrankRuehl" w:hint="cs"/>
          <w:strike/>
          <w:vanish/>
          <w:sz w:val="22"/>
          <w:szCs w:val="22"/>
          <w:shd w:val="clear" w:color="auto" w:fill="FFFF99"/>
          <w:rtl/>
        </w:rPr>
        <w:tab/>
        <w:t>התקן נושא פטנט שניתן להשתמש בו כהתקן לצרכי ריפוי או כחלק ממנו.</w:t>
      </w:r>
    </w:p>
    <w:p w:rsidR="00EF7140" w:rsidRDefault="00EF7140">
      <w:pPr>
        <w:pStyle w:val="P00"/>
        <w:spacing w:before="0"/>
        <w:ind w:left="0" w:right="1134"/>
        <w:rPr>
          <w:rStyle w:val="default"/>
          <w:rFonts w:cs="FrankRuehl" w:hint="cs"/>
          <w:strike/>
          <w:sz w:val="2"/>
          <w:szCs w:val="2"/>
          <w:shd w:val="clear" w:color="auto" w:fill="FFFF99"/>
          <w:rtl/>
        </w:rPr>
      </w:pPr>
      <w:r w:rsidRPr="009F68BA">
        <w:rPr>
          <w:rStyle w:val="default"/>
          <w:rFonts w:cs="FrankRuehl" w:hint="cs"/>
          <w:vanish/>
          <w:szCs w:val="20"/>
          <w:shd w:val="clear" w:color="auto" w:fill="FFFF99"/>
          <w:rtl/>
        </w:rPr>
        <w:tab/>
      </w:r>
      <w:r w:rsidRPr="009F68BA">
        <w:rPr>
          <w:rStyle w:val="default"/>
          <w:rFonts w:cs="FrankRuehl" w:hint="cs"/>
          <w:strike/>
          <w:vanish/>
          <w:sz w:val="22"/>
          <w:szCs w:val="22"/>
          <w:shd w:val="clear" w:color="auto" w:fill="FFFF99"/>
          <w:rtl/>
        </w:rPr>
        <w:t>(ב)</w:t>
      </w:r>
      <w:r w:rsidRPr="009F68BA">
        <w:rPr>
          <w:rStyle w:val="default"/>
          <w:rFonts w:cs="FrankRuehl" w:hint="cs"/>
          <w:strike/>
          <w:vanish/>
          <w:sz w:val="22"/>
          <w:szCs w:val="22"/>
          <w:shd w:val="clear" w:color="auto" w:fill="FFFF99"/>
          <w:rtl/>
        </w:rPr>
        <w:tab/>
        <w:t>סעיף זה בא להוסיף על סמכויות הרשם לפי סעיף 117 ולא לגרוע מהן.</w:t>
      </w:r>
      <w:bookmarkEnd w:id="271"/>
    </w:p>
    <w:p w:rsidR="00EF7140" w:rsidRDefault="00EF7140">
      <w:pPr>
        <w:pStyle w:val="P00"/>
        <w:spacing w:before="72"/>
        <w:ind w:left="0" w:right="1134"/>
        <w:rPr>
          <w:rStyle w:val="default"/>
          <w:rFonts w:cs="FrankRuehl"/>
          <w:rtl/>
        </w:rPr>
      </w:pPr>
      <w:bookmarkStart w:id="272" w:name="Seif146"/>
      <w:bookmarkEnd w:id="272"/>
      <w:r>
        <w:rPr>
          <w:lang w:val="he-IL"/>
        </w:rPr>
        <w:pict>
          <v:rect id="_x0000_s1207" style="position:absolute;left:0;text-align:left;margin-left:464.5pt;margin-top:8.05pt;width:75.05pt;height:52.1pt;z-index:251645952"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רש</w:t>
                  </w:r>
                  <w:r>
                    <w:rPr>
                      <w:rFonts w:cs="Miriam" w:hint="cs"/>
                      <w:sz w:val="18"/>
                      <w:szCs w:val="18"/>
                      <w:rtl/>
                    </w:rPr>
                    <w:t>יון לניצול פטנט</w:t>
                  </w:r>
                  <w:r>
                    <w:rPr>
                      <w:rFonts w:cs="Miriam"/>
                      <w:sz w:val="18"/>
                      <w:szCs w:val="18"/>
                      <w:rtl/>
                    </w:rPr>
                    <w:t xml:space="preserve"> מ</w:t>
                  </w:r>
                  <w:r>
                    <w:rPr>
                      <w:rFonts w:cs="Miriam" w:hint="cs"/>
                      <w:sz w:val="18"/>
                      <w:szCs w:val="18"/>
                      <w:rtl/>
                    </w:rPr>
                    <w:t>וקדם שתלוי בו גורלו של פטנט מאוחר</w:t>
                  </w:r>
                </w:p>
                <w:p w:rsidR="006C0C23" w:rsidRDefault="006C0C2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big-number"/>
          <w:rFonts w:cs="Miriam"/>
          <w:rtl/>
        </w:rPr>
        <w:t>121.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קום שלא ניתן לנצל אמצאה שבפטנט (להלן </w:t>
      </w:r>
      <w:r>
        <w:rPr>
          <w:rStyle w:val="default"/>
          <w:rFonts w:cs="FrankRuehl"/>
          <w:rtl/>
        </w:rPr>
        <w:t xml:space="preserve">– </w:t>
      </w:r>
      <w:r>
        <w:rPr>
          <w:rStyle w:val="default"/>
          <w:rFonts w:cs="FrankRuehl" w:hint="cs"/>
          <w:rtl/>
        </w:rPr>
        <w:t>א</w:t>
      </w:r>
      <w:r>
        <w:rPr>
          <w:rStyle w:val="default"/>
          <w:rFonts w:cs="FrankRuehl"/>
          <w:rtl/>
        </w:rPr>
        <w:t>מצ</w:t>
      </w:r>
      <w:r>
        <w:rPr>
          <w:rStyle w:val="default"/>
          <w:rFonts w:cs="FrankRuehl" w:hint="cs"/>
          <w:rtl/>
        </w:rPr>
        <w:t xml:space="preserve">אה מאוחרת), בלי להפר פטנט על אמצאה שתאריך בקשת הפטנט עליה מוקדם יותר (להלן </w:t>
      </w:r>
      <w:r>
        <w:rPr>
          <w:rStyle w:val="default"/>
          <w:rFonts w:cs="FrankRuehl"/>
          <w:rtl/>
        </w:rPr>
        <w:t xml:space="preserve">– </w:t>
      </w:r>
      <w:r>
        <w:rPr>
          <w:rStyle w:val="default"/>
          <w:rFonts w:cs="FrankRuehl" w:hint="cs"/>
          <w:rtl/>
        </w:rPr>
        <w:t xml:space="preserve">אמצאה מוקדמת), רשאי הרשם, אם ביקש זאת בעל הפטנט על האמצאה המאוחרת, ליתן לו רשיון לנצל את האמצאה המוקדמת במידה שהדבר דרוש לניצול האמצאה המאוחרת, ובלבד שיש </w:t>
      </w:r>
      <w:r>
        <w:rPr>
          <w:rStyle w:val="default"/>
          <w:rFonts w:cs="FrankRuehl"/>
          <w:rtl/>
        </w:rPr>
        <w:t>ב</w:t>
      </w:r>
      <w:r>
        <w:rPr>
          <w:rStyle w:val="default"/>
          <w:rFonts w:cs="FrankRuehl" w:hint="cs"/>
          <w:rtl/>
        </w:rPr>
        <w:t>אמצאה המאוחרת התקדמות</w:t>
      </w:r>
      <w:r>
        <w:rPr>
          <w:rStyle w:val="default"/>
          <w:rFonts w:cs="FrankRuehl"/>
          <w:rtl/>
        </w:rPr>
        <w:t xml:space="preserve"> </w:t>
      </w:r>
      <w:r>
        <w:rPr>
          <w:rStyle w:val="default"/>
          <w:rFonts w:cs="FrankRuehl" w:hint="cs"/>
          <w:rtl/>
        </w:rPr>
        <w:t>ט</w:t>
      </w:r>
      <w:r>
        <w:rPr>
          <w:rStyle w:val="default"/>
          <w:rFonts w:cs="FrankRuehl"/>
          <w:rtl/>
        </w:rPr>
        <w:t>כ</w:t>
      </w:r>
      <w:r>
        <w:rPr>
          <w:rStyle w:val="default"/>
          <w:rFonts w:cs="FrankRuehl" w:hint="cs"/>
          <w:rtl/>
        </w:rPr>
        <w:t>נולוגית חשובה בעלת ערך כלכלי רב לעומת האמצאה המוקדמת.</w:t>
      </w:r>
    </w:p>
    <w:p w:rsidR="00EF7140" w:rsidRDefault="00EF7140">
      <w:pPr>
        <w:pStyle w:val="P00"/>
        <w:spacing w:before="72"/>
        <w:ind w:left="0" w:right="1134"/>
        <w:rPr>
          <w:rStyle w:val="default"/>
          <w:rFonts w:cs="FrankRuehl"/>
          <w:rtl/>
        </w:rPr>
      </w:pPr>
      <w:r>
        <w:rPr>
          <w:lang w:val="he-IL"/>
        </w:rPr>
        <w:pict>
          <v:rect id="_x0000_s1208" style="position:absolute;left:0;text-align:left;margin-left:464.5pt;margin-top:8.05pt;width:75.05pt;height:16pt;z-index:25164697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 האמצאה המוקדמת והאמצאה המאוחרת משמשות לאותה המטרה, יינתן הרשיון לפי סעיף קטן (א) בתנאי שבעל האמצאה המאוח</w:t>
      </w:r>
      <w:r>
        <w:rPr>
          <w:rStyle w:val="default"/>
          <w:rFonts w:cs="FrankRuehl"/>
          <w:rtl/>
        </w:rPr>
        <w:t>רת</w:t>
      </w:r>
      <w:r>
        <w:rPr>
          <w:rStyle w:val="default"/>
          <w:rFonts w:cs="FrankRuehl" w:hint="cs"/>
          <w:rtl/>
        </w:rPr>
        <w:t xml:space="preserve"> יתן רשיון דומה לבעל האמצאה המוקדמת, אם ביקש זאת.</w:t>
      </w:r>
    </w:p>
    <w:p w:rsidR="00EF7140" w:rsidRDefault="00EF7140">
      <w:pPr>
        <w:pStyle w:val="P00"/>
        <w:spacing w:before="72"/>
        <w:ind w:left="0" w:right="1134"/>
        <w:rPr>
          <w:rStyle w:val="default"/>
          <w:rFonts w:cs="FrankRuehl"/>
          <w:rtl/>
        </w:rPr>
      </w:pPr>
      <w:r>
        <w:rPr>
          <w:lang w:val="he-IL"/>
        </w:rPr>
        <w:pict>
          <v:rect id="_x0000_s1209" style="position:absolute;left:0;text-align:left;margin-left:464.5pt;margin-top:8.05pt;width:75.05pt;height:16pt;z-index:25164800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בקשת פטנט שעליה נתבקש דין קדימה לפי סעיף 10(א), דין תאריך הבקשה הקודמת כאמור בסעיף 10(א) כדין תאריך בקשת הפטנט, לענין סעיף זה.</w:t>
      </w:r>
    </w:p>
    <w:p w:rsidR="00EF7140" w:rsidRDefault="00EF7140">
      <w:pPr>
        <w:pStyle w:val="P00"/>
        <w:spacing w:before="72"/>
        <w:ind w:left="0" w:right="1134"/>
        <w:rPr>
          <w:rStyle w:val="default"/>
          <w:rFonts w:cs="FrankRuehl" w:hint="cs"/>
          <w:rtl/>
        </w:rPr>
      </w:pPr>
      <w:r>
        <w:rPr>
          <w:lang w:val="he-IL"/>
        </w:rPr>
        <w:pict>
          <v:rect id="_x0000_s1210" style="position:absolute;left:0;text-align:left;margin-left:464.5pt;margin-top:8.05pt;width:75.05pt;height:16pt;z-index:25164902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 xml:space="preserve">שיון שניתן לבעל אמצאה מאוחרת לפי הוראות סעיף קטן (א) אינו ניתן </w:t>
      </w:r>
      <w:r>
        <w:rPr>
          <w:rStyle w:val="default"/>
          <w:rFonts w:cs="FrankRuehl"/>
          <w:rtl/>
        </w:rPr>
        <w:t>לה</w:t>
      </w:r>
      <w:r>
        <w:rPr>
          <w:rStyle w:val="default"/>
          <w:rFonts w:cs="FrankRuehl" w:hint="cs"/>
          <w:rtl/>
        </w:rPr>
        <w:t>עברה, אלא אם כן מועברות, יחד עם הרשיון, הזכויות באמצאה המאוחרת.</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73" w:name="Rov338"/>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406"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410 (</w:t>
      </w:r>
      <w:hyperlink r:id="rId407"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408"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vanish/>
          <w:sz w:val="22"/>
          <w:szCs w:val="22"/>
          <w:shd w:val="clear" w:color="auto" w:fill="FFFF99"/>
          <w:rtl/>
        </w:rPr>
      </w:pPr>
      <w:r w:rsidRPr="009F68BA">
        <w:rPr>
          <w:rStyle w:val="default"/>
          <w:rFonts w:cs="FrankRuehl" w:hint="cs"/>
          <w:vanish/>
          <w:shd w:val="clear" w:color="auto" w:fill="FFFF99"/>
          <w:rtl/>
        </w:rPr>
        <w:tab/>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 xml:space="preserve">בקשת פטנט שעליה נתבקש דין קדימה לפי סעיף 10(א), דין תאריך </w:t>
      </w:r>
      <w:r w:rsidRPr="009F68BA">
        <w:rPr>
          <w:rStyle w:val="default"/>
          <w:rFonts w:cs="FrankRuehl" w:hint="cs"/>
          <w:strike/>
          <w:vanish/>
          <w:sz w:val="22"/>
          <w:szCs w:val="22"/>
          <w:shd w:val="clear" w:color="auto" w:fill="FFFF99"/>
          <w:rtl/>
        </w:rPr>
        <w:t>בקשת חוץ</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הבקשה הקודמת</w:t>
      </w:r>
      <w:r w:rsidRPr="009F68BA">
        <w:rPr>
          <w:rStyle w:val="default"/>
          <w:rFonts w:cs="FrankRuehl" w:hint="cs"/>
          <w:vanish/>
          <w:sz w:val="22"/>
          <w:szCs w:val="22"/>
          <w:shd w:val="clear" w:color="auto" w:fill="FFFF99"/>
          <w:rtl/>
        </w:rPr>
        <w:t xml:space="preserve"> כאמור בסעיף 10(א) כדין תאריך בקשת הפטנט, לענין סעיף זה.</w:t>
      </w:r>
    </w:p>
    <w:p w:rsidR="00EF7140" w:rsidRPr="009F68BA" w:rsidRDefault="00EF7140">
      <w:pPr>
        <w:pStyle w:val="P00"/>
        <w:spacing w:before="0"/>
        <w:ind w:left="0" w:right="1134"/>
        <w:rPr>
          <w:rStyle w:val="default"/>
          <w:rFonts w:cs="FrankRuehl" w:hint="cs"/>
          <w:vanish/>
          <w:szCs w:val="20"/>
          <w:shd w:val="clear" w:color="auto" w:fill="FFFF99"/>
          <w:rtl/>
        </w:rPr>
      </w:pPr>
    </w:p>
    <w:p w:rsidR="00EF7140" w:rsidRPr="009F68BA" w:rsidRDefault="00EF7140">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1.1.2000</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4</w:t>
      </w:r>
    </w:p>
    <w:p w:rsidR="00EF7140" w:rsidRPr="009F68BA" w:rsidRDefault="00EF7140">
      <w:pPr>
        <w:pStyle w:val="P00"/>
        <w:spacing w:before="0"/>
        <w:ind w:left="0" w:right="1134"/>
        <w:rPr>
          <w:rStyle w:val="default"/>
          <w:rFonts w:cs="FrankRuehl" w:hint="cs"/>
          <w:vanish/>
          <w:szCs w:val="20"/>
          <w:shd w:val="clear" w:color="auto" w:fill="FFFF99"/>
          <w:rtl/>
        </w:rPr>
      </w:pPr>
      <w:hyperlink r:id="rId409" w:history="1">
        <w:r w:rsidRPr="009F68BA">
          <w:rPr>
            <w:rStyle w:val="Hyperlink"/>
            <w:rFonts w:cs="FrankRuehl" w:hint="cs"/>
            <w:vanish/>
            <w:szCs w:val="20"/>
            <w:shd w:val="clear" w:color="auto" w:fill="FFFF99"/>
            <w:rtl/>
          </w:rPr>
          <w:t xml:space="preserve">ס"ח תש"ס מס' </w:t>
        </w:r>
        <w:r w:rsidRPr="009F68BA">
          <w:rPr>
            <w:rStyle w:val="Hyperlink"/>
            <w:rFonts w:cs="FrankRuehl" w:hint="cs"/>
            <w:vanish/>
            <w:sz w:val="26"/>
            <w:szCs w:val="20"/>
            <w:shd w:val="clear" w:color="auto" w:fill="FFFF99"/>
            <w:rtl/>
          </w:rPr>
          <w:t>1721</w:t>
        </w:r>
      </w:hyperlink>
      <w:r w:rsidRPr="009F68BA">
        <w:rPr>
          <w:rStyle w:val="default"/>
          <w:rFonts w:cs="FrankRuehl" w:hint="cs"/>
          <w:vanish/>
          <w:szCs w:val="20"/>
          <w:shd w:val="clear" w:color="auto" w:fill="FFFF99"/>
          <w:rtl/>
        </w:rPr>
        <w:t xml:space="preserve"> מיום 30.12.1999 עמ' 47 (</w:t>
      </w:r>
      <w:hyperlink r:id="rId410" w:history="1">
        <w:r w:rsidRPr="009F68BA">
          <w:rPr>
            <w:rStyle w:val="Hyperlink"/>
            <w:rFonts w:cs="FrankRuehl" w:hint="cs"/>
            <w:vanish/>
            <w:sz w:val="26"/>
            <w:szCs w:val="20"/>
            <w:shd w:val="clear" w:color="auto" w:fill="FFFF99"/>
            <w:rtl/>
          </w:rPr>
          <w:t>ה"ח 2819</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121.</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מ</w:t>
      </w:r>
      <w:r w:rsidRPr="009F68BA">
        <w:rPr>
          <w:rStyle w:val="default"/>
          <w:rFonts w:cs="FrankRuehl" w:hint="cs"/>
          <w:vanish/>
          <w:sz w:val="22"/>
          <w:szCs w:val="22"/>
          <w:shd w:val="clear" w:color="auto" w:fill="FFFF99"/>
          <w:rtl/>
        </w:rPr>
        <w:t xml:space="preserve">קום שלא ניתן לנצל אמצאה שבפטנט (להלן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א</w:t>
      </w:r>
      <w:r w:rsidRPr="009F68BA">
        <w:rPr>
          <w:rStyle w:val="default"/>
          <w:rFonts w:cs="FrankRuehl"/>
          <w:vanish/>
          <w:sz w:val="22"/>
          <w:szCs w:val="22"/>
          <w:shd w:val="clear" w:color="auto" w:fill="FFFF99"/>
          <w:rtl/>
        </w:rPr>
        <w:t>מצ</w:t>
      </w:r>
      <w:r w:rsidRPr="009F68BA">
        <w:rPr>
          <w:rStyle w:val="default"/>
          <w:rFonts w:cs="FrankRuehl" w:hint="cs"/>
          <w:vanish/>
          <w:sz w:val="22"/>
          <w:szCs w:val="22"/>
          <w:shd w:val="clear" w:color="auto" w:fill="FFFF99"/>
          <w:rtl/>
        </w:rPr>
        <w:t xml:space="preserve">אה מאוחרת), בלי להפר פטנט על אמצאה שתאריך בקשת הפטנט עליה מוקדם יותר (להלן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אמצאה מוקדמת), רשאי הרשם, אם ביקש זאת בעל הפטנט על האמצאה המאוחרת, ליתן לו רשיון לנצל את האמצאה המוקדמת במידה שהדבר דרוש לניצול האמצאה המאוחרת, </w:t>
      </w:r>
      <w:r w:rsidRPr="009F68BA">
        <w:rPr>
          <w:rStyle w:val="default"/>
          <w:rFonts w:cs="FrankRuehl" w:hint="cs"/>
          <w:strike/>
          <w:vanish/>
          <w:sz w:val="22"/>
          <w:szCs w:val="22"/>
          <w:shd w:val="clear" w:color="auto" w:fill="FFFF99"/>
          <w:rtl/>
        </w:rPr>
        <w:t>ובלבד שהמצאה המאוחרת משמשת למטרה תעשייתית אחרת משל המוקדמת, או שיש בה התקדמות ניכרת לעומת המוקדמת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 xml:space="preserve">ובלבד שיש </w:t>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אמצאה המאוחרת התקדמות</w:t>
      </w:r>
      <w:r w:rsidRPr="009F68BA">
        <w:rPr>
          <w:rStyle w:val="default"/>
          <w:rFonts w:cs="FrankRuehl"/>
          <w:vanish/>
          <w:sz w:val="22"/>
          <w:szCs w:val="22"/>
          <w:u w:val="single"/>
          <w:shd w:val="clear" w:color="auto" w:fill="FFFF99"/>
          <w:rtl/>
        </w:rPr>
        <w:t xml:space="preserve"> </w:t>
      </w:r>
      <w:r w:rsidRPr="009F68BA">
        <w:rPr>
          <w:rStyle w:val="default"/>
          <w:rFonts w:cs="FrankRuehl" w:hint="cs"/>
          <w:vanish/>
          <w:sz w:val="22"/>
          <w:szCs w:val="22"/>
          <w:u w:val="single"/>
          <w:shd w:val="clear" w:color="auto" w:fill="FFFF99"/>
          <w:rtl/>
        </w:rPr>
        <w:t>ט</w:t>
      </w:r>
      <w:r w:rsidRPr="009F68BA">
        <w:rPr>
          <w:rStyle w:val="default"/>
          <w:rFonts w:cs="FrankRuehl"/>
          <w:vanish/>
          <w:sz w:val="22"/>
          <w:szCs w:val="22"/>
          <w:u w:val="single"/>
          <w:shd w:val="clear" w:color="auto" w:fill="FFFF99"/>
          <w:rtl/>
        </w:rPr>
        <w:t>כ</w:t>
      </w:r>
      <w:r w:rsidRPr="009F68BA">
        <w:rPr>
          <w:rStyle w:val="default"/>
          <w:rFonts w:cs="FrankRuehl" w:hint="cs"/>
          <w:vanish/>
          <w:sz w:val="22"/>
          <w:szCs w:val="22"/>
          <w:u w:val="single"/>
          <w:shd w:val="clear" w:color="auto" w:fill="FFFF99"/>
          <w:rtl/>
        </w:rPr>
        <w:t>נולוגית חשובה בעלת ערך כלכלי רב לעומת האמצאה המוקדמת</w:t>
      </w:r>
      <w:r w:rsidRPr="009F68BA">
        <w:rPr>
          <w:rStyle w:val="default"/>
          <w:rFonts w:cs="FrankRuehl" w:hint="cs"/>
          <w:vanish/>
          <w:sz w:val="22"/>
          <w:szCs w:val="22"/>
          <w:shd w:val="clear" w:color="auto" w:fill="FFFF99"/>
          <w:rtl/>
        </w:rPr>
        <w:t>.</w:t>
      </w:r>
    </w:p>
    <w:p w:rsidR="00EF7140" w:rsidRPr="009F68BA" w:rsidRDefault="00EF7140">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יו האמצאה המוקדמת והאמצאה המאוחרת משמשות לאותה </w:t>
      </w:r>
      <w:r w:rsidRPr="009F68BA">
        <w:rPr>
          <w:rStyle w:val="default"/>
          <w:rFonts w:cs="FrankRuehl" w:hint="cs"/>
          <w:strike/>
          <w:vanish/>
          <w:sz w:val="22"/>
          <w:szCs w:val="22"/>
          <w:shd w:val="clear" w:color="auto" w:fill="FFFF99"/>
          <w:rtl/>
        </w:rPr>
        <w:t>מטרה תעשייתית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המטרה</w:t>
      </w:r>
      <w:r w:rsidRPr="009F68BA">
        <w:rPr>
          <w:rStyle w:val="default"/>
          <w:rFonts w:cs="FrankRuehl" w:hint="cs"/>
          <w:vanish/>
          <w:sz w:val="22"/>
          <w:szCs w:val="22"/>
          <w:shd w:val="clear" w:color="auto" w:fill="FFFF99"/>
          <w:rtl/>
        </w:rPr>
        <w:t>, יינתן הרשיון לפי סעיף קטן (א) בתנאי שבעל האמצאה המאוח</w:t>
      </w:r>
      <w:r w:rsidRPr="009F68BA">
        <w:rPr>
          <w:rStyle w:val="default"/>
          <w:rFonts w:cs="FrankRuehl"/>
          <w:vanish/>
          <w:sz w:val="22"/>
          <w:szCs w:val="22"/>
          <w:shd w:val="clear" w:color="auto" w:fill="FFFF99"/>
          <w:rtl/>
        </w:rPr>
        <w:t>רת</w:t>
      </w:r>
      <w:r w:rsidRPr="009F68BA">
        <w:rPr>
          <w:rStyle w:val="default"/>
          <w:rFonts w:cs="FrankRuehl" w:hint="cs"/>
          <w:vanish/>
          <w:sz w:val="22"/>
          <w:szCs w:val="22"/>
          <w:shd w:val="clear" w:color="auto" w:fill="FFFF99"/>
          <w:rtl/>
        </w:rPr>
        <w:t xml:space="preserve"> יתן רשיון דומה לבעל האמצאה המוקדמת, אם ביקש זאת.</w:t>
      </w:r>
    </w:p>
    <w:p w:rsidR="00EF7140" w:rsidRPr="009F68BA" w:rsidRDefault="00EF7140">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בקשת פטנט שעליה נתבקש דין קדימה לפי סעיף 10(א), דין תאריך הבקשה הקודמת כאמור בסעיף 10(א) כדין תאריך בקשת הפטנט, לענין סעיף זה.</w:t>
      </w:r>
    </w:p>
    <w:p w:rsidR="00EF7140" w:rsidRDefault="00EF7140">
      <w:pPr>
        <w:pStyle w:val="P00"/>
        <w:spacing w:before="0"/>
        <w:ind w:left="0" w:right="1134"/>
        <w:rPr>
          <w:rStyle w:val="default"/>
          <w:rFonts w:cs="FrankRuehl" w:hint="cs"/>
          <w:sz w:val="2"/>
          <w:szCs w:val="2"/>
          <w:u w:val="single"/>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(ד</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ר</w:t>
      </w:r>
      <w:r w:rsidRPr="009F68BA">
        <w:rPr>
          <w:rStyle w:val="default"/>
          <w:rFonts w:cs="FrankRuehl" w:hint="cs"/>
          <w:vanish/>
          <w:sz w:val="22"/>
          <w:szCs w:val="22"/>
          <w:u w:val="single"/>
          <w:shd w:val="clear" w:color="auto" w:fill="FFFF99"/>
          <w:rtl/>
        </w:rPr>
        <w:t xml:space="preserve">שיון שניתן לבעל אמצאה מאוחרת לפי הוראות סעיף קטן (א) אינו ניתן </w:t>
      </w:r>
      <w:r w:rsidRPr="009F68BA">
        <w:rPr>
          <w:rStyle w:val="default"/>
          <w:rFonts w:cs="FrankRuehl"/>
          <w:vanish/>
          <w:sz w:val="22"/>
          <w:szCs w:val="22"/>
          <w:u w:val="single"/>
          <w:shd w:val="clear" w:color="auto" w:fill="FFFF99"/>
          <w:rtl/>
        </w:rPr>
        <w:t>לה</w:t>
      </w:r>
      <w:r w:rsidRPr="009F68BA">
        <w:rPr>
          <w:rStyle w:val="default"/>
          <w:rFonts w:cs="FrankRuehl" w:hint="cs"/>
          <w:vanish/>
          <w:sz w:val="22"/>
          <w:szCs w:val="22"/>
          <w:u w:val="single"/>
          <w:shd w:val="clear" w:color="auto" w:fill="FFFF99"/>
          <w:rtl/>
        </w:rPr>
        <w:t>עברה, אלא אם כן מועברות, יחד עם הרשיון, הזכויות באמצאה המאוחרת.</w:t>
      </w:r>
      <w:bookmarkEnd w:id="273"/>
    </w:p>
    <w:p w:rsidR="00EF7140" w:rsidRDefault="00EF7140">
      <w:pPr>
        <w:pStyle w:val="P00"/>
        <w:spacing w:before="72"/>
        <w:ind w:left="0" w:right="1134"/>
        <w:rPr>
          <w:rStyle w:val="default"/>
          <w:rFonts w:cs="FrankRuehl"/>
          <w:rtl/>
        </w:rPr>
      </w:pPr>
      <w:bookmarkStart w:id="274" w:name="Seif147"/>
      <w:bookmarkEnd w:id="274"/>
      <w:r>
        <w:rPr>
          <w:lang w:val="he-IL"/>
        </w:rPr>
        <w:pict>
          <v:rect id="_x0000_s1211" style="position:absolute;left:0;text-align:left;margin-left:464.5pt;margin-top:8.05pt;width:75.05pt;height:40pt;z-index:25165004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גו</w:t>
                  </w:r>
                  <w:r>
                    <w:rPr>
                      <w:rFonts w:cs="Miriam" w:hint="cs"/>
                      <w:sz w:val="18"/>
                      <w:szCs w:val="18"/>
                      <w:rtl/>
                    </w:rPr>
                    <w:t>רמים שיש להתחשב בהם בעת מתן רשיון כפיה</w:t>
                  </w:r>
                </w:p>
                <w:p w:rsidR="006C0C23" w:rsidRDefault="006C0C2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big-number"/>
          <w:rFonts w:cs="Miriam"/>
          <w:rtl/>
        </w:rPr>
        <w:t>122.</w:t>
      </w:r>
      <w:r>
        <w:rPr>
          <w:rStyle w:val="big-number"/>
          <w:rFonts w:cs="Miriam"/>
          <w:rtl/>
        </w:rPr>
        <w:tab/>
      </w:r>
      <w:r>
        <w:rPr>
          <w:rStyle w:val="default"/>
          <w:rFonts w:cs="FrankRuehl"/>
          <w:rtl/>
        </w:rPr>
        <w:t>הר</w:t>
      </w:r>
      <w:r>
        <w:rPr>
          <w:rStyle w:val="default"/>
          <w:rFonts w:cs="FrankRuehl" w:hint="cs"/>
          <w:rtl/>
        </w:rPr>
        <w:t xml:space="preserve">שם בבואו לדון </w:t>
      </w:r>
      <w:r>
        <w:rPr>
          <w:rStyle w:val="default"/>
          <w:rFonts w:cs="FrankRuehl"/>
          <w:rtl/>
        </w:rPr>
        <w:t>ב</w:t>
      </w:r>
      <w:r>
        <w:rPr>
          <w:rStyle w:val="default"/>
          <w:rFonts w:cs="FrankRuehl" w:hint="cs"/>
          <w:rtl/>
        </w:rPr>
        <w:t>בקשה למתן רשיון לפי סעיף 117 יתחשב, בין היתר, בגורמים אלה:</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כלתו של המבקש לרפא את הפגם שבגללו נתבקש הרשיון;</w:t>
      </w:r>
    </w:p>
    <w:p w:rsidR="00EF7140" w:rsidRDefault="00EF7140">
      <w:pPr>
        <w:pStyle w:val="P22"/>
        <w:spacing w:before="72"/>
        <w:ind w:left="1021" w:right="1134"/>
        <w:rPr>
          <w:rStyle w:val="default"/>
          <w:rFonts w:cs="FrankRuehl"/>
          <w:rtl/>
        </w:rPr>
      </w:pPr>
      <w:r>
        <w:rPr>
          <w:lang w:val="he-IL"/>
        </w:rPr>
        <w:pict>
          <v:rect id="_x0000_s1212" style="position:absolute;left:0;text-align:left;margin-left:464.5pt;margin-top:8.05pt;width:75.05pt;height:16pt;z-index:25165107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default"/>
          <w:rFonts w:cs="FrankRuehl"/>
          <w:rtl/>
        </w:rPr>
        <w:t>(2)</w:t>
      </w:r>
      <w:r>
        <w:rPr>
          <w:rStyle w:val="default"/>
          <w:rFonts w:cs="FrankRuehl"/>
          <w:rtl/>
        </w:rPr>
        <w:tab/>
        <w:t>ט</w:t>
      </w:r>
      <w:r>
        <w:rPr>
          <w:rStyle w:val="default"/>
          <w:rFonts w:cs="FrankRuehl" w:hint="cs"/>
          <w:rtl/>
        </w:rPr>
        <w:t>ובת הציבור המחייבת, דרך כלל, כי אמצאות, שניתן לנצ</w:t>
      </w:r>
      <w:r>
        <w:rPr>
          <w:rStyle w:val="default"/>
          <w:rFonts w:cs="FrankRuehl"/>
          <w:rtl/>
        </w:rPr>
        <w:t>לן</w:t>
      </w:r>
      <w:r>
        <w:rPr>
          <w:rStyle w:val="default"/>
          <w:rFonts w:cs="FrankRuehl" w:hint="cs"/>
          <w:rtl/>
        </w:rPr>
        <w:t xml:space="preserve"> בישראל בדרך ייצור או בדרך ייבוא, ינוצלו כך בהיקף הרחב ביותר בנסיבות הקיימות וללא דיחוי;</w:t>
      </w:r>
    </w:p>
    <w:p w:rsidR="00EF7140" w:rsidRDefault="00EF714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זכות לתמורה סבירה, בהתחשב בטבע האמצאה, בעד ניצול האמצאה שבפטנט;</w:t>
      </w:r>
    </w:p>
    <w:p w:rsidR="00EF7140" w:rsidRDefault="00EF7140">
      <w:pPr>
        <w:pStyle w:val="P22"/>
        <w:spacing w:before="72"/>
        <w:ind w:left="1021" w:right="1134"/>
        <w:rPr>
          <w:rStyle w:val="default"/>
          <w:rFonts w:cs="FrankRuehl"/>
          <w:rtl/>
        </w:rPr>
      </w:pPr>
      <w:r>
        <w:rPr>
          <w:lang w:val="he-IL"/>
        </w:rPr>
        <w:pict>
          <v:rect id="_x0000_s1213" style="position:absolute;left:0;text-align:left;margin-left:464.5pt;margin-top:8.05pt;width:75.05pt;height:16pt;z-index:25165209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default"/>
          <w:rFonts w:cs="FrankRuehl"/>
          <w:rtl/>
        </w:rPr>
        <w:t>(4)</w:t>
      </w:r>
      <w:r>
        <w:rPr>
          <w:rStyle w:val="default"/>
          <w:rFonts w:cs="FrankRuehl"/>
          <w:rtl/>
        </w:rPr>
        <w:tab/>
        <w:t>ש</w:t>
      </w:r>
      <w:r>
        <w:rPr>
          <w:rStyle w:val="default"/>
          <w:rFonts w:cs="FrankRuehl" w:hint="cs"/>
          <w:rtl/>
        </w:rPr>
        <w:t>מירת זכויותיו של מי שמנצל בישראל, בדרך ייצור או בדרך ייבוא, את האמצאה נושא בקשת הרשיון ושל</w:t>
      </w:r>
      <w:r>
        <w:rPr>
          <w:rStyle w:val="default"/>
          <w:rFonts w:cs="FrankRuehl"/>
          <w:rtl/>
        </w:rPr>
        <w:t xml:space="preserve"> מ</w:t>
      </w:r>
      <w:r>
        <w:rPr>
          <w:rStyle w:val="default"/>
          <w:rFonts w:cs="FrankRuehl" w:hint="cs"/>
          <w:rtl/>
        </w:rPr>
        <w:t>י שעוסק בפיתוחה של אותה אמצאה;</w:t>
      </w:r>
    </w:p>
    <w:p w:rsidR="00EF7140" w:rsidRDefault="00EF7140">
      <w:pPr>
        <w:pStyle w:val="P22"/>
        <w:spacing w:before="72"/>
        <w:ind w:left="1021" w:right="1134"/>
        <w:rPr>
          <w:rStyle w:val="default"/>
          <w:rFonts w:cs="FrankRuehl" w:hint="cs"/>
          <w:rtl/>
        </w:rPr>
      </w:pPr>
      <w:r>
        <w:rPr>
          <w:lang w:val="he-IL"/>
        </w:rPr>
        <w:pict>
          <v:rect id="_x0000_s1214" style="position:absolute;left:0;text-align:left;margin-left:464.5pt;margin-top:8.05pt;width:75.05pt;height:16pt;z-index:25165312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default"/>
          <w:rFonts w:cs="FrankRuehl"/>
          <w:rtl/>
        </w:rPr>
        <w:t>(5)</w:t>
      </w:r>
      <w:r>
        <w:rPr>
          <w:rStyle w:val="default"/>
          <w:rFonts w:cs="FrankRuehl"/>
          <w:rtl/>
        </w:rPr>
        <w:tab/>
        <w:t>ט</w:t>
      </w:r>
      <w:r>
        <w:rPr>
          <w:rStyle w:val="default"/>
          <w:rFonts w:cs="FrankRuehl" w:hint="cs"/>
          <w:rtl/>
        </w:rPr>
        <w:t>בע האמצאה, הזמן שחלף מאז ניתן הפטנט והצעדים שנוקטים בהם בעל הפטנט, או מי שבא מכוחו, לשם ניצול האמצאה שבפטנט בישראל בדרך ייצור או בדרך ייבוא.</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75" w:name="Rov339"/>
      <w:r w:rsidRPr="009F68BA">
        <w:rPr>
          <w:rStyle w:val="default"/>
          <w:rFonts w:cs="FrankRuehl" w:hint="cs"/>
          <w:vanish/>
          <w:color w:val="FF0000"/>
          <w:szCs w:val="20"/>
          <w:shd w:val="clear" w:color="auto" w:fill="FFFF99"/>
          <w:rtl/>
        </w:rPr>
        <w:t>מיום 1.1.2000</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4</w:t>
      </w:r>
    </w:p>
    <w:p w:rsidR="00EF7140" w:rsidRPr="009F68BA" w:rsidRDefault="00EF7140">
      <w:pPr>
        <w:pStyle w:val="P00"/>
        <w:spacing w:before="0"/>
        <w:ind w:left="0" w:right="1134"/>
        <w:rPr>
          <w:rStyle w:val="default"/>
          <w:rFonts w:cs="FrankRuehl" w:hint="cs"/>
          <w:vanish/>
          <w:szCs w:val="20"/>
          <w:shd w:val="clear" w:color="auto" w:fill="FFFF99"/>
          <w:rtl/>
        </w:rPr>
      </w:pPr>
      <w:hyperlink r:id="rId411" w:history="1">
        <w:r w:rsidRPr="009F68BA">
          <w:rPr>
            <w:rStyle w:val="Hyperlink"/>
            <w:rFonts w:cs="FrankRuehl" w:hint="cs"/>
            <w:vanish/>
            <w:szCs w:val="20"/>
            <w:shd w:val="clear" w:color="auto" w:fill="FFFF99"/>
            <w:rtl/>
          </w:rPr>
          <w:t xml:space="preserve">ס"ח תש"ס מס' </w:t>
        </w:r>
        <w:r w:rsidRPr="009F68BA">
          <w:rPr>
            <w:rStyle w:val="Hyperlink"/>
            <w:rFonts w:cs="FrankRuehl" w:hint="cs"/>
            <w:vanish/>
            <w:sz w:val="26"/>
            <w:szCs w:val="20"/>
            <w:shd w:val="clear" w:color="auto" w:fill="FFFF99"/>
            <w:rtl/>
          </w:rPr>
          <w:t>1721</w:t>
        </w:r>
      </w:hyperlink>
      <w:r w:rsidRPr="009F68BA">
        <w:rPr>
          <w:rStyle w:val="default"/>
          <w:rFonts w:cs="FrankRuehl" w:hint="cs"/>
          <w:vanish/>
          <w:szCs w:val="20"/>
          <w:shd w:val="clear" w:color="auto" w:fill="FFFF99"/>
          <w:rtl/>
        </w:rPr>
        <w:t xml:space="preserve"> מיום 30.12.1999 עמ' 48 (</w:t>
      </w:r>
      <w:hyperlink r:id="rId412" w:history="1">
        <w:r w:rsidRPr="009F68BA">
          <w:rPr>
            <w:rStyle w:val="Hyperlink"/>
            <w:rFonts w:cs="FrankRuehl" w:hint="cs"/>
            <w:vanish/>
            <w:sz w:val="26"/>
            <w:szCs w:val="20"/>
            <w:shd w:val="clear" w:color="auto" w:fill="FFFF99"/>
            <w:rtl/>
          </w:rPr>
          <w:t>ה"ח 2819</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122.</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הר</w:t>
      </w:r>
      <w:r w:rsidRPr="009F68BA">
        <w:rPr>
          <w:rStyle w:val="default"/>
          <w:rFonts w:cs="FrankRuehl" w:hint="cs"/>
          <w:vanish/>
          <w:sz w:val="22"/>
          <w:szCs w:val="22"/>
          <w:shd w:val="clear" w:color="auto" w:fill="FFFF99"/>
          <w:rtl/>
        </w:rPr>
        <w:t xml:space="preserve">שם בבואו לדון </w:t>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 xml:space="preserve">בקשה למתן רשיון לפי </w:t>
      </w:r>
      <w:r w:rsidRPr="009F68BA">
        <w:rPr>
          <w:rStyle w:val="default"/>
          <w:rFonts w:cs="FrankRuehl" w:hint="cs"/>
          <w:strike/>
          <w:vanish/>
          <w:sz w:val="22"/>
          <w:szCs w:val="22"/>
          <w:shd w:val="clear" w:color="auto" w:fill="FFFF99"/>
          <w:rtl/>
        </w:rPr>
        <w:t>הסעיפים 117 או 120</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סעיף 117</w:t>
      </w:r>
      <w:r w:rsidRPr="009F68BA">
        <w:rPr>
          <w:rStyle w:val="default"/>
          <w:rFonts w:cs="FrankRuehl" w:hint="cs"/>
          <w:vanish/>
          <w:sz w:val="22"/>
          <w:szCs w:val="22"/>
          <w:shd w:val="clear" w:color="auto" w:fill="FFFF99"/>
          <w:rtl/>
        </w:rPr>
        <w:t xml:space="preserve"> יתחשב, בין היתר, בגורמים אלה:</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י</w:t>
      </w:r>
      <w:r w:rsidRPr="009F68BA">
        <w:rPr>
          <w:rStyle w:val="default"/>
          <w:rFonts w:cs="FrankRuehl" w:hint="cs"/>
          <w:vanish/>
          <w:sz w:val="22"/>
          <w:szCs w:val="22"/>
          <w:shd w:val="clear" w:color="auto" w:fill="FFFF99"/>
          <w:rtl/>
        </w:rPr>
        <w:t>כלתו של המבקש לרפא את הפגם שבגללו נתבקש הרשיון;</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(2)</w:t>
      </w:r>
      <w:r w:rsidRPr="009F68BA">
        <w:rPr>
          <w:rStyle w:val="default"/>
          <w:rFonts w:cs="FrankRuehl"/>
          <w:vanish/>
          <w:sz w:val="22"/>
          <w:szCs w:val="22"/>
          <w:shd w:val="clear" w:color="auto" w:fill="FFFF99"/>
          <w:rtl/>
        </w:rPr>
        <w:tab/>
        <w:t>ט</w:t>
      </w:r>
      <w:r w:rsidRPr="009F68BA">
        <w:rPr>
          <w:rStyle w:val="default"/>
          <w:rFonts w:cs="FrankRuehl" w:hint="cs"/>
          <w:vanish/>
          <w:sz w:val="22"/>
          <w:szCs w:val="22"/>
          <w:shd w:val="clear" w:color="auto" w:fill="FFFF99"/>
          <w:rtl/>
        </w:rPr>
        <w:t>ובת הציבור המחייבת, דרך כלל, כי אמצאות, שניתן לנצ</w:t>
      </w:r>
      <w:r w:rsidRPr="009F68BA">
        <w:rPr>
          <w:rStyle w:val="default"/>
          <w:rFonts w:cs="FrankRuehl"/>
          <w:vanish/>
          <w:sz w:val="22"/>
          <w:szCs w:val="22"/>
          <w:shd w:val="clear" w:color="auto" w:fill="FFFF99"/>
          <w:rtl/>
        </w:rPr>
        <w:t>לן</w:t>
      </w:r>
      <w:r w:rsidRPr="009F68BA">
        <w:rPr>
          <w:rStyle w:val="default"/>
          <w:rFonts w:cs="FrankRuehl" w:hint="cs"/>
          <w:vanish/>
          <w:sz w:val="22"/>
          <w:szCs w:val="22"/>
          <w:shd w:val="clear" w:color="auto" w:fill="FFFF99"/>
          <w:rtl/>
        </w:rPr>
        <w:t xml:space="preserve"> בישראל בדרך ייצור </w:t>
      </w:r>
      <w:r w:rsidRPr="009F68BA">
        <w:rPr>
          <w:rStyle w:val="default"/>
          <w:rFonts w:cs="FrankRuehl" w:hint="cs"/>
          <w:vanish/>
          <w:sz w:val="22"/>
          <w:szCs w:val="22"/>
          <w:u w:val="single"/>
          <w:shd w:val="clear" w:color="auto" w:fill="FFFF99"/>
          <w:rtl/>
        </w:rPr>
        <w:t>או בדרך ייבוא</w:t>
      </w:r>
      <w:r w:rsidRPr="009F68BA">
        <w:rPr>
          <w:rStyle w:val="default"/>
          <w:rFonts w:cs="FrankRuehl" w:hint="cs"/>
          <w:vanish/>
          <w:sz w:val="22"/>
          <w:szCs w:val="22"/>
          <w:shd w:val="clear" w:color="auto" w:fill="FFFF99"/>
          <w:rtl/>
        </w:rPr>
        <w:t>, ינוצלו כך בהיקף הרחב ביותר בנסיבות הקיימות וללא דיחוי;</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(3)</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זכות לתמורה סבירה, בהתחשב בטבע האמצאה, בעד ניצול האמצאה שבפטנט;</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(4)</w:t>
      </w:r>
      <w:r w:rsidRPr="009F68BA">
        <w:rPr>
          <w:rStyle w:val="default"/>
          <w:rFonts w:cs="FrankRuehl"/>
          <w:vanish/>
          <w:sz w:val="22"/>
          <w:szCs w:val="22"/>
          <w:shd w:val="clear" w:color="auto" w:fill="FFFF99"/>
          <w:rtl/>
        </w:rPr>
        <w:tab/>
        <w:t>ש</w:t>
      </w:r>
      <w:r w:rsidRPr="009F68BA">
        <w:rPr>
          <w:rStyle w:val="default"/>
          <w:rFonts w:cs="FrankRuehl" w:hint="cs"/>
          <w:vanish/>
          <w:sz w:val="22"/>
          <w:szCs w:val="22"/>
          <w:shd w:val="clear" w:color="auto" w:fill="FFFF99"/>
          <w:rtl/>
        </w:rPr>
        <w:t xml:space="preserve">מירת זכויותיו של מי שמנצל בישראל, בדרך ייצור </w:t>
      </w:r>
      <w:r w:rsidRPr="009F68BA">
        <w:rPr>
          <w:rStyle w:val="default"/>
          <w:rFonts w:cs="FrankRuehl" w:hint="cs"/>
          <w:vanish/>
          <w:sz w:val="22"/>
          <w:szCs w:val="22"/>
          <w:u w:val="single"/>
          <w:shd w:val="clear" w:color="auto" w:fill="FFFF99"/>
          <w:rtl/>
        </w:rPr>
        <w:t>או בדרך ייבוא</w:t>
      </w:r>
      <w:r w:rsidRPr="009F68BA">
        <w:rPr>
          <w:rStyle w:val="default"/>
          <w:rFonts w:cs="FrankRuehl" w:hint="cs"/>
          <w:vanish/>
          <w:sz w:val="22"/>
          <w:szCs w:val="22"/>
          <w:shd w:val="clear" w:color="auto" w:fill="FFFF99"/>
          <w:rtl/>
        </w:rPr>
        <w:t>, את האמצאה נושא בקשת הרשיון ושל</w:t>
      </w:r>
      <w:r w:rsidRPr="009F68BA">
        <w:rPr>
          <w:rStyle w:val="default"/>
          <w:rFonts w:cs="FrankRuehl"/>
          <w:vanish/>
          <w:sz w:val="22"/>
          <w:szCs w:val="22"/>
          <w:shd w:val="clear" w:color="auto" w:fill="FFFF99"/>
          <w:rtl/>
        </w:rPr>
        <w:t xml:space="preserve"> מ</w:t>
      </w:r>
      <w:r w:rsidRPr="009F68BA">
        <w:rPr>
          <w:rStyle w:val="default"/>
          <w:rFonts w:cs="FrankRuehl" w:hint="cs"/>
          <w:vanish/>
          <w:sz w:val="22"/>
          <w:szCs w:val="22"/>
          <w:shd w:val="clear" w:color="auto" w:fill="FFFF99"/>
          <w:rtl/>
        </w:rPr>
        <w:t>י שעוסק בפיתוחה של אותה אמצאה;</w:t>
      </w:r>
    </w:p>
    <w:p w:rsidR="00EF7140" w:rsidRDefault="00EF7140">
      <w:pPr>
        <w:pStyle w:val="P22"/>
        <w:spacing w:before="0"/>
        <w:ind w:left="1021" w:right="1134"/>
        <w:rPr>
          <w:rStyle w:val="default"/>
          <w:rFonts w:cs="FrankRuehl" w:hint="cs"/>
          <w:sz w:val="2"/>
          <w:szCs w:val="2"/>
          <w:rtl/>
        </w:rPr>
      </w:pPr>
      <w:r w:rsidRPr="009F68BA">
        <w:rPr>
          <w:rStyle w:val="default"/>
          <w:rFonts w:cs="FrankRuehl"/>
          <w:vanish/>
          <w:sz w:val="22"/>
          <w:szCs w:val="22"/>
          <w:shd w:val="clear" w:color="auto" w:fill="FFFF99"/>
          <w:rtl/>
        </w:rPr>
        <w:t>(5)</w:t>
      </w:r>
      <w:r w:rsidRPr="009F68BA">
        <w:rPr>
          <w:rStyle w:val="default"/>
          <w:rFonts w:cs="FrankRuehl"/>
          <w:vanish/>
          <w:sz w:val="22"/>
          <w:szCs w:val="22"/>
          <w:shd w:val="clear" w:color="auto" w:fill="FFFF99"/>
          <w:rtl/>
        </w:rPr>
        <w:tab/>
        <w:t>ט</w:t>
      </w:r>
      <w:r w:rsidRPr="009F68BA">
        <w:rPr>
          <w:rStyle w:val="default"/>
          <w:rFonts w:cs="FrankRuehl" w:hint="cs"/>
          <w:vanish/>
          <w:sz w:val="22"/>
          <w:szCs w:val="22"/>
          <w:shd w:val="clear" w:color="auto" w:fill="FFFF99"/>
          <w:rtl/>
        </w:rPr>
        <w:t xml:space="preserve">בע האמצאה, הזמן שחלף מאז ניתן הפטנט והצעדים שנוקטים בהם בעל הפטנט, או מי שבא מכוחו, לשם ניצול האמצאה שבפטנט בישראל בדרך ייצור </w:t>
      </w:r>
      <w:r w:rsidRPr="009F68BA">
        <w:rPr>
          <w:rStyle w:val="default"/>
          <w:rFonts w:cs="FrankRuehl" w:hint="cs"/>
          <w:vanish/>
          <w:sz w:val="22"/>
          <w:szCs w:val="22"/>
          <w:u w:val="single"/>
          <w:shd w:val="clear" w:color="auto" w:fill="FFFF99"/>
          <w:rtl/>
        </w:rPr>
        <w:t>או בדרך ייבוא</w:t>
      </w:r>
      <w:r w:rsidRPr="009F68BA">
        <w:rPr>
          <w:rStyle w:val="default"/>
          <w:rFonts w:cs="FrankRuehl" w:hint="cs"/>
          <w:vanish/>
          <w:sz w:val="22"/>
          <w:szCs w:val="22"/>
          <w:shd w:val="clear" w:color="auto" w:fill="FFFF99"/>
          <w:rtl/>
        </w:rPr>
        <w:t>.</w:t>
      </w:r>
      <w:bookmarkEnd w:id="275"/>
    </w:p>
    <w:p w:rsidR="00EF7140" w:rsidRDefault="00EF7140">
      <w:pPr>
        <w:pStyle w:val="P00"/>
        <w:spacing w:before="72"/>
        <w:ind w:left="0" w:right="1134"/>
        <w:rPr>
          <w:rStyle w:val="default"/>
          <w:rFonts w:cs="FrankRuehl" w:hint="cs"/>
          <w:rtl/>
        </w:rPr>
      </w:pPr>
      <w:bookmarkStart w:id="276" w:name="Seif148"/>
      <w:bookmarkEnd w:id="276"/>
      <w:r>
        <w:rPr>
          <w:lang w:val="he-IL"/>
        </w:rPr>
        <w:pict>
          <v:rect id="_x0000_s1215" style="position:absolute;left:0;text-align:left;margin-left:464.5pt;margin-top:8.05pt;width:75.05pt;height:32pt;z-index:25165414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הג</w:t>
                  </w:r>
                  <w:r>
                    <w:rPr>
                      <w:rFonts w:cs="Miriam" w:hint="cs"/>
                      <w:sz w:val="18"/>
                      <w:szCs w:val="18"/>
                      <w:rtl/>
                    </w:rPr>
                    <w:t>בלת היקף רשיון הכפיה</w:t>
                  </w:r>
                </w:p>
                <w:p w:rsidR="006C0C23" w:rsidRDefault="006C0C2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big-number"/>
          <w:rFonts w:cs="Miriam"/>
          <w:rtl/>
        </w:rPr>
        <w:t>123.</w:t>
      </w:r>
      <w:r>
        <w:rPr>
          <w:rStyle w:val="big-number"/>
          <w:rFonts w:cs="Miriam"/>
          <w:rtl/>
        </w:rPr>
        <w:tab/>
      </w:r>
      <w:r>
        <w:rPr>
          <w:rStyle w:val="default"/>
          <w:rFonts w:cs="FrankRuehl"/>
          <w:rtl/>
        </w:rPr>
        <w:t>רש</w:t>
      </w:r>
      <w:r>
        <w:rPr>
          <w:rStyle w:val="default"/>
          <w:rFonts w:cs="FrankRuehl" w:hint="cs"/>
          <w:rtl/>
        </w:rPr>
        <w:t>יון לפי פרק זה יינתן בעיקר לאספקת צורכי השוק המקומי.</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77" w:name="Rov340"/>
      <w:r w:rsidRPr="009F68BA">
        <w:rPr>
          <w:rStyle w:val="default"/>
          <w:rFonts w:cs="FrankRuehl" w:hint="cs"/>
          <w:vanish/>
          <w:color w:val="FF0000"/>
          <w:szCs w:val="20"/>
          <w:shd w:val="clear" w:color="auto" w:fill="FFFF99"/>
          <w:rtl/>
        </w:rPr>
        <w:t>מיום 1.1.2000</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4</w:t>
      </w:r>
    </w:p>
    <w:p w:rsidR="00EF7140" w:rsidRPr="009F68BA" w:rsidRDefault="00EF7140">
      <w:pPr>
        <w:pStyle w:val="P00"/>
        <w:spacing w:before="0"/>
        <w:ind w:left="0" w:right="1134"/>
        <w:rPr>
          <w:rStyle w:val="default"/>
          <w:rFonts w:cs="FrankRuehl" w:hint="cs"/>
          <w:vanish/>
          <w:szCs w:val="20"/>
          <w:shd w:val="clear" w:color="auto" w:fill="FFFF99"/>
          <w:rtl/>
        </w:rPr>
      </w:pPr>
      <w:hyperlink r:id="rId413" w:history="1">
        <w:r w:rsidRPr="009F68BA">
          <w:rPr>
            <w:rStyle w:val="Hyperlink"/>
            <w:rFonts w:cs="FrankRuehl" w:hint="cs"/>
            <w:vanish/>
            <w:szCs w:val="20"/>
            <w:shd w:val="clear" w:color="auto" w:fill="FFFF99"/>
            <w:rtl/>
          </w:rPr>
          <w:t xml:space="preserve">ס"ח תש"ס מס' </w:t>
        </w:r>
        <w:r w:rsidRPr="009F68BA">
          <w:rPr>
            <w:rStyle w:val="Hyperlink"/>
            <w:rFonts w:cs="FrankRuehl" w:hint="cs"/>
            <w:vanish/>
            <w:sz w:val="26"/>
            <w:szCs w:val="20"/>
            <w:shd w:val="clear" w:color="auto" w:fill="FFFF99"/>
            <w:rtl/>
          </w:rPr>
          <w:t>1721</w:t>
        </w:r>
      </w:hyperlink>
      <w:r w:rsidRPr="009F68BA">
        <w:rPr>
          <w:rStyle w:val="default"/>
          <w:rFonts w:cs="FrankRuehl" w:hint="cs"/>
          <w:vanish/>
          <w:szCs w:val="20"/>
          <w:shd w:val="clear" w:color="auto" w:fill="FFFF99"/>
          <w:rtl/>
        </w:rPr>
        <w:t xml:space="preserve"> מיום 30.12.1999 עמ' 48 (</w:t>
      </w:r>
      <w:hyperlink r:id="rId414" w:history="1">
        <w:r w:rsidRPr="009F68BA">
          <w:rPr>
            <w:rStyle w:val="Hyperlink"/>
            <w:rFonts w:cs="FrankRuehl" w:hint="cs"/>
            <w:vanish/>
            <w:sz w:val="26"/>
            <w:szCs w:val="20"/>
            <w:shd w:val="clear" w:color="auto" w:fill="FFFF99"/>
            <w:rtl/>
          </w:rPr>
          <w:t>ה"ח 2819</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החלפת סעיף 123</w:t>
      </w:r>
    </w:p>
    <w:p w:rsidR="00EF7140" w:rsidRPr="009F68BA" w:rsidRDefault="00EF7140">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EF7140" w:rsidRPr="009F68BA" w:rsidRDefault="00EF7140">
      <w:pPr>
        <w:pStyle w:val="P00"/>
        <w:spacing w:before="0"/>
        <w:ind w:left="0"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123.</w:t>
      </w:r>
      <w:r w:rsidRPr="009F68BA">
        <w:rPr>
          <w:rStyle w:val="default"/>
          <w:rFonts w:cs="FrankRuehl" w:hint="cs"/>
          <w:strike/>
          <w:vanish/>
          <w:sz w:val="22"/>
          <w:szCs w:val="22"/>
          <w:shd w:val="clear" w:color="auto" w:fill="FFFF99"/>
          <w:rtl/>
        </w:rPr>
        <w:tab/>
        <w:t>(א)</w:t>
      </w:r>
      <w:r w:rsidRPr="009F68BA">
        <w:rPr>
          <w:rStyle w:val="default"/>
          <w:rFonts w:cs="FrankRuehl" w:hint="cs"/>
          <w:strike/>
          <w:vanish/>
          <w:sz w:val="22"/>
          <w:szCs w:val="22"/>
          <w:shd w:val="clear" w:color="auto" w:fill="FFFF99"/>
          <w:rtl/>
        </w:rPr>
        <w:tab/>
        <w:t>לא יינתן רשיון לפי פרק זה אלא לניצול אמצאה בישראל בדרך ייצור או לשימוש בה בישראל במהלך הייצור.</w:t>
      </w:r>
    </w:p>
    <w:p w:rsidR="00EF7140" w:rsidRPr="009F68BA" w:rsidRDefault="00EF7140">
      <w:pPr>
        <w:pStyle w:val="P00"/>
        <w:spacing w:before="0"/>
        <w:ind w:left="0" w:right="1134"/>
        <w:rPr>
          <w:rStyle w:val="default"/>
          <w:rFonts w:cs="FrankRuehl" w:hint="cs"/>
          <w:strike/>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hint="cs"/>
          <w:strike/>
          <w:vanish/>
          <w:sz w:val="22"/>
          <w:szCs w:val="22"/>
          <w:shd w:val="clear" w:color="auto" w:fill="FFFF99"/>
          <w:rtl/>
        </w:rPr>
        <w:t>(ב)</w:t>
      </w:r>
      <w:r w:rsidRPr="009F68BA">
        <w:rPr>
          <w:rStyle w:val="default"/>
          <w:rFonts w:cs="FrankRuehl" w:hint="cs"/>
          <w:strike/>
          <w:vanish/>
          <w:sz w:val="22"/>
          <w:szCs w:val="22"/>
          <w:shd w:val="clear" w:color="auto" w:fill="FFFF99"/>
          <w:rtl/>
        </w:rPr>
        <w:tab/>
        <w:t>לא יינתן רשיון לפי פרק זה אלא למי שיש לו היכולת לנצל את האמצאה כאמור בסעיף קטן (א) בהיקף סביר.</w:t>
      </w:r>
    </w:p>
    <w:p w:rsidR="00EF7140" w:rsidRDefault="00EF7140">
      <w:pPr>
        <w:pStyle w:val="P00"/>
        <w:spacing w:before="0"/>
        <w:ind w:left="0" w:right="1134"/>
        <w:rPr>
          <w:rStyle w:val="default"/>
          <w:rFonts w:cs="FrankRuehl" w:hint="cs"/>
          <w:strike/>
          <w:sz w:val="2"/>
          <w:szCs w:val="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hint="cs"/>
          <w:strike/>
          <w:vanish/>
          <w:sz w:val="22"/>
          <w:szCs w:val="22"/>
          <w:shd w:val="clear" w:color="auto" w:fill="FFFF99"/>
          <w:rtl/>
        </w:rPr>
        <w:t>(ג)</w:t>
      </w:r>
      <w:r w:rsidRPr="009F68BA">
        <w:rPr>
          <w:rStyle w:val="default"/>
          <w:rFonts w:cs="FrankRuehl" w:hint="cs"/>
          <w:strike/>
          <w:vanish/>
          <w:sz w:val="22"/>
          <w:szCs w:val="22"/>
          <w:shd w:val="clear" w:color="auto" w:fill="FFFF99"/>
          <w:rtl/>
        </w:rPr>
        <w:tab/>
        <w:t>על אף האמור בסעיף זה, רשאי הרשם בבואו ליתן רשיון לפי סעיף 120, להרשות ניצול האמצאה גם בדרך אחרת אם לא ניתן לנצל את האמצאה בדרך ייצור בישראל, או שלא ניתן לספק בדרך זו את המוצר נושא הפטנט, כדי סיפוק הביקוש שיש עליו ומתן הרשיון דרוש כדי שיהיו בידי הציבור אמצעי ריפוי במידה סבירה ובמחירים סבירים.</w:t>
      </w:r>
      <w:bookmarkEnd w:id="277"/>
    </w:p>
    <w:p w:rsidR="00EF7140" w:rsidRDefault="00EF7140">
      <w:pPr>
        <w:pStyle w:val="P00"/>
        <w:spacing w:before="72"/>
        <w:ind w:left="0" w:right="1134"/>
        <w:rPr>
          <w:rStyle w:val="default"/>
          <w:rFonts w:cs="FrankRuehl"/>
          <w:rtl/>
        </w:rPr>
      </w:pPr>
    </w:p>
    <w:p w:rsidR="00EF7140" w:rsidRDefault="00EF7140" w:rsidP="006C5AA1">
      <w:pPr>
        <w:pStyle w:val="P00"/>
        <w:spacing w:before="72"/>
        <w:ind w:left="0" w:right="1134"/>
        <w:rPr>
          <w:rStyle w:val="default"/>
          <w:rFonts w:cs="FrankRuehl"/>
          <w:rtl/>
        </w:rPr>
      </w:pPr>
      <w:bookmarkStart w:id="278" w:name="Seif149"/>
      <w:bookmarkEnd w:id="278"/>
      <w:r>
        <w:rPr>
          <w:lang w:val="he-IL"/>
        </w:rPr>
        <w:pict>
          <v:rect id="_x0000_s1216" style="position:absolute;left:0;text-align:left;margin-left:464.5pt;margin-top:8.05pt;width:75.05pt;height:43.55pt;z-index:251655168" o:allowincell="f" filled="f" stroked="f" strokecolor="lime" strokeweight=".25pt">
            <v:textbox inset="0,0,0,0">
              <w:txbxContent>
                <w:p w:rsidR="006C0C23" w:rsidRDefault="006C0C23">
                  <w:pPr>
                    <w:spacing w:line="160" w:lineRule="exact"/>
                    <w:jc w:val="left"/>
                    <w:rPr>
                      <w:rFonts w:cs="Miriam" w:hint="cs"/>
                      <w:noProof/>
                      <w:sz w:val="18"/>
                      <w:szCs w:val="18"/>
                      <w:rtl/>
                    </w:rPr>
                  </w:pPr>
                  <w:r>
                    <w:rPr>
                      <w:rFonts w:cs="Miriam"/>
                      <w:sz w:val="18"/>
                      <w:szCs w:val="18"/>
                      <w:rtl/>
                    </w:rPr>
                    <w:t>הז</w:t>
                  </w:r>
                  <w:r>
                    <w:rPr>
                      <w:rFonts w:cs="Miriam" w:hint="cs"/>
                      <w:sz w:val="18"/>
                      <w:szCs w:val="18"/>
                      <w:rtl/>
                    </w:rPr>
                    <w:t>מנת הצטרפות להליכי בקשת רשיון כפיה</w:t>
                  </w:r>
                </w:p>
                <w:p w:rsidR="006C0C23" w:rsidRDefault="006C0C23">
                  <w:pPr>
                    <w:spacing w:line="160" w:lineRule="exact"/>
                    <w:jc w:val="left"/>
                    <w:rPr>
                      <w:rFonts w:cs="Miriam" w:hint="cs"/>
                      <w:noProof/>
                      <w:sz w:val="18"/>
                      <w:szCs w:val="18"/>
                      <w:rtl/>
                    </w:rPr>
                  </w:pPr>
                  <w:r>
                    <w:rPr>
                      <w:rFonts w:cs="Miriam" w:hint="cs"/>
                      <w:noProof/>
                      <w:sz w:val="18"/>
                      <w:szCs w:val="18"/>
                      <w:rtl/>
                    </w:rPr>
                    <w:t>(תיקון מס' 8) תשע"א-2011</w:t>
                  </w:r>
                </w:p>
              </w:txbxContent>
            </v:textbox>
            <w10:anchorlock/>
          </v:rect>
        </w:pict>
      </w:r>
      <w:r>
        <w:rPr>
          <w:rStyle w:val="big-number"/>
          <w:rFonts w:cs="Miriam"/>
          <w:rtl/>
        </w:rPr>
        <w:t>124.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מוך</w:t>
      </w:r>
      <w:r>
        <w:rPr>
          <w:rStyle w:val="default"/>
          <w:rFonts w:cs="FrankRuehl"/>
          <w:rtl/>
        </w:rPr>
        <w:t xml:space="preserve"> כ</w:t>
      </w:r>
      <w:r>
        <w:rPr>
          <w:rStyle w:val="default"/>
          <w:rFonts w:cs="FrankRuehl" w:hint="cs"/>
          <w:rtl/>
        </w:rPr>
        <w:t xml:space="preserve">כל האפשר לאחר הגשת הבקשה לרשיון לפי פרק זה יפרסם הרשם </w:t>
      </w:r>
      <w:r w:rsidR="006C5AA1">
        <w:rPr>
          <w:rStyle w:val="default"/>
          <w:rFonts w:cs="FrankRuehl" w:hint="cs"/>
          <w:rtl/>
        </w:rPr>
        <w:t>הודעה באינטרנט</w:t>
      </w:r>
      <w:r>
        <w:rPr>
          <w:rStyle w:val="default"/>
          <w:rFonts w:cs="FrankRuehl" w:hint="cs"/>
          <w:rtl/>
        </w:rPr>
        <w:t xml:space="preserve"> בדבר הגשת הבקשה, ובה יזמין להצטרף להליך כל אדם שיש לו ענין בבקשה או עלול להיפגע על ידי מתן הר</w:t>
      </w:r>
      <w:r>
        <w:rPr>
          <w:rStyle w:val="default"/>
          <w:rFonts w:cs="FrankRuehl"/>
          <w:rtl/>
        </w:rPr>
        <w:t>ש</w:t>
      </w:r>
      <w:r>
        <w:rPr>
          <w:rStyle w:val="default"/>
          <w:rFonts w:cs="FrankRuehl" w:hint="cs"/>
          <w:rtl/>
        </w:rPr>
        <w:t>יון.</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צה אדם להצטרף להליך, יגיש על כך הודעה בדרך ובמועד שנקבעו וישלם את האגרה שנקבעה, ומשנעשה כן, יראו אותו כאילו הוא מבקש או משיב בהליך, לפי הענין.</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עיף זה בא להוסיף על הוראת סעיף 159 ולא לגרוע ממנו.</w:t>
      </w:r>
    </w:p>
    <w:p w:rsidR="006C5AA1" w:rsidRPr="009F68BA" w:rsidRDefault="006C5AA1" w:rsidP="006C5AA1">
      <w:pPr>
        <w:pStyle w:val="P00"/>
        <w:spacing w:before="0"/>
        <w:ind w:left="0" w:right="1134"/>
        <w:rPr>
          <w:rStyle w:val="default"/>
          <w:rFonts w:cs="FrankRuehl" w:hint="cs"/>
          <w:vanish/>
          <w:color w:val="FF0000"/>
          <w:sz w:val="20"/>
          <w:szCs w:val="20"/>
          <w:shd w:val="clear" w:color="auto" w:fill="FFFF99"/>
          <w:rtl/>
        </w:rPr>
      </w:pPr>
      <w:bookmarkStart w:id="279" w:name="Rov380"/>
      <w:r w:rsidRPr="009F68BA">
        <w:rPr>
          <w:rStyle w:val="default"/>
          <w:rFonts w:cs="FrankRuehl" w:hint="cs"/>
          <w:vanish/>
          <w:color w:val="FF0000"/>
          <w:sz w:val="20"/>
          <w:szCs w:val="20"/>
          <w:shd w:val="clear" w:color="auto" w:fill="FFFF99"/>
          <w:rtl/>
        </w:rPr>
        <w:t>מיום 1.1.2007</w:t>
      </w:r>
    </w:p>
    <w:p w:rsidR="006C5AA1" w:rsidRPr="009F68BA" w:rsidRDefault="006C5AA1" w:rsidP="006C5AA1">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6C5AA1" w:rsidRPr="009F68BA" w:rsidRDefault="006C5AA1" w:rsidP="006C5AA1">
      <w:pPr>
        <w:pStyle w:val="P00"/>
        <w:spacing w:before="0"/>
        <w:ind w:left="0" w:right="1134"/>
        <w:rPr>
          <w:rStyle w:val="default"/>
          <w:rFonts w:cs="FrankRuehl" w:hint="cs"/>
          <w:vanish/>
          <w:sz w:val="20"/>
          <w:szCs w:val="20"/>
          <w:shd w:val="clear" w:color="auto" w:fill="FFFF99"/>
          <w:rtl/>
        </w:rPr>
      </w:pPr>
      <w:hyperlink r:id="rId415"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197 (</w:t>
      </w:r>
      <w:hyperlink r:id="rId416"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6C5AA1" w:rsidRPr="006C5AA1" w:rsidRDefault="006C5AA1" w:rsidP="006C5AA1">
      <w:pPr>
        <w:pStyle w:val="P00"/>
        <w:ind w:left="0" w:right="1134"/>
        <w:rPr>
          <w:rStyle w:val="default"/>
          <w:rFonts w:cs="FrankRuehl"/>
          <w:sz w:val="2"/>
          <w:szCs w:val="2"/>
          <w:rtl/>
        </w:rPr>
      </w:pPr>
      <w:r w:rsidRPr="009F68BA">
        <w:rPr>
          <w:rStyle w:val="big-number"/>
          <w:rFonts w:cs="FrankRuehl"/>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ס</w:t>
      </w:r>
      <w:r w:rsidRPr="009F68BA">
        <w:rPr>
          <w:rStyle w:val="default"/>
          <w:rFonts w:cs="FrankRuehl" w:hint="cs"/>
          <w:vanish/>
          <w:sz w:val="22"/>
          <w:szCs w:val="22"/>
          <w:shd w:val="clear" w:color="auto" w:fill="FFFF99"/>
          <w:rtl/>
        </w:rPr>
        <w:t>מוך</w:t>
      </w:r>
      <w:r w:rsidRPr="009F68BA">
        <w:rPr>
          <w:rStyle w:val="default"/>
          <w:rFonts w:cs="FrankRuehl"/>
          <w:vanish/>
          <w:sz w:val="22"/>
          <w:szCs w:val="22"/>
          <w:shd w:val="clear" w:color="auto" w:fill="FFFF99"/>
          <w:rtl/>
        </w:rPr>
        <w:t xml:space="preserve"> כ</w:t>
      </w:r>
      <w:r w:rsidRPr="009F68BA">
        <w:rPr>
          <w:rStyle w:val="default"/>
          <w:rFonts w:cs="FrankRuehl" w:hint="cs"/>
          <w:vanish/>
          <w:sz w:val="22"/>
          <w:szCs w:val="22"/>
          <w:shd w:val="clear" w:color="auto" w:fill="FFFF99"/>
          <w:rtl/>
        </w:rPr>
        <w:t xml:space="preserve">כל האפשר לאחר הגשת הבקשה לרשיון לפי פרק זה יפרסם הרשם </w:t>
      </w:r>
      <w:r w:rsidRPr="009F68BA">
        <w:rPr>
          <w:rStyle w:val="default"/>
          <w:rFonts w:cs="FrankRuehl" w:hint="cs"/>
          <w:strike/>
          <w:vanish/>
          <w:sz w:val="22"/>
          <w:szCs w:val="22"/>
          <w:shd w:val="clear" w:color="auto" w:fill="FFFF99"/>
          <w:rtl/>
        </w:rPr>
        <w:t>על חשבון המבקש הודעה ברשומות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הודעה באינטרנט</w:t>
      </w:r>
      <w:r w:rsidRPr="009F68BA">
        <w:rPr>
          <w:rStyle w:val="default"/>
          <w:rFonts w:cs="FrankRuehl" w:hint="cs"/>
          <w:vanish/>
          <w:sz w:val="22"/>
          <w:szCs w:val="22"/>
          <w:shd w:val="clear" w:color="auto" w:fill="FFFF99"/>
          <w:rtl/>
        </w:rPr>
        <w:t xml:space="preserve"> בדבר הגשת הבקשה, ובה יזמין להצטרף להליך כל אדם שיש לו ענין בבקשה או עלול להיפגע על ידי מתן הר</w:t>
      </w:r>
      <w:r w:rsidRPr="009F68BA">
        <w:rPr>
          <w:rStyle w:val="default"/>
          <w:rFonts w:cs="FrankRuehl"/>
          <w:vanish/>
          <w:sz w:val="22"/>
          <w:szCs w:val="22"/>
          <w:shd w:val="clear" w:color="auto" w:fill="FFFF99"/>
          <w:rtl/>
        </w:rPr>
        <w:t>ש</w:t>
      </w:r>
      <w:r w:rsidRPr="009F68BA">
        <w:rPr>
          <w:rStyle w:val="default"/>
          <w:rFonts w:cs="FrankRuehl" w:hint="cs"/>
          <w:vanish/>
          <w:sz w:val="22"/>
          <w:szCs w:val="22"/>
          <w:shd w:val="clear" w:color="auto" w:fill="FFFF99"/>
          <w:rtl/>
        </w:rPr>
        <w:t>יון.</w:t>
      </w:r>
      <w:bookmarkEnd w:id="279"/>
    </w:p>
    <w:p w:rsidR="00EF7140" w:rsidRDefault="00EF7140">
      <w:pPr>
        <w:pStyle w:val="P00"/>
        <w:spacing w:before="72"/>
        <w:ind w:left="0" w:right="1134"/>
        <w:rPr>
          <w:rStyle w:val="default"/>
          <w:rFonts w:cs="FrankRuehl"/>
          <w:rtl/>
        </w:rPr>
      </w:pPr>
      <w:bookmarkStart w:id="280" w:name="Seif150"/>
      <w:bookmarkEnd w:id="280"/>
      <w:r>
        <w:rPr>
          <w:lang w:val="he-IL"/>
        </w:rPr>
        <w:pict>
          <v:rect id="_x0000_s1217" style="position:absolute;left:0;text-align:left;margin-left:464.5pt;margin-top:8.05pt;width:75.05pt;height:20.8pt;z-index:25165619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תח</w:t>
                  </w:r>
                  <w:r>
                    <w:rPr>
                      <w:rFonts w:cs="Miriam" w:hint="cs"/>
                      <w:sz w:val="18"/>
                      <w:szCs w:val="18"/>
                      <w:rtl/>
                    </w:rPr>
                    <w:t>ילת תקפו של רשיון כפיה</w:t>
                  </w:r>
                </w:p>
              </w:txbxContent>
            </v:textbox>
            <w10:anchorlock/>
          </v:rect>
        </w:pict>
      </w:r>
      <w:r>
        <w:rPr>
          <w:rStyle w:val="big-number"/>
          <w:rFonts w:cs="Miriam"/>
          <w:rtl/>
        </w:rPr>
        <w:t>125.</w:t>
      </w:r>
      <w:r>
        <w:rPr>
          <w:rStyle w:val="big-number"/>
          <w:rFonts w:cs="Miriam"/>
          <w:rtl/>
        </w:rPr>
        <w:tab/>
      </w:r>
      <w:r>
        <w:rPr>
          <w:rStyle w:val="default"/>
          <w:rFonts w:cs="FrankRuehl"/>
          <w:rtl/>
        </w:rPr>
        <w:t>תח</w:t>
      </w:r>
      <w:r>
        <w:rPr>
          <w:rStyle w:val="default"/>
          <w:rFonts w:cs="FrankRuehl" w:hint="cs"/>
          <w:rtl/>
        </w:rPr>
        <w:t>ילתו של רשיון לפי פר</w:t>
      </w:r>
      <w:r>
        <w:rPr>
          <w:rStyle w:val="default"/>
          <w:rFonts w:cs="FrankRuehl"/>
          <w:rtl/>
        </w:rPr>
        <w:t xml:space="preserve">ק </w:t>
      </w:r>
      <w:r>
        <w:rPr>
          <w:rStyle w:val="default"/>
          <w:rFonts w:cs="FrankRuehl" w:hint="cs"/>
          <w:rtl/>
        </w:rPr>
        <w:t>זה היא כעבור שלושים יום מיום מתן החלטת הרשם או ביום מאוחר יותר שקבע הרשם; הוגש ערעור על ההחלטה, רשאי בית המשפט לעכב את כניסתה לתוקף או לקבוע תנאים לה או לעיכובה.</w:t>
      </w:r>
    </w:p>
    <w:p w:rsidR="00EF7140" w:rsidRDefault="00EF7140">
      <w:pPr>
        <w:pStyle w:val="P00"/>
        <w:spacing w:before="72"/>
        <w:ind w:left="0" w:right="1134"/>
        <w:rPr>
          <w:rStyle w:val="default"/>
          <w:rFonts w:cs="FrankRuehl" w:hint="cs"/>
          <w:rtl/>
        </w:rPr>
      </w:pPr>
      <w:bookmarkStart w:id="281" w:name="Seif151"/>
      <w:bookmarkEnd w:id="281"/>
      <w:r>
        <w:rPr>
          <w:lang w:val="he-IL"/>
        </w:rPr>
        <w:pict>
          <v:rect id="_x0000_s1218" style="position:absolute;left:0;text-align:left;margin-left:464.5pt;margin-top:8.05pt;width:75.05pt;height:24pt;z-index:25165721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תנ</w:t>
                  </w:r>
                  <w:r>
                    <w:rPr>
                      <w:rFonts w:cs="Miriam" w:hint="cs"/>
                      <w:sz w:val="18"/>
                      <w:szCs w:val="18"/>
                      <w:rtl/>
                    </w:rPr>
                    <w:t>אי רשיון</w:t>
                  </w:r>
                </w:p>
                <w:p w:rsidR="006C0C23" w:rsidRDefault="006C0C2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big-number"/>
          <w:rFonts w:cs="Miriam"/>
          <w:rtl/>
        </w:rPr>
        <w:t>126.</w:t>
      </w:r>
      <w:r>
        <w:rPr>
          <w:rStyle w:val="big-number"/>
          <w:rFonts w:cs="Miriam"/>
          <w:rtl/>
        </w:rPr>
        <w:tab/>
      </w:r>
      <w:r>
        <w:rPr>
          <w:rStyle w:val="default"/>
          <w:rFonts w:cs="FrankRuehl"/>
          <w:rtl/>
        </w:rPr>
        <w:t>רש</w:t>
      </w:r>
      <w:r>
        <w:rPr>
          <w:rStyle w:val="default"/>
          <w:rFonts w:cs="FrankRuehl" w:hint="cs"/>
          <w:rtl/>
        </w:rPr>
        <w:t>יון לפי פרק זה יהיה רשיון לא-יחודי, והרשם יקבע בעת מתן הרשיון את תנאיו, לרבות התמלוג</w:t>
      </w:r>
      <w:r>
        <w:rPr>
          <w:rStyle w:val="default"/>
          <w:rFonts w:cs="FrankRuehl"/>
          <w:rtl/>
        </w:rPr>
        <w:t>ים</w:t>
      </w:r>
      <w:r>
        <w:rPr>
          <w:rStyle w:val="default"/>
          <w:rFonts w:cs="FrankRuehl" w:hint="cs"/>
          <w:rtl/>
        </w:rPr>
        <w:t xml:space="preserve"> או תמורה אחרת שעל בעל הרשיון לשלם לבעל הפטנט, הכל כפי שהוא סביר ומתאים בנסיבות הענין ובהתחשב בעניניו הלגיטימיים של בעל הפטנט, ובין היתר יקבע הרשם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סיבות שבהן יראו את הרשיון כבטל, או שבהן יבוטל או ישונו תנאיו;</w:t>
      </w:r>
    </w:p>
    <w:p w:rsidR="00EF7140" w:rsidRDefault="00EF7140">
      <w:pPr>
        <w:pStyle w:val="P22"/>
        <w:spacing w:before="72"/>
        <w:ind w:left="1021" w:right="1134"/>
        <w:rPr>
          <w:rStyle w:val="default"/>
          <w:rFonts w:cs="FrankRuehl"/>
          <w:rtl/>
        </w:rPr>
      </w:pPr>
      <w:r>
        <w:rPr>
          <w:lang w:val="he-IL"/>
        </w:rPr>
        <w:pict>
          <v:rect id="_x0000_s1219" style="position:absolute;left:0;text-align:left;margin-left:464.5pt;margin-top:8.05pt;width:75.05pt;height:16pt;z-index:25165824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default"/>
          <w:rFonts w:cs="FrankRuehl"/>
          <w:rtl/>
        </w:rPr>
        <w:t>(2)</w:t>
      </w:r>
      <w:r>
        <w:rPr>
          <w:rStyle w:val="default"/>
          <w:rFonts w:cs="FrankRuehl"/>
          <w:rtl/>
        </w:rPr>
        <w:tab/>
        <w:t>ב</w:t>
      </w:r>
      <w:r>
        <w:rPr>
          <w:rStyle w:val="default"/>
          <w:rFonts w:cs="FrankRuehl" w:hint="cs"/>
          <w:rtl/>
        </w:rPr>
        <w:t xml:space="preserve">התחשב, בין השאר, בערך הכלכלי של </w:t>
      </w:r>
      <w:r>
        <w:rPr>
          <w:rStyle w:val="default"/>
          <w:rFonts w:cs="FrankRuehl"/>
          <w:rtl/>
        </w:rPr>
        <w:t>הר</w:t>
      </w:r>
      <w:r>
        <w:rPr>
          <w:rStyle w:val="default"/>
          <w:rFonts w:cs="FrankRuehl" w:hint="cs"/>
          <w:rtl/>
        </w:rPr>
        <w:t>שיון ושל הפטנט, את דרכי קביעת סכום התמלוגים או התמורה האחרת, מועד תשלומם ודרך תשלומם;</w:t>
      </w:r>
    </w:p>
    <w:p w:rsidR="00EF7140" w:rsidRDefault="00EF7140">
      <w:pPr>
        <w:pStyle w:val="P22"/>
        <w:spacing w:before="72"/>
        <w:ind w:left="1021" w:right="1134"/>
        <w:rPr>
          <w:rStyle w:val="default"/>
          <w:rFonts w:cs="FrankRuehl" w:hint="cs"/>
          <w:rtl/>
        </w:rPr>
      </w:pPr>
      <w:r>
        <w:rPr>
          <w:rStyle w:val="default"/>
          <w:rFonts w:cs="FrankRuehl" w:hint="cs"/>
          <w:rtl/>
        </w:rPr>
        <w:t>(3</w:t>
      </w:r>
      <w:r>
        <w:rPr>
          <w:rStyle w:val="default"/>
          <w:rFonts w:cs="FrankRuehl"/>
          <w:rtl/>
        </w:rPr>
        <w:t>)</w:t>
      </w:r>
      <w:r>
        <w:rPr>
          <w:rStyle w:val="default"/>
          <w:rFonts w:cs="FrankRuehl"/>
          <w:rtl/>
        </w:rPr>
        <w:tab/>
        <w:t>ד</w:t>
      </w:r>
      <w:r>
        <w:rPr>
          <w:rStyle w:val="default"/>
          <w:rFonts w:cs="FrankRuehl" w:hint="cs"/>
          <w:rtl/>
        </w:rPr>
        <w:t>רכי סימון המוצר שנוצר על פי הרשיון.</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82" w:name="Rov341"/>
      <w:r w:rsidRPr="009F68BA">
        <w:rPr>
          <w:rStyle w:val="default"/>
          <w:rFonts w:cs="FrankRuehl" w:hint="cs"/>
          <w:vanish/>
          <w:color w:val="FF0000"/>
          <w:szCs w:val="20"/>
          <w:shd w:val="clear" w:color="auto" w:fill="FFFF99"/>
          <w:rtl/>
        </w:rPr>
        <w:t>מיום 1.1.2000</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4</w:t>
      </w:r>
    </w:p>
    <w:p w:rsidR="00EF7140" w:rsidRPr="009F68BA" w:rsidRDefault="00EF7140">
      <w:pPr>
        <w:pStyle w:val="P00"/>
        <w:spacing w:before="0"/>
        <w:ind w:left="0" w:right="1134"/>
        <w:rPr>
          <w:rStyle w:val="default"/>
          <w:rFonts w:cs="FrankRuehl" w:hint="cs"/>
          <w:vanish/>
          <w:szCs w:val="20"/>
          <w:shd w:val="clear" w:color="auto" w:fill="FFFF99"/>
          <w:rtl/>
        </w:rPr>
      </w:pPr>
      <w:hyperlink r:id="rId417" w:history="1">
        <w:r w:rsidRPr="009F68BA">
          <w:rPr>
            <w:rStyle w:val="Hyperlink"/>
            <w:rFonts w:cs="FrankRuehl" w:hint="cs"/>
            <w:vanish/>
            <w:szCs w:val="20"/>
            <w:shd w:val="clear" w:color="auto" w:fill="FFFF99"/>
            <w:rtl/>
          </w:rPr>
          <w:t xml:space="preserve">ס"ח תש"ס מס' </w:t>
        </w:r>
        <w:r w:rsidRPr="009F68BA">
          <w:rPr>
            <w:rStyle w:val="Hyperlink"/>
            <w:rFonts w:cs="FrankRuehl" w:hint="cs"/>
            <w:vanish/>
            <w:sz w:val="26"/>
            <w:szCs w:val="20"/>
            <w:shd w:val="clear" w:color="auto" w:fill="FFFF99"/>
            <w:rtl/>
          </w:rPr>
          <w:t>1721</w:t>
        </w:r>
      </w:hyperlink>
      <w:r w:rsidRPr="009F68BA">
        <w:rPr>
          <w:rStyle w:val="default"/>
          <w:rFonts w:cs="FrankRuehl" w:hint="cs"/>
          <w:vanish/>
          <w:szCs w:val="20"/>
          <w:shd w:val="clear" w:color="auto" w:fill="FFFF99"/>
          <w:rtl/>
        </w:rPr>
        <w:t xml:space="preserve"> מיום 30.12.1999 עמ' 48 (</w:t>
      </w:r>
      <w:hyperlink r:id="rId418" w:history="1">
        <w:r w:rsidRPr="009F68BA">
          <w:rPr>
            <w:rStyle w:val="Hyperlink"/>
            <w:rFonts w:cs="FrankRuehl" w:hint="cs"/>
            <w:vanish/>
            <w:sz w:val="26"/>
            <w:szCs w:val="20"/>
            <w:shd w:val="clear" w:color="auto" w:fill="FFFF99"/>
            <w:rtl/>
          </w:rPr>
          <w:t>ה"ח 2819</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רש</w:t>
      </w:r>
      <w:r w:rsidRPr="009F68BA">
        <w:rPr>
          <w:rStyle w:val="default"/>
          <w:rFonts w:cs="FrankRuehl" w:hint="cs"/>
          <w:vanish/>
          <w:sz w:val="22"/>
          <w:szCs w:val="22"/>
          <w:shd w:val="clear" w:color="auto" w:fill="FFFF99"/>
          <w:rtl/>
        </w:rPr>
        <w:t>יון לפי פרק זה יהיה רשיון לא-יחודי, והרשם יקבע בעת מתן הרשיון את תנאיו, לרבות התמלוג</w:t>
      </w:r>
      <w:r w:rsidRPr="009F68BA">
        <w:rPr>
          <w:rStyle w:val="default"/>
          <w:rFonts w:cs="FrankRuehl"/>
          <w:vanish/>
          <w:sz w:val="22"/>
          <w:szCs w:val="22"/>
          <w:shd w:val="clear" w:color="auto" w:fill="FFFF99"/>
          <w:rtl/>
        </w:rPr>
        <w:t>ים</w:t>
      </w:r>
      <w:r w:rsidRPr="009F68BA">
        <w:rPr>
          <w:rStyle w:val="default"/>
          <w:rFonts w:cs="FrankRuehl" w:hint="cs"/>
          <w:vanish/>
          <w:sz w:val="22"/>
          <w:szCs w:val="22"/>
          <w:shd w:val="clear" w:color="auto" w:fill="FFFF99"/>
          <w:rtl/>
        </w:rPr>
        <w:t xml:space="preserve"> או תמורה אחרת שעל בעל הרשיון לשלם לבעל הפטנט, הכל כפי שהוא סביר ומתאים בנסיבות הענין </w:t>
      </w:r>
      <w:r w:rsidRPr="009F68BA">
        <w:rPr>
          <w:rStyle w:val="default"/>
          <w:rFonts w:cs="FrankRuehl" w:hint="cs"/>
          <w:vanish/>
          <w:sz w:val="22"/>
          <w:szCs w:val="22"/>
          <w:u w:val="single"/>
          <w:shd w:val="clear" w:color="auto" w:fill="FFFF99"/>
          <w:rtl/>
        </w:rPr>
        <w:t>ובהתחשב בעניניו הלגיטימיים של בעל הפטנט</w:t>
      </w:r>
      <w:r w:rsidRPr="009F68BA">
        <w:rPr>
          <w:rStyle w:val="default"/>
          <w:rFonts w:cs="FrankRuehl" w:hint="cs"/>
          <w:vanish/>
          <w:sz w:val="22"/>
          <w:szCs w:val="22"/>
          <w:shd w:val="clear" w:color="auto" w:fill="FFFF99"/>
          <w:rtl/>
        </w:rPr>
        <w:t xml:space="preserve">, ובין היתר יקבע הרשם </w:t>
      </w:r>
      <w:r w:rsidRPr="009F68BA">
        <w:rPr>
          <w:rStyle w:val="default"/>
          <w:rFonts w:cs="FrankRuehl"/>
          <w:vanish/>
          <w:sz w:val="22"/>
          <w:szCs w:val="22"/>
          <w:shd w:val="clear" w:color="auto" w:fill="FFFF99"/>
          <w:rtl/>
        </w:rPr>
        <w:t>–</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נ</w:t>
      </w:r>
      <w:r w:rsidRPr="009F68BA">
        <w:rPr>
          <w:rStyle w:val="default"/>
          <w:rFonts w:cs="FrankRuehl" w:hint="cs"/>
          <w:vanish/>
          <w:sz w:val="22"/>
          <w:szCs w:val="22"/>
          <w:shd w:val="clear" w:color="auto" w:fill="FFFF99"/>
          <w:rtl/>
        </w:rPr>
        <w:t>סיבות שבהן יראו את הרשיון כבטל, או שבהן יבוטל או ישונו תנאיו;</w:t>
      </w:r>
    </w:p>
    <w:p w:rsidR="00EF7140" w:rsidRDefault="00EF7140">
      <w:pPr>
        <w:pStyle w:val="P22"/>
        <w:spacing w:before="0"/>
        <w:ind w:left="1021" w:right="1134"/>
        <w:rPr>
          <w:rStyle w:val="default"/>
          <w:rFonts w:cs="FrankRuehl"/>
          <w:sz w:val="2"/>
          <w:szCs w:val="2"/>
          <w:rtl/>
        </w:rPr>
      </w:pPr>
      <w:r w:rsidRPr="009F68BA">
        <w:rPr>
          <w:rStyle w:val="default"/>
          <w:rFonts w:cs="FrankRuehl"/>
          <w:vanish/>
          <w:sz w:val="22"/>
          <w:szCs w:val="22"/>
          <w:shd w:val="clear" w:color="auto" w:fill="FFFF99"/>
          <w:rtl/>
        </w:rPr>
        <w:t>(2)</w:t>
      </w:r>
      <w:r w:rsidRPr="009F68BA">
        <w:rPr>
          <w:rStyle w:val="default"/>
          <w:rFonts w:cs="FrankRuehl"/>
          <w:vanish/>
          <w:sz w:val="22"/>
          <w:szCs w:val="22"/>
          <w:shd w:val="clear" w:color="auto" w:fill="FFFF99"/>
          <w:rtl/>
        </w:rPr>
        <w:tab/>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 xml:space="preserve">התחשב, בין השאר, בערך הכלכלי של </w:t>
      </w:r>
      <w:r w:rsidRPr="009F68BA">
        <w:rPr>
          <w:rStyle w:val="default"/>
          <w:rFonts w:cs="FrankRuehl"/>
          <w:vanish/>
          <w:sz w:val="22"/>
          <w:szCs w:val="22"/>
          <w:u w:val="single"/>
          <w:shd w:val="clear" w:color="auto" w:fill="FFFF99"/>
          <w:rtl/>
        </w:rPr>
        <w:t>הר</w:t>
      </w:r>
      <w:r w:rsidRPr="009F68BA">
        <w:rPr>
          <w:rStyle w:val="default"/>
          <w:rFonts w:cs="FrankRuehl" w:hint="cs"/>
          <w:vanish/>
          <w:sz w:val="22"/>
          <w:szCs w:val="22"/>
          <w:u w:val="single"/>
          <w:shd w:val="clear" w:color="auto" w:fill="FFFF99"/>
          <w:rtl/>
        </w:rPr>
        <w:t>שיון ושל הפטנט, את</w:t>
      </w:r>
      <w:r w:rsidRPr="009F68BA">
        <w:rPr>
          <w:rStyle w:val="default"/>
          <w:rFonts w:cs="FrankRuehl" w:hint="cs"/>
          <w:vanish/>
          <w:sz w:val="22"/>
          <w:szCs w:val="22"/>
          <w:shd w:val="clear" w:color="auto" w:fill="FFFF99"/>
          <w:rtl/>
        </w:rPr>
        <w:t xml:space="preserve"> דרכי קביעת סכום התמלוגים או התמורה האחרת, מועד תשלומם ודרך תשלומם;</w:t>
      </w:r>
      <w:bookmarkEnd w:id="282"/>
    </w:p>
    <w:p w:rsidR="00EF7140" w:rsidRDefault="00EF7140">
      <w:pPr>
        <w:pStyle w:val="P00"/>
        <w:spacing w:before="72"/>
        <w:ind w:left="0" w:right="1134"/>
        <w:rPr>
          <w:rStyle w:val="default"/>
          <w:rFonts w:cs="FrankRuehl"/>
          <w:rtl/>
        </w:rPr>
      </w:pPr>
      <w:bookmarkStart w:id="283" w:name="Seif152"/>
      <w:bookmarkEnd w:id="283"/>
      <w:r>
        <w:rPr>
          <w:lang w:val="he-IL"/>
        </w:rPr>
        <w:pict>
          <v:rect id="_x0000_s1220" style="position:absolute;left:0;text-align:left;margin-left:464.5pt;margin-top:8.05pt;width:75.05pt;height:24pt;z-index:25165926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הע</w:t>
                  </w:r>
                  <w:r>
                    <w:rPr>
                      <w:rFonts w:cs="Miriam" w:hint="cs"/>
                      <w:sz w:val="18"/>
                      <w:szCs w:val="18"/>
                      <w:rtl/>
                    </w:rPr>
                    <w:t>ברת רשיון בכפיה</w:t>
                  </w:r>
                </w:p>
                <w:p w:rsidR="006C0C23" w:rsidRDefault="006C0C2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1999</w:t>
                  </w:r>
                </w:p>
              </w:txbxContent>
            </v:textbox>
            <w10:anchorlock/>
          </v:rect>
        </w:pict>
      </w:r>
      <w:r>
        <w:rPr>
          <w:rStyle w:val="big-number"/>
          <w:rFonts w:cs="Miriam"/>
          <w:rtl/>
        </w:rPr>
        <w:t>126</w:t>
      </w:r>
      <w:r>
        <w:rPr>
          <w:rStyle w:val="default"/>
          <w:rFonts w:cs="FrankRuehl"/>
          <w:rtl/>
        </w:rPr>
        <w:t>א.</w:t>
      </w:r>
      <w:r>
        <w:rPr>
          <w:rStyle w:val="default"/>
          <w:rFonts w:cs="FrankRuehl"/>
          <w:rtl/>
        </w:rPr>
        <w:tab/>
        <w:t>ר</w:t>
      </w:r>
      <w:r>
        <w:rPr>
          <w:rStyle w:val="default"/>
          <w:rFonts w:cs="FrankRuehl" w:hint="cs"/>
          <w:rtl/>
        </w:rPr>
        <w:t>שיון שניתן לפי פרק זה אינו ניתן להעברה, אלא אם כן מועבר, יחד עם הרשיון, אותו החלק של העסק או המוניטין הקשור לשימוש בפטנ</w:t>
      </w:r>
      <w:r>
        <w:rPr>
          <w:rStyle w:val="default"/>
          <w:rFonts w:cs="FrankRuehl"/>
          <w:rtl/>
        </w:rPr>
        <w:t>ט.</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84" w:name="Rov342"/>
      <w:r w:rsidRPr="009F68BA">
        <w:rPr>
          <w:rStyle w:val="default"/>
          <w:rFonts w:cs="FrankRuehl" w:hint="cs"/>
          <w:vanish/>
          <w:color w:val="FF0000"/>
          <w:szCs w:val="20"/>
          <w:shd w:val="clear" w:color="auto" w:fill="FFFF99"/>
          <w:rtl/>
        </w:rPr>
        <w:t>מיום 1.1.2000</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4</w:t>
      </w:r>
    </w:p>
    <w:p w:rsidR="00EF7140" w:rsidRPr="009F68BA" w:rsidRDefault="00EF7140">
      <w:pPr>
        <w:pStyle w:val="P00"/>
        <w:spacing w:before="0"/>
        <w:ind w:left="0" w:right="1134"/>
        <w:rPr>
          <w:rStyle w:val="default"/>
          <w:rFonts w:cs="FrankRuehl" w:hint="cs"/>
          <w:vanish/>
          <w:szCs w:val="20"/>
          <w:shd w:val="clear" w:color="auto" w:fill="FFFF99"/>
          <w:rtl/>
        </w:rPr>
      </w:pPr>
      <w:hyperlink r:id="rId419" w:history="1">
        <w:r w:rsidRPr="009F68BA">
          <w:rPr>
            <w:rStyle w:val="Hyperlink"/>
            <w:rFonts w:cs="FrankRuehl" w:hint="cs"/>
            <w:vanish/>
            <w:szCs w:val="20"/>
            <w:shd w:val="clear" w:color="auto" w:fill="FFFF99"/>
            <w:rtl/>
          </w:rPr>
          <w:t xml:space="preserve">ס"ח תש"ס מס' </w:t>
        </w:r>
        <w:r w:rsidRPr="009F68BA">
          <w:rPr>
            <w:rStyle w:val="Hyperlink"/>
            <w:rFonts w:cs="FrankRuehl" w:hint="cs"/>
            <w:vanish/>
            <w:sz w:val="26"/>
            <w:szCs w:val="20"/>
            <w:shd w:val="clear" w:color="auto" w:fill="FFFF99"/>
            <w:rtl/>
          </w:rPr>
          <w:t>1721</w:t>
        </w:r>
      </w:hyperlink>
      <w:r w:rsidRPr="009F68BA">
        <w:rPr>
          <w:rStyle w:val="default"/>
          <w:rFonts w:cs="FrankRuehl" w:hint="cs"/>
          <w:vanish/>
          <w:szCs w:val="20"/>
          <w:shd w:val="clear" w:color="auto" w:fill="FFFF99"/>
          <w:rtl/>
        </w:rPr>
        <w:t xml:space="preserve"> מיום 30.12.1999 עמ' 48 (</w:t>
      </w:r>
      <w:hyperlink r:id="rId420" w:history="1">
        <w:r w:rsidRPr="009F68BA">
          <w:rPr>
            <w:rStyle w:val="Hyperlink"/>
            <w:rFonts w:cs="FrankRuehl" w:hint="cs"/>
            <w:vanish/>
            <w:sz w:val="26"/>
            <w:szCs w:val="20"/>
            <w:shd w:val="clear" w:color="auto" w:fill="FFFF99"/>
            <w:rtl/>
          </w:rPr>
          <w:t>ה"ח 2819</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סעיף 126א</w:t>
      </w:r>
      <w:bookmarkEnd w:id="284"/>
    </w:p>
    <w:p w:rsidR="00EF7140" w:rsidRDefault="00EF7140">
      <w:pPr>
        <w:pStyle w:val="P00"/>
        <w:spacing w:before="72"/>
        <w:ind w:left="0" w:right="1134"/>
        <w:rPr>
          <w:rStyle w:val="default"/>
          <w:rFonts w:cs="FrankRuehl"/>
          <w:rtl/>
        </w:rPr>
      </w:pPr>
      <w:bookmarkStart w:id="285" w:name="Seif153"/>
      <w:bookmarkEnd w:id="285"/>
      <w:r>
        <w:rPr>
          <w:lang w:val="he-IL"/>
        </w:rPr>
        <w:pict>
          <v:rect id="_x0000_s1221" style="position:absolute;left:0;text-align:left;margin-left:464.5pt;margin-top:8.05pt;width:75.05pt;height:8pt;z-index:25166028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עי</w:t>
                  </w:r>
                  <w:r>
                    <w:rPr>
                      <w:rFonts w:cs="Miriam" w:hint="cs"/>
                      <w:sz w:val="18"/>
                      <w:szCs w:val="18"/>
                      <w:rtl/>
                    </w:rPr>
                    <w:t>ון מחדש</w:t>
                  </w:r>
                </w:p>
              </w:txbxContent>
            </v:textbox>
            <w10:anchorlock/>
          </v:rect>
        </w:pict>
      </w:r>
      <w:r>
        <w:rPr>
          <w:rStyle w:val="big-number"/>
          <w:rFonts w:cs="Miriam"/>
          <w:rtl/>
        </w:rPr>
        <w:t>127.</w:t>
      </w:r>
      <w:r>
        <w:rPr>
          <w:rStyle w:val="big-number"/>
          <w:rFonts w:cs="Miriam"/>
          <w:rtl/>
        </w:rPr>
        <w:tab/>
      </w:r>
      <w:r>
        <w:rPr>
          <w:rStyle w:val="default"/>
          <w:rFonts w:cs="FrankRuehl"/>
          <w:rtl/>
        </w:rPr>
        <w:t>בע</w:t>
      </w:r>
      <w:r>
        <w:rPr>
          <w:rStyle w:val="default"/>
          <w:rFonts w:cs="FrankRuehl" w:hint="cs"/>
          <w:rtl/>
        </w:rPr>
        <w:t>ל פטנט שניתן לגביו רשיו</w:t>
      </w:r>
      <w:r>
        <w:rPr>
          <w:rStyle w:val="default"/>
          <w:rFonts w:cs="FrankRuehl"/>
          <w:rtl/>
        </w:rPr>
        <w:t>ן</w:t>
      </w:r>
      <w:r>
        <w:rPr>
          <w:rStyle w:val="default"/>
          <w:rFonts w:cs="FrankRuehl" w:hint="cs"/>
          <w:rtl/>
        </w:rPr>
        <w:t xml:space="preserve"> לפי פרק זה, רשאי בדרך ובצורה שנקבעו לבקש מהרשם לחזור ולעיין ברשיון שניתן, משום שנשתנו הנסיבות שהיו קיימות בשעת מתן הרשיון או משום שבעל הרשיון הפר תנאי מתנאיו, והרשם רשאי לבטל את הרשיון או לשנות את תנאיו אם שוכנע שמן הדי</w:t>
      </w:r>
      <w:r>
        <w:rPr>
          <w:rStyle w:val="default"/>
          <w:rFonts w:cs="FrankRuehl"/>
          <w:rtl/>
        </w:rPr>
        <w:t xml:space="preserve">ן </w:t>
      </w:r>
      <w:r>
        <w:rPr>
          <w:rStyle w:val="default"/>
          <w:rFonts w:cs="FrankRuehl" w:hint="cs"/>
          <w:rtl/>
        </w:rPr>
        <w:t>לעשות כן.</w:t>
      </w:r>
    </w:p>
    <w:p w:rsidR="00EF7140" w:rsidRDefault="00EF7140">
      <w:pPr>
        <w:pStyle w:val="P00"/>
        <w:spacing w:before="72"/>
        <w:ind w:left="0" w:right="1134"/>
        <w:rPr>
          <w:rStyle w:val="default"/>
          <w:rFonts w:cs="FrankRuehl"/>
          <w:rtl/>
        </w:rPr>
      </w:pPr>
      <w:bookmarkStart w:id="286" w:name="Seif154"/>
      <w:bookmarkEnd w:id="286"/>
      <w:r>
        <w:rPr>
          <w:lang w:val="he-IL"/>
        </w:rPr>
        <w:pict>
          <v:rect id="_x0000_s1222" style="position:absolute;left:0;text-align:left;margin-left:464.5pt;margin-top:8.05pt;width:75.05pt;height:16pt;z-index:25166131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רש</w:t>
                  </w:r>
                  <w:r>
                    <w:rPr>
                      <w:rFonts w:cs="Miriam" w:hint="cs"/>
                      <w:sz w:val="18"/>
                      <w:szCs w:val="18"/>
                      <w:rtl/>
                    </w:rPr>
                    <w:t>יון כפיה ד</w:t>
                  </w:r>
                  <w:r>
                    <w:rPr>
                      <w:rFonts w:cs="Miriam"/>
                      <w:sz w:val="18"/>
                      <w:szCs w:val="18"/>
                      <w:rtl/>
                    </w:rPr>
                    <w:t>ינ</w:t>
                  </w:r>
                  <w:r>
                    <w:rPr>
                      <w:rFonts w:cs="Miriam" w:hint="cs"/>
                      <w:sz w:val="18"/>
                      <w:szCs w:val="18"/>
                      <w:rtl/>
                    </w:rPr>
                    <w:t>ו כדין רשיון בהסכם</w:t>
                  </w:r>
                </w:p>
              </w:txbxContent>
            </v:textbox>
            <w10:anchorlock/>
          </v:rect>
        </w:pict>
      </w:r>
      <w:r>
        <w:rPr>
          <w:rStyle w:val="big-number"/>
          <w:rFonts w:cs="Miriam"/>
          <w:rtl/>
        </w:rPr>
        <w:t>128.</w:t>
      </w:r>
      <w:r>
        <w:rPr>
          <w:rStyle w:val="big-number"/>
          <w:rFonts w:cs="Miriam"/>
          <w:rtl/>
        </w:rPr>
        <w:tab/>
      </w:r>
      <w:r>
        <w:rPr>
          <w:rStyle w:val="default"/>
          <w:rFonts w:cs="FrankRuehl"/>
          <w:rtl/>
        </w:rPr>
        <w:t>רש</w:t>
      </w:r>
      <w:r>
        <w:rPr>
          <w:rStyle w:val="default"/>
          <w:rFonts w:cs="FrankRuehl" w:hint="cs"/>
          <w:rtl/>
        </w:rPr>
        <w:t>יון לפי פרק זה ותנאיו, דינם כדין רשיון שניתן בהסכם שנערך בין בעל הפטנט וכל אדם העשוי להיות צד להסכם כאמור לבין בעל הרשיון.</w:t>
      </w:r>
    </w:p>
    <w:p w:rsidR="00EF7140" w:rsidRDefault="00EF7140">
      <w:pPr>
        <w:pStyle w:val="header-2"/>
        <w:ind w:left="0" w:right="1134"/>
        <w:rPr>
          <w:rFonts w:cs="Miriam"/>
          <w:rtl/>
        </w:rPr>
      </w:pPr>
      <w:bookmarkStart w:id="287" w:name="hed217"/>
      <w:bookmarkEnd w:id="287"/>
      <w:r>
        <w:rPr>
          <w:rFonts w:cs="Miriam"/>
          <w:rtl/>
        </w:rPr>
        <w:t>סי</w:t>
      </w:r>
      <w:r>
        <w:rPr>
          <w:rFonts w:cs="Miriam" w:hint="cs"/>
          <w:rtl/>
        </w:rPr>
        <w:t>מן ב': ביטול פטנטים בשל טובת הציבור</w:t>
      </w:r>
    </w:p>
    <w:p w:rsidR="00EF7140" w:rsidRDefault="00EF7140">
      <w:pPr>
        <w:pStyle w:val="P00"/>
        <w:spacing w:before="72"/>
        <w:ind w:left="0" w:right="1134"/>
        <w:rPr>
          <w:rStyle w:val="default"/>
          <w:rFonts w:cs="FrankRuehl"/>
          <w:rtl/>
        </w:rPr>
      </w:pPr>
      <w:bookmarkStart w:id="288" w:name="Seif155"/>
      <w:bookmarkEnd w:id="288"/>
      <w:r>
        <w:rPr>
          <w:lang w:val="he-IL"/>
        </w:rPr>
        <w:pict>
          <v:rect id="_x0000_s1223" style="position:absolute;left:0;text-align:left;margin-left:464.5pt;margin-top:8.05pt;width:75.05pt;height:16pt;z-index:25166233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סמ</w:t>
                  </w:r>
                  <w:r>
                    <w:rPr>
                      <w:rFonts w:cs="Miriam" w:hint="cs"/>
                      <w:sz w:val="18"/>
                      <w:szCs w:val="18"/>
                      <w:rtl/>
                    </w:rPr>
                    <w:t>כות הרשם לבטל פטנטים</w:t>
                  </w:r>
                </w:p>
              </w:txbxContent>
            </v:textbox>
            <w10:anchorlock/>
          </v:rect>
        </w:pict>
      </w:r>
      <w:r>
        <w:rPr>
          <w:rStyle w:val="big-number"/>
          <w:rFonts w:cs="Miriam"/>
          <w:rtl/>
        </w:rPr>
        <w:t>129.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ה</w:t>
      </w:r>
      <w:r>
        <w:rPr>
          <w:rStyle w:val="default"/>
          <w:rFonts w:cs="FrankRuehl" w:hint="cs"/>
          <w:rtl/>
        </w:rPr>
        <w:t>רשם רשאי לבטל פטנט שלגביו ניתן רשיון לפי פרק זה אם שוכנע כי לא היה במתן הרשיון כדי למנוע ניצול לרעה של המונופולין שהיה העילה למתן הרשיון.</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יזדקק הרשם לבקשה לפי סעיף זה אלא אם הוגשה על ידי מי שכשיר לקבל את הרשיון ולאחר תו</w:t>
      </w:r>
      <w:r>
        <w:rPr>
          <w:rStyle w:val="default"/>
          <w:rFonts w:cs="FrankRuehl"/>
          <w:rtl/>
        </w:rPr>
        <w:t>ם</w:t>
      </w:r>
      <w:r>
        <w:rPr>
          <w:rStyle w:val="default"/>
          <w:rFonts w:cs="FrankRuehl" w:hint="cs"/>
          <w:rtl/>
        </w:rPr>
        <w:t xml:space="preserve"> שנתיים מיום שניתן לראשו</w:t>
      </w:r>
      <w:r>
        <w:rPr>
          <w:rStyle w:val="default"/>
          <w:rFonts w:cs="FrankRuehl"/>
          <w:rtl/>
        </w:rPr>
        <w:t>נה</w:t>
      </w:r>
      <w:r>
        <w:rPr>
          <w:rStyle w:val="default"/>
          <w:rFonts w:cs="FrankRuehl" w:hint="cs"/>
          <w:rtl/>
        </w:rPr>
        <w:t xml:space="preserve"> רשיון לפי פרק זה לגבי אותו פטנט.</w:t>
      </w:r>
    </w:p>
    <w:p w:rsidR="00EF7140" w:rsidRDefault="00EF7140">
      <w:pPr>
        <w:pStyle w:val="P00"/>
        <w:spacing w:before="72"/>
        <w:ind w:left="0" w:right="1134"/>
        <w:rPr>
          <w:rStyle w:val="default"/>
          <w:rFonts w:cs="FrankRuehl"/>
          <w:rtl/>
        </w:rPr>
      </w:pPr>
      <w:bookmarkStart w:id="289" w:name="Seif156"/>
      <w:bookmarkEnd w:id="289"/>
      <w:r>
        <w:rPr>
          <w:lang w:val="he-IL"/>
        </w:rPr>
        <w:pict>
          <v:rect id="_x0000_s1224" style="position:absolute;left:0;text-align:left;margin-left:464.5pt;margin-top:8.05pt;width:75.05pt;height:8pt;z-index:25166336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תו</w:t>
                  </w:r>
                  <w:r>
                    <w:rPr>
                      <w:rFonts w:cs="Miriam" w:hint="cs"/>
                      <w:sz w:val="18"/>
                      <w:szCs w:val="18"/>
                      <w:rtl/>
                    </w:rPr>
                    <w:t>קף צו ביטול</w:t>
                  </w:r>
                </w:p>
              </w:txbxContent>
            </v:textbox>
            <w10:anchorlock/>
          </v:rect>
        </w:pict>
      </w:r>
      <w:r>
        <w:rPr>
          <w:rStyle w:val="big-number"/>
          <w:rFonts w:cs="Miriam"/>
          <w:rtl/>
        </w:rPr>
        <w:t>130.</w:t>
      </w:r>
      <w:r>
        <w:rPr>
          <w:rStyle w:val="big-number"/>
          <w:rFonts w:cs="Miriam"/>
          <w:rtl/>
        </w:rPr>
        <w:tab/>
      </w:r>
      <w:r>
        <w:rPr>
          <w:rStyle w:val="default"/>
          <w:rFonts w:cs="FrankRuehl"/>
          <w:rtl/>
        </w:rPr>
        <w:t>בי</w:t>
      </w:r>
      <w:r>
        <w:rPr>
          <w:rStyle w:val="default"/>
          <w:rFonts w:cs="FrankRuehl" w:hint="cs"/>
          <w:rtl/>
        </w:rPr>
        <w:t>טול פטנט לפי סעיף 129 ייכנס לתקפו כעבור ששים יום מיום מתן החלטת הרשם או ביום מאוחר יותר שקבע הרשם; הוגש ערעור על הביטול, רשאי בית המשפט לעכב את כניסתו לתוקף או לקבוע תנאים</w:t>
      </w:r>
      <w:r>
        <w:rPr>
          <w:rStyle w:val="default"/>
          <w:rFonts w:cs="FrankRuehl"/>
          <w:rtl/>
        </w:rPr>
        <w:t xml:space="preserve"> </w:t>
      </w:r>
      <w:r>
        <w:rPr>
          <w:rStyle w:val="default"/>
          <w:rFonts w:cs="FrankRuehl" w:hint="cs"/>
          <w:rtl/>
        </w:rPr>
        <w:t>לה או לעיכובה.</w:t>
      </w:r>
    </w:p>
    <w:p w:rsidR="00EF7140" w:rsidRDefault="00EF7140">
      <w:pPr>
        <w:pStyle w:val="medium2-header"/>
        <w:keepLines w:val="0"/>
        <w:spacing w:before="72"/>
        <w:ind w:left="0" w:right="1134"/>
        <w:rPr>
          <w:rFonts w:cs="FrankRuehl"/>
          <w:noProof/>
          <w:rtl/>
        </w:rPr>
      </w:pPr>
      <w:bookmarkStart w:id="290" w:name="med8"/>
      <w:bookmarkEnd w:id="290"/>
      <w:r>
        <w:rPr>
          <w:rFonts w:cs="FrankRuehl"/>
          <w:noProof/>
          <w:rtl/>
        </w:rPr>
        <w:t>פר</w:t>
      </w:r>
      <w:r>
        <w:rPr>
          <w:rFonts w:cs="FrankRuehl" w:hint="cs"/>
          <w:noProof/>
          <w:rtl/>
        </w:rPr>
        <w:t>ק ח': אמצאות בשירות</w:t>
      </w:r>
    </w:p>
    <w:p w:rsidR="00EF7140" w:rsidRDefault="00EF7140">
      <w:pPr>
        <w:pStyle w:val="P00"/>
        <w:spacing w:before="72"/>
        <w:ind w:left="0" w:right="1134"/>
        <w:rPr>
          <w:rStyle w:val="default"/>
          <w:rFonts w:cs="FrankRuehl"/>
          <w:rtl/>
        </w:rPr>
      </w:pPr>
      <w:bookmarkStart w:id="291" w:name="Seif157"/>
      <w:bookmarkEnd w:id="291"/>
      <w:r>
        <w:rPr>
          <w:lang w:val="he-IL"/>
        </w:rPr>
        <w:pict>
          <v:rect id="_x0000_s1225" style="position:absolute;left:0;text-align:left;margin-left:464.5pt;margin-top:8.05pt;width:75.05pt;height:8pt;z-index:25166438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הו</w:t>
                  </w:r>
                  <w:r>
                    <w:rPr>
                      <w:rFonts w:cs="Miriam" w:hint="cs"/>
                      <w:sz w:val="18"/>
                      <w:szCs w:val="18"/>
                      <w:rtl/>
                    </w:rPr>
                    <w:t>דעה על אמצאות</w:t>
                  </w:r>
                </w:p>
              </w:txbxContent>
            </v:textbox>
            <w10:anchorlock/>
          </v:rect>
        </w:pict>
      </w:r>
      <w:r>
        <w:rPr>
          <w:rStyle w:val="big-number"/>
          <w:rFonts w:cs="Miriam"/>
          <w:rtl/>
        </w:rPr>
        <w:t>131.</w:t>
      </w:r>
      <w:r>
        <w:rPr>
          <w:rStyle w:val="big-number"/>
          <w:rFonts w:cs="Miriam"/>
          <w:rtl/>
        </w:rPr>
        <w:tab/>
      </w:r>
      <w:r>
        <w:rPr>
          <w:rStyle w:val="default"/>
          <w:rFonts w:cs="FrankRuehl"/>
          <w:rtl/>
        </w:rPr>
        <w:t>עו</w:t>
      </w:r>
      <w:r>
        <w:rPr>
          <w:rStyle w:val="default"/>
          <w:rFonts w:cs="FrankRuehl" w:hint="cs"/>
          <w:rtl/>
        </w:rPr>
        <w:t>בד חייב להודיע למעבידו בכתב על כל אמצאה שהגיע אליה עקב שירותו או בתקופת שירותו, סמוך ככל האפשר לאחר שהמציא אותה, וכן על כל בקשת פטנט שהגיש.</w:t>
      </w:r>
    </w:p>
    <w:p w:rsidR="00EF7140" w:rsidRDefault="00EF7140">
      <w:pPr>
        <w:pStyle w:val="P00"/>
        <w:spacing w:before="72"/>
        <w:ind w:left="0" w:right="1134"/>
        <w:rPr>
          <w:rStyle w:val="default"/>
          <w:rFonts w:cs="FrankRuehl"/>
          <w:rtl/>
        </w:rPr>
      </w:pPr>
      <w:bookmarkStart w:id="292" w:name="Seif158"/>
      <w:bookmarkEnd w:id="292"/>
      <w:r>
        <w:rPr>
          <w:lang w:val="he-IL"/>
        </w:rPr>
        <w:pict>
          <v:rect id="_x0000_s1226" style="position:absolute;left:0;text-align:left;margin-left:464.5pt;margin-top:8.05pt;width:75.05pt;height:8pt;z-index:25166540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אמ</w:t>
                  </w:r>
                  <w:r>
                    <w:rPr>
                      <w:rFonts w:cs="Miriam" w:hint="cs"/>
                      <w:sz w:val="18"/>
                      <w:szCs w:val="18"/>
                      <w:rtl/>
                    </w:rPr>
                    <w:t>צאות עקב שירות</w:t>
                  </w:r>
                </w:p>
              </w:txbxContent>
            </v:textbox>
            <w10:anchorlock/>
          </v:rect>
        </w:pict>
      </w:r>
      <w:r>
        <w:rPr>
          <w:rStyle w:val="big-number"/>
          <w:rFonts w:cs="Miriam"/>
          <w:rtl/>
        </w:rPr>
        <w:t>132.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מצאה של עובד, שהגיע אליה עקב שירותו ובתקופת שירותו (להלן </w:t>
      </w:r>
      <w:r>
        <w:rPr>
          <w:rStyle w:val="default"/>
          <w:rFonts w:cs="FrankRuehl"/>
          <w:rtl/>
        </w:rPr>
        <w:t xml:space="preserve">– </w:t>
      </w:r>
      <w:r>
        <w:rPr>
          <w:rStyle w:val="default"/>
          <w:rFonts w:cs="FrankRuehl" w:hint="cs"/>
          <w:rtl/>
        </w:rPr>
        <w:t>אמצאת שירות), תקום לקנין מעבידו, אם אין ב</w:t>
      </w:r>
      <w:r>
        <w:rPr>
          <w:rStyle w:val="default"/>
          <w:rFonts w:cs="FrankRuehl"/>
          <w:rtl/>
        </w:rPr>
        <w:t>ינ</w:t>
      </w:r>
      <w:r>
        <w:rPr>
          <w:rStyle w:val="default"/>
          <w:rFonts w:cs="FrankRuehl" w:hint="cs"/>
          <w:rtl/>
        </w:rPr>
        <w:t>יהם הסכם אחר לענין זה, זולת אם ויתר המעביד על האמצאה תוך ששה חדשים מיום שנמסרה לו ההודעה לפי סעיף 131.</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ודיע העובד בהודעתו לפי סעיף 131 כי בהעדר תשובה נוגדת של המעביד, תוך</w:t>
      </w:r>
      <w:r>
        <w:rPr>
          <w:rStyle w:val="default"/>
          <w:rFonts w:cs="FrankRuehl"/>
          <w:rtl/>
        </w:rPr>
        <w:t xml:space="preserve"> </w:t>
      </w:r>
      <w:r>
        <w:rPr>
          <w:rStyle w:val="default"/>
          <w:rFonts w:cs="FrankRuehl" w:hint="cs"/>
          <w:rtl/>
        </w:rPr>
        <w:t>ששה חדשים מיום מתן הודעת העובד, תקום האמצאה לקנין העובד, ולא נתן המעביד תשובה</w:t>
      </w:r>
      <w:r>
        <w:rPr>
          <w:rStyle w:val="default"/>
          <w:rFonts w:cs="FrankRuehl"/>
          <w:rtl/>
        </w:rPr>
        <w:t xml:space="preserve"> נ</w:t>
      </w:r>
      <w:r>
        <w:rPr>
          <w:rStyle w:val="default"/>
          <w:rFonts w:cs="FrankRuehl" w:hint="cs"/>
          <w:rtl/>
        </w:rPr>
        <w:t>וגדת כאמור, לא תקום האמצאה לקנין המעביד.</w:t>
      </w:r>
    </w:p>
    <w:p w:rsidR="00EF7140" w:rsidRDefault="00EF7140">
      <w:pPr>
        <w:pStyle w:val="P00"/>
        <w:spacing w:before="72"/>
        <w:ind w:left="0" w:right="1134"/>
        <w:rPr>
          <w:rStyle w:val="default"/>
          <w:rFonts w:cs="FrankRuehl" w:hint="cs"/>
          <w:rtl/>
        </w:rPr>
      </w:pPr>
      <w:bookmarkStart w:id="293" w:name="Seif159"/>
      <w:bookmarkEnd w:id="293"/>
      <w:r>
        <w:rPr>
          <w:lang w:val="he-IL"/>
        </w:rPr>
        <w:pict>
          <v:rect id="_x0000_s1227" style="position:absolute;left:0;text-align:left;margin-left:464.5pt;margin-top:8.05pt;width:75.05pt;height:32pt;z-index:25166643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הכ</w:t>
                  </w:r>
                  <w:r>
                    <w:rPr>
                      <w:rFonts w:cs="Miriam" w:hint="cs"/>
                      <w:sz w:val="18"/>
                      <w:szCs w:val="18"/>
                      <w:rtl/>
                    </w:rPr>
                    <w:t xml:space="preserve">רעה בשאלת </w:t>
                  </w:r>
                  <w:r>
                    <w:rPr>
                      <w:rFonts w:cs="Miriam"/>
                      <w:sz w:val="18"/>
                      <w:szCs w:val="18"/>
                      <w:rtl/>
                    </w:rPr>
                    <w:t>אמ</w:t>
                  </w:r>
                  <w:r>
                    <w:rPr>
                      <w:rFonts w:cs="Miriam" w:hint="cs"/>
                      <w:sz w:val="18"/>
                      <w:szCs w:val="18"/>
                      <w:rtl/>
                    </w:rPr>
                    <w:t>צאת שירות</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133.</w:t>
      </w:r>
      <w:r>
        <w:rPr>
          <w:rStyle w:val="big-number"/>
          <w:rFonts w:cs="Miriam"/>
          <w:rtl/>
        </w:rPr>
        <w:tab/>
      </w:r>
      <w:r>
        <w:rPr>
          <w:rStyle w:val="default"/>
          <w:rFonts w:cs="FrankRuehl"/>
          <w:rtl/>
        </w:rPr>
        <w:t>הת</w:t>
      </w:r>
      <w:r>
        <w:rPr>
          <w:rStyle w:val="default"/>
          <w:rFonts w:cs="FrankRuehl" w:hint="cs"/>
          <w:rtl/>
        </w:rPr>
        <w:t>עורר סכסוך בשאלה אם אמצאה פלונית היא אמצאת שירות, רשאים העובד או המעביד לפנות</w:t>
      </w:r>
      <w:r>
        <w:rPr>
          <w:rStyle w:val="default"/>
          <w:rFonts w:cs="FrankRuehl"/>
          <w:rtl/>
        </w:rPr>
        <w:t xml:space="preserve"> </w:t>
      </w:r>
      <w:r>
        <w:rPr>
          <w:rStyle w:val="default"/>
          <w:rFonts w:cs="FrankRuehl" w:hint="cs"/>
          <w:rtl/>
        </w:rPr>
        <w:t>לרשם שיכריע בשאלה.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294" w:name="Rov312"/>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421"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410 (</w:t>
      </w:r>
      <w:hyperlink r:id="rId422"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423"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החלפת סעיף 133</w:t>
      </w:r>
    </w:p>
    <w:p w:rsidR="00EF7140" w:rsidRPr="009F68BA" w:rsidRDefault="00EF7140">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EF7140" w:rsidRPr="009F68BA" w:rsidRDefault="00EF7140">
      <w:pPr>
        <w:pStyle w:val="P00"/>
        <w:spacing w:before="20"/>
        <w:ind w:left="0" w:right="1134"/>
        <w:rPr>
          <w:rStyle w:val="default"/>
          <w:rFonts w:cs="Miriam" w:hint="cs"/>
          <w:strike/>
          <w:vanish/>
          <w:sz w:val="16"/>
          <w:szCs w:val="16"/>
          <w:shd w:val="clear" w:color="auto" w:fill="FFFF99"/>
          <w:rtl/>
        </w:rPr>
      </w:pPr>
      <w:r w:rsidRPr="009F68BA">
        <w:rPr>
          <w:rStyle w:val="default"/>
          <w:rFonts w:cs="Miriam" w:hint="cs"/>
          <w:strike/>
          <w:vanish/>
          <w:sz w:val="16"/>
          <w:szCs w:val="16"/>
          <w:shd w:val="clear" w:color="auto" w:fill="FFFF99"/>
          <w:rtl/>
        </w:rPr>
        <w:t>סכסוך בקשר לאמצאה</w:t>
      </w:r>
    </w:p>
    <w:p w:rsidR="00EF7140" w:rsidRDefault="00EF7140">
      <w:pPr>
        <w:pStyle w:val="P00"/>
        <w:spacing w:before="0"/>
        <w:ind w:left="0" w:right="1134"/>
        <w:rPr>
          <w:rStyle w:val="default"/>
          <w:rFonts w:cs="FrankRuehl" w:hint="cs"/>
          <w:strike/>
          <w:sz w:val="2"/>
          <w:szCs w:val="2"/>
          <w:shd w:val="clear" w:color="auto" w:fill="FFFF99"/>
          <w:rtl/>
        </w:rPr>
      </w:pPr>
      <w:r w:rsidRPr="009F68BA">
        <w:rPr>
          <w:rStyle w:val="default"/>
          <w:rFonts w:cs="FrankRuehl" w:hint="cs"/>
          <w:strike/>
          <w:vanish/>
          <w:sz w:val="22"/>
          <w:szCs w:val="22"/>
          <w:shd w:val="clear" w:color="auto" w:fill="FFFF99"/>
          <w:rtl/>
        </w:rPr>
        <w:t>133.</w:t>
      </w:r>
      <w:r w:rsidRPr="009F68BA">
        <w:rPr>
          <w:rStyle w:val="default"/>
          <w:rFonts w:cs="FrankRuehl" w:hint="cs"/>
          <w:strike/>
          <w:vanish/>
          <w:sz w:val="22"/>
          <w:szCs w:val="22"/>
          <w:shd w:val="clear" w:color="auto" w:fill="FFFF99"/>
          <w:rtl/>
        </w:rPr>
        <w:tab/>
        <w:t>התעורר סכסוך אם אמצאה פלונית שנמסרה עליה הודעה לפי סעיף 131 היא אמצאת שירות, רשאים העובד או המעביד, כתום שלושה חדשים מיום מסירת ההודעה, לפנות לרשם שיכריע בשאלה.</w:t>
      </w:r>
      <w:bookmarkEnd w:id="294"/>
    </w:p>
    <w:p w:rsidR="00EF7140" w:rsidRDefault="00EF7140">
      <w:pPr>
        <w:pStyle w:val="P00"/>
        <w:spacing w:before="72"/>
        <w:ind w:left="0" w:right="1134"/>
        <w:rPr>
          <w:rStyle w:val="default"/>
          <w:rFonts w:cs="FrankRuehl" w:hint="cs"/>
          <w:rtl/>
        </w:rPr>
      </w:pPr>
    </w:p>
    <w:p w:rsidR="00EF7140" w:rsidRDefault="00EF7140">
      <w:pPr>
        <w:pStyle w:val="P00"/>
        <w:spacing w:before="72"/>
        <w:ind w:left="0" w:right="1134"/>
        <w:rPr>
          <w:rStyle w:val="default"/>
          <w:rFonts w:cs="FrankRuehl"/>
          <w:rtl/>
        </w:rPr>
      </w:pPr>
      <w:bookmarkStart w:id="295" w:name="Seif160"/>
      <w:bookmarkEnd w:id="295"/>
      <w:r>
        <w:rPr>
          <w:lang w:val="he-IL"/>
        </w:rPr>
        <w:pict>
          <v:rect id="_x0000_s1228" style="position:absolute;left:0;text-align:left;margin-left:464.5pt;margin-top:8.05pt;width:75.05pt;height:16pt;z-index:25166745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תמ</w:t>
                  </w:r>
                  <w:r>
                    <w:rPr>
                      <w:rFonts w:cs="Miriam" w:hint="cs"/>
                      <w:sz w:val="18"/>
                      <w:szCs w:val="18"/>
                      <w:rtl/>
                    </w:rPr>
                    <w:t>ורה בעד אמצאת שירות</w:t>
                  </w:r>
                </w:p>
              </w:txbxContent>
            </v:textbox>
            <w10:anchorlock/>
          </v:rect>
        </w:pict>
      </w:r>
      <w:r>
        <w:rPr>
          <w:rStyle w:val="big-number"/>
          <w:rFonts w:cs="Miriam"/>
          <w:rtl/>
        </w:rPr>
        <w:t>134.</w:t>
      </w:r>
      <w:r>
        <w:rPr>
          <w:rStyle w:val="big-number"/>
          <w:rFonts w:cs="Miriam"/>
          <w:rtl/>
        </w:rPr>
        <w:tab/>
      </w:r>
      <w:r>
        <w:rPr>
          <w:rStyle w:val="default"/>
          <w:rFonts w:cs="FrankRuehl"/>
          <w:rtl/>
        </w:rPr>
        <w:t>בא</w:t>
      </w:r>
      <w:r>
        <w:rPr>
          <w:rStyle w:val="default"/>
          <w:rFonts w:cs="FrankRuehl" w:hint="cs"/>
          <w:rtl/>
        </w:rPr>
        <w:t>ין הסכם הקובע אם זכאי העובד לתמורה בעד אמצאת שירות, ובאיזו מידה ובאילו תנאים, ייקבע הדבר על ידי הועד</w:t>
      </w:r>
      <w:r>
        <w:rPr>
          <w:rStyle w:val="default"/>
          <w:rFonts w:cs="FrankRuehl"/>
          <w:rtl/>
        </w:rPr>
        <w:t xml:space="preserve">ה </w:t>
      </w:r>
      <w:r>
        <w:rPr>
          <w:rStyle w:val="default"/>
          <w:rFonts w:cs="FrankRuehl" w:hint="cs"/>
          <w:rtl/>
        </w:rPr>
        <w:t>לעניני פיצויים ותמלוגים שהוקמה לפי פרק ו'.</w:t>
      </w:r>
    </w:p>
    <w:p w:rsidR="00EF7140" w:rsidRDefault="00EF7140">
      <w:pPr>
        <w:pStyle w:val="P00"/>
        <w:spacing w:before="72"/>
        <w:ind w:left="0" w:right="1134"/>
        <w:rPr>
          <w:rStyle w:val="default"/>
          <w:rFonts w:cs="FrankRuehl"/>
          <w:rtl/>
        </w:rPr>
      </w:pPr>
      <w:bookmarkStart w:id="296" w:name="Seif161"/>
      <w:bookmarkEnd w:id="296"/>
      <w:r>
        <w:rPr>
          <w:lang w:val="he-IL"/>
        </w:rPr>
        <w:pict>
          <v:rect id="_x0000_s1229" style="position:absolute;left:0;text-align:left;margin-left:464.5pt;margin-top:8.05pt;width:75.05pt;height:21.3pt;z-index:25166848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הנ</w:t>
                  </w:r>
                  <w:r>
                    <w:rPr>
                      <w:rFonts w:cs="Miriam" w:hint="cs"/>
                      <w:sz w:val="18"/>
                      <w:szCs w:val="18"/>
                      <w:rtl/>
                    </w:rPr>
                    <w:t>חיות לקביעת התמורה</w:t>
                  </w:r>
                </w:p>
              </w:txbxContent>
            </v:textbox>
            <w10:anchorlock/>
          </v:rect>
        </w:pict>
      </w:r>
      <w:r>
        <w:rPr>
          <w:rStyle w:val="big-number"/>
          <w:rFonts w:cs="Miriam"/>
          <w:rtl/>
        </w:rPr>
        <w:t>135.</w:t>
      </w:r>
      <w:r>
        <w:rPr>
          <w:rStyle w:val="big-number"/>
          <w:rFonts w:cs="Miriam"/>
          <w:rtl/>
        </w:rPr>
        <w:tab/>
      </w:r>
      <w:r>
        <w:rPr>
          <w:rStyle w:val="default"/>
          <w:rFonts w:cs="FrankRuehl"/>
          <w:rtl/>
        </w:rPr>
        <w:t>הו</w:t>
      </w:r>
      <w:r>
        <w:rPr>
          <w:rStyle w:val="default"/>
          <w:rFonts w:cs="FrankRuehl" w:hint="cs"/>
          <w:rtl/>
        </w:rPr>
        <w:t>עדה לעניני פיצויים ותמלוגים בבואה להכריע לענין סעיף 134 תתחשב, בין היתר, בגורמים אלה:</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תפקיד בו הועסק העובד;</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יב הקשר בין האמצאה</w:t>
      </w:r>
      <w:r>
        <w:rPr>
          <w:rStyle w:val="default"/>
          <w:rFonts w:cs="FrankRuehl"/>
          <w:rtl/>
        </w:rPr>
        <w:t xml:space="preserve"> ל</w:t>
      </w:r>
      <w:r>
        <w:rPr>
          <w:rStyle w:val="default"/>
          <w:rFonts w:cs="FrankRuehl" w:hint="cs"/>
          <w:rtl/>
        </w:rPr>
        <w:t>עבודת העובד;</w:t>
      </w:r>
    </w:p>
    <w:p w:rsidR="00EF7140" w:rsidRDefault="00EF7140">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זמתו של העובד באמצאה;</w:t>
      </w:r>
    </w:p>
    <w:p w:rsidR="00EF7140" w:rsidRDefault="00EF7140">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פשרויות הניצול של האמצאה וניצולה ל</w:t>
      </w:r>
      <w:r>
        <w:rPr>
          <w:rStyle w:val="default"/>
          <w:rFonts w:cs="FrankRuehl"/>
          <w:rtl/>
        </w:rPr>
        <w:t>מ</w:t>
      </w:r>
      <w:r>
        <w:rPr>
          <w:rStyle w:val="default"/>
          <w:rFonts w:cs="FrankRuehl" w:hint="cs"/>
          <w:rtl/>
        </w:rPr>
        <w:t>עשה;</w:t>
      </w:r>
    </w:p>
    <w:p w:rsidR="00EF7140" w:rsidRDefault="00EF7140">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וצאות סבירות בנסיבות הענין שהוציא העובד להשגת הגנה על האמצאה בישראל.</w:t>
      </w:r>
    </w:p>
    <w:p w:rsidR="00EF7140" w:rsidRDefault="00EF7140">
      <w:pPr>
        <w:pStyle w:val="P00"/>
        <w:spacing w:before="72"/>
        <w:ind w:left="0" w:right="1134"/>
        <w:rPr>
          <w:rStyle w:val="default"/>
          <w:rFonts w:cs="FrankRuehl"/>
          <w:rtl/>
        </w:rPr>
      </w:pPr>
      <w:bookmarkStart w:id="297" w:name="Seif162"/>
      <w:bookmarkEnd w:id="297"/>
      <w:r>
        <w:rPr>
          <w:lang w:val="he-IL"/>
        </w:rPr>
        <w:pict>
          <v:rect id="_x0000_s1230" style="position:absolute;left:0;text-align:left;margin-left:464.5pt;margin-top:8.05pt;width:75.05pt;height:8pt;z-index:25166950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עי</w:t>
                  </w:r>
                  <w:r>
                    <w:rPr>
                      <w:rFonts w:cs="Miriam" w:hint="cs"/>
                      <w:sz w:val="18"/>
                      <w:szCs w:val="18"/>
                      <w:rtl/>
                    </w:rPr>
                    <w:t>ון שנית</w:t>
                  </w:r>
                </w:p>
              </w:txbxContent>
            </v:textbox>
            <w10:anchorlock/>
          </v:rect>
        </w:pict>
      </w:r>
      <w:r>
        <w:rPr>
          <w:rStyle w:val="big-number"/>
          <w:rFonts w:cs="Miriam"/>
          <w:rtl/>
        </w:rPr>
        <w:t>136.</w:t>
      </w:r>
      <w:r>
        <w:rPr>
          <w:rStyle w:val="big-number"/>
          <w:rFonts w:cs="Miriam"/>
          <w:rtl/>
        </w:rPr>
        <w:tab/>
      </w:r>
      <w:r>
        <w:rPr>
          <w:rStyle w:val="default"/>
          <w:rFonts w:cs="FrankRuehl"/>
          <w:rtl/>
        </w:rPr>
        <w:t>הו</w:t>
      </w:r>
      <w:r>
        <w:rPr>
          <w:rStyle w:val="default"/>
          <w:rFonts w:cs="FrankRuehl" w:hint="cs"/>
          <w:rtl/>
        </w:rPr>
        <w:t xml:space="preserve">עדה לעניני פיצויים ותמלוגים תהא מוסמכת לחזור ולדון בהכרעה לפי סעיף 134, אם לדעתה נשתנו </w:t>
      </w:r>
      <w:r>
        <w:rPr>
          <w:rStyle w:val="default"/>
          <w:rFonts w:cs="FrankRuehl"/>
          <w:rtl/>
        </w:rPr>
        <w:t>הנ</w:t>
      </w:r>
      <w:r>
        <w:rPr>
          <w:rStyle w:val="default"/>
          <w:rFonts w:cs="FrankRuehl" w:hint="cs"/>
          <w:rtl/>
        </w:rPr>
        <w:t>סיבות שהיו קיימות בעת מתן ההכרעה והיא נתבקשה לעשות כן; אולם רשאית ה</w:t>
      </w:r>
      <w:r>
        <w:rPr>
          <w:rStyle w:val="default"/>
          <w:rFonts w:cs="FrankRuehl"/>
          <w:rtl/>
        </w:rPr>
        <w:t>ו</w:t>
      </w:r>
      <w:r>
        <w:rPr>
          <w:rStyle w:val="default"/>
          <w:rFonts w:cs="FrankRuehl" w:hint="cs"/>
          <w:rtl/>
        </w:rPr>
        <w:t>עדה לחייב את המבקש בהוצאות, אם לדעתה לא היה מקום לבקשה.</w:t>
      </w:r>
    </w:p>
    <w:p w:rsidR="00EF7140" w:rsidRDefault="00EF7140">
      <w:pPr>
        <w:pStyle w:val="P00"/>
        <w:spacing w:before="72"/>
        <w:ind w:left="0" w:right="1134"/>
        <w:rPr>
          <w:rStyle w:val="default"/>
          <w:rFonts w:cs="FrankRuehl"/>
          <w:rtl/>
        </w:rPr>
      </w:pPr>
      <w:bookmarkStart w:id="298" w:name="Seif163"/>
      <w:bookmarkEnd w:id="298"/>
      <w:r>
        <w:rPr>
          <w:lang w:val="he-IL"/>
        </w:rPr>
        <w:pict>
          <v:rect id="_x0000_s1231" style="position:absolute;left:0;text-align:left;margin-left:464.5pt;margin-top:8.05pt;width:75.05pt;height:24pt;z-index:25167052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בד המדינה </w:t>
                  </w:r>
                  <w:r>
                    <w:rPr>
                      <w:rFonts w:cs="Miriam"/>
                      <w:sz w:val="18"/>
                      <w:szCs w:val="18"/>
                      <w:rtl/>
                    </w:rPr>
                    <w:t>חי</w:t>
                  </w:r>
                  <w:r>
                    <w:rPr>
                      <w:rFonts w:cs="Miriam" w:hint="cs"/>
                      <w:sz w:val="18"/>
                      <w:szCs w:val="18"/>
                      <w:rtl/>
                    </w:rPr>
                    <w:t xml:space="preserve">יב בהודעה </w:t>
                  </w:r>
                  <w:r>
                    <w:rPr>
                      <w:rFonts w:cs="Miriam"/>
                      <w:sz w:val="18"/>
                      <w:szCs w:val="18"/>
                      <w:rtl/>
                    </w:rPr>
                    <w:t>על</w:t>
                  </w:r>
                  <w:r>
                    <w:rPr>
                      <w:rFonts w:cs="Miriam" w:hint="cs"/>
                      <w:sz w:val="18"/>
                      <w:szCs w:val="18"/>
                      <w:rtl/>
                    </w:rPr>
                    <w:t xml:space="preserve"> אמצאתו</w:t>
                  </w:r>
                </w:p>
              </w:txbxContent>
            </v:textbox>
            <w10:anchorlock/>
          </v:rect>
        </w:pict>
      </w:r>
      <w:r>
        <w:rPr>
          <w:rStyle w:val="big-number"/>
          <w:rFonts w:cs="Miriam"/>
          <w:rtl/>
        </w:rPr>
        <w:t>137.</w:t>
      </w:r>
      <w:r>
        <w:rPr>
          <w:rStyle w:val="big-number"/>
          <w:rFonts w:cs="Miriam"/>
          <w:rtl/>
        </w:rPr>
        <w:tab/>
      </w:r>
      <w:r>
        <w:rPr>
          <w:rStyle w:val="default"/>
          <w:rFonts w:cs="FrankRuehl"/>
          <w:rtl/>
        </w:rPr>
        <w:t>עו</w:t>
      </w:r>
      <w:r>
        <w:rPr>
          <w:rStyle w:val="default"/>
          <w:rFonts w:cs="FrankRuehl" w:hint="cs"/>
          <w:rtl/>
        </w:rPr>
        <w:t xml:space="preserve">בד המדינה, חייל, שוטר או עובד מפעל או מוסד של המדינה ששר המשפטים קבעו </w:t>
      </w:r>
      <w:r>
        <w:rPr>
          <w:rStyle w:val="default"/>
          <w:rFonts w:cs="FrankRuehl"/>
          <w:rtl/>
        </w:rPr>
        <w:t>בצ</w:t>
      </w:r>
      <w:r>
        <w:rPr>
          <w:rStyle w:val="default"/>
          <w:rFonts w:cs="FrankRuehl" w:hint="cs"/>
          <w:rtl/>
        </w:rPr>
        <w:t xml:space="preserve">ו, או אדם אחר המקבל את שכרו מאחד הגופים האלה, שהמציא אמצאה בתקופת שירותו או שתוך שנה לאחר תקופת שירותו המציא אמצאה בתחום תפקידו או בתחום פעילות היחידה שבה הועסק </w:t>
      </w:r>
      <w:r>
        <w:rPr>
          <w:rStyle w:val="default"/>
          <w:rFonts w:cs="FrankRuehl"/>
          <w:rtl/>
        </w:rPr>
        <w:t xml:space="preserve">– </w:t>
      </w:r>
      <w:r>
        <w:rPr>
          <w:rStyle w:val="default"/>
          <w:rFonts w:cs="FrankRuehl" w:hint="cs"/>
          <w:rtl/>
        </w:rPr>
        <w:t xml:space="preserve">יודיע עליה לנציב שירות המדינה (להלן </w:t>
      </w:r>
      <w:r>
        <w:rPr>
          <w:rStyle w:val="default"/>
          <w:rFonts w:cs="FrankRuehl"/>
          <w:rtl/>
        </w:rPr>
        <w:t xml:space="preserve">– </w:t>
      </w:r>
      <w:r>
        <w:rPr>
          <w:rStyle w:val="default"/>
          <w:rFonts w:cs="FrankRuehl" w:hint="cs"/>
          <w:rtl/>
        </w:rPr>
        <w:t>נציב השירות) או לעובד ציבור אחר כפי שנקבע; הודעה כאמ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תימסר סמוך ככל האפשר לאחר ההמצא</w:t>
      </w:r>
      <w:r>
        <w:rPr>
          <w:rStyle w:val="default"/>
          <w:rFonts w:cs="FrankRuehl"/>
          <w:rtl/>
        </w:rPr>
        <w:t>ה</w:t>
      </w:r>
      <w:r>
        <w:rPr>
          <w:rStyle w:val="default"/>
          <w:rFonts w:cs="FrankRuehl" w:hint="cs"/>
          <w:rtl/>
        </w:rPr>
        <w:t>, אך לא יאוחר מן המועד שהוא עומד להגיש בו את בקשת הפטנט עליה, ובדרך שנקבעה בהתייעצות עם שר האוצר.</w:t>
      </w:r>
    </w:p>
    <w:p w:rsidR="00EF7140" w:rsidRDefault="00EF7140">
      <w:pPr>
        <w:pStyle w:val="P00"/>
        <w:spacing w:before="72"/>
        <w:ind w:left="0" w:right="1134"/>
        <w:rPr>
          <w:rStyle w:val="default"/>
          <w:rFonts w:cs="FrankRuehl"/>
          <w:rtl/>
        </w:rPr>
      </w:pPr>
      <w:bookmarkStart w:id="299" w:name="Seif164"/>
      <w:bookmarkEnd w:id="299"/>
      <w:r>
        <w:rPr>
          <w:lang w:val="he-IL"/>
        </w:rPr>
        <w:pict>
          <v:rect id="_x0000_s1232" style="position:absolute;left:0;text-align:left;margin-left:464.5pt;margin-top:8.05pt;width:75.05pt;height:34pt;z-index:25167155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על עובד מדינה </w:t>
                  </w:r>
                  <w:r>
                    <w:rPr>
                      <w:rFonts w:cs="Miriam"/>
                      <w:sz w:val="18"/>
                      <w:szCs w:val="18"/>
                      <w:rtl/>
                    </w:rPr>
                    <w:t>לה</w:t>
                  </w:r>
                  <w:r>
                    <w:rPr>
                      <w:rFonts w:cs="Miriam" w:hint="cs"/>
                      <w:sz w:val="18"/>
                      <w:szCs w:val="18"/>
                      <w:rtl/>
                    </w:rPr>
                    <w:t>גיש בקשה בחוץ-לארץ</w:t>
                  </w:r>
                </w:p>
              </w:txbxContent>
            </v:textbox>
            <w10:anchorlock/>
          </v:rect>
        </w:pict>
      </w:r>
      <w:r>
        <w:rPr>
          <w:rStyle w:val="big-number"/>
          <w:rFonts w:cs="Miriam"/>
          <w:rtl/>
        </w:rPr>
        <w:t>138.</w:t>
      </w:r>
      <w:r>
        <w:rPr>
          <w:rStyle w:val="big-number"/>
          <w:rFonts w:cs="Miriam"/>
          <w:rtl/>
        </w:rPr>
        <w:tab/>
      </w:r>
      <w:r>
        <w:rPr>
          <w:rStyle w:val="default"/>
          <w:rFonts w:cs="FrankRuehl"/>
          <w:rtl/>
        </w:rPr>
        <w:t>אד</w:t>
      </w:r>
      <w:r>
        <w:rPr>
          <w:rStyle w:val="default"/>
          <w:rFonts w:cs="FrankRuehl" w:hint="cs"/>
          <w:rtl/>
        </w:rPr>
        <w:t xml:space="preserve">ם החייב במתן הודעה לפי סעיף 137 לא יגיש מחוץ לישראל בקשת פטנט או בקשת הגנה אחרת על אמצאתו זולת </w:t>
      </w:r>
      <w:r>
        <w:rPr>
          <w:rStyle w:val="default"/>
          <w:rFonts w:cs="FrankRuehl"/>
          <w:rtl/>
        </w:rPr>
        <w:t xml:space="preserve">– </w:t>
      </w:r>
      <w:r>
        <w:rPr>
          <w:rStyle w:val="default"/>
          <w:rFonts w:cs="FrankRuehl" w:hint="cs"/>
          <w:rtl/>
        </w:rPr>
        <w:t>באחת מאלה</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יבל</w:t>
      </w:r>
      <w:r>
        <w:rPr>
          <w:rStyle w:val="default"/>
          <w:rFonts w:cs="FrankRuehl"/>
          <w:rtl/>
        </w:rPr>
        <w:t xml:space="preserve"> ע</w:t>
      </w:r>
      <w:r>
        <w:rPr>
          <w:rStyle w:val="default"/>
          <w:rFonts w:cs="FrankRuehl" w:hint="cs"/>
          <w:rtl/>
        </w:rPr>
        <w:t>ל כך מראש היתר מידי נציב השירות או מידי עובד ציבור אחר שהוסמך לכך;</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וך ששה חדשים מיום שהודיע על אמצאתו לפי סעיף 137 לא נקבע כי זכויותיו באמצאה, כולן או מקצתן, עברו, על פי סעיף 132 או על פי הסכם, למדינה או למפעל או למוסד של המדינה שבו עבד.</w:t>
      </w:r>
    </w:p>
    <w:p w:rsidR="00EF7140" w:rsidRDefault="00EF7140">
      <w:pPr>
        <w:pStyle w:val="P00"/>
        <w:spacing w:before="72"/>
        <w:ind w:left="0" w:right="1134"/>
        <w:rPr>
          <w:rStyle w:val="default"/>
          <w:rFonts w:cs="FrankRuehl"/>
          <w:rtl/>
        </w:rPr>
      </w:pPr>
      <w:bookmarkStart w:id="300" w:name="Seif165"/>
      <w:bookmarkEnd w:id="300"/>
      <w:r>
        <w:rPr>
          <w:lang w:val="he-IL"/>
        </w:rPr>
        <w:pict>
          <v:rect id="_x0000_s1233" style="position:absolute;left:0;text-align:left;margin-left:464.5pt;margin-top:8.05pt;width:75.05pt;height:8pt;z-index:25167257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חו</w:t>
                  </w:r>
                  <w:r>
                    <w:rPr>
                      <w:rFonts w:cs="Miriam" w:hint="cs"/>
                      <w:sz w:val="18"/>
                      <w:szCs w:val="18"/>
                      <w:rtl/>
                    </w:rPr>
                    <w:t>בת גילוי פרטים</w:t>
                  </w:r>
                </w:p>
              </w:txbxContent>
            </v:textbox>
            <w10:anchorlock/>
          </v:rect>
        </w:pict>
      </w:r>
      <w:r>
        <w:rPr>
          <w:rStyle w:val="big-number"/>
          <w:rFonts w:cs="Miriam"/>
          <w:rtl/>
        </w:rPr>
        <w:t>139.</w:t>
      </w:r>
      <w:r>
        <w:rPr>
          <w:rStyle w:val="big-number"/>
          <w:rFonts w:cs="Miriam"/>
          <w:rtl/>
        </w:rPr>
        <w:tab/>
      </w:r>
      <w:r>
        <w:rPr>
          <w:rStyle w:val="default"/>
          <w:rFonts w:cs="FrankRuehl"/>
          <w:rtl/>
        </w:rPr>
        <w:t>מי</w:t>
      </w:r>
      <w:r>
        <w:rPr>
          <w:rStyle w:val="default"/>
          <w:rFonts w:cs="FrankRuehl" w:hint="cs"/>
          <w:rtl/>
        </w:rPr>
        <w:t xml:space="preserve"> שמ</w:t>
      </w:r>
      <w:r>
        <w:rPr>
          <w:rStyle w:val="default"/>
          <w:rFonts w:cs="FrankRuehl"/>
          <w:rtl/>
        </w:rPr>
        <w:t>סר</w:t>
      </w:r>
      <w:r>
        <w:rPr>
          <w:rStyle w:val="default"/>
          <w:rFonts w:cs="FrankRuehl" w:hint="cs"/>
          <w:rtl/>
        </w:rPr>
        <w:t xml:space="preserve"> הודעה לפי פרק זה וכן מי שהיה חייב במתן הודעה כאמור חייב לגלות למעביד בכל עת את כל פרטי האמצאה וכל פרט נוסף שיש לו חשיבות לענין הסעיפים 132, 135 ו-140.</w:t>
      </w:r>
    </w:p>
    <w:p w:rsidR="00EF7140" w:rsidRDefault="00EF7140">
      <w:pPr>
        <w:pStyle w:val="P00"/>
        <w:spacing w:before="72"/>
        <w:ind w:left="0" w:right="1134"/>
        <w:rPr>
          <w:rStyle w:val="default"/>
          <w:rFonts w:cs="FrankRuehl"/>
          <w:rtl/>
        </w:rPr>
      </w:pPr>
      <w:bookmarkStart w:id="301" w:name="Seif166"/>
      <w:bookmarkEnd w:id="301"/>
      <w:r>
        <w:rPr>
          <w:lang w:val="he-IL"/>
        </w:rPr>
        <w:pict>
          <v:rect id="_x0000_s1234" style="position:absolute;left:0;text-align:left;margin-left:464.5pt;margin-top:8.05pt;width:75.05pt;height:28.45pt;z-index:25167360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חו</w:t>
                  </w:r>
                  <w:r>
                    <w:rPr>
                      <w:rFonts w:cs="Miriam" w:hint="cs"/>
                      <w:sz w:val="18"/>
                      <w:szCs w:val="18"/>
                      <w:rtl/>
                    </w:rPr>
                    <w:t>בת סיוע בהשגת הגנה על אמצאת שירות</w:t>
                  </w:r>
                </w:p>
              </w:txbxContent>
            </v:textbox>
            <w10:anchorlock/>
          </v:rect>
        </w:pict>
      </w:r>
      <w:r>
        <w:rPr>
          <w:rStyle w:val="big-number"/>
          <w:rFonts w:cs="Miriam"/>
          <w:rtl/>
        </w:rPr>
        <w:t>140.</w:t>
      </w:r>
      <w:r>
        <w:rPr>
          <w:rStyle w:val="big-number"/>
          <w:rFonts w:cs="Miriam"/>
          <w:rtl/>
        </w:rPr>
        <w:tab/>
      </w:r>
      <w:r>
        <w:rPr>
          <w:rStyle w:val="default"/>
          <w:rFonts w:cs="FrankRuehl"/>
          <w:rtl/>
        </w:rPr>
        <w:t>מי</w:t>
      </w:r>
      <w:r>
        <w:rPr>
          <w:rStyle w:val="default"/>
          <w:rFonts w:cs="FrankRuehl" w:hint="cs"/>
          <w:rtl/>
        </w:rPr>
        <w:t xml:space="preserve"> שהמציא אמצאת שירות שהבעלות</w:t>
      </w:r>
      <w:r>
        <w:rPr>
          <w:rStyle w:val="default"/>
          <w:rFonts w:cs="FrankRuehl"/>
          <w:rtl/>
        </w:rPr>
        <w:t xml:space="preserve"> </w:t>
      </w:r>
      <w:r>
        <w:rPr>
          <w:rStyle w:val="default"/>
          <w:rFonts w:cs="FrankRuehl" w:hint="cs"/>
          <w:rtl/>
        </w:rPr>
        <w:t>עליה, כולה או מקצתה, עברה למעבידו לפי סעיף 132 או על פי הסכם, חייב</w:t>
      </w:r>
      <w:r>
        <w:rPr>
          <w:rStyle w:val="default"/>
          <w:rFonts w:cs="FrankRuehl"/>
          <w:rtl/>
        </w:rPr>
        <w:t xml:space="preserve"> ל</w:t>
      </w:r>
      <w:r>
        <w:rPr>
          <w:rStyle w:val="default"/>
          <w:rFonts w:cs="FrankRuehl" w:hint="cs"/>
          <w:rtl/>
        </w:rPr>
        <w:t xml:space="preserve">עשות את כל הנדרש ממנו על ידי המעביד לשם קבלת הגנה על האמצאה, בכל מקום שהוא, לטובת המעביד, ולחתום על כל מסמך הדרוש לכך; לא עשה כן, רשאי הרשם להתיר למעביד לעשות כן, לאחר שנתן לעובד הזדמנות </w:t>
      </w:r>
      <w:r>
        <w:rPr>
          <w:rStyle w:val="default"/>
          <w:rFonts w:cs="FrankRuehl"/>
          <w:rtl/>
        </w:rPr>
        <w:t>ל</w:t>
      </w:r>
      <w:r>
        <w:rPr>
          <w:rStyle w:val="default"/>
          <w:rFonts w:cs="FrankRuehl" w:hint="cs"/>
          <w:rtl/>
        </w:rPr>
        <w:t>השמיע את טענותיו.</w:t>
      </w:r>
    </w:p>
    <w:p w:rsidR="00EF7140" w:rsidRDefault="00EF7140">
      <w:pPr>
        <w:pStyle w:val="P00"/>
        <w:spacing w:before="72"/>
        <w:ind w:left="0" w:right="1134"/>
        <w:rPr>
          <w:rStyle w:val="default"/>
          <w:rFonts w:cs="FrankRuehl"/>
          <w:rtl/>
        </w:rPr>
      </w:pPr>
      <w:bookmarkStart w:id="302" w:name="Seif167"/>
      <w:bookmarkEnd w:id="302"/>
      <w:r>
        <w:rPr>
          <w:lang w:val="he-IL"/>
        </w:rPr>
        <w:pict>
          <v:rect id="_x0000_s1235" style="position:absolute;left:0;text-align:left;margin-left:464.5pt;margin-top:8.05pt;width:75.05pt;height:8pt;z-index:25167462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חו</w:t>
                  </w:r>
                  <w:r>
                    <w:rPr>
                      <w:rFonts w:cs="Miriam" w:hint="cs"/>
                      <w:sz w:val="18"/>
                      <w:szCs w:val="18"/>
                      <w:rtl/>
                    </w:rPr>
                    <w:t>בת סודיות</w:t>
                  </w:r>
                </w:p>
              </w:txbxContent>
            </v:textbox>
            <w10:anchorlock/>
          </v:rect>
        </w:pict>
      </w:r>
      <w:r>
        <w:rPr>
          <w:rStyle w:val="big-number"/>
          <w:rFonts w:cs="Miriam"/>
          <w:rtl/>
        </w:rPr>
        <w:t>141.</w:t>
      </w:r>
      <w:r>
        <w:rPr>
          <w:rStyle w:val="big-number"/>
          <w:rFonts w:cs="Miriam"/>
          <w:rtl/>
        </w:rPr>
        <w:tab/>
      </w:r>
      <w:r>
        <w:rPr>
          <w:rStyle w:val="default"/>
          <w:rFonts w:cs="FrankRuehl"/>
          <w:rtl/>
        </w:rPr>
        <w:t>כל</w:t>
      </w:r>
      <w:r>
        <w:rPr>
          <w:rStyle w:val="default"/>
          <w:rFonts w:cs="FrankRuehl" w:hint="cs"/>
          <w:rtl/>
        </w:rPr>
        <w:t xml:space="preserve"> עוד לא הוגשה בקשת פטנט על אמצאת שירות, </w:t>
      </w:r>
      <w:r>
        <w:rPr>
          <w:rStyle w:val="default"/>
          <w:rFonts w:cs="FrankRuehl"/>
          <w:rtl/>
        </w:rPr>
        <w:t>לא</w:t>
      </w:r>
      <w:r>
        <w:rPr>
          <w:rStyle w:val="default"/>
          <w:rFonts w:cs="FrankRuehl" w:hint="cs"/>
          <w:rtl/>
        </w:rPr>
        <w:t xml:space="preserve"> יגלו העובד, המעביד וכל אדם שהדבר נמסר לו בסוד, פרטים על האמצאה.</w:t>
      </w:r>
    </w:p>
    <w:p w:rsidR="00EF7140" w:rsidRDefault="00EF7140">
      <w:pPr>
        <w:pStyle w:val="medium2-header"/>
        <w:keepLines w:val="0"/>
        <w:spacing w:before="72"/>
        <w:ind w:left="0" w:right="1134"/>
        <w:rPr>
          <w:rFonts w:cs="FrankRuehl"/>
          <w:noProof/>
          <w:rtl/>
        </w:rPr>
      </w:pPr>
      <w:bookmarkStart w:id="303" w:name="med9"/>
      <w:bookmarkEnd w:id="303"/>
      <w:r>
        <w:rPr>
          <w:rFonts w:cs="FrankRuehl"/>
          <w:noProof/>
          <w:rtl/>
        </w:rPr>
        <w:t>פר</w:t>
      </w:r>
      <w:r>
        <w:rPr>
          <w:rFonts w:cs="FrankRuehl" w:hint="cs"/>
          <w:noProof/>
          <w:rtl/>
        </w:rPr>
        <w:t>ק ט': עורכי פטנטים</w:t>
      </w:r>
    </w:p>
    <w:p w:rsidR="00EF7140" w:rsidRDefault="00EF7140">
      <w:pPr>
        <w:pStyle w:val="P00"/>
        <w:spacing w:before="72"/>
        <w:ind w:left="0" w:right="1134"/>
        <w:rPr>
          <w:rStyle w:val="default"/>
          <w:rFonts w:cs="FrankRuehl"/>
          <w:rtl/>
        </w:rPr>
      </w:pPr>
      <w:bookmarkStart w:id="304" w:name="Seif168"/>
      <w:bookmarkEnd w:id="304"/>
      <w:r>
        <w:rPr>
          <w:lang w:val="he-IL"/>
        </w:rPr>
        <w:pict>
          <v:rect id="_x0000_s1236" style="position:absolute;left:0;text-align:left;margin-left:464.5pt;margin-top:8.05pt;width:75.05pt;height:38.6pt;z-index:25167564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כש</w:t>
                  </w:r>
                  <w:r>
                    <w:rPr>
                      <w:rFonts w:cs="Miriam" w:hint="cs"/>
                      <w:sz w:val="18"/>
                      <w:szCs w:val="18"/>
                      <w:rtl/>
                    </w:rPr>
                    <w:t>ירות לרישום בפנקס עורכי פטנטים</w:t>
                  </w:r>
                </w:p>
                <w:p w:rsidR="006C0C23" w:rsidRDefault="006C0C2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תש"ן-</w:t>
                  </w:r>
                  <w:r>
                    <w:rPr>
                      <w:rFonts w:cs="Miriam"/>
                      <w:sz w:val="18"/>
                      <w:szCs w:val="18"/>
                      <w:rtl/>
                    </w:rPr>
                    <w:t>1989</w:t>
                  </w:r>
                </w:p>
              </w:txbxContent>
            </v:textbox>
            <w10:anchorlock/>
          </v:rect>
        </w:pict>
      </w:r>
      <w:r>
        <w:rPr>
          <w:rStyle w:val="big-number"/>
          <w:rFonts w:cs="Miriam"/>
          <w:rtl/>
        </w:rPr>
        <w:t>142.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כאי להירשם בפנקס עורכי הפטנטים ולקבל רשיון עורך פטנטים מי שנתמלאו בו אלה:</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תושב ישראל;</w:t>
      </w:r>
    </w:p>
    <w:p w:rsidR="00EF7140" w:rsidRDefault="00EF7140">
      <w:pPr>
        <w:pStyle w:val="P22"/>
        <w:spacing w:before="72"/>
        <w:ind w:left="1021" w:right="1134"/>
        <w:rPr>
          <w:rStyle w:val="default"/>
          <w:rFonts w:cs="FrankRuehl"/>
          <w:rtl/>
        </w:rPr>
      </w:pPr>
      <w:r>
        <w:rPr>
          <w:rFonts w:cs="FrankRuehl"/>
          <w:rtl/>
          <w:lang w:val="he-IL"/>
        </w:rPr>
        <w:pict>
          <v:shape id="_x0000_s1423" type="#_x0000_t202" style="position:absolute;left:0;text-align:left;margin-left:470.25pt;margin-top:7.1pt;width:1in;height:22.4pt;z-index:251797504" filled="f" stroked="f">
            <v:textbox style="mso-next-textbox:#_x0000_s1423" inset="1mm,0,1mm,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תש"ן-</w:t>
                  </w:r>
                  <w:r>
                    <w:rPr>
                      <w:rFonts w:cs="Miriam"/>
                      <w:sz w:val="18"/>
                      <w:szCs w:val="18"/>
                      <w:rtl/>
                    </w:rPr>
                    <w:t>1989</w:t>
                  </w:r>
                </w:p>
              </w:txbxContent>
            </v:textbox>
            <w10:anchorlock/>
          </v:shape>
        </w:pict>
      </w:r>
      <w:r>
        <w:rPr>
          <w:rStyle w:val="default"/>
          <w:rFonts w:cs="FrankRuehl"/>
          <w:rtl/>
        </w:rPr>
        <w:t>(2)</w:t>
      </w:r>
      <w:r>
        <w:rPr>
          <w:rStyle w:val="default"/>
          <w:rFonts w:cs="FrankRuehl"/>
          <w:rtl/>
        </w:rPr>
        <w:tab/>
        <w:t>מ</w:t>
      </w:r>
      <w:r>
        <w:rPr>
          <w:rStyle w:val="default"/>
          <w:rFonts w:cs="FrankRuehl" w:hint="cs"/>
          <w:rtl/>
        </w:rPr>
        <w:t>תקיים בו אחד מאלה:</w:t>
      </w:r>
    </w:p>
    <w:p w:rsidR="00EF7140" w:rsidRDefault="00EF7140">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וא רש</w:t>
      </w:r>
      <w:r>
        <w:rPr>
          <w:rStyle w:val="default"/>
          <w:rFonts w:cs="FrankRuehl"/>
          <w:rtl/>
        </w:rPr>
        <w:t>ום</w:t>
      </w:r>
      <w:r>
        <w:rPr>
          <w:rStyle w:val="default"/>
          <w:rFonts w:cs="FrankRuehl" w:hint="cs"/>
          <w:rtl/>
        </w:rPr>
        <w:t xml:space="preserve"> כמהנדס בפנקס המהנדסים והאדריכלים לפי חוק המהנדסים והאדריכלים, תשי"ח-</w:t>
      </w:r>
      <w:r>
        <w:rPr>
          <w:rStyle w:val="default"/>
          <w:rFonts w:cs="FrankRuehl"/>
          <w:rtl/>
        </w:rPr>
        <w:t>1958;</w:t>
      </w:r>
    </w:p>
    <w:p w:rsidR="00EF7140" w:rsidRDefault="00EF7140">
      <w:pPr>
        <w:pStyle w:val="P33"/>
        <w:spacing w:before="72"/>
        <w:ind w:left="1474" w:right="1134"/>
        <w:rPr>
          <w:rStyle w:val="default"/>
          <w:rFonts w:cs="FrankRuehl" w:hint="cs"/>
          <w:rtl/>
        </w:rPr>
      </w:pPr>
      <w:r>
        <w:rPr>
          <w:rFonts w:cs="FrankRuehl"/>
          <w:rtl/>
          <w:lang w:val="he-IL"/>
        </w:rPr>
        <w:pict>
          <v:shape id="_x0000_s1355" type="#_x0000_t202" style="position:absolute;left:0;text-align:left;margin-left:470.25pt;margin-top:7.1pt;width:1in;height:16.8pt;z-index:251791360" filled="f" stroked="f">
            <v:textbox style="mso-next-textbox:#_x0000_s1355" inset="1mm,0,1mm,0">
              <w:txbxContent>
                <w:p w:rsidR="006C0C23" w:rsidRDefault="006C0C23">
                  <w:pPr>
                    <w:spacing w:line="160" w:lineRule="exact"/>
                    <w:jc w:val="left"/>
                    <w:rPr>
                      <w:rFonts w:cs="Miriam" w:hint="cs"/>
                      <w:sz w:val="18"/>
                      <w:szCs w:val="18"/>
                      <w:rtl/>
                    </w:rPr>
                  </w:pPr>
                  <w:r>
                    <w:rPr>
                      <w:rFonts w:cs="Miriam" w:hint="cs"/>
                      <w:sz w:val="18"/>
                      <w:szCs w:val="18"/>
                      <w:rtl/>
                    </w:rPr>
                    <w:t>(תיקון מס' 7) תשס"ו-2006</w:t>
                  </w:r>
                </w:p>
              </w:txbxContent>
            </v:textbox>
            <w10:anchorlock/>
          </v:shape>
        </w:pict>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וא סיים מוסד להשכלה גבוהה כמשמעותו בחוק המוע</w:t>
      </w:r>
      <w:r>
        <w:rPr>
          <w:rStyle w:val="default"/>
          <w:rFonts w:cs="FrankRuehl"/>
          <w:rtl/>
        </w:rPr>
        <w:t>צ</w:t>
      </w:r>
      <w:r>
        <w:rPr>
          <w:rStyle w:val="default"/>
          <w:rFonts w:cs="FrankRuehl" w:hint="cs"/>
          <w:rtl/>
        </w:rPr>
        <w:t>ה להשכלה גבוהה, תשי"ח-</w:t>
      </w:r>
      <w:r>
        <w:rPr>
          <w:rStyle w:val="default"/>
          <w:rFonts w:cs="FrankRuehl"/>
          <w:rtl/>
        </w:rPr>
        <w:t xml:space="preserve">1958, </w:t>
      </w:r>
      <w:r>
        <w:rPr>
          <w:rStyle w:val="default"/>
          <w:rFonts w:cs="FrankRuehl" w:hint="cs"/>
          <w:rtl/>
        </w:rPr>
        <w:t>באחד</w:t>
      </w:r>
      <w:r>
        <w:rPr>
          <w:rStyle w:val="default"/>
          <w:rFonts w:cs="FrankRuehl"/>
          <w:rtl/>
        </w:rPr>
        <w:t xml:space="preserve"> ה</w:t>
      </w:r>
      <w:r>
        <w:rPr>
          <w:rStyle w:val="default"/>
          <w:rFonts w:cs="FrankRuehl" w:hint="cs"/>
          <w:rtl/>
        </w:rPr>
        <w:t>מקצועות המפורטים בתוספת השניה;</w:t>
      </w:r>
    </w:p>
    <w:p w:rsidR="00EF7140" w:rsidRDefault="00EF7140">
      <w:pPr>
        <w:pStyle w:val="P33"/>
        <w:spacing w:before="72"/>
        <w:ind w:left="1474" w:right="1134"/>
        <w:rPr>
          <w:rStyle w:val="default"/>
          <w:rFonts w:cs="FrankRuehl" w:hint="cs"/>
          <w:rtl/>
        </w:rPr>
      </w:pPr>
      <w:r>
        <w:rPr>
          <w:rFonts w:cs="FrankRuehl"/>
          <w:rtl/>
          <w:lang w:val="he-IL"/>
        </w:rPr>
        <w:pict>
          <v:shape id="_x0000_s1356" type="#_x0000_t202" style="position:absolute;left:0;text-align:left;margin-left:470.25pt;margin-top:7.1pt;width:1in;height:16.8pt;z-index:251792384" filled="f" stroked="f">
            <v:textbox style="mso-next-textbox:#_x0000_s1356" inset="1mm,0,1mm,0">
              <w:txbxContent>
                <w:p w:rsidR="006C0C23" w:rsidRDefault="006C0C23">
                  <w:pPr>
                    <w:spacing w:line="160" w:lineRule="exact"/>
                    <w:jc w:val="left"/>
                    <w:rPr>
                      <w:rFonts w:cs="Miriam" w:hint="cs"/>
                      <w:sz w:val="18"/>
                      <w:szCs w:val="18"/>
                      <w:rtl/>
                    </w:rPr>
                  </w:pPr>
                  <w:r>
                    <w:rPr>
                      <w:rFonts w:cs="Miriam" w:hint="cs"/>
                      <w:sz w:val="18"/>
                      <w:szCs w:val="18"/>
                      <w:rtl/>
                    </w:rPr>
                    <w:t>(תיקון מס' 7) תשס"ו-2006</w:t>
                  </w:r>
                </w:p>
              </w:txbxContent>
            </v:textbox>
            <w10:anchorlock/>
          </v:shape>
        </w:pict>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וא סיים בחוץ לארץ מוסד להשכלה גבוהה או מוסד טכני גבוה, שאישר לע</w:t>
      </w:r>
      <w:r>
        <w:rPr>
          <w:rStyle w:val="default"/>
          <w:rFonts w:cs="FrankRuehl"/>
          <w:rtl/>
        </w:rPr>
        <w:t>ני</w:t>
      </w:r>
      <w:r>
        <w:rPr>
          <w:rStyle w:val="default"/>
          <w:rFonts w:cs="FrankRuehl" w:hint="cs"/>
          <w:rtl/>
        </w:rPr>
        <w:t>ן זה שר המשפטים לאחר התייעצות במועצה להשכלה גבוהה, באחד המקצועות המפורטים בתוספת השניה;</w:t>
      </w:r>
    </w:p>
    <w:p w:rsidR="00EF7140" w:rsidRDefault="00EF7140">
      <w:pPr>
        <w:pStyle w:val="P22"/>
        <w:spacing w:before="72"/>
        <w:ind w:left="1021" w:right="1134"/>
        <w:rPr>
          <w:rStyle w:val="default"/>
          <w:rFonts w:cs="FrankRuehl"/>
          <w:rtl/>
        </w:rPr>
      </w:pPr>
      <w:r>
        <w:rPr>
          <w:rStyle w:val="default"/>
          <w:rFonts w:cs="FrankRuehl"/>
          <w:rtl/>
        </w:rPr>
        <w:t>(3)</w:t>
      </w:r>
      <w:r>
        <w:rPr>
          <w:rStyle w:val="default"/>
          <w:rFonts w:cs="FrankRuehl"/>
          <w:rtl/>
        </w:rPr>
        <w:tab/>
        <w:t>ע</w:t>
      </w:r>
      <w:r>
        <w:rPr>
          <w:rStyle w:val="default"/>
          <w:rFonts w:cs="FrankRuehl" w:hint="cs"/>
          <w:rtl/>
        </w:rPr>
        <w:t>מד בבחינות כאמור בסעיף 143 או שוחרר מהן;</w:t>
      </w:r>
    </w:p>
    <w:p w:rsidR="00EF7140" w:rsidRDefault="00D54F3A" w:rsidP="00E86773">
      <w:pPr>
        <w:pStyle w:val="P22"/>
        <w:spacing w:before="72"/>
        <w:ind w:left="1021" w:right="1134"/>
        <w:rPr>
          <w:rStyle w:val="default"/>
          <w:rFonts w:cs="FrankRuehl"/>
          <w:rtl/>
        </w:rPr>
      </w:pPr>
      <w:r>
        <w:rPr>
          <w:rFonts w:cs="FrankRuehl" w:hint="cs"/>
          <w:sz w:val="26"/>
          <w:rtl/>
          <w:lang w:eastAsia="en-US"/>
        </w:rPr>
        <w:pict>
          <v:shape id="_x0000_s1484" type="#_x0000_t202" style="position:absolute;left:0;text-align:left;margin-left:470.35pt;margin-top:7.1pt;width:1in;height:20.85pt;z-index:251827200" filled="f" stroked="f">
            <v:textbox inset="1mm,0,1mm,0">
              <w:txbxContent>
                <w:p w:rsidR="006C0C23" w:rsidRDefault="006C0C23" w:rsidP="00D54F3A">
                  <w:pPr>
                    <w:spacing w:line="160" w:lineRule="exact"/>
                    <w:jc w:val="left"/>
                    <w:rPr>
                      <w:rFonts w:cs="Miriam" w:hint="cs"/>
                      <w:sz w:val="18"/>
                      <w:szCs w:val="18"/>
                      <w:rtl/>
                    </w:rPr>
                  </w:pPr>
                  <w:r>
                    <w:rPr>
                      <w:rFonts w:cs="Miriam" w:hint="cs"/>
                      <w:sz w:val="18"/>
                      <w:szCs w:val="18"/>
                      <w:rtl/>
                    </w:rPr>
                    <w:t>(תיקון מס' 9) תשע"ב-2011</w:t>
                  </w:r>
                </w:p>
              </w:txbxContent>
            </v:textbox>
          </v:shape>
        </w:pict>
      </w:r>
      <w:r w:rsidR="00EF7140">
        <w:rPr>
          <w:rStyle w:val="default"/>
          <w:rFonts w:cs="FrankRuehl" w:hint="cs"/>
          <w:rtl/>
        </w:rPr>
        <w:t>(4)</w:t>
      </w:r>
      <w:r w:rsidR="00EF7140">
        <w:rPr>
          <w:rStyle w:val="default"/>
          <w:rFonts w:cs="FrankRuehl"/>
          <w:rtl/>
        </w:rPr>
        <w:tab/>
        <w:t>ה</w:t>
      </w:r>
      <w:r w:rsidR="00EF7140">
        <w:rPr>
          <w:rStyle w:val="default"/>
          <w:rFonts w:cs="FrankRuehl" w:hint="cs"/>
          <w:rtl/>
        </w:rPr>
        <w:t>תמחה בישראל לא פחות משנתיים במשרד עורך</w:t>
      </w:r>
      <w:r w:rsidR="00EF7140">
        <w:rPr>
          <w:rStyle w:val="default"/>
          <w:rFonts w:cs="FrankRuehl"/>
          <w:rtl/>
        </w:rPr>
        <w:t xml:space="preserve"> פ</w:t>
      </w:r>
      <w:r w:rsidR="00EF7140">
        <w:rPr>
          <w:rStyle w:val="default"/>
          <w:rFonts w:cs="FrankRuehl" w:hint="cs"/>
          <w:rtl/>
        </w:rPr>
        <w:t xml:space="preserve">טנטים העוסק במקצועו שלוש שנים לפחות, </w:t>
      </w:r>
      <w:r w:rsidR="00E86773">
        <w:rPr>
          <w:rStyle w:val="default"/>
          <w:rFonts w:cs="FrankRuehl" w:hint="cs"/>
          <w:rtl/>
        </w:rPr>
        <w:t>ברשות</w:t>
      </w:r>
      <w:r w:rsidR="00EF7140">
        <w:rPr>
          <w:rStyle w:val="default"/>
          <w:rFonts w:cs="FrankRuehl"/>
          <w:rtl/>
        </w:rPr>
        <w:t xml:space="preserve"> ה</w:t>
      </w:r>
      <w:r w:rsidR="00EF7140">
        <w:rPr>
          <w:rStyle w:val="default"/>
          <w:rFonts w:cs="FrankRuehl" w:hint="cs"/>
          <w:rtl/>
        </w:rPr>
        <w:t>פטנטים או במחלקת פטנטים של מפעל תעש</w:t>
      </w:r>
      <w:r w:rsidR="00EF7140">
        <w:rPr>
          <w:rStyle w:val="default"/>
          <w:rFonts w:cs="FrankRuehl"/>
          <w:rtl/>
        </w:rPr>
        <w:t>יי</w:t>
      </w:r>
      <w:r w:rsidR="00EF7140">
        <w:rPr>
          <w:rStyle w:val="default"/>
          <w:rFonts w:cs="FrankRuehl" w:hint="cs"/>
          <w:rtl/>
        </w:rPr>
        <w:t>תי;</w:t>
      </w:r>
    </w:p>
    <w:p w:rsidR="00EF7140" w:rsidRDefault="00EF7140">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ילם את האגרה שנקבעה.</w:t>
      </w:r>
    </w:p>
    <w:p w:rsidR="00EF7140" w:rsidRDefault="00EF7140">
      <w:pPr>
        <w:pStyle w:val="P00"/>
        <w:spacing w:before="72"/>
        <w:ind w:left="0" w:right="1134"/>
        <w:rPr>
          <w:rStyle w:val="default"/>
          <w:rFonts w:cs="FrankRuehl" w:hint="cs"/>
          <w:rtl/>
        </w:rPr>
      </w:pPr>
      <w:r>
        <w:rPr>
          <w:lang w:val="he-IL"/>
        </w:rPr>
        <w:pict>
          <v:rect id="_x0000_s1237" style="position:absolute;left:0;text-align:left;margin-left:464.5pt;margin-top:8.05pt;width:75.05pt;height:37pt;z-index:251676672"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תש"ן-</w:t>
                  </w:r>
                  <w:r>
                    <w:rPr>
                      <w:rFonts w:cs="Miriam"/>
                      <w:sz w:val="18"/>
                      <w:szCs w:val="18"/>
                      <w:rtl/>
                    </w:rPr>
                    <w:t>1989</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תשס"ו-2006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באישור ועדת החוקה חוק ומשפט של הכנסת, רשאי להוסיף בצו, על המקצועות המנויים בתוספת השניה.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05" w:name="Rov368"/>
      <w:r w:rsidRPr="009F68BA">
        <w:rPr>
          <w:rStyle w:val="default"/>
          <w:rFonts w:cs="FrankRuehl" w:hint="cs"/>
          <w:vanish/>
          <w:color w:val="FF0000"/>
          <w:szCs w:val="20"/>
          <w:shd w:val="clear" w:color="auto" w:fill="FFFF99"/>
          <w:rtl/>
        </w:rPr>
        <w:t>מיום 1.11.1989</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1</w:t>
      </w:r>
    </w:p>
    <w:p w:rsidR="00EF7140" w:rsidRPr="009F68BA" w:rsidRDefault="00EF7140">
      <w:pPr>
        <w:pStyle w:val="P00"/>
        <w:spacing w:before="0"/>
        <w:ind w:left="0" w:right="1134"/>
        <w:rPr>
          <w:rStyle w:val="default"/>
          <w:rFonts w:cs="FrankRuehl" w:hint="cs"/>
          <w:vanish/>
          <w:szCs w:val="20"/>
          <w:shd w:val="clear" w:color="auto" w:fill="FFFF99"/>
          <w:rtl/>
        </w:rPr>
      </w:pPr>
      <w:hyperlink r:id="rId424" w:history="1">
        <w:r w:rsidRPr="009F68BA">
          <w:rPr>
            <w:rStyle w:val="Hyperlink"/>
            <w:rFonts w:cs="FrankRuehl" w:hint="cs"/>
            <w:vanish/>
            <w:szCs w:val="20"/>
            <w:shd w:val="clear" w:color="auto" w:fill="FFFF99"/>
            <w:rtl/>
          </w:rPr>
          <w:t xml:space="preserve">ס"ח תש"ן מס' </w:t>
        </w:r>
        <w:r w:rsidRPr="009F68BA">
          <w:rPr>
            <w:rStyle w:val="Hyperlink"/>
            <w:rFonts w:cs="FrankRuehl" w:hint="cs"/>
            <w:vanish/>
            <w:sz w:val="26"/>
            <w:szCs w:val="20"/>
            <w:shd w:val="clear" w:color="auto" w:fill="FFFF99"/>
            <w:rtl/>
          </w:rPr>
          <w:t>1287</w:t>
        </w:r>
      </w:hyperlink>
      <w:r w:rsidRPr="009F68BA">
        <w:rPr>
          <w:rStyle w:val="default"/>
          <w:rFonts w:cs="FrankRuehl" w:hint="cs"/>
          <w:vanish/>
          <w:szCs w:val="20"/>
          <w:shd w:val="clear" w:color="auto" w:fill="FFFF99"/>
          <w:rtl/>
        </w:rPr>
        <w:t xml:space="preserve"> מיום 1.11.1989 עמ' 2 (</w:t>
      </w:r>
      <w:hyperlink r:id="rId425" w:history="1">
        <w:r w:rsidRPr="009F68BA">
          <w:rPr>
            <w:rStyle w:val="Hyperlink"/>
            <w:rFonts w:cs="FrankRuehl" w:hint="cs"/>
            <w:vanish/>
            <w:sz w:val="26"/>
            <w:szCs w:val="20"/>
            <w:shd w:val="clear" w:color="auto" w:fill="FFFF99"/>
            <w:rtl/>
          </w:rPr>
          <w:t>ה"ח 1928</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142.</w:t>
      </w:r>
      <w:r w:rsidRPr="009F68BA">
        <w:rPr>
          <w:rStyle w:val="default"/>
          <w:rFonts w:cs="FrankRuehl" w:hint="cs"/>
          <w:vanish/>
          <w:sz w:val="22"/>
          <w:szCs w:val="22"/>
          <w:shd w:val="clear" w:color="auto" w:fill="FFFF99"/>
          <w:rtl/>
        </w:rPr>
        <w:tab/>
      </w: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shd w:val="clear" w:color="auto" w:fill="FFFF99"/>
          <w:rtl/>
        </w:rPr>
        <w:tab/>
        <w:t>ז</w:t>
      </w:r>
      <w:r w:rsidRPr="009F68BA">
        <w:rPr>
          <w:rStyle w:val="default"/>
          <w:rFonts w:cs="FrankRuehl" w:hint="cs"/>
          <w:vanish/>
          <w:sz w:val="22"/>
          <w:szCs w:val="22"/>
          <w:shd w:val="clear" w:color="auto" w:fill="FFFF99"/>
          <w:rtl/>
        </w:rPr>
        <w:t>כאי להירשם בפנקס עורכי הפטנטים ולקבל רשיון עורך פטנטים מי שנתמלאו בו אלה:</w:t>
      </w:r>
    </w:p>
    <w:p w:rsidR="00EF7140" w:rsidRPr="009F68BA" w:rsidRDefault="00EF7140">
      <w:pPr>
        <w:pStyle w:val="P22"/>
        <w:spacing w:before="0"/>
        <w:ind w:left="1021"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וא תושב ישראל;</w:t>
      </w:r>
    </w:p>
    <w:p w:rsidR="00EF7140" w:rsidRPr="009F68BA" w:rsidRDefault="00EF7140">
      <w:pPr>
        <w:pStyle w:val="P22"/>
        <w:spacing w:before="0"/>
        <w:ind w:left="2495" w:right="1134" w:hanging="147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(2)</w:t>
      </w:r>
      <w:r w:rsidRPr="009F68BA">
        <w:rPr>
          <w:rStyle w:val="default"/>
          <w:rFonts w:cs="FrankRuehl" w:hint="cs"/>
          <w:strike/>
          <w:vanish/>
          <w:sz w:val="22"/>
          <w:szCs w:val="22"/>
          <w:shd w:val="clear" w:color="auto" w:fill="FFFF99"/>
          <w:rtl/>
        </w:rPr>
        <w:tab/>
        <w:t>(א)</w:t>
      </w:r>
      <w:r w:rsidRPr="009F68BA">
        <w:rPr>
          <w:rStyle w:val="default"/>
          <w:rFonts w:cs="FrankRuehl" w:hint="cs"/>
          <w:strike/>
          <w:vanish/>
          <w:sz w:val="22"/>
          <w:szCs w:val="22"/>
          <w:shd w:val="clear" w:color="auto" w:fill="FFFF99"/>
          <w:rtl/>
        </w:rPr>
        <w:tab/>
        <w:t>הוא רשום בפנקס המהנדסים והאדריכלים לפי חוק המהנדסים והאדריכלים, תשי"ח-1958, באחד מענפי ההנדסה, הכימיה או הפיסיקה, או</w:t>
      </w:r>
    </w:p>
    <w:p w:rsidR="00EF7140" w:rsidRPr="009F68BA" w:rsidRDefault="00EF7140">
      <w:pPr>
        <w:pStyle w:val="P22"/>
        <w:spacing w:before="0"/>
        <w:ind w:left="1474"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(ב)</w:t>
      </w:r>
      <w:r w:rsidRPr="009F68BA">
        <w:rPr>
          <w:rStyle w:val="default"/>
          <w:rFonts w:cs="FrankRuehl" w:hint="cs"/>
          <w:strike/>
          <w:vanish/>
          <w:sz w:val="22"/>
          <w:szCs w:val="22"/>
          <w:shd w:val="clear" w:color="auto" w:fill="FFFF99"/>
          <w:rtl/>
        </w:rPr>
        <w:tab/>
        <w:t xml:space="preserve">סיים מוסד להשכלה גבוהה כמשמעותו בחוק המועצה להשכלה גבוהה, תשי"ח-1958, באחד הענפים האמורים, או </w:t>
      </w:r>
    </w:p>
    <w:p w:rsidR="00EF7140" w:rsidRPr="009F68BA" w:rsidRDefault="00EF7140">
      <w:pPr>
        <w:pStyle w:val="P22"/>
        <w:spacing w:before="0"/>
        <w:ind w:left="1474"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(ג)</w:t>
      </w:r>
      <w:r w:rsidRPr="009F68BA">
        <w:rPr>
          <w:rStyle w:val="default"/>
          <w:rFonts w:cs="FrankRuehl" w:hint="cs"/>
          <w:strike/>
          <w:vanish/>
          <w:sz w:val="22"/>
          <w:szCs w:val="22"/>
          <w:shd w:val="clear" w:color="auto" w:fill="FFFF99"/>
          <w:rtl/>
        </w:rPr>
        <w:tab/>
        <w:t>סיים בחוץ לארץ באחד הענפים האמורים מוסד להשכלה גבוהה או מוסד טכני גבוה שאישר לענין זה שר המשפטים, לאחר התייעצות במועצה להשכלה גבוהה;</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(2)</w:t>
      </w:r>
      <w:r w:rsidRPr="009F68BA">
        <w:rPr>
          <w:rStyle w:val="default"/>
          <w:rFonts w:cs="FrankRuehl"/>
          <w:vanish/>
          <w:sz w:val="22"/>
          <w:szCs w:val="22"/>
          <w:u w:val="single"/>
          <w:shd w:val="clear" w:color="auto" w:fill="FFFF99"/>
          <w:rtl/>
        </w:rPr>
        <w:tab/>
        <w:t>מ</w:t>
      </w:r>
      <w:r w:rsidRPr="009F68BA">
        <w:rPr>
          <w:rStyle w:val="default"/>
          <w:rFonts w:cs="FrankRuehl" w:hint="cs"/>
          <w:vanish/>
          <w:sz w:val="22"/>
          <w:szCs w:val="22"/>
          <w:u w:val="single"/>
          <w:shd w:val="clear" w:color="auto" w:fill="FFFF99"/>
          <w:rtl/>
        </w:rPr>
        <w:t>תקיים בו אחד מאלה:</w:t>
      </w:r>
    </w:p>
    <w:p w:rsidR="00EF7140" w:rsidRPr="009F68BA" w:rsidRDefault="00EF7140">
      <w:pPr>
        <w:pStyle w:val="P33"/>
        <w:spacing w:before="0"/>
        <w:ind w:left="1474"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וא רש</w:t>
      </w:r>
      <w:r w:rsidRPr="009F68BA">
        <w:rPr>
          <w:rStyle w:val="default"/>
          <w:rFonts w:cs="FrankRuehl"/>
          <w:vanish/>
          <w:sz w:val="22"/>
          <w:szCs w:val="22"/>
          <w:u w:val="single"/>
          <w:shd w:val="clear" w:color="auto" w:fill="FFFF99"/>
          <w:rtl/>
        </w:rPr>
        <w:t>ום</w:t>
      </w:r>
      <w:r w:rsidRPr="009F68BA">
        <w:rPr>
          <w:rStyle w:val="default"/>
          <w:rFonts w:cs="FrankRuehl" w:hint="cs"/>
          <w:vanish/>
          <w:sz w:val="22"/>
          <w:szCs w:val="22"/>
          <w:u w:val="single"/>
          <w:shd w:val="clear" w:color="auto" w:fill="FFFF99"/>
          <w:rtl/>
        </w:rPr>
        <w:t xml:space="preserve"> כמהנדס בפנקס המהנדסים והאדריכלים לפי חוק המהנדסים והאדריכלים, תשי"ח-</w:t>
      </w:r>
      <w:r w:rsidRPr="009F68BA">
        <w:rPr>
          <w:rStyle w:val="default"/>
          <w:rFonts w:cs="FrankRuehl"/>
          <w:vanish/>
          <w:sz w:val="22"/>
          <w:szCs w:val="22"/>
          <w:u w:val="single"/>
          <w:shd w:val="clear" w:color="auto" w:fill="FFFF99"/>
          <w:rtl/>
        </w:rPr>
        <w:t>1958;</w:t>
      </w:r>
    </w:p>
    <w:p w:rsidR="00EF7140" w:rsidRPr="009F68BA" w:rsidRDefault="00EF7140">
      <w:pPr>
        <w:pStyle w:val="P33"/>
        <w:spacing w:before="0"/>
        <w:ind w:left="1474" w:right="1134"/>
        <w:rPr>
          <w:rStyle w:val="default"/>
          <w:rFonts w:cs="FrankRuehl" w:hint="cs"/>
          <w:vanish/>
          <w:sz w:val="22"/>
          <w:szCs w:val="22"/>
          <w:u w:val="single"/>
          <w:shd w:val="clear" w:color="auto" w:fill="FFFF99"/>
          <w:rtl/>
        </w:rPr>
      </w:pP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וא סיים מוסד להשכלה גבוהה כמשמעותו בחוק המוע</w:t>
      </w:r>
      <w:r w:rsidRPr="009F68BA">
        <w:rPr>
          <w:rStyle w:val="default"/>
          <w:rFonts w:cs="FrankRuehl"/>
          <w:vanish/>
          <w:sz w:val="22"/>
          <w:szCs w:val="22"/>
          <w:u w:val="single"/>
          <w:shd w:val="clear" w:color="auto" w:fill="FFFF99"/>
          <w:rtl/>
        </w:rPr>
        <w:t>צ</w:t>
      </w:r>
      <w:r w:rsidRPr="009F68BA">
        <w:rPr>
          <w:rStyle w:val="default"/>
          <w:rFonts w:cs="FrankRuehl" w:hint="cs"/>
          <w:vanish/>
          <w:sz w:val="22"/>
          <w:szCs w:val="22"/>
          <w:u w:val="single"/>
          <w:shd w:val="clear" w:color="auto" w:fill="FFFF99"/>
          <w:rtl/>
        </w:rPr>
        <w:t>ה להשכלה גבוהה, תשי"ח-</w:t>
      </w:r>
      <w:r w:rsidRPr="009F68BA">
        <w:rPr>
          <w:rStyle w:val="default"/>
          <w:rFonts w:cs="FrankRuehl"/>
          <w:vanish/>
          <w:sz w:val="22"/>
          <w:szCs w:val="22"/>
          <w:u w:val="single"/>
          <w:shd w:val="clear" w:color="auto" w:fill="FFFF99"/>
          <w:rtl/>
        </w:rPr>
        <w:t xml:space="preserve">1958, </w:t>
      </w:r>
      <w:r w:rsidRPr="009F68BA">
        <w:rPr>
          <w:rStyle w:val="default"/>
          <w:rFonts w:cs="FrankRuehl" w:hint="cs"/>
          <w:vanish/>
          <w:sz w:val="22"/>
          <w:szCs w:val="22"/>
          <w:u w:val="single"/>
          <w:shd w:val="clear" w:color="auto" w:fill="FFFF99"/>
          <w:rtl/>
        </w:rPr>
        <w:t>באחד</w:t>
      </w:r>
      <w:r w:rsidRPr="009F68BA">
        <w:rPr>
          <w:rStyle w:val="default"/>
          <w:rFonts w:cs="FrankRuehl"/>
          <w:vanish/>
          <w:sz w:val="22"/>
          <w:szCs w:val="22"/>
          <w:u w:val="single"/>
          <w:shd w:val="clear" w:color="auto" w:fill="FFFF99"/>
          <w:rtl/>
        </w:rPr>
        <w:t xml:space="preserve"> ה</w:t>
      </w:r>
      <w:r w:rsidRPr="009F68BA">
        <w:rPr>
          <w:rStyle w:val="default"/>
          <w:rFonts w:cs="FrankRuehl" w:hint="cs"/>
          <w:vanish/>
          <w:sz w:val="22"/>
          <w:szCs w:val="22"/>
          <w:u w:val="single"/>
          <w:shd w:val="clear" w:color="auto" w:fill="FFFF99"/>
          <w:rtl/>
        </w:rPr>
        <w:t>מקצועות המפורטים בתוספת;</w:t>
      </w:r>
    </w:p>
    <w:p w:rsidR="00EF7140" w:rsidRPr="009F68BA" w:rsidRDefault="00EF7140">
      <w:pPr>
        <w:pStyle w:val="P33"/>
        <w:spacing w:before="0"/>
        <w:ind w:left="1474" w:right="1134"/>
        <w:rPr>
          <w:rStyle w:val="default"/>
          <w:rFonts w:cs="FrankRuehl" w:hint="cs"/>
          <w:vanish/>
          <w:sz w:val="22"/>
          <w:szCs w:val="22"/>
          <w:u w:val="single"/>
          <w:shd w:val="clear" w:color="auto" w:fill="FFFF99"/>
          <w:rtl/>
        </w:rPr>
      </w:pP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וא סיים מוסד להשכלה גבוהה כמשמעותו בחוק המוע</w:t>
      </w:r>
      <w:r w:rsidRPr="009F68BA">
        <w:rPr>
          <w:rStyle w:val="default"/>
          <w:rFonts w:cs="FrankRuehl"/>
          <w:vanish/>
          <w:sz w:val="22"/>
          <w:szCs w:val="22"/>
          <w:u w:val="single"/>
          <w:shd w:val="clear" w:color="auto" w:fill="FFFF99"/>
          <w:rtl/>
        </w:rPr>
        <w:t>צ</w:t>
      </w:r>
      <w:r w:rsidRPr="009F68BA">
        <w:rPr>
          <w:rStyle w:val="default"/>
          <w:rFonts w:cs="FrankRuehl" w:hint="cs"/>
          <w:vanish/>
          <w:sz w:val="22"/>
          <w:szCs w:val="22"/>
          <w:u w:val="single"/>
          <w:shd w:val="clear" w:color="auto" w:fill="FFFF99"/>
          <w:rtl/>
        </w:rPr>
        <w:t>ה להשכלה גבוהה, תשי"ח-</w:t>
      </w:r>
      <w:r w:rsidRPr="009F68BA">
        <w:rPr>
          <w:rStyle w:val="default"/>
          <w:rFonts w:cs="FrankRuehl"/>
          <w:vanish/>
          <w:sz w:val="22"/>
          <w:szCs w:val="22"/>
          <w:u w:val="single"/>
          <w:shd w:val="clear" w:color="auto" w:fill="FFFF99"/>
          <w:rtl/>
        </w:rPr>
        <w:t xml:space="preserve">1958, </w:t>
      </w:r>
      <w:r w:rsidRPr="009F68BA">
        <w:rPr>
          <w:rStyle w:val="default"/>
          <w:rFonts w:cs="FrankRuehl" w:hint="cs"/>
          <w:vanish/>
          <w:sz w:val="22"/>
          <w:szCs w:val="22"/>
          <w:u w:val="single"/>
          <w:shd w:val="clear" w:color="auto" w:fill="FFFF99"/>
          <w:rtl/>
        </w:rPr>
        <w:t>באחד</w:t>
      </w:r>
      <w:r w:rsidRPr="009F68BA">
        <w:rPr>
          <w:rStyle w:val="default"/>
          <w:rFonts w:cs="FrankRuehl"/>
          <w:vanish/>
          <w:sz w:val="22"/>
          <w:szCs w:val="22"/>
          <w:u w:val="single"/>
          <w:shd w:val="clear" w:color="auto" w:fill="FFFF99"/>
          <w:rtl/>
        </w:rPr>
        <w:t xml:space="preserve"> ה</w:t>
      </w:r>
      <w:r w:rsidRPr="009F68BA">
        <w:rPr>
          <w:rStyle w:val="default"/>
          <w:rFonts w:cs="FrankRuehl" w:hint="cs"/>
          <w:vanish/>
          <w:sz w:val="22"/>
          <w:szCs w:val="22"/>
          <w:u w:val="single"/>
          <w:shd w:val="clear" w:color="auto" w:fill="FFFF99"/>
          <w:rtl/>
        </w:rPr>
        <w:t>מקצועות המפורטים בתוספת בתוספת השניה;</w:t>
      </w:r>
    </w:p>
    <w:p w:rsidR="00EF7140" w:rsidRPr="009F68BA" w:rsidRDefault="00EF7140">
      <w:pPr>
        <w:pStyle w:val="P33"/>
        <w:spacing w:before="0"/>
        <w:ind w:left="1474" w:right="1134"/>
        <w:rPr>
          <w:rStyle w:val="default"/>
          <w:rFonts w:cs="FrankRuehl" w:hint="cs"/>
          <w:vanish/>
          <w:sz w:val="22"/>
          <w:szCs w:val="22"/>
          <w:u w:val="single"/>
          <w:shd w:val="clear" w:color="auto" w:fill="FFFF99"/>
          <w:rtl/>
        </w:rPr>
      </w:pP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ג</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וא סיים בחוץ לארץ מוסד להשכלה גבוהה או מוסד טכני גבוה, שאישר לע</w:t>
      </w:r>
      <w:r w:rsidRPr="009F68BA">
        <w:rPr>
          <w:rStyle w:val="default"/>
          <w:rFonts w:cs="FrankRuehl"/>
          <w:vanish/>
          <w:sz w:val="22"/>
          <w:szCs w:val="22"/>
          <w:u w:val="single"/>
          <w:shd w:val="clear" w:color="auto" w:fill="FFFF99"/>
          <w:rtl/>
        </w:rPr>
        <w:t>ני</w:t>
      </w:r>
      <w:r w:rsidRPr="009F68BA">
        <w:rPr>
          <w:rStyle w:val="default"/>
          <w:rFonts w:cs="FrankRuehl" w:hint="cs"/>
          <w:vanish/>
          <w:sz w:val="22"/>
          <w:szCs w:val="22"/>
          <w:u w:val="single"/>
          <w:shd w:val="clear" w:color="auto" w:fill="FFFF99"/>
          <w:rtl/>
        </w:rPr>
        <w:t>ן זה שר המשפטים לאחר התייעצות במועצה להשכלה גבוהה, באחד המקצועות המפורטים בתוספת;</w:t>
      </w:r>
    </w:p>
    <w:p w:rsidR="00EF7140" w:rsidRPr="009F68BA" w:rsidRDefault="00EF7140">
      <w:pPr>
        <w:pStyle w:val="P00"/>
        <w:spacing w:before="0"/>
        <w:ind w:left="0" w:right="1134"/>
        <w:rPr>
          <w:rStyle w:val="default"/>
          <w:rFonts w:cs="FrankRuehl" w:hint="cs"/>
          <w:vanish/>
          <w:sz w:val="22"/>
          <w:szCs w:val="22"/>
          <w:u w:val="single"/>
          <w:shd w:val="clear" w:color="auto" w:fill="FFFF99"/>
          <w:rtl/>
        </w:rPr>
      </w:pPr>
      <w:r w:rsidRPr="009F68BA">
        <w:rPr>
          <w:rStyle w:val="default"/>
          <w:rFonts w:cs="FrankRuehl" w:hint="cs"/>
          <w:vanish/>
          <w:shd w:val="clear" w:color="auto" w:fill="FFFF99"/>
          <w:rtl/>
        </w:rPr>
        <w:tab/>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ש</w:t>
      </w:r>
      <w:r w:rsidRPr="009F68BA">
        <w:rPr>
          <w:rStyle w:val="default"/>
          <w:rFonts w:cs="FrankRuehl" w:hint="cs"/>
          <w:vanish/>
          <w:sz w:val="22"/>
          <w:szCs w:val="22"/>
          <w:u w:val="single"/>
          <w:shd w:val="clear" w:color="auto" w:fill="FFFF99"/>
          <w:rtl/>
        </w:rPr>
        <w:t>ר המשפטים באישור ועדת החוקה חוק ומשפט של הכנסת, רשאי להוסיף בצו, על המקצועות המנויים בתוספת.</w:t>
      </w:r>
    </w:p>
    <w:p w:rsidR="00EF7140" w:rsidRPr="009F68BA" w:rsidRDefault="00EF7140">
      <w:pPr>
        <w:pStyle w:val="P00"/>
        <w:spacing w:before="0"/>
        <w:ind w:left="0" w:right="1134"/>
        <w:rPr>
          <w:rStyle w:val="default"/>
          <w:rFonts w:cs="FrankRuehl" w:hint="cs"/>
          <w:vanish/>
          <w:szCs w:val="20"/>
          <w:shd w:val="clear" w:color="auto" w:fill="FFFF99"/>
          <w:rtl/>
        </w:rPr>
      </w:pP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426"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198 (</w:t>
      </w:r>
      <w:hyperlink r:id="rId427"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Pr="009F68BA" w:rsidRDefault="00EF7140">
      <w:pPr>
        <w:pStyle w:val="P00"/>
        <w:ind w:left="0"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142.</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ז</w:t>
      </w:r>
      <w:r w:rsidRPr="009F68BA">
        <w:rPr>
          <w:rStyle w:val="default"/>
          <w:rFonts w:cs="FrankRuehl" w:hint="cs"/>
          <w:vanish/>
          <w:sz w:val="22"/>
          <w:szCs w:val="22"/>
          <w:shd w:val="clear" w:color="auto" w:fill="FFFF99"/>
          <w:rtl/>
        </w:rPr>
        <w:t>כאי להירשם בפנקס עורכי הפטנטים ולקבל רשיון עורך פטנטים מי שנתמלאו בו אלה:</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וא תושב ישראל;</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(2)</w:t>
      </w:r>
      <w:r w:rsidRPr="009F68BA">
        <w:rPr>
          <w:rStyle w:val="default"/>
          <w:rFonts w:cs="FrankRuehl"/>
          <w:vanish/>
          <w:sz w:val="22"/>
          <w:szCs w:val="22"/>
          <w:shd w:val="clear" w:color="auto" w:fill="FFFF99"/>
          <w:rtl/>
        </w:rPr>
        <w:tab/>
        <w:t>מ</w:t>
      </w:r>
      <w:r w:rsidRPr="009F68BA">
        <w:rPr>
          <w:rStyle w:val="default"/>
          <w:rFonts w:cs="FrankRuehl" w:hint="cs"/>
          <w:vanish/>
          <w:sz w:val="22"/>
          <w:szCs w:val="22"/>
          <w:shd w:val="clear" w:color="auto" w:fill="FFFF99"/>
          <w:rtl/>
        </w:rPr>
        <w:t>תקיים בו אחד מאלה:</w:t>
      </w:r>
    </w:p>
    <w:p w:rsidR="00EF7140" w:rsidRPr="009F68BA" w:rsidRDefault="00EF7140" w:rsidP="00D54F3A">
      <w:pPr>
        <w:pStyle w:val="P33"/>
        <w:spacing w:before="0"/>
        <w:ind w:left="1474"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וא רש</w:t>
      </w:r>
      <w:r w:rsidRPr="009F68BA">
        <w:rPr>
          <w:rStyle w:val="default"/>
          <w:rFonts w:cs="FrankRuehl"/>
          <w:vanish/>
          <w:sz w:val="22"/>
          <w:szCs w:val="22"/>
          <w:shd w:val="clear" w:color="auto" w:fill="FFFF99"/>
          <w:rtl/>
        </w:rPr>
        <w:t>ום</w:t>
      </w:r>
      <w:r w:rsidRPr="009F68BA">
        <w:rPr>
          <w:rStyle w:val="default"/>
          <w:rFonts w:cs="FrankRuehl" w:hint="cs"/>
          <w:vanish/>
          <w:sz w:val="22"/>
          <w:szCs w:val="22"/>
          <w:shd w:val="clear" w:color="auto" w:fill="FFFF99"/>
          <w:rtl/>
        </w:rPr>
        <w:t xml:space="preserve"> כמהנדס בפנקס המהנדסים והאדריכלים לפי חוק המהנדסים והאדריכלים, תשי"ח</w:t>
      </w:r>
      <w:r w:rsidR="00D54F3A"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1958;</w:t>
      </w:r>
    </w:p>
    <w:p w:rsidR="00EF7140" w:rsidRPr="009F68BA" w:rsidRDefault="00EF7140">
      <w:pPr>
        <w:pStyle w:val="P33"/>
        <w:spacing w:before="0"/>
        <w:ind w:left="1474"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וא סיים מוסד להשכלה גבוהה כמשמעותו בחוק המוע</w:t>
      </w:r>
      <w:r w:rsidRPr="009F68BA">
        <w:rPr>
          <w:rStyle w:val="default"/>
          <w:rFonts w:cs="FrankRuehl"/>
          <w:vanish/>
          <w:sz w:val="22"/>
          <w:szCs w:val="22"/>
          <w:shd w:val="clear" w:color="auto" w:fill="FFFF99"/>
          <w:rtl/>
        </w:rPr>
        <w:t>צ</w:t>
      </w:r>
      <w:r w:rsidRPr="009F68BA">
        <w:rPr>
          <w:rStyle w:val="default"/>
          <w:rFonts w:cs="FrankRuehl" w:hint="cs"/>
          <w:vanish/>
          <w:sz w:val="22"/>
          <w:szCs w:val="22"/>
          <w:shd w:val="clear" w:color="auto" w:fill="FFFF99"/>
          <w:rtl/>
        </w:rPr>
        <w:t>ה להשכלה גבוהה, תשי"ח-</w:t>
      </w:r>
      <w:r w:rsidRPr="009F68BA">
        <w:rPr>
          <w:rStyle w:val="default"/>
          <w:rFonts w:cs="FrankRuehl"/>
          <w:vanish/>
          <w:sz w:val="22"/>
          <w:szCs w:val="22"/>
          <w:shd w:val="clear" w:color="auto" w:fill="FFFF99"/>
          <w:rtl/>
        </w:rPr>
        <w:t xml:space="preserve">1958, </w:t>
      </w:r>
      <w:r w:rsidRPr="009F68BA">
        <w:rPr>
          <w:rStyle w:val="default"/>
          <w:rFonts w:cs="FrankRuehl" w:hint="cs"/>
          <w:vanish/>
          <w:sz w:val="22"/>
          <w:szCs w:val="22"/>
          <w:shd w:val="clear" w:color="auto" w:fill="FFFF99"/>
          <w:rtl/>
        </w:rPr>
        <w:t>באחד</w:t>
      </w:r>
      <w:r w:rsidRPr="009F68BA">
        <w:rPr>
          <w:rStyle w:val="default"/>
          <w:rFonts w:cs="FrankRuehl"/>
          <w:vanish/>
          <w:sz w:val="22"/>
          <w:szCs w:val="22"/>
          <w:shd w:val="clear" w:color="auto" w:fill="FFFF99"/>
          <w:rtl/>
        </w:rPr>
        <w:t xml:space="preserve"> ה</w:t>
      </w:r>
      <w:r w:rsidRPr="009F68BA">
        <w:rPr>
          <w:rStyle w:val="default"/>
          <w:rFonts w:cs="FrankRuehl" w:hint="cs"/>
          <w:vanish/>
          <w:sz w:val="22"/>
          <w:szCs w:val="22"/>
          <w:shd w:val="clear" w:color="auto" w:fill="FFFF99"/>
          <w:rtl/>
        </w:rPr>
        <w:t xml:space="preserve">מקצועות המפורטים </w:t>
      </w:r>
      <w:r w:rsidRPr="009F68BA">
        <w:rPr>
          <w:rStyle w:val="default"/>
          <w:rFonts w:cs="FrankRuehl" w:hint="cs"/>
          <w:strike/>
          <w:vanish/>
          <w:sz w:val="22"/>
          <w:szCs w:val="22"/>
          <w:shd w:val="clear" w:color="auto" w:fill="FFFF99"/>
          <w:rtl/>
        </w:rPr>
        <w:t>בתוספת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בתוספת השניה</w:t>
      </w:r>
      <w:r w:rsidRPr="009F68BA">
        <w:rPr>
          <w:rStyle w:val="default"/>
          <w:rFonts w:cs="FrankRuehl" w:hint="cs"/>
          <w:vanish/>
          <w:sz w:val="22"/>
          <w:szCs w:val="22"/>
          <w:shd w:val="clear" w:color="auto" w:fill="FFFF99"/>
          <w:rtl/>
        </w:rPr>
        <w:t>;</w:t>
      </w:r>
    </w:p>
    <w:p w:rsidR="00EF7140" w:rsidRPr="009F68BA" w:rsidRDefault="00EF7140">
      <w:pPr>
        <w:pStyle w:val="P33"/>
        <w:spacing w:before="0"/>
        <w:ind w:left="1474"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וא סיים בחוץ לארץ מוסד להשכלה גבוהה או מוסד טכני גבוה, שאישר לע</w:t>
      </w:r>
      <w:r w:rsidRPr="009F68BA">
        <w:rPr>
          <w:rStyle w:val="default"/>
          <w:rFonts w:cs="FrankRuehl"/>
          <w:vanish/>
          <w:sz w:val="22"/>
          <w:szCs w:val="22"/>
          <w:shd w:val="clear" w:color="auto" w:fill="FFFF99"/>
          <w:rtl/>
        </w:rPr>
        <w:t>ני</w:t>
      </w:r>
      <w:r w:rsidRPr="009F68BA">
        <w:rPr>
          <w:rStyle w:val="default"/>
          <w:rFonts w:cs="FrankRuehl" w:hint="cs"/>
          <w:vanish/>
          <w:sz w:val="22"/>
          <w:szCs w:val="22"/>
          <w:shd w:val="clear" w:color="auto" w:fill="FFFF99"/>
          <w:rtl/>
        </w:rPr>
        <w:t xml:space="preserve">ן זה שר המשפטים לאחר התייעצות במועצה להשכלה גבוהה, באחד המקצועות המפורטים </w:t>
      </w:r>
      <w:r w:rsidRPr="009F68BA">
        <w:rPr>
          <w:rStyle w:val="default"/>
          <w:rFonts w:cs="FrankRuehl" w:hint="cs"/>
          <w:strike/>
          <w:vanish/>
          <w:sz w:val="22"/>
          <w:szCs w:val="22"/>
          <w:shd w:val="clear" w:color="auto" w:fill="FFFF99"/>
          <w:rtl/>
        </w:rPr>
        <w:t>בתוספת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בתוספת השניה</w:t>
      </w:r>
      <w:r w:rsidRPr="009F68BA">
        <w:rPr>
          <w:rStyle w:val="default"/>
          <w:rFonts w:cs="FrankRuehl" w:hint="cs"/>
          <w:vanish/>
          <w:sz w:val="22"/>
          <w:szCs w:val="22"/>
          <w:shd w:val="clear" w:color="auto" w:fill="FFFF99"/>
          <w:rtl/>
        </w:rPr>
        <w:t>;</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(3)</w:t>
      </w:r>
      <w:r w:rsidRPr="009F68BA">
        <w:rPr>
          <w:rStyle w:val="default"/>
          <w:rFonts w:cs="FrankRuehl"/>
          <w:vanish/>
          <w:sz w:val="22"/>
          <w:szCs w:val="22"/>
          <w:shd w:val="clear" w:color="auto" w:fill="FFFF99"/>
          <w:rtl/>
        </w:rPr>
        <w:tab/>
        <w:t>ע</w:t>
      </w:r>
      <w:r w:rsidRPr="009F68BA">
        <w:rPr>
          <w:rStyle w:val="default"/>
          <w:rFonts w:cs="FrankRuehl" w:hint="cs"/>
          <w:vanish/>
          <w:sz w:val="22"/>
          <w:szCs w:val="22"/>
          <w:shd w:val="clear" w:color="auto" w:fill="FFFF99"/>
          <w:rtl/>
        </w:rPr>
        <w:t>מד בבחינות כאמור בסעיף 143 או שוחרר מהן;</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(4)</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תמחה בישראל לא פחות משנתיים במשרד עורך</w:t>
      </w:r>
      <w:r w:rsidRPr="009F68BA">
        <w:rPr>
          <w:rStyle w:val="default"/>
          <w:rFonts w:cs="FrankRuehl"/>
          <w:vanish/>
          <w:sz w:val="22"/>
          <w:szCs w:val="22"/>
          <w:shd w:val="clear" w:color="auto" w:fill="FFFF99"/>
          <w:rtl/>
        </w:rPr>
        <w:t xml:space="preserve"> פ</w:t>
      </w:r>
      <w:r w:rsidRPr="009F68BA">
        <w:rPr>
          <w:rStyle w:val="default"/>
          <w:rFonts w:cs="FrankRuehl" w:hint="cs"/>
          <w:vanish/>
          <w:sz w:val="22"/>
          <w:szCs w:val="22"/>
          <w:shd w:val="clear" w:color="auto" w:fill="FFFF99"/>
          <w:rtl/>
        </w:rPr>
        <w:t>טנטים העוסק במקצועו שלוש שנים לפחות, בלשכת</w:t>
      </w:r>
      <w:r w:rsidRPr="009F68BA">
        <w:rPr>
          <w:rStyle w:val="default"/>
          <w:rFonts w:cs="FrankRuehl"/>
          <w:vanish/>
          <w:sz w:val="22"/>
          <w:szCs w:val="22"/>
          <w:shd w:val="clear" w:color="auto" w:fill="FFFF99"/>
          <w:rtl/>
        </w:rPr>
        <w:t xml:space="preserve"> ה</w:t>
      </w:r>
      <w:r w:rsidRPr="009F68BA">
        <w:rPr>
          <w:rStyle w:val="default"/>
          <w:rFonts w:cs="FrankRuehl" w:hint="cs"/>
          <w:vanish/>
          <w:sz w:val="22"/>
          <w:szCs w:val="22"/>
          <w:shd w:val="clear" w:color="auto" w:fill="FFFF99"/>
          <w:rtl/>
        </w:rPr>
        <w:t>פטנטים או במחלקת פטנטים של מפעל תעש</w:t>
      </w:r>
      <w:r w:rsidRPr="009F68BA">
        <w:rPr>
          <w:rStyle w:val="default"/>
          <w:rFonts w:cs="FrankRuehl"/>
          <w:vanish/>
          <w:sz w:val="22"/>
          <w:szCs w:val="22"/>
          <w:shd w:val="clear" w:color="auto" w:fill="FFFF99"/>
          <w:rtl/>
        </w:rPr>
        <w:t>יי</w:t>
      </w:r>
      <w:r w:rsidRPr="009F68BA">
        <w:rPr>
          <w:rStyle w:val="default"/>
          <w:rFonts w:cs="FrankRuehl" w:hint="cs"/>
          <w:vanish/>
          <w:sz w:val="22"/>
          <w:szCs w:val="22"/>
          <w:shd w:val="clear" w:color="auto" w:fill="FFFF99"/>
          <w:rtl/>
        </w:rPr>
        <w:t>תי;</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(5)</w:t>
      </w:r>
      <w:r w:rsidRPr="009F68BA">
        <w:rPr>
          <w:rStyle w:val="default"/>
          <w:rFonts w:cs="FrankRuehl"/>
          <w:vanish/>
          <w:sz w:val="22"/>
          <w:szCs w:val="22"/>
          <w:shd w:val="clear" w:color="auto" w:fill="FFFF99"/>
          <w:rtl/>
        </w:rPr>
        <w:tab/>
        <w:t>ש</w:t>
      </w:r>
      <w:r w:rsidRPr="009F68BA">
        <w:rPr>
          <w:rStyle w:val="default"/>
          <w:rFonts w:cs="FrankRuehl" w:hint="cs"/>
          <w:vanish/>
          <w:sz w:val="22"/>
          <w:szCs w:val="22"/>
          <w:shd w:val="clear" w:color="auto" w:fill="FFFF99"/>
          <w:rtl/>
        </w:rPr>
        <w:t>ילם את האגרה שנקבעה.</w:t>
      </w:r>
    </w:p>
    <w:p w:rsidR="00EF7140" w:rsidRPr="009F68BA" w:rsidRDefault="00EF7140">
      <w:pPr>
        <w:pStyle w:val="P00"/>
        <w:spacing w:before="0"/>
        <w:ind w:left="0" w:right="1134"/>
        <w:rPr>
          <w:rStyle w:val="default"/>
          <w:rFonts w:cs="FrankRuehl" w:hint="cs"/>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ש</w:t>
      </w:r>
      <w:r w:rsidRPr="009F68BA">
        <w:rPr>
          <w:rStyle w:val="default"/>
          <w:rFonts w:cs="FrankRuehl" w:hint="cs"/>
          <w:vanish/>
          <w:sz w:val="22"/>
          <w:szCs w:val="22"/>
          <w:shd w:val="clear" w:color="auto" w:fill="FFFF99"/>
          <w:rtl/>
        </w:rPr>
        <w:t xml:space="preserve">ר המשפטים באישור ועדת החוקה חוק ומשפט של הכנסת, רשאי להוסיף בצו, על המקצועות המנויים </w:t>
      </w:r>
      <w:r w:rsidRPr="009F68BA">
        <w:rPr>
          <w:rStyle w:val="default"/>
          <w:rFonts w:cs="FrankRuehl" w:hint="cs"/>
          <w:strike/>
          <w:vanish/>
          <w:sz w:val="22"/>
          <w:szCs w:val="22"/>
          <w:shd w:val="clear" w:color="auto" w:fill="FFFF99"/>
          <w:rtl/>
        </w:rPr>
        <w:t>בתוספת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בתוספת השניה</w:t>
      </w:r>
      <w:r w:rsidRPr="009F68BA">
        <w:rPr>
          <w:rStyle w:val="default"/>
          <w:rFonts w:cs="FrankRuehl" w:hint="cs"/>
          <w:vanish/>
          <w:sz w:val="22"/>
          <w:szCs w:val="22"/>
          <w:shd w:val="clear" w:color="auto" w:fill="FFFF99"/>
          <w:rtl/>
        </w:rPr>
        <w:t>.</w:t>
      </w:r>
    </w:p>
    <w:p w:rsidR="00D54F3A" w:rsidRPr="009F68BA" w:rsidRDefault="00D54F3A" w:rsidP="00D54F3A">
      <w:pPr>
        <w:pStyle w:val="P00"/>
        <w:spacing w:before="0"/>
        <w:ind w:left="0" w:right="1134"/>
        <w:rPr>
          <w:rStyle w:val="default"/>
          <w:rFonts w:cs="FrankRuehl" w:hint="cs"/>
          <w:vanish/>
          <w:sz w:val="20"/>
          <w:szCs w:val="20"/>
          <w:shd w:val="clear" w:color="auto" w:fill="FFFF99"/>
          <w:rtl/>
        </w:rPr>
      </w:pPr>
    </w:p>
    <w:p w:rsidR="00D54F3A" w:rsidRPr="009F68BA" w:rsidRDefault="00D54F3A" w:rsidP="00864B0E">
      <w:pPr>
        <w:pStyle w:val="P00"/>
        <w:spacing w:before="0"/>
        <w:ind w:left="1021"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 xml:space="preserve">מיום </w:t>
      </w:r>
      <w:r w:rsidR="003F6BD1" w:rsidRPr="009F68BA">
        <w:rPr>
          <w:rStyle w:val="default"/>
          <w:rFonts w:cs="FrankRuehl" w:hint="cs"/>
          <w:vanish/>
          <w:color w:val="FF0000"/>
          <w:sz w:val="20"/>
          <w:szCs w:val="20"/>
          <w:shd w:val="clear" w:color="auto" w:fill="FFFF99"/>
          <w:rtl/>
        </w:rPr>
        <w:t>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54F3A" w:rsidRPr="009F68BA" w:rsidRDefault="00D54F3A" w:rsidP="00D54F3A">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54F3A" w:rsidRPr="009F68BA" w:rsidRDefault="00D54F3A" w:rsidP="00D54F3A">
      <w:pPr>
        <w:pStyle w:val="P00"/>
        <w:spacing w:before="0"/>
        <w:ind w:left="1021" w:right="1134"/>
        <w:rPr>
          <w:rStyle w:val="default"/>
          <w:rFonts w:cs="FrankRuehl" w:hint="cs"/>
          <w:vanish/>
          <w:sz w:val="20"/>
          <w:szCs w:val="20"/>
          <w:shd w:val="clear" w:color="auto" w:fill="FFFF99"/>
          <w:rtl/>
        </w:rPr>
      </w:pPr>
      <w:hyperlink r:id="rId428"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429"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1021" w:right="1134"/>
        <w:rPr>
          <w:rStyle w:val="default"/>
          <w:rFonts w:cs="FrankRuehl" w:hint="cs"/>
          <w:vanish/>
          <w:sz w:val="20"/>
          <w:szCs w:val="20"/>
          <w:shd w:val="clear" w:color="auto" w:fill="FFFF99"/>
          <w:rtl/>
        </w:rPr>
      </w:pPr>
      <w:hyperlink r:id="rId430"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1021" w:right="1134"/>
        <w:rPr>
          <w:rStyle w:val="default"/>
          <w:rFonts w:cs="FrankRuehl" w:hint="cs"/>
          <w:vanish/>
          <w:sz w:val="20"/>
          <w:szCs w:val="20"/>
          <w:shd w:val="clear" w:color="auto" w:fill="FFFF99"/>
          <w:rtl/>
        </w:rPr>
      </w:pPr>
      <w:hyperlink r:id="rId431"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D54F3A" w:rsidRPr="00D54F3A" w:rsidRDefault="00D54F3A" w:rsidP="00864B0E">
      <w:pPr>
        <w:pStyle w:val="P22"/>
        <w:ind w:left="1021" w:right="1134"/>
        <w:rPr>
          <w:rStyle w:val="default"/>
          <w:rFonts w:cs="FrankRuehl"/>
          <w:sz w:val="2"/>
          <w:szCs w:val="2"/>
          <w:shd w:val="clear" w:color="auto" w:fill="FFFF99"/>
          <w:rtl/>
        </w:rPr>
      </w:pPr>
      <w:r w:rsidRPr="009F68BA">
        <w:rPr>
          <w:rStyle w:val="default"/>
          <w:rFonts w:cs="FrankRuehl" w:hint="cs"/>
          <w:vanish/>
          <w:sz w:val="22"/>
          <w:szCs w:val="22"/>
          <w:shd w:val="clear" w:color="auto" w:fill="FFFF99"/>
          <w:rtl/>
        </w:rPr>
        <w:t>(4)</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תמחה בישראל לא פחות משנתיים במשרד עורך</w:t>
      </w:r>
      <w:r w:rsidRPr="009F68BA">
        <w:rPr>
          <w:rStyle w:val="default"/>
          <w:rFonts w:cs="FrankRuehl"/>
          <w:vanish/>
          <w:sz w:val="22"/>
          <w:szCs w:val="22"/>
          <w:shd w:val="clear" w:color="auto" w:fill="FFFF99"/>
          <w:rtl/>
        </w:rPr>
        <w:t xml:space="preserve"> פ</w:t>
      </w:r>
      <w:r w:rsidRPr="009F68BA">
        <w:rPr>
          <w:rStyle w:val="default"/>
          <w:rFonts w:cs="FrankRuehl" w:hint="cs"/>
          <w:vanish/>
          <w:sz w:val="22"/>
          <w:szCs w:val="22"/>
          <w:shd w:val="clear" w:color="auto" w:fill="FFFF99"/>
          <w:rtl/>
        </w:rPr>
        <w:t xml:space="preserve">טנטים העוסק במקצועו שלוש שנים לפחות, </w:t>
      </w:r>
      <w:r w:rsidRPr="009F68BA">
        <w:rPr>
          <w:rStyle w:val="default"/>
          <w:rFonts w:cs="FrankRuehl" w:hint="cs"/>
          <w:strike/>
          <w:vanish/>
          <w:sz w:val="22"/>
          <w:szCs w:val="22"/>
          <w:shd w:val="clear" w:color="auto" w:fill="FFFF99"/>
          <w:rtl/>
        </w:rPr>
        <w:t>בלשכת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ברשות</w:t>
      </w:r>
      <w:r w:rsidRPr="009F68BA">
        <w:rPr>
          <w:rStyle w:val="default"/>
          <w:rFonts w:cs="FrankRuehl"/>
          <w:vanish/>
          <w:sz w:val="22"/>
          <w:szCs w:val="22"/>
          <w:shd w:val="clear" w:color="auto" w:fill="FFFF99"/>
          <w:rtl/>
        </w:rPr>
        <w:t xml:space="preserve"> ה</w:t>
      </w:r>
      <w:r w:rsidRPr="009F68BA">
        <w:rPr>
          <w:rStyle w:val="default"/>
          <w:rFonts w:cs="FrankRuehl" w:hint="cs"/>
          <w:vanish/>
          <w:sz w:val="22"/>
          <w:szCs w:val="22"/>
          <w:shd w:val="clear" w:color="auto" w:fill="FFFF99"/>
          <w:rtl/>
        </w:rPr>
        <w:t>פטנטים או במחלקת פטנטים של מפעל תעש</w:t>
      </w:r>
      <w:r w:rsidRPr="009F68BA">
        <w:rPr>
          <w:rStyle w:val="default"/>
          <w:rFonts w:cs="FrankRuehl"/>
          <w:vanish/>
          <w:sz w:val="22"/>
          <w:szCs w:val="22"/>
          <w:shd w:val="clear" w:color="auto" w:fill="FFFF99"/>
          <w:rtl/>
        </w:rPr>
        <w:t>יי</w:t>
      </w:r>
      <w:r w:rsidRPr="009F68BA">
        <w:rPr>
          <w:rStyle w:val="default"/>
          <w:rFonts w:cs="FrankRuehl" w:hint="cs"/>
          <w:vanish/>
          <w:sz w:val="22"/>
          <w:szCs w:val="22"/>
          <w:shd w:val="clear" w:color="auto" w:fill="FFFF99"/>
          <w:rtl/>
        </w:rPr>
        <w:t>תי;</w:t>
      </w:r>
      <w:bookmarkEnd w:id="305"/>
    </w:p>
    <w:p w:rsidR="00EF7140" w:rsidRDefault="00EF7140">
      <w:pPr>
        <w:pStyle w:val="P00"/>
        <w:spacing w:before="72"/>
        <w:ind w:left="0" w:right="1134"/>
        <w:rPr>
          <w:rStyle w:val="default"/>
          <w:rFonts w:cs="FrankRuehl" w:hint="cs"/>
          <w:rtl/>
        </w:rPr>
      </w:pPr>
    </w:p>
    <w:p w:rsidR="00EF7140" w:rsidRDefault="00EF7140">
      <w:pPr>
        <w:pStyle w:val="P00"/>
        <w:spacing w:before="72"/>
        <w:ind w:left="0" w:right="1134"/>
        <w:rPr>
          <w:rStyle w:val="default"/>
          <w:rFonts w:cs="FrankRuehl"/>
          <w:rtl/>
        </w:rPr>
      </w:pPr>
      <w:bookmarkStart w:id="306" w:name="Seif169"/>
      <w:bookmarkEnd w:id="306"/>
      <w:r>
        <w:rPr>
          <w:lang w:val="he-IL"/>
        </w:rPr>
        <w:pict>
          <v:rect id="_x0000_s1238" style="position:absolute;left:0;text-align:left;margin-left:464.5pt;margin-top:8.05pt;width:75.05pt;height:43.45pt;z-index:25167769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בח</w:t>
                  </w:r>
                  <w:r>
                    <w:rPr>
                      <w:rFonts w:cs="Miriam" w:hint="cs"/>
                      <w:sz w:val="18"/>
                      <w:szCs w:val="18"/>
                      <w:rtl/>
                    </w:rPr>
                    <w:t>ינה</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9F68BA" w:rsidRDefault="009F68BA">
                  <w:pPr>
                    <w:spacing w:line="160" w:lineRule="exact"/>
                    <w:jc w:val="left"/>
                    <w:rPr>
                      <w:rFonts w:cs="Miriam"/>
                      <w:noProof/>
                      <w:sz w:val="18"/>
                      <w:szCs w:val="18"/>
                      <w:rtl/>
                    </w:rPr>
                  </w:pPr>
                  <w:r>
                    <w:rPr>
                      <w:rFonts w:cs="Miriam" w:hint="cs"/>
                      <w:noProof/>
                      <w:sz w:val="18"/>
                      <w:szCs w:val="18"/>
                      <w:rtl/>
                    </w:rPr>
                    <w:t>(תיקון מס' 12) תשע"ז-2017</w:t>
                  </w:r>
                </w:p>
              </w:txbxContent>
            </v:textbox>
            <w10:anchorlock/>
          </v:rect>
        </w:pict>
      </w:r>
      <w:r>
        <w:rPr>
          <w:rStyle w:val="big-number"/>
          <w:rFonts w:cs="Miriam"/>
          <w:rtl/>
        </w:rPr>
        <w:t>143.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להירשם בפנקס עורכי הפטנטים חייב לעמוד בבחינה בדרך שנקבעה, כדי להוכיח כי הוא בעל ידיעה נאותה בדיני הפטנטים, ה</w:t>
      </w:r>
      <w:r>
        <w:rPr>
          <w:rStyle w:val="default"/>
          <w:rFonts w:cs="FrankRuehl"/>
          <w:rtl/>
        </w:rPr>
        <w:t>מד</w:t>
      </w:r>
      <w:r>
        <w:rPr>
          <w:rStyle w:val="default"/>
          <w:rFonts w:cs="FrankRuehl" w:hint="cs"/>
          <w:rtl/>
        </w:rPr>
        <w:t>גמים</w:t>
      </w:r>
      <w:r w:rsidR="009F68BA">
        <w:rPr>
          <w:rStyle w:val="default"/>
          <w:rFonts w:cs="FrankRuehl" w:hint="cs"/>
          <w:rtl/>
        </w:rPr>
        <w:t>, העיצובים</w:t>
      </w:r>
      <w:r>
        <w:rPr>
          <w:rStyle w:val="default"/>
          <w:rFonts w:cs="FrankRuehl" w:hint="cs"/>
          <w:rtl/>
        </w:rPr>
        <w:t xml:space="preserve"> וסימני המסחר בארץ ובארצות חוץ ובדינים אחרים השייכים לענין, הכל כפי שנקב</w:t>
      </w:r>
      <w:r>
        <w:rPr>
          <w:rStyle w:val="default"/>
          <w:rFonts w:cs="FrankRuehl"/>
          <w:rtl/>
        </w:rPr>
        <w:t>ע</w:t>
      </w:r>
      <w:r>
        <w:rPr>
          <w:rStyle w:val="default"/>
          <w:rFonts w:cs="FrankRuehl" w:hint="cs"/>
          <w:rtl/>
        </w:rPr>
        <w:t>, וכי הוא שולט בשפה העברית ובעוד שפה אחת הדרושה לו לצורך עבודתו, כפי שנקבע.</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בחינה תיערך על ידי שנים או שלושה בוחנים, וביניהם לא יותר מאשר עורך פטנטים אחד, </w:t>
      </w:r>
      <w:r>
        <w:rPr>
          <w:rStyle w:val="default"/>
          <w:rFonts w:cs="FrankRuehl"/>
          <w:rtl/>
        </w:rPr>
        <w:t>וה</w:t>
      </w:r>
      <w:r>
        <w:rPr>
          <w:rStyle w:val="default"/>
          <w:rFonts w:cs="FrankRuehl" w:hint="cs"/>
          <w:rtl/>
        </w:rPr>
        <w:t>ם ייבחרו בכל מקרה על ידי שר המשפטים או על ידי מי שהשר מינה לכך מתוך רשימת בוחנים שקבע השר.</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המשפטים רשאי לשחרר סוגי מועמדים מחובת בחינה, אם ניתן להוכיח, בדרך אחרת שנקבעה, שיש להם הידיעות הדרושות בבחינה לפי סעיף קטן (א).</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07" w:name="Rov313"/>
      <w:r w:rsidRPr="009F68BA">
        <w:rPr>
          <w:rStyle w:val="default"/>
          <w:rFonts w:cs="FrankRuehl" w:hint="cs"/>
          <w:vanish/>
          <w:color w:val="FF0000"/>
          <w:szCs w:val="20"/>
          <w:shd w:val="clear" w:color="auto" w:fill="FFFF99"/>
          <w:rtl/>
        </w:rPr>
        <w:t>מיום תחילתן של התקנות שיותקנו לפי סעיפים 73(ג) ו-143(א)</w:t>
      </w:r>
      <w:r w:rsidRPr="009F68BA">
        <w:rPr>
          <w:rStyle w:val="default"/>
          <w:rFonts w:cs="FrankRuehl" w:hint="cs"/>
          <w:vanish/>
          <w:szCs w:val="20"/>
          <w:shd w:val="clear" w:color="auto" w:fill="FFFF99"/>
          <w:rtl/>
        </w:rPr>
        <w:t xml:space="preserve"> (התקנות לא הותקנו בשנה שהוקצבה לכך)</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432"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410 (</w:t>
      </w:r>
      <w:hyperlink r:id="rId433"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434"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D7B2C" w:rsidRPr="009F68BA" w:rsidRDefault="00ED7B2C" w:rsidP="00ED7B2C">
      <w:pPr>
        <w:pStyle w:val="P00"/>
        <w:ind w:left="0" w:right="1134"/>
        <w:rPr>
          <w:rStyle w:val="default"/>
          <w:rFonts w:cs="FrankRuehl" w:hint="cs"/>
          <w:vanish/>
          <w:sz w:val="22"/>
          <w:szCs w:val="22"/>
          <w:shd w:val="clear" w:color="auto" w:fill="FFFF99"/>
          <w:rtl/>
        </w:rPr>
      </w:pPr>
      <w:r w:rsidRPr="009F68BA">
        <w:rPr>
          <w:rStyle w:val="default"/>
          <w:rFonts w:cs="FrankRuehl" w:hint="cs"/>
          <w:vanish/>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מבקש להירשם בפנקס עורכי הפטנטים חייב לעמוד בבחינה בדרך שנקבעה, כדי להוכיח כי הוא בעל ידיעה נאותה בדיני הפטנטים, ה</w:t>
      </w:r>
      <w:r w:rsidRPr="009F68BA">
        <w:rPr>
          <w:rStyle w:val="default"/>
          <w:rFonts w:cs="FrankRuehl"/>
          <w:vanish/>
          <w:sz w:val="22"/>
          <w:szCs w:val="22"/>
          <w:shd w:val="clear" w:color="auto" w:fill="FFFF99"/>
          <w:rtl/>
        </w:rPr>
        <w:t>מד</w:t>
      </w:r>
      <w:r w:rsidRPr="009F68BA">
        <w:rPr>
          <w:rStyle w:val="default"/>
          <w:rFonts w:cs="FrankRuehl" w:hint="cs"/>
          <w:vanish/>
          <w:sz w:val="22"/>
          <w:szCs w:val="22"/>
          <w:shd w:val="clear" w:color="auto" w:fill="FFFF99"/>
          <w:rtl/>
        </w:rPr>
        <w:t>גמים וסימני המסחר בארץ ובארצות חוץ ובדינים אחרים השייכים לענין, הכל כפי שנקב</w:t>
      </w:r>
      <w:r w:rsidRPr="009F68BA">
        <w:rPr>
          <w:rStyle w:val="default"/>
          <w:rFonts w:cs="FrankRuehl"/>
          <w:vanish/>
          <w:sz w:val="22"/>
          <w:szCs w:val="22"/>
          <w:shd w:val="clear" w:color="auto" w:fill="FFFF99"/>
          <w:rtl/>
        </w:rPr>
        <w:t>ע</w:t>
      </w:r>
      <w:r w:rsidRPr="009F68BA">
        <w:rPr>
          <w:rStyle w:val="default"/>
          <w:rFonts w:cs="FrankRuehl" w:hint="cs"/>
          <w:vanish/>
          <w:sz w:val="22"/>
          <w:szCs w:val="22"/>
          <w:shd w:val="clear" w:color="auto" w:fill="FFFF99"/>
          <w:rtl/>
        </w:rPr>
        <w:t xml:space="preserve">, וכי הוא שולט בשפה העברית </w:t>
      </w:r>
      <w:r w:rsidRPr="009F68BA">
        <w:rPr>
          <w:rStyle w:val="default"/>
          <w:rFonts w:cs="FrankRuehl" w:hint="cs"/>
          <w:strike/>
          <w:vanish/>
          <w:sz w:val="22"/>
          <w:szCs w:val="22"/>
          <w:shd w:val="clear" w:color="auto" w:fill="FFFF99"/>
          <w:rtl/>
        </w:rPr>
        <w:t>ויש לו לפחות בשתי שפות נוספות ידיעות כדרוש לו לצורך עבודתו</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ובעוד שפה אחת הדרושה לו לצורך עבודתו, כפי שנקבע</w:t>
      </w:r>
      <w:r w:rsidRPr="009F68BA">
        <w:rPr>
          <w:rStyle w:val="default"/>
          <w:rFonts w:cs="FrankRuehl" w:hint="cs"/>
          <w:vanish/>
          <w:sz w:val="22"/>
          <w:szCs w:val="22"/>
          <w:shd w:val="clear" w:color="auto" w:fill="FFFF99"/>
          <w:rtl/>
        </w:rPr>
        <w:t>.</w:t>
      </w:r>
    </w:p>
    <w:p w:rsidR="00ED7B2C" w:rsidRPr="009F68BA" w:rsidRDefault="00ED7B2C" w:rsidP="00ED7B2C">
      <w:pPr>
        <w:pStyle w:val="P00"/>
        <w:spacing w:before="0"/>
        <w:ind w:left="0" w:right="1134"/>
        <w:rPr>
          <w:rStyle w:val="default"/>
          <w:rFonts w:cs="FrankRuehl" w:hint="cs"/>
          <w:vanish/>
          <w:szCs w:val="20"/>
          <w:shd w:val="clear" w:color="auto" w:fill="FFFF99"/>
          <w:rtl/>
        </w:rPr>
      </w:pPr>
    </w:p>
    <w:p w:rsidR="00ED7B2C" w:rsidRPr="009F68BA" w:rsidRDefault="00ED7B2C" w:rsidP="00ED7B2C">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7.8.2018</w:t>
      </w:r>
    </w:p>
    <w:p w:rsidR="00ED7B2C" w:rsidRPr="009F68BA" w:rsidRDefault="00ED7B2C" w:rsidP="00ED7B2C">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12</w:t>
      </w:r>
    </w:p>
    <w:p w:rsidR="00ED7B2C" w:rsidRPr="009F68BA" w:rsidRDefault="00ED7B2C" w:rsidP="00ED7B2C">
      <w:pPr>
        <w:pStyle w:val="P00"/>
        <w:spacing w:before="0"/>
        <w:ind w:left="0" w:right="1134"/>
        <w:rPr>
          <w:rStyle w:val="default"/>
          <w:rFonts w:cs="FrankRuehl" w:hint="cs"/>
          <w:vanish/>
          <w:szCs w:val="20"/>
          <w:shd w:val="clear" w:color="auto" w:fill="FFFF99"/>
          <w:rtl/>
        </w:rPr>
      </w:pPr>
      <w:hyperlink r:id="rId435" w:history="1">
        <w:r w:rsidRPr="009F68BA">
          <w:rPr>
            <w:rStyle w:val="Hyperlink"/>
            <w:rFonts w:cs="FrankRuehl" w:hint="cs"/>
            <w:vanish/>
            <w:szCs w:val="20"/>
            <w:shd w:val="clear" w:color="auto" w:fill="FFFF99"/>
            <w:rtl/>
          </w:rPr>
          <w:t>ס"ח תשע"ז מס' 2662</w:t>
        </w:r>
      </w:hyperlink>
      <w:r w:rsidRPr="009F68BA">
        <w:rPr>
          <w:rStyle w:val="default"/>
          <w:rFonts w:cs="FrankRuehl" w:hint="cs"/>
          <w:vanish/>
          <w:sz w:val="20"/>
          <w:szCs w:val="20"/>
          <w:shd w:val="clear" w:color="auto" w:fill="FFFF99"/>
          <w:rtl/>
        </w:rPr>
        <w:t xml:space="preserve"> מיום 7.8.2017 עמ' 119</w:t>
      </w:r>
      <w:r w:rsidRPr="009F68BA">
        <w:rPr>
          <w:rStyle w:val="default"/>
          <w:rFonts w:cs="FrankRuehl" w:hint="cs"/>
          <w:vanish/>
          <w:szCs w:val="20"/>
          <w:shd w:val="clear" w:color="auto" w:fill="FFFF99"/>
          <w:rtl/>
        </w:rPr>
        <w:t>9</w:t>
      </w:r>
      <w:r w:rsidRPr="009F68BA">
        <w:rPr>
          <w:rStyle w:val="default"/>
          <w:rFonts w:cs="FrankRuehl" w:hint="cs"/>
          <w:vanish/>
          <w:sz w:val="20"/>
          <w:szCs w:val="20"/>
          <w:shd w:val="clear" w:color="auto" w:fill="FFFF99"/>
          <w:rtl/>
        </w:rPr>
        <w:t xml:space="preserve"> (</w:t>
      </w:r>
      <w:hyperlink r:id="rId436" w:history="1">
        <w:r w:rsidRPr="009F68BA">
          <w:rPr>
            <w:rStyle w:val="Hyperlink"/>
            <w:rFonts w:cs="FrankRuehl" w:hint="cs"/>
            <w:vanish/>
            <w:szCs w:val="20"/>
            <w:shd w:val="clear" w:color="auto" w:fill="FFFF99"/>
            <w:rtl/>
          </w:rPr>
          <w:t>ה"ח 928</w:t>
        </w:r>
      </w:hyperlink>
      <w:r w:rsidRPr="009F68BA">
        <w:rPr>
          <w:rStyle w:val="default"/>
          <w:rFonts w:cs="FrankRuehl" w:hint="cs"/>
          <w:vanish/>
          <w:sz w:val="20"/>
          <w:szCs w:val="20"/>
          <w:shd w:val="clear" w:color="auto" w:fill="FFFF99"/>
          <w:rtl/>
        </w:rPr>
        <w:t>)</w:t>
      </w:r>
    </w:p>
    <w:p w:rsidR="00EF7140" w:rsidRDefault="00EF7140" w:rsidP="00ED7B2C">
      <w:pPr>
        <w:pStyle w:val="P00"/>
        <w:ind w:left="0" w:right="1134"/>
        <w:rPr>
          <w:rStyle w:val="default"/>
          <w:rFonts w:cs="FrankRuehl"/>
          <w:sz w:val="2"/>
          <w:szCs w:val="2"/>
          <w:rtl/>
        </w:rPr>
      </w:pPr>
      <w:r w:rsidRPr="009F68BA">
        <w:rPr>
          <w:rStyle w:val="default"/>
          <w:rFonts w:cs="FrankRuehl" w:hint="cs"/>
          <w:vanish/>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מבקש להירשם בפנקס עורכי הפטנטים חייב לעמוד בבחינה בדרך שנקבעה, כדי להוכיח כי הוא בעל ידיעה נאותה בדיני הפטנטים, </w:t>
      </w:r>
      <w:r w:rsidRPr="009F68BA">
        <w:rPr>
          <w:rStyle w:val="default"/>
          <w:rFonts w:cs="FrankRuehl" w:hint="cs"/>
          <w:strike/>
          <w:vanish/>
          <w:sz w:val="22"/>
          <w:szCs w:val="22"/>
          <w:shd w:val="clear" w:color="auto" w:fill="FFFF99"/>
          <w:rtl/>
        </w:rPr>
        <w:t>ה</w:t>
      </w:r>
      <w:r w:rsidRPr="009F68BA">
        <w:rPr>
          <w:rStyle w:val="default"/>
          <w:rFonts w:cs="FrankRuehl"/>
          <w:strike/>
          <w:vanish/>
          <w:sz w:val="22"/>
          <w:szCs w:val="22"/>
          <w:shd w:val="clear" w:color="auto" w:fill="FFFF99"/>
          <w:rtl/>
        </w:rPr>
        <w:t>מד</w:t>
      </w:r>
      <w:r w:rsidRPr="009F68BA">
        <w:rPr>
          <w:rStyle w:val="default"/>
          <w:rFonts w:cs="FrankRuehl" w:hint="cs"/>
          <w:strike/>
          <w:vanish/>
          <w:sz w:val="22"/>
          <w:szCs w:val="22"/>
          <w:shd w:val="clear" w:color="auto" w:fill="FFFF99"/>
          <w:rtl/>
        </w:rPr>
        <w:t>גמים</w:t>
      </w:r>
      <w:r w:rsidR="00ED7B2C" w:rsidRPr="009F68BA">
        <w:rPr>
          <w:rStyle w:val="default"/>
          <w:rFonts w:cs="FrankRuehl" w:hint="cs"/>
          <w:vanish/>
          <w:sz w:val="22"/>
          <w:szCs w:val="22"/>
          <w:shd w:val="clear" w:color="auto" w:fill="FFFF99"/>
          <w:rtl/>
        </w:rPr>
        <w:t xml:space="preserve"> </w:t>
      </w:r>
      <w:r w:rsidR="00ED7B2C" w:rsidRPr="009F68BA">
        <w:rPr>
          <w:rStyle w:val="default"/>
          <w:rFonts w:cs="FrankRuehl" w:hint="cs"/>
          <w:vanish/>
          <w:sz w:val="22"/>
          <w:szCs w:val="22"/>
          <w:u w:val="single"/>
          <w:shd w:val="clear" w:color="auto" w:fill="FFFF99"/>
          <w:rtl/>
        </w:rPr>
        <w:t>המדגמים, העיצובים</w:t>
      </w:r>
      <w:r w:rsidRPr="009F68BA">
        <w:rPr>
          <w:rStyle w:val="default"/>
          <w:rFonts w:cs="FrankRuehl" w:hint="cs"/>
          <w:vanish/>
          <w:sz w:val="22"/>
          <w:szCs w:val="22"/>
          <w:shd w:val="clear" w:color="auto" w:fill="FFFF99"/>
          <w:rtl/>
        </w:rPr>
        <w:t xml:space="preserve"> וסימני המסחר בארץ ובארצות חוץ ובדינים אחרים השייכים לענין, הכל כפי שנקב</w:t>
      </w:r>
      <w:r w:rsidRPr="009F68BA">
        <w:rPr>
          <w:rStyle w:val="default"/>
          <w:rFonts w:cs="FrankRuehl"/>
          <w:vanish/>
          <w:sz w:val="22"/>
          <w:szCs w:val="22"/>
          <w:shd w:val="clear" w:color="auto" w:fill="FFFF99"/>
          <w:rtl/>
        </w:rPr>
        <w:t>ע</w:t>
      </w:r>
      <w:r w:rsidRPr="009F68BA">
        <w:rPr>
          <w:rStyle w:val="default"/>
          <w:rFonts w:cs="FrankRuehl" w:hint="cs"/>
          <w:vanish/>
          <w:sz w:val="22"/>
          <w:szCs w:val="22"/>
          <w:shd w:val="clear" w:color="auto" w:fill="FFFF99"/>
          <w:rtl/>
        </w:rPr>
        <w:t>, וכי הוא שולט בשפה העברית ובעוד שפה אחת הדרושה לו לצורך עבודתו, כפי שנקבע.</w:t>
      </w:r>
      <w:bookmarkEnd w:id="307"/>
    </w:p>
    <w:p w:rsidR="00EF7140" w:rsidRDefault="00EF7140">
      <w:pPr>
        <w:pStyle w:val="P00"/>
        <w:spacing w:before="72"/>
        <w:ind w:left="0" w:right="1134"/>
        <w:rPr>
          <w:rStyle w:val="default"/>
          <w:rFonts w:cs="FrankRuehl"/>
          <w:rtl/>
        </w:rPr>
      </w:pPr>
      <w:bookmarkStart w:id="308" w:name="Seif170"/>
      <w:bookmarkEnd w:id="308"/>
      <w:r>
        <w:rPr>
          <w:lang w:val="he-IL"/>
        </w:rPr>
        <w:pict>
          <v:rect id="_x0000_s1239" style="position:absolute;left:0;text-align:left;margin-left:464.5pt;margin-top:8.05pt;width:75.05pt;height:21pt;z-index:25167872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קי</w:t>
                  </w:r>
                  <w:r>
                    <w:rPr>
                      <w:rFonts w:cs="Miriam" w:hint="cs"/>
                      <w:sz w:val="18"/>
                      <w:szCs w:val="18"/>
                      <w:rtl/>
                    </w:rPr>
                    <w:t>צור תקופת ההתמחות</w:t>
                  </w:r>
                </w:p>
              </w:txbxContent>
            </v:textbox>
            <w10:anchorlock/>
          </v:rect>
        </w:pict>
      </w:r>
      <w:r>
        <w:rPr>
          <w:rStyle w:val="big-number"/>
          <w:rFonts w:cs="Miriam"/>
          <w:rtl/>
        </w:rPr>
        <w:t>144.</w:t>
      </w:r>
      <w:r>
        <w:rPr>
          <w:rStyle w:val="big-number"/>
          <w:rFonts w:cs="Miriam"/>
          <w:rtl/>
        </w:rPr>
        <w:tab/>
      </w:r>
      <w:r>
        <w:rPr>
          <w:rStyle w:val="default"/>
          <w:rFonts w:cs="FrankRuehl"/>
          <w:rtl/>
        </w:rPr>
        <w:t>שר</w:t>
      </w:r>
      <w:r>
        <w:rPr>
          <w:rStyle w:val="default"/>
          <w:rFonts w:cs="FrankRuehl" w:hint="cs"/>
          <w:rtl/>
        </w:rPr>
        <w:t xml:space="preserve"> המשפטים רשאי לקבוע</w:t>
      </w:r>
      <w:r>
        <w:rPr>
          <w:rStyle w:val="default"/>
          <w:rFonts w:cs="FrankRuehl"/>
          <w:rtl/>
        </w:rPr>
        <w:t xml:space="preserve"> כ</w:t>
      </w:r>
      <w:r>
        <w:rPr>
          <w:rStyle w:val="default"/>
          <w:rFonts w:cs="FrankRuehl" w:hint="cs"/>
          <w:rtl/>
        </w:rPr>
        <w:t>י סוגי מועמדים יהיו פטורים מחובת התמחות כאמור בסעיף 14</w:t>
      </w:r>
      <w:r>
        <w:rPr>
          <w:rStyle w:val="default"/>
          <w:rFonts w:cs="FrankRuehl"/>
          <w:rtl/>
        </w:rPr>
        <w:t xml:space="preserve">2(4), </w:t>
      </w:r>
      <w:r>
        <w:rPr>
          <w:rStyle w:val="default"/>
          <w:rFonts w:cs="FrankRuehl" w:hint="cs"/>
          <w:rtl/>
        </w:rPr>
        <w:t>כולה או מקצתה.</w:t>
      </w:r>
    </w:p>
    <w:p w:rsidR="00EF7140" w:rsidRDefault="00EF7140">
      <w:pPr>
        <w:pStyle w:val="P00"/>
        <w:spacing w:before="72"/>
        <w:ind w:left="0" w:right="1134"/>
        <w:rPr>
          <w:rStyle w:val="default"/>
          <w:rFonts w:cs="FrankRuehl"/>
          <w:rtl/>
        </w:rPr>
      </w:pPr>
      <w:bookmarkStart w:id="309" w:name="Seif171"/>
      <w:bookmarkEnd w:id="309"/>
      <w:r>
        <w:rPr>
          <w:lang w:val="he-IL"/>
        </w:rPr>
        <w:pict>
          <v:rect id="_x0000_s1240" style="position:absolute;left:0;text-align:left;margin-left:464.5pt;margin-top:8.05pt;width:75.05pt;height:16pt;z-index:25167974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לום אגרה </w:t>
                  </w:r>
                  <w:r>
                    <w:rPr>
                      <w:rFonts w:cs="Miriam"/>
                      <w:sz w:val="18"/>
                      <w:szCs w:val="18"/>
                      <w:rtl/>
                    </w:rPr>
                    <w:t xml:space="preserve">– </w:t>
                  </w:r>
                  <w:r>
                    <w:rPr>
                      <w:rFonts w:cs="Miriam" w:hint="cs"/>
                      <w:sz w:val="18"/>
                      <w:szCs w:val="18"/>
                      <w:rtl/>
                    </w:rPr>
                    <w:t>תנאי לרישום</w:t>
                  </w:r>
                </w:p>
              </w:txbxContent>
            </v:textbox>
            <w10:anchorlock/>
          </v:rect>
        </w:pict>
      </w:r>
      <w:r>
        <w:rPr>
          <w:rStyle w:val="big-number"/>
          <w:rFonts w:cs="Miriam"/>
          <w:rtl/>
        </w:rPr>
        <w:t>145.</w:t>
      </w:r>
      <w:r>
        <w:rPr>
          <w:rStyle w:val="big-number"/>
          <w:rFonts w:cs="Miriam"/>
          <w:rtl/>
        </w:rPr>
        <w:tab/>
      </w:r>
      <w:r>
        <w:rPr>
          <w:rStyle w:val="default"/>
          <w:rFonts w:cs="FrankRuehl"/>
          <w:rtl/>
        </w:rPr>
        <w:t>מי</w:t>
      </w:r>
      <w:r>
        <w:rPr>
          <w:rStyle w:val="default"/>
          <w:rFonts w:cs="FrankRuehl" w:hint="cs"/>
          <w:rtl/>
        </w:rPr>
        <w:t xml:space="preserve"> שנרשם בפנקס עורכי הפטנטים יינתן לו רשיון עורך פטנטים, והוא יהא רשום בפנקס זה כל עוד ישלם במועדים שנקבעו א</w:t>
      </w:r>
      <w:r>
        <w:rPr>
          <w:rStyle w:val="default"/>
          <w:rFonts w:cs="FrankRuehl"/>
          <w:rtl/>
        </w:rPr>
        <w:t xml:space="preserve">ת </w:t>
      </w:r>
      <w:r>
        <w:rPr>
          <w:rStyle w:val="default"/>
          <w:rFonts w:cs="FrankRuehl" w:hint="cs"/>
          <w:rtl/>
        </w:rPr>
        <w:t>האגרה הקבועה.</w:t>
      </w:r>
    </w:p>
    <w:p w:rsidR="00EF7140" w:rsidRDefault="00EF7140">
      <w:pPr>
        <w:pStyle w:val="P00"/>
        <w:spacing w:before="72"/>
        <w:ind w:left="0" w:right="1134"/>
        <w:rPr>
          <w:rStyle w:val="default"/>
          <w:rFonts w:cs="FrankRuehl"/>
          <w:rtl/>
        </w:rPr>
      </w:pPr>
      <w:bookmarkStart w:id="310" w:name="Seif172"/>
      <w:bookmarkEnd w:id="310"/>
      <w:r>
        <w:rPr>
          <w:lang w:val="he-IL"/>
        </w:rPr>
        <w:pict>
          <v:rect id="_x0000_s1241" style="position:absolute;left:0;text-align:left;margin-left:464.5pt;margin-top:8.05pt;width:75.05pt;height:8pt;z-index:25168076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וע</w:t>
                  </w:r>
                  <w:r>
                    <w:rPr>
                      <w:rFonts w:cs="Miriam" w:hint="cs"/>
                      <w:sz w:val="18"/>
                      <w:szCs w:val="18"/>
                      <w:rtl/>
                    </w:rPr>
                    <w:t>דת משמעת</w:t>
                  </w:r>
                </w:p>
              </w:txbxContent>
            </v:textbox>
            <w10:anchorlock/>
          </v:rect>
        </w:pict>
      </w:r>
      <w:r>
        <w:rPr>
          <w:rStyle w:val="big-number"/>
          <w:rFonts w:cs="Miriam"/>
          <w:rtl/>
        </w:rPr>
        <w:t>146.</w:t>
      </w:r>
      <w:r>
        <w:rPr>
          <w:rStyle w:val="big-number"/>
          <w:rFonts w:cs="Miriam"/>
          <w:rtl/>
        </w:rPr>
        <w:tab/>
      </w:r>
      <w:r>
        <w:rPr>
          <w:rStyle w:val="default"/>
          <w:rFonts w:cs="FrankRuehl"/>
          <w:rtl/>
        </w:rPr>
        <w:t>שר</w:t>
      </w:r>
      <w:r>
        <w:rPr>
          <w:rStyle w:val="default"/>
          <w:rFonts w:cs="FrankRuehl" w:hint="cs"/>
          <w:rtl/>
        </w:rPr>
        <w:t xml:space="preserve"> המשפטים ימנה, דרך כלל או לענין מסויים, ועדת משמעת של שלושה והם </w:t>
      </w:r>
      <w:r>
        <w:rPr>
          <w:rStyle w:val="default"/>
          <w:rFonts w:cs="FrankRuehl"/>
          <w:rtl/>
        </w:rPr>
        <w:t xml:space="preserve">– </w:t>
      </w:r>
      <w:r>
        <w:rPr>
          <w:rStyle w:val="default"/>
          <w:rFonts w:cs="FrankRuehl" w:hint="cs"/>
          <w:rtl/>
        </w:rPr>
        <w:t>אדם הכשיר להיות שופט, והוא יהיה יושב-ראש הועדה, ושני חברים נוספים שלפחות אחד מהם יהיה עורך פטנטים.</w:t>
      </w:r>
    </w:p>
    <w:p w:rsidR="00EF7140" w:rsidRDefault="00EF7140">
      <w:pPr>
        <w:pStyle w:val="P00"/>
        <w:spacing w:before="72"/>
        <w:ind w:left="0" w:right="1134"/>
        <w:rPr>
          <w:rStyle w:val="default"/>
          <w:rFonts w:cs="FrankRuehl"/>
          <w:rtl/>
        </w:rPr>
      </w:pPr>
      <w:bookmarkStart w:id="311" w:name="Seif173"/>
      <w:bookmarkEnd w:id="311"/>
      <w:r>
        <w:rPr>
          <w:lang w:val="he-IL"/>
        </w:rPr>
        <w:pict>
          <v:rect id="_x0000_s1242" style="position:absolute;left:0;text-align:left;margin-left:464.5pt;margin-top:8.05pt;width:75.05pt;height:24pt;z-index:25168179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הג</w:t>
                  </w:r>
                  <w:r>
                    <w:rPr>
                      <w:rFonts w:cs="Miriam" w:hint="cs"/>
                      <w:sz w:val="18"/>
                      <w:szCs w:val="18"/>
                      <w:rtl/>
                    </w:rPr>
                    <w:t>שת תלונה</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אדם רשאי להגיש לועדת המשמעת תלונה על עורך פטנטים.</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מינה שר המשפטים ועדת משמעת דרך כלל, תוגש התלונה לשר המשפטים, והוא ימנה ועדה כאמור בסעיף 146 ויעביר אליה את התלונה.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12" w:name="Rov314"/>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437"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410 (</w:t>
      </w:r>
      <w:hyperlink r:id="rId438"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439"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b/>
          <w:bCs/>
          <w:vanish/>
          <w:szCs w:val="20"/>
          <w:shd w:val="clear" w:color="auto" w:fill="FFFF99"/>
          <w:rtl/>
        </w:rPr>
      </w:pPr>
      <w:r w:rsidRPr="009F68BA">
        <w:rPr>
          <w:rStyle w:val="default"/>
          <w:rFonts w:cs="FrankRuehl" w:hint="cs"/>
          <w:b/>
          <w:bCs/>
          <w:vanish/>
          <w:szCs w:val="20"/>
          <w:shd w:val="clear" w:color="auto" w:fill="FFFF99"/>
          <w:rtl/>
        </w:rPr>
        <w:t>החלפת סעיף קטן 147(א)</w:t>
      </w:r>
    </w:p>
    <w:p w:rsidR="00EF7140" w:rsidRPr="009F68BA" w:rsidRDefault="00EF7140">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EF7140" w:rsidRDefault="00EF7140">
      <w:pPr>
        <w:pStyle w:val="P00"/>
        <w:spacing w:before="0"/>
        <w:ind w:left="0" w:right="1134"/>
        <w:rPr>
          <w:rStyle w:val="default"/>
          <w:rFonts w:cs="FrankRuehl" w:hint="cs"/>
          <w:strike/>
          <w:sz w:val="2"/>
          <w:szCs w:val="2"/>
          <w:shd w:val="clear" w:color="auto" w:fill="FFFF99"/>
          <w:rtl/>
        </w:rPr>
      </w:pPr>
      <w:r w:rsidRPr="009F68BA">
        <w:rPr>
          <w:rStyle w:val="default"/>
          <w:rFonts w:cs="FrankRuehl" w:hint="cs"/>
          <w:vanish/>
          <w:szCs w:val="20"/>
          <w:shd w:val="clear" w:color="auto" w:fill="FFFF99"/>
          <w:rtl/>
        </w:rPr>
        <w:tab/>
      </w:r>
      <w:r w:rsidRPr="009F68BA">
        <w:rPr>
          <w:rStyle w:val="default"/>
          <w:rFonts w:cs="FrankRuehl" w:hint="cs"/>
          <w:strike/>
          <w:vanish/>
          <w:sz w:val="22"/>
          <w:szCs w:val="22"/>
          <w:shd w:val="clear" w:color="auto" w:fill="FFFF99"/>
          <w:rtl/>
        </w:rPr>
        <w:t>(א)</w:t>
      </w:r>
      <w:r w:rsidRPr="009F68BA">
        <w:rPr>
          <w:rStyle w:val="default"/>
          <w:rFonts w:cs="FrankRuehl" w:hint="cs"/>
          <w:strike/>
          <w:vanish/>
          <w:sz w:val="22"/>
          <w:szCs w:val="22"/>
          <w:shd w:val="clear" w:color="auto" w:fill="FFFF99"/>
          <w:rtl/>
        </w:rPr>
        <w:tab/>
        <w:t>היועץ המשפטי לממשלה או הרשם רשאים להגיש לועדת המשמעת תלונה על עורך פטנטים.</w:t>
      </w:r>
      <w:bookmarkEnd w:id="312"/>
    </w:p>
    <w:p w:rsidR="00EF7140" w:rsidRDefault="00EF7140">
      <w:pPr>
        <w:pStyle w:val="P00"/>
        <w:spacing w:before="72"/>
        <w:ind w:left="0" w:right="1134"/>
        <w:rPr>
          <w:rStyle w:val="default"/>
          <w:rFonts w:cs="FrankRuehl"/>
          <w:rtl/>
        </w:rPr>
      </w:pPr>
      <w:bookmarkStart w:id="313" w:name="Seif174"/>
      <w:bookmarkEnd w:id="313"/>
      <w:r>
        <w:rPr>
          <w:lang w:val="he-IL"/>
        </w:rPr>
        <w:pict>
          <v:rect id="_x0000_s1243" style="position:absolute;left:0;text-align:left;margin-left:464.5pt;margin-top:8.05pt;width:75.05pt;height:36.1pt;z-index:251682816"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עב</w:t>
                  </w:r>
                  <w:r>
                    <w:rPr>
                      <w:rFonts w:cs="Miriam" w:hint="cs"/>
                      <w:sz w:val="18"/>
                      <w:szCs w:val="18"/>
                      <w:rtl/>
                    </w:rPr>
                    <w:t>ירות משמעת וענשיהן</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צאה ועדת המשמעת שעורך פטנטים נכשל באחת מאלה:</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ורשע בעבירה פלילית שיש עמה קלון;</w:t>
      </w:r>
    </w:p>
    <w:p w:rsidR="00EF7140" w:rsidRDefault="00EF7140">
      <w:pPr>
        <w:pStyle w:val="P22"/>
        <w:spacing w:before="72"/>
        <w:ind w:left="1021" w:right="1134"/>
        <w:rPr>
          <w:rStyle w:val="default"/>
          <w:rFonts w:cs="FrankRuehl"/>
          <w:rtl/>
        </w:rPr>
      </w:pPr>
      <w:r>
        <w:rPr>
          <w:lang w:val="he-IL"/>
        </w:rPr>
        <w:pict>
          <v:rect id="_x0000_s1244" style="position:absolute;left:0;text-align:left;margin-left:464.5pt;margin-top:8.05pt;width:75.05pt;height:16pt;z-index:25168384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(2)</w:t>
      </w:r>
      <w:r>
        <w:rPr>
          <w:rStyle w:val="default"/>
          <w:rFonts w:cs="FrankRuehl"/>
          <w:rtl/>
        </w:rPr>
        <w:tab/>
        <w:t>ה</w:t>
      </w:r>
      <w:r>
        <w:rPr>
          <w:rStyle w:val="default"/>
          <w:rFonts w:cs="FrankRuehl" w:hint="cs"/>
          <w:rtl/>
        </w:rPr>
        <w:t>רשה להשתמש בשמו כעורך פטנטים לטובת אד</w:t>
      </w:r>
      <w:r>
        <w:rPr>
          <w:rStyle w:val="default"/>
          <w:rFonts w:cs="FrankRuehl"/>
          <w:rtl/>
        </w:rPr>
        <w:t xml:space="preserve">ם </w:t>
      </w:r>
      <w:r>
        <w:rPr>
          <w:rStyle w:val="default"/>
          <w:rFonts w:cs="FrankRuehl" w:hint="cs"/>
          <w:rtl/>
        </w:rPr>
        <w:t>שאינו עורך פטנטים;</w:t>
      </w:r>
    </w:p>
    <w:p w:rsidR="00EF7140" w:rsidRDefault="00EF7140">
      <w:pPr>
        <w:pStyle w:val="P22"/>
        <w:spacing w:before="72"/>
        <w:ind w:left="1021" w:right="1134"/>
        <w:rPr>
          <w:rStyle w:val="default"/>
          <w:rFonts w:cs="FrankRuehl"/>
          <w:rtl/>
        </w:rPr>
      </w:pPr>
      <w:r>
        <w:rPr>
          <w:lang w:val="he-IL"/>
        </w:rPr>
        <w:pict>
          <v:rect id="_x0000_s1245" style="position:absolute;left:0;text-align:left;margin-left:464.5pt;margin-top:8.05pt;width:75.05pt;height:16pt;z-index:25168486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(3)</w:t>
      </w:r>
      <w:r>
        <w:rPr>
          <w:rStyle w:val="default"/>
          <w:rFonts w:cs="FrankRuehl"/>
          <w:rtl/>
        </w:rPr>
        <w:tab/>
        <w:t>ג</w:t>
      </w:r>
      <w:r>
        <w:rPr>
          <w:rStyle w:val="default"/>
          <w:rFonts w:cs="FrankRuehl" w:hint="cs"/>
          <w:rtl/>
        </w:rPr>
        <w:t>ילה חוסר יכולת, חוסר אחריות או רשלנות במילוי תפקידיו כעורך פטנטים;</w:t>
      </w:r>
    </w:p>
    <w:p w:rsidR="00EF7140" w:rsidRDefault="00EF7140">
      <w:pPr>
        <w:pStyle w:val="P22"/>
        <w:spacing w:before="72"/>
        <w:ind w:left="1021" w:right="1134"/>
        <w:rPr>
          <w:rStyle w:val="default"/>
          <w:rFonts w:cs="FrankRuehl"/>
          <w:rtl/>
        </w:rPr>
      </w:pPr>
      <w:r>
        <w:rPr>
          <w:lang w:val="he-IL"/>
        </w:rPr>
        <w:pict>
          <v:rect id="_x0000_s1246" style="position:absolute;left:0;text-align:left;margin-left:464.5pt;margin-top:8.05pt;width:75.05pt;height:16pt;z-index:25168588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(4)</w:t>
      </w:r>
      <w:r>
        <w:rPr>
          <w:rStyle w:val="default"/>
          <w:rFonts w:cs="FrankRuehl"/>
          <w:rtl/>
        </w:rPr>
        <w:tab/>
        <w:t>ה</w:t>
      </w:r>
      <w:r>
        <w:rPr>
          <w:rStyle w:val="default"/>
          <w:rFonts w:cs="FrankRuehl" w:hint="cs"/>
          <w:rtl/>
        </w:rPr>
        <w:t>תנהג בדרך בלתי הוגנת בעבודתו המקצועית או בדרך שאינה הולמת את המקצוע של עורך פטנטים;</w:t>
      </w:r>
    </w:p>
    <w:p w:rsidR="00EF7140" w:rsidRDefault="00EF7140">
      <w:pPr>
        <w:pStyle w:val="P22"/>
        <w:spacing w:before="72"/>
        <w:ind w:left="1021" w:right="1134"/>
        <w:rPr>
          <w:rStyle w:val="default"/>
          <w:rFonts w:cs="FrankRuehl" w:hint="cs"/>
          <w:rtl/>
        </w:rPr>
      </w:pPr>
      <w:r>
        <w:rPr>
          <w:lang w:val="he-IL"/>
        </w:rPr>
        <w:pict>
          <v:rect id="_x0000_s1247" style="position:absolute;left:0;text-align:left;margin-left:464.5pt;margin-top:8.05pt;width:75.05pt;height:16pt;z-index:25168691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(5)</w:t>
      </w:r>
      <w:r>
        <w:rPr>
          <w:rStyle w:val="default"/>
          <w:rFonts w:cs="FrankRuehl"/>
          <w:rtl/>
        </w:rPr>
        <w:tab/>
        <w:t>ה</w:t>
      </w:r>
      <w:r>
        <w:rPr>
          <w:rStyle w:val="default"/>
          <w:rFonts w:cs="FrankRuehl" w:hint="cs"/>
          <w:rtl/>
        </w:rPr>
        <w:t xml:space="preserve">פר כלל מכללי האתיקה המקצועית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hint="cs"/>
          <w:rtl/>
        </w:rPr>
        <w:t>ת</w:t>
      </w:r>
      <w:r>
        <w:rPr>
          <w:rStyle w:val="default"/>
          <w:rFonts w:cs="FrankRuehl"/>
          <w:rtl/>
        </w:rPr>
        <w:t>נ</w:t>
      </w:r>
      <w:r>
        <w:rPr>
          <w:rStyle w:val="default"/>
          <w:rFonts w:cs="FrankRuehl" w:hint="cs"/>
          <w:rtl/>
        </w:rPr>
        <w:t>קוט נגדו אחד או יותר מאמצעים אלה:</w:t>
      </w:r>
    </w:p>
    <w:p w:rsidR="00EF7140" w:rsidRDefault="00EF7140">
      <w:pPr>
        <w:pStyle w:val="P33"/>
        <w:spacing w:before="72"/>
        <w:ind w:left="1474" w:right="1134"/>
        <w:rPr>
          <w:rStyle w:val="default"/>
          <w:rFonts w:cs="FrankRuehl"/>
          <w:rtl/>
        </w:rPr>
      </w:pPr>
      <w:r>
        <w:rPr>
          <w:rStyle w:val="default"/>
          <w:rFonts w:cs="FrankRuehl"/>
          <w:rtl/>
        </w:rPr>
        <w:t>הת</w:t>
      </w:r>
      <w:r>
        <w:rPr>
          <w:rStyle w:val="default"/>
          <w:rFonts w:cs="FrankRuehl" w:hint="cs"/>
          <w:rtl/>
        </w:rPr>
        <w:t>ראה;</w:t>
      </w:r>
    </w:p>
    <w:p w:rsidR="00EF7140" w:rsidRDefault="00EF7140">
      <w:pPr>
        <w:pStyle w:val="P33"/>
        <w:spacing w:before="72"/>
        <w:ind w:left="1474" w:right="1134"/>
        <w:rPr>
          <w:rStyle w:val="default"/>
          <w:rFonts w:cs="FrankRuehl"/>
          <w:rtl/>
        </w:rPr>
      </w:pPr>
      <w:r>
        <w:rPr>
          <w:rStyle w:val="default"/>
          <w:rFonts w:cs="FrankRuehl" w:hint="cs"/>
          <w:rtl/>
        </w:rPr>
        <w:t>נ</w:t>
      </w:r>
      <w:r>
        <w:rPr>
          <w:rStyle w:val="default"/>
          <w:rFonts w:cs="FrankRuehl"/>
          <w:rtl/>
        </w:rPr>
        <w:t>ז</w:t>
      </w:r>
      <w:r>
        <w:rPr>
          <w:rStyle w:val="default"/>
          <w:rFonts w:cs="FrankRuehl" w:hint="cs"/>
          <w:rtl/>
        </w:rPr>
        <w:t>יפה;</w:t>
      </w:r>
    </w:p>
    <w:p w:rsidR="00EF7140" w:rsidRDefault="00EF7140">
      <w:pPr>
        <w:pStyle w:val="P33"/>
        <w:spacing w:before="72"/>
        <w:ind w:left="1474" w:right="1134"/>
        <w:rPr>
          <w:rStyle w:val="default"/>
          <w:rFonts w:cs="FrankRuehl"/>
          <w:rtl/>
        </w:rPr>
      </w:pPr>
      <w:r>
        <w:rPr>
          <w:rStyle w:val="default"/>
          <w:rFonts w:cs="FrankRuehl" w:hint="cs"/>
          <w:rtl/>
        </w:rPr>
        <w:t>ק</w:t>
      </w:r>
      <w:r>
        <w:rPr>
          <w:rStyle w:val="default"/>
          <w:rFonts w:cs="FrankRuehl"/>
          <w:rtl/>
        </w:rPr>
        <w:t>נ</w:t>
      </w:r>
      <w:r>
        <w:rPr>
          <w:rStyle w:val="default"/>
          <w:rFonts w:cs="FrankRuehl" w:hint="cs"/>
          <w:rtl/>
        </w:rPr>
        <w:t>ס כאמור בסעיף 61(א)(1) לחוק העונשין, תשל"ז-</w:t>
      </w:r>
      <w:r>
        <w:rPr>
          <w:rStyle w:val="default"/>
          <w:rFonts w:cs="FrankRuehl"/>
          <w:rtl/>
        </w:rPr>
        <w:t>1977;</w:t>
      </w:r>
    </w:p>
    <w:p w:rsidR="00EF7140" w:rsidRDefault="00EF7140">
      <w:pPr>
        <w:pStyle w:val="P33"/>
        <w:spacing w:before="72"/>
        <w:ind w:left="1474" w:right="1134"/>
        <w:rPr>
          <w:rStyle w:val="default"/>
          <w:rFonts w:cs="FrankRuehl"/>
          <w:rtl/>
        </w:rPr>
      </w:pPr>
      <w:r>
        <w:rPr>
          <w:rStyle w:val="default"/>
          <w:rFonts w:cs="FrankRuehl" w:hint="cs"/>
          <w:rtl/>
        </w:rPr>
        <w:t>א</w:t>
      </w:r>
      <w:r>
        <w:rPr>
          <w:rStyle w:val="default"/>
          <w:rFonts w:cs="FrankRuehl"/>
          <w:rtl/>
        </w:rPr>
        <w:t>י</w:t>
      </w:r>
      <w:r>
        <w:rPr>
          <w:rStyle w:val="default"/>
          <w:rFonts w:cs="FrankRuehl" w:hint="cs"/>
          <w:rtl/>
        </w:rPr>
        <w:t>סור לעסוק כעורך פטנטים לתקופה שלא תעלה</w:t>
      </w:r>
      <w:r>
        <w:rPr>
          <w:rStyle w:val="default"/>
          <w:rFonts w:cs="FrankRuehl"/>
          <w:rtl/>
        </w:rPr>
        <w:t xml:space="preserve"> </w:t>
      </w:r>
      <w:r>
        <w:rPr>
          <w:rStyle w:val="default"/>
          <w:rFonts w:cs="FrankRuehl" w:hint="cs"/>
          <w:rtl/>
        </w:rPr>
        <w:t>על חמש שנים;</w:t>
      </w:r>
    </w:p>
    <w:p w:rsidR="00EF7140" w:rsidRDefault="00EF7140">
      <w:pPr>
        <w:pStyle w:val="P33"/>
        <w:spacing w:before="72"/>
        <w:ind w:left="1474" w:right="1134"/>
        <w:rPr>
          <w:rStyle w:val="default"/>
          <w:rFonts w:cs="FrankRuehl"/>
          <w:rtl/>
        </w:rPr>
      </w:pPr>
      <w:r>
        <w:rPr>
          <w:rStyle w:val="default"/>
          <w:rFonts w:cs="FrankRuehl" w:hint="cs"/>
          <w:rtl/>
        </w:rPr>
        <w:t>מ</w:t>
      </w:r>
      <w:r>
        <w:rPr>
          <w:rStyle w:val="default"/>
          <w:rFonts w:cs="FrankRuehl"/>
          <w:rtl/>
        </w:rPr>
        <w:t>ח</w:t>
      </w:r>
      <w:r>
        <w:rPr>
          <w:rStyle w:val="default"/>
          <w:rFonts w:cs="FrankRuehl" w:hint="cs"/>
          <w:rtl/>
        </w:rPr>
        <w:t>יקת שמו מן הפנקס.</w:t>
      </w:r>
    </w:p>
    <w:p w:rsidR="00EF7140" w:rsidRDefault="00EF7140">
      <w:pPr>
        <w:pStyle w:val="P00"/>
        <w:spacing w:before="72"/>
        <w:ind w:left="0" w:right="1134"/>
        <w:rPr>
          <w:rStyle w:val="default"/>
          <w:rFonts w:cs="FrankRuehl"/>
          <w:rtl/>
        </w:rPr>
      </w:pPr>
      <w:r>
        <w:rPr>
          <w:lang w:val="he-IL"/>
        </w:rPr>
        <w:pict>
          <v:rect id="_x0000_s1248" style="position:absolute;left:0;text-align:left;margin-left:464.5pt;margin-top:8.05pt;width:75.05pt;height:16pt;z-index:25168793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חלטת ועדת המשמעת תהיה בכתב ותימסר למתלונן ולעורך הפטנטים בדרך שהיא תקבע.</w:t>
      </w:r>
    </w:p>
    <w:p w:rsidR="00EF7140" w:rsidRDefault="00EF7140">
      <w:pPr>
        <w:pStyle w:val="P00"/>
        <w:spacing w:before="72"/>
        <w:ind w:left="0" w:right="1134"/>
        <w:rPr>
          <w:rStyle w:val="default"/>
          <w:rFonts w:cs="FrankRuehl"/>
          <w:rtl/>
        </w:rPr>
      </w:pPr>
      <w:r>
        <w:rPr>
          <w:lang w:val="he-IL"/>
        </w:rPr>
        <w:pict>
          <v:rect id="_x0000_s1249" style="position:absolute;left:0;text-align:left;margin-left:464.5pt;margin-top:8.05pt;width:75.05pt;height:16pt;z-index:25168896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המשמעת רשאית להורות על פרסום האמצעים שנקטה נגד עורך פטנטים מסוים, בחלקם או במלואם, הן בציון שמו של עורך הפטנטים והן ללא ציון שמו, הכל כפי שתמצא לנכון.</w:t>
      </w:r>
    </w:p>
    <w:p w:rsidR="00EF7140" w:rsidRDefault="00EF7140">
      <w:pPr>
        <w:pStyle w:val="P00"/>
        <w:spacing w:before="72"/>
        <w:ind w:left="0" w:right="1134"/>
        <w:rPr>
          <w:rStyle w:val="default"/>
          <w:rFonts w:cs="FrankRuehl" w:hint="cs"/>
          <w:rtl/>
        </w:rPr>
      </w:pPr>
      <w:r>
        <w:rPr>
          <w:lang w:val="he-IL"/>
        </w:rPr>
        <w:pict>
          <v:rect id="_x0000_s1250" style="position:absolute;left:0;text-align:left;margin-left:464.5pt;margin-top:8.05pt;width:75.05pt;height:16pt;z-index:25168998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מחק שמו של עורך פטנטים מן הפנקס לפי סעיף זה, לא תידון בק</w:t>
      </w:r>
      <w:r>
        <w:rPr>
          <w:rStyle w:val="default"/>
          <w:rFonts w:cs="FrankRuehl"/>
          <w:rtl/>
        </w:rPr>
        <w:t>שת</w:t>
      </w:r>
      <w:r>
        <w:rPr>
          <w:rStyle w:val="default"/>
          <w:rFonts w:cs="FrankRuehl" w:hint="cs"/>
          <w:rtl/>
        </w:rPr>
        <w:t xml:space="preserve">ו לרישום מחדש לפני הרשם אלא </w:t>
      </w:r>
      <w:r>
        <w:rPr>
          <w:rStyle w:val="default"/>
          <w:rFonts w:cs="FrankRuehl"/>
          <w:rtl/>
        </w:rPr>
        <w:t>ל</w:t>
      </w:r>
      <w:r>
        <w:rPr>
          <w:rStyle w:val="default"/>
          <w:rFonts w:cs="FrankRuehl" w:hint="cs"/>
          <w:rtl/>
        </w:rPr>
        <w:t>אחר תום שבע שנים ממתן ההחלטה על כך ולאחר שהוכיח קיום נסיבות מיוחדות המצדיקות את חידוש הרישום; הרישום החדש טעון אישורה של ועדת המשמעת.</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14" w:name="Rov315"/>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440"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410 (</w:t>
      </w:r>
      <w:hyperlink r:id="rId441"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442"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148.</w:t>
      </w:r>
      <w:r w:rsidRPr="009F68BA">
        <w:rPr>
          <w:rStyle w:val="default"/>
          <w:rFonts w:cs="FrankRuehl" w:hint="cs"/>
          <w:vanish/>
          <w:sz w:val="22"/>
          <w:szCs w:val="22"/>
          <w:shd w:val="clear" w:color="auto" w:fill="FFFF99"/>
          <w:rtl/>
        </w:rPr>
        <w:tab/>
      </w: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shd w:val="clear" w:color="auto" w:fill="FFFF99"/>
          <w:rtl/>
        </w:rPr>
        <w:tab/>
        <w:t>מ</w:t>
      </w:r>
      <w:r w:rsidRPr="009F68BA">
        <w:rPr>
          <w:rStyle w:val="default"/>
          <w:rFonts w:cs="FrankRuehl" w:hint="cs"/>
          <w:vanish/>
          <w:sz w:val="22"/>
          <w:szCs w:val="22"/>
          <w:shd w:val="clear" w:color="auto" w:fill="FFFF99"/>
          <w:rtl/>
        </w:rPr>
        <w:t>צאה ועדת המשמעת שעורך פטנטים נכשל באחת מאלה:</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ורשע בעבירה פלילית שיש עמה קלון;</w:t>
      </w:r>
    </w:p>
    <w:p w:rsidR="00EF7140" w:rsidRPr="009F68BA" w:rsidRDefault="00EF7140">
      <w:pPr>
        <w:pStyle w:val="P22"/>
        <w:spacing w:before="0"/>
        <w:ind w:left="1021"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(2)</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רשה להשתמש בשמו כעורך פטנטים </w:t>
      </w:r>
      <w:r w:rsidRPr="009F68BA">
        <w:rPr>
          <w:rStyle w:val="default"/>
          <w:rFonts w:cs="FrankRuehl" w:hint="cs"/>
          <w:strike/>
          <w:vanish/>
          <w:sz w:val="22"/>
          <w:szCs w:val="22"/>
          <w:shd w:val="clear" w:color="auto" w:fill="FFFF99"/>
          <w:rtl/>
        </w:rPr>
        <w:t>להנאת אדם</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לטובת אד</w:t>
      </w:r>
      <w:r w:rsidRPr="009F68BA">
        <w:rPr>
          <w:rStyle w:val="default"/>
          <w:rFonts w:cs="FrankRuehl"/>
          <w:vanish/>
          <w:sz w:val="22"/>
          <w:szCs w:val="22"/>
          <w:u w:val="single"/>
          <w:shd w:val="clear" w:color="auto" w:fill="FFFF99"/>
          <w:rtl/>
        </w:rPr>
        <w:t>ם</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שאינו עורך פטנטים;</w:t>
      </w:r>
    </w:p>
    <w:p w:rsidR="00EF7140" w:rsidRPr="009F68BA" w:rsidRDefault="00EF7140">
      <w:pPr>
        <w:pStyle w:val="P22"/>
        <w:spacing w:before="0"/>
        <w:ind w:left="1021" w:right="1134"/>
        <w:rPr>
          <w:rStyle w:val="default"/>
          <w:rFonts w:cs="FrankRuehl"/>
          <w:strike/>
          <w:vanish/>
          <w:sz w:val="22"/>
          <w:szCs w:val="22"/>
          <w:shd w:val="clear" w:color="auto" w:fill="FFFF99"/>
          <w:rtl/>
        </w:rPr>
      </w:pPr>
      <w:r w:rsidRPr="009F68BA">
        <w:rPr>
          <w:rStyle w:val="default"/>
          <w:rFonts w:cs="FrankRuehl" w:hint="cs"/>
          <w:strike/>
          <w:vanish/>
          <w:sz w:val="22"/>
          <w:szCs w:val="22"/>
          <w:shd w:val="clear" w:color="auto" w:fill="FFFF99"/>
          <w:rtl/>
        </w:rPr>
        <w:t>(3)</w:t>
      </w:r>
      <w:r w:rsidRPr="009F68BA">
        <w:rPr>
          <w:rStyle w:val="default"/>
          <w:rFonts w:cs="FrankRuehl" w:hint="cs"/>
          <w:strike/>
          <w:vanish/>
          <w:sz w:val="22"/>
          <w:szCs w:val="22"/>
          <w:shd w:val="clear" w:color="auto" w:fill="FFFF99"/>
          <w:rtl/>
        </w:rPr>
        <w:tab/>
        <w:t>נהג ברשלנות במילוי תפקידו;</w:t>
      </w:r>
    </w:p>
    <w:p w:rsidR="00EF7140" w:rsidRPr="009F68BA" w:rsidRDefault="00EF7140">
      <w:pPr>
        <w:pStyle w:val="P22"/>
        <w:spacing w:before="0"/>
        <w:ind w:left="1021" w:right="1134"/>
        <w:rPr>
          <w:rStyle w:val="default"/>
          <w:rFonts w:cs="FrankRuehl" w:hint="cs"/>
          <w:vanish/>
          <w:sz w:val="22"/>
          <w:szCs w:val="22"/>
          <w:u w:val="single"/>
          <w:shd w:val="clear" w:color="auto" w:fill="FFFF99"/>
          <w:rtl/>
        </w:rPr>
      </w:pPr>
      <w:r w:rsidRPr="009F68BA">
        <w:rPr>
          <w:rStyle w:val="default"/>
          <w:rFonts w:cs="FrankRuehl"/>
          <w:vanish/>
          <w:sz w:val="22"/>
          <w:szCs w:val="22"/>
          <w:u w:val="single"/>
          <w:shd w:val="clear" w:color="auto" w:fill="FFFF99"/>
          <w:rtl/>
        </w:rPr>
        <w:t>(3)</w:t>
      </w:r>
      <w:r w:rsidRPr="009F68BA">
        <w:rPr>
          <w:rStyle w:val="default"/>
          <w:rFonts w:cs="FrankRuehl"/>
          <w:vanish/>
          <w:sz w:val="22"/>
          <w:szCs w:val="22"/>
          <w:u w:val="single"/>
          <w:shd w:val="clear" w:color="auto" w:fill="FFFF99"/>
          <w:rtl/>
        </w:rPr>
        <w:tab/>
        <w:t>ג</w:t>
      </w:r>
      <w:r w:rsidRPr="009F68BA">
        <w:rPr>
          <w:rStyle w:val="default"/>
          <w:rFonts w:cs="FrankRuehl" w:hint="cs"/>
          <w:vanish/>
          <w:sz w:val="22"/>
          <w:szCs w:val="22"/>
          <w:u w:val="single"/>
          <w:shd w:val="clear" w:color="auto" w:fill="FFFF99"/>
          <w:rtl/>
        </w:rPr>
        <w:t>ילה חוסר יכולת, חוסר אחריות או רשלנות במילוי תפקידיו כעורך פטנטים;</w:t>
      </w:r>
    </w:p>
    <w:p w:rsidR="00EF7140" w:rsidRPr="009F68BA" w:rsidRDefault="00EF7140">
      <w:pPr>
        <w:pStyle w:val="P22"/>
        <w:spacing w:before="0"/>
        <w:ind w:left="1021" w:right="1134"/>
        <w:rPr>
          <w:rStyle w:val="default"/>
          <w:rFonts w:cs="FrankRuehl"/>
          <w:strike/>
          <w:vanish/>
          <w:sz w:val="22"/>
          <w:szCs w:val="22"/>
          <w:shd w:val="clear" w:color="auto" w:fill="FFFF99"/>
          <w:rtl/>
        </w:rPr>
      </w:pPr>
      <w:r w:rsidRPr="009F68BA">
        <w:rPr>
          <w:rStyle w:val="default"/>
          <w:rFonts w:cs="FrankRuehl" w:hint="cs"/>
          <w:strike/>
          <w:vanish/>
          <w:sz w:val="22"/>
          <w:szCs w:val="22"/>
          <w:shd w:val="clear" w:color="auto" w:fill="FFFF99"/>
          <w:rtl/>
        </w:rPr>
        <w:t>(4)</w:t>
      </w:r>
      <w:r w:rsidRPr="009F68BA">
        <w:rPr>
          <w:rStyle w:val="default"/>
          <w:rFonts w:cs="FrankRuehl" w:hint="cs"/>
          <w:strike/>
          <w:vanish/>
          <w:sz w:val="22"/>
          <w:szCs w:val="22"/>
          <w:shd w:val="clear" w:color="auto" w:fill="FFFF99"/>
          <w:rtl/>
        </w:rPr>
        <w:tab/>
        <w:t>נהג בדרך בלתי הוגנת במילוי תפקידו;</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(4)</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תנהג בדרך בלתי הוגנת בעבודתו המקצועית או בדרך שאינה הולמת את המקצוע של עורך פטנטים;</w:t>
      </w:r>
    </w:p>
    <w:p w:rsidR="00EF7140" w:rsidRPr="009F68BA" w:rsidRDefault="00EF7140">
      <w:pPr>
        <w:pStyle w:val="P22"/>
        <w:spacing w:before="0"/>
        <w:ind w:left="0"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תמליץ לפני שר המשפטים על אחד מענשי משמעת אלה: התראה: התליית רשיון, ביטול רשיון.</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(5)</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 xml:space="preserve">פר כלל מכללי האתיקה המקצועית </w:t>
      </w:r>
      <w:r w:rsidRPr="009F68BA">
        <w:rPr>
          <w:rStyle w:val="default"/>
          <w:rFonts w:cs="FrankRuehl"/>
          <w:vanish/>
          <w:sz w:val="22"/>
          <w:szCs w:val="22"/>
          <w:u w:val="single"/>
          <w:shd w:val="clear" w:color="auto" w:fill="FFFF99"/>
          <w:rtl/>
        </w:rPr>
        <w:t>—</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ת</w:t>
      </w:r>
      <w:r w:rsidRPr="009F68BA">
        <w:rPr>
          <w:rStyle w:val="default"/>
          <w:rFonts w:cs="FrankRuehl"/>
          <w:vanish/>
          <w:sz w:val="22"/>
          <w:szCs w:val="22"/>
          <w:u w:val="single"/>
          <w:shd w:val="clear" w:color="auto" w:fill="FFFF99"/>
          <w:rtl/>
        </w:rPr>
        <w:t>נ</w:t>
      </w:r>
      <w:r w:rsidRPr="009F68BA">
        <w:rPr>
          <w:rStyle w:val="default"/>
          <w:rFonts w:cs="FrankRuehl" w:hint="cs"/>
          <w:vanish/>
          <w:sz w:val="22"/>
          <w:szCs w:val="22"/>
          <w:u w:val="single"/>
          <w:shd w:val="clear" w:color="auto" w:fill="FFFF99"/>
          <w:rtl/>
        </w:rPr>
        <w:t>קוט נגדו אחד או יותר מאמצעים אלה:</w:t>
      </w:r>
    </w:p>
    <w:p w:rsidR="00EF7140" w:rsidRPr="009F68BA" w:rsidRDefault="00EF7140">
      <w:pPr>
        <w:pStyle w:val="P33"/>
        <w:spacing w:before="0"/>
        <w:ind w:left="1474"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הת</w:t>
      </w:r>
      <w:r w:rsidRPr="009F68BA">
        <w:rPr>
          <w:rStyle w:val="default"/>
          <w:rFonts w:cs="FrankRuehl" w:hint="cs"/>
          <w:vanish/>
          <w:sz w:val="22"/>
          <w:szCs w:val="22"/>
          <w:u w:val="single"/>
          <w:shd w:val="clear" w:color="auto" w:fill="FFFF99"/>
          <w:rtl/>
        </w:rPr>
        <w:t>ראה;</w:t>
      </w:r>
    </w:p>
    <w:p w:rsidR="00EF7140" w:rsidRPr="009F68BA" w:rsidRDefault="00EF7140">
      <w:pPr>
        <w:pStyle w:val="P33"/>
        <w:spacing w:before="0"/>
        <w:ind w:left="1474"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נ</w:t>
      </w:r>
      <w:r w:rsidRPr="009F68BA">
        <w:rPr>
          <w:rStyle w:val="default"/>
          <w:rFonts w:cs="FrankRuehl"/>
          <w:vanish/>
          <w:sz w:val="22"/>
          <w:szCs w:val="22"/>
          <w:u w:val="single"/>
          <w:shd w:val="clear" w:color="auto" w:fill="FFFF99"/>
          <w:rtl/>
        </w:rPr>
        <w:t>ז</w:t>
      </w:r>
      <w:r w:rsidRPr="009F68BA">
        <w:rPr>
          <w:rStyle w:val="default"/>
          <w:rFonts w:cs="FrankRuehl" w:hint="cs"/>
          <w:vanish/>
          <w:sz w:val="22"/>
          <w:szCs w:val="22"/>
          <w:u w:val="single"/>
          <w:shd w:val="clear" w:color="auto" w:fill="FFFF99"/>
          <w:rtl/>
        </w:rPr>
        <w:t>יפה;</w:t>
      </w:r>
    </w:p>
    <w:p w:rsidR="00EF7140" w:rsidRPr="009F68BA" w:rsidRDefault="00EF7140">
      <w:pPr>
        <w:pStyle w:val="P33"/>
        <w:spacing w:before="0"/>
        <w:ind w:left="1474"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ק</w:t>
      </w:r>
      <w:r w:rsidRPr="009F68BA">
        <w:rPr>
          <w:rStyle w:val="default"/>
          <w:rFonts w:cs="FrankRuehl"/>
          <w:vanish/>
          <w:sz w:val="22"/>
          <w:szCs w:val="22"/>
          <w:u w:val="single"/>
          <w:shd w:val="clear" w:color="auto" w:fill="FFFF99"/>
          <w:rtl/>
        </w:rPr>
        <w:t>נ</w:t>
      </w:r>
      <w:r w:rsidRPr="009F68BA">
        <w:rPr>
          <w:rStyle w:val="default"/>
          <w:rFonts w:cs="FrankRuehl" w:hint="cs"/>
          <w:vanish/>
          <w:sz w:val="22"/>
          <w:szCs w:val="22"/>
          <w:u w:val="single"/>
          <w:shd w:val="clear" w:color="auto" w:fill="FFFF99"/>
          <w:rtl/>
        </w:rPr>
        <w:t>ס כאמור בסעיף 61(א)(1) לחוק העונשין, תשל"ז</w:t>
      </w:r>
      <w:r w:rsidRPr="009F68BA">
        <w:rPr>
          <w:rStyle w:val="default"/>
          <w:rFonts w:cs="FrankRuehl"/>
          <w:vanish/>
          <w:sz w:val="22"/>
          <w:szCs w:val="22"/>
          <w:u w:val="single"/>
          <w:shd w:val="clear" w:color="auto" w:fill="FFFF99"/>
          <w:rtl/>
        </w:rPr>
        <w:t>–</w:t>
      </w:r>
      <w:r w:rsidRPr="009F68BA">
        <w:rPr>
          <w:rFonts w:cs="FrankRuehl"/>
          <w:vanish/>
          <w:sz w:val="22"/>
          <w:szCs w:val="22"/>
          <w:u w:val="single"/>
          <w:shd w:val="clear" w:color="auto" w:fill="FFFF99"/>
          <w:rtl/>
        </w:rPr>
        <w:t> </w:t>
      </w:r>
      <w:r w:rsidRPr="009F68BA">
        <w:rPr>
          <w:rStyle w:val="default"/>
          <w:rFonts w:cs="FrankRuehl"/>
          <w:vanish/>
          <w:sz w:val="22"/>
          <w:szCs w:val="22"/>
          <w:u w:val="single"/>
          <w:shd w:val="clear" w:color="auto" w:fill="FFFF99"/>
          <w:rtl/>
        </w:rPr>
        <w:t xml:space="preserve"> 1977;</w:t>
      </w:r>
    </w:p>
    <w:p w:rsidR="00EF7140" w:rsidRPr="009F68BA" w:rsidRDefault="00EF7140">
      <w:pPr>
        <w:pStyle w:val="P33"/>
        <w:spacing w:before="0"/>
        <w:ind w:left="1474"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א</w:t>
      </w:r>
      <w:r w:rsidRPr="009F68BA">
        <w:rPr>
          <w:rStyle w:val="default"/>
          <w:rFonts w:cs="FrankRuehl"/>
          <w:vanish/>
          <w:sz w:val="22"/>
          <w:szCs w:val="22"/>
          <w:u w:val="single"/>
          <w:shd w:val="clear" w:color="auto" w:fill="FFFF99"/>
          <w:rtl/>
        </w:rPr>
        <w:t>י</w:t>
      </w:r>
      <w:r w:rsidRPr="009F68BA">
        <w:rPr>
          <w:rStyle w:val="default"/>
          <w:rFonts w:cs="FrankRuehl" w:hint="cs"/>
          <w:vanish/>
          <w:sz w:val="22"/>
          <w:szCs w:val="22"/>
          <w:u w:val="single"/>
          <w:shd w:val="clear" w:color="auto" w:fill="FFFF99"/>
          <w:rtl/>
        </w:rPr>
        <w:t>סור לעסוק כעורך פטנטים לתקופה שלא תעלה</w:t>
      </w:r>
      <w:r w:rsidRPr="009F68BA">
        <w:rPr>
          <w:rStyle w:val="default"/>
          <w:rFonts w:cs="FrankRuehl"/>
          <w:vanish/>
          <w:sz w:val="22"/>
          <w:szCs w:val="22"/>
          <w:u w:val="single"/>
          <w:shd w:val="clear" w:color="auto" w:fill="FFFF99"/>
          <w:rtl/>
        </w:rPr>
        <w:t xml:space="preserve"> </w:t>
      </w:r>
      <w:r w:rsidRPr="009F68BA">
        <w:rPr>
          <w:rStyle w:val="default"/>
          <w:rFonts w:cs="FrankRuehl" w:hint="cs"/>
          <w:vanish/>
          <w:sz w:val="22"/>
          <w:szCs w:val="22"/>
          <w:u w:val="single"/>
          <w:shd w:val="clear" w:color="auto" w:fill="FFFF99"/>
          <w:rtl/>
        </w:rPr>
        <w:t>על חמש שנים;</w:t>
      </w:r>
    </w:p>
    <w:p w:rsidR="00EF7140" w:rsidRPr="009F68BA" w:rsidRDefault="00EF7140">
      <w:pPr>
        <w:pStyle w:val="P33"/>
        <w:spacing w:before="0"/>
        <w:ind w:left="1474" w:right="1134"/>
        <w:rPr>
          <w:rStyle w:val="default"/>
          <w:rFonts w:cs="FrankRuehl" w:hint="cs"/>
          <w:vanish/>
          <w:sz w:val="22"/>
          <w:szCs w:val="22"/>
          <w:u w:val="single"/>
          <w:shd w:val="clear" w:color="auto" w:fill="FFFF99"/>
          <w:rtl/>
        </w:rPr>
      </w:pPr>
      <w:r w:rsidRPr="009F68BA">
        <w:rPr>
          <w:rStyle w:val="default"/>
          <w:rFonts w:cs="FrankRuehl" w:hint="cs"/>
          <w:vanish/>
          <w:sz w:val="22"/>
          <w:szCs w:val="22"/>
          <w:u w:val="single"/>
          <w:shd w:val="clear" w:color="auto" w:fill="FFFF99"/>
          <w:rtl/>
        </w:rPr>
        <w:t>מ</w:t>
      </w:r>
      <w:r w:rsidRPr="009F68BA">
        <w:rPr>
          <w:rStyle w:val="default"/>
          <w:rFonts w:cs="FrankRuehl"/>
          <w:vanish/>
          <w:sz w:val="22"/>
          <w:szCs w:val="22"/>
          <w:u w:val="single"/>
          <w:shd w:val="clear" w:color="auto" w:fill="FFFF99"/>
          <w:rtl/>
        </w:rPr>
        <w:t>ח</w:t>
      </w:r>
      <w:r w:rsidRPr="009F68BA">
        <w:rPr>
          <w:rStyle w:val="default"/>
          <w:rFonts w:cs="FrankRuehl" w:hint="cs"/>
          <w:vanish/>
          <w:sz w:val="22"/>
          <w:szCs w:val="22"/>
          <w:u w:val="single"/>
          <w:shd w:val="clear" w:color="auto" w:fill="FFFF99"/>
          <w:rtl/>
        </w:rPr>
        <w:t>יקת שמו מן הפנקס.</w:t>
      </w:r>
    </w:p>
    <w:p w:rsidR="00EF7140" w:rsidRPr="009F68BA" w:rsidRDefault="00EF7140">
      <w:pPr>
        <w:pStyle w:val="P00"/>
        <w:spacing w:before="0"/>
        <w:ind w:left="0" w:right="1134"/>
        <w:rPr>
          <w:rStyle w:val="default"/>
          <w:rFonts w:cs="FrankRuehl"/>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חלטת ועדת המשמעת תהיה בכתב ותימסר למתלונן ולעורך הפטנטים בדרך שהיא תקבע.</w:t>
      </w:r>
    </w:p>
    <w:p w:rsidR="00EF7140" w:rsidRPr="009F68BA" w:rsidRDefault="00EF7140">
      <w:pPr>
        <w:pStyle w:val="P00"/>
        <w:spacing w:before="0"/>
        <w:ind w:left="0" w:right="1134"/>
        <w:rPr>
          <w:rStyle w:val="default"/>
          <w:rFonts w:cs="FrankRuehl"/>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(ג</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ו</w:t>
      </w:r>
      <w:r w:rsidRPr="009F68BA">
        <w:rPr>
          <w:rStyle w:val="default"/>
          <w:rFonts w:cs="FrankRuehl" w:hint="cs"/>
          <w:vanish/>
          <w:sz w:val="22"/>
          <w:szCs w:val="22"/>
          <w:u w:val="single"/>
          <w:shd w:val="clear" w:color="auto" w:fill="FFFF99"/>
          <w:rtl/>
        </w:rPr>
        <w:t>עדת המשמעת רשאית להורות על פרסום האמצעים שנקטה נגד עורך פטנטים מסוים, בחלקם או במלואם, הן בציון שמו של עורך הפטנטים והן ללא ציון שמו, הכל כפי שתמצא לנכון.</w:t>
      </w:r>
    </w:p>
    <w:p w:rsidR="00EF7140" w:rsidRDefault="00EF7140">
      <w:pPr>
        <w:pStyle w:val="P00"/>
        <w:spacing w:before="0"/>
        <w:ind w:left="0" w:right="1134"/>
        <w:rPr>
          <w:rStyle w:val="default"/>
          <w:rFonts w:cs="FrankRuehl" w:hint="cs"/>
          <w:sz w:val="2"/>
          <w:szCs w:val="2"/>
          <w:u w:val="single"/>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(ד</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נ</w:t>
      </w:r>
      <w:r w:rsidRPr="009F68BA">
        <w:rPr>
          <w:rStyle w:val="default"/>
          <w:rFonts w:cs="FrankRuehl" w:hint="cs"/>
          <w:vanish/>
          <w:sz w:val="22"/>
          <w:szCs w:val="22"/>
          <w:u w:val="single"/>
          <w:shd w:val="clear" w:color="auto" w:fill="FFFF99"/>
          <w:rtl/>
        </w:rPr>
        <w:t>מחק שמו של עורך פטנטים מן הפנקס לפי סעיף זה, לא תידון בק</w:t>
      </w:r>
      <w:r w:rsidRPr="009F68BA">
        <w:rPr>
          <w:rStyle w:val="default"/>
          <w:rFonts w:cs="FrankRuehl"/>
          <w:vanish/>
          <w:sz w:val="22"/>
          <w:szCs w:val="22"/>
          <w:u w:val="single"/>
          <w:shd w:val="clear" w:color="auto" w:fill="FFFF99"/>
          <w:rtl/>
        </w:rPr>
        <w:t>שת</w:t>
      </w:r>
      <w:r w:rsidRPr="009F68BA">
        <w:rPr>
          <w:rStyle w:val="default"/>
          <w:rFonts w:cs="FrankRuehl" w:hint="cs"/>
          <w:vanish/>
          <w:sz w:val="22"/>
          <w:szCs w:val="22"/>
          <w:u w:val="single"/>
          <w:shd w:val="clear" w:color="auto" w:fill="FFFF99"/>
          <w:rtl/>
        </w:rPr>
        <w:t xml:space="preserve">ו לרישום מחדש לפני הרשם אלא </w:t>
      </w:r>
      <w:r w:rsidRPr="009F68BA">
        <w:rPr>
          <w:rStyle w:val="default"/>
          <w:rFonts w:cs="FrankRuehl"/>
          <w:vanish/>
          <w:sz w:val="22"/>
          <w:szCs w:val="22"/>
          <w:u w:val="single"/>
          <w:shd w:val="clear" w:color="auto" w:fill="FFFF99"/>
          <w:rtl/>
        </w:rPr>
        <w:t>ל</w:t>
      </w:r>
      <w:r w:rsidRPr="009F68BA">
        <w:rPr>
          <w:rStyle w:val="default"/>
          <w:rFonts w:cs="FrankRuehl" w:hint="cs"/>
          <w:vanish/>
          <w:sz w:val="22"/>
          <w:szCs w:val="22"/>
          <w:u w:val="single"/>
          <w:shd w:val="clear" w:color="auto" w:fill="FFFF99"/>
          <w:rtl/>
        </w:rPr>
        <w:t>אחר תום שבע שנים ממתן ההחלטה על כך ולאחר שהוכיח קיום נסיבות מיוחדות המצדיקות את חידוש הרישום; הרישום החדש טעון אישורה של ועדת המשמעת.</w:t>
      </w:r>
      <w:bookmarkEnd w:id="314"/>
    </w:p>
    <w:p w:rsidR="00EF7140" w:rsidRDefault="00EF7140">
      <w:pPr>
        <w:pStyle w:val="P00"/>
        <w:spacing w:before="72"/>
        <w:ind w:left="0" w:right="1134"/>
        <w:rPr>
          <w:rStyle w:val="default"/>
          <w:rFonts w:cs="FrankRuehl" w:hint="cs"/>
          <w:rtl/>
        </w:rPr>
      </w:pPr>
      <w:bookmarkStart w:id="315" w:name="Seif175"/>
      <w:bookmarkEnd w:id="315"/>
      <w:r>
        <w:rPr>
          <w:lang w:val="he-IL"/>
        </w:rPr>
        <w:pict>
          <v:rect id="_x0000_s1251" style="position:absolute;left:0;text-align:left;margin-left:464.5pt;margin-top:8.05pt;width:75.05pt;height:24pt;z-index:25169100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149.</w:t>
      </w:r>
      <w:r>
        <w:rPr>
          <w:rStyle w:val="big-number"/>
          <w:rFonts w:cs="Miriam"/>
          <w:rtl/>
        </w:rPr>
        <w:tab/>
      </w:r>
      <w:r>
        <w:rPr>
          <w:rStyle w:val="default"/>
          <w:rFonts w:cs="FrankRuehl"/>
          <w:rtl/>
        </w:rPr>
        <w:t>עו</w:t>
      </w:r>
      <w:r>
        <w:rPr>
          <w:rStyle w:val="default"/>
          <w:rFonts w:cs="FrankRuehl" w:hint="cs"/>
          <w:rtl/>
        </w:rPr>
        <w:t>רך פטנטים רשאי לערער על החלטת ועדת המשמעת להטיל עליו עונש כאמור בסעיף 148, לרבות על</w:t>
      </w:r>
      <w:r>
        <w:rPr>
          <w:rStyle w:val="default"/>
          <w:rFonts w:cs="FrankRuehl"/>
          <w:rtl/>
        </w:rPr>
        <w:t xml:space="preserve"> ה</w:t>
      </w:r>
      <w:r>
        <w:rPr>
          <w:rStyle w:val="default"/>
          <w:rFonts w:cs="FrankRuehl" w:hint="cs"/>
          <w:rtl/>
        </w:rPr>
        <w:t>חלטה לתת פרסום להחלטתה, לפני בית המשפט המחוזי, תוך שלושים יום מהיום שנמסרה לו הודעה על מתן ההחלטה, ומי שהגיש תלונה על עורך פטנטים לפי פרק זה, רשאי לערער כאמור על החלטת ועדת המשמעת או על דחייתה את תלונתו.</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16" w:name="Rov316"/>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443"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411 (</w:t>
      </w:r>
      <w:hyperlink r:id="rId444"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445"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ind w:left="0" w:right="1134"/>
        <w:rPr>
          <w:rStyle w:val="default"/>
          <w:rFonts w:cs="FrankRuehl" w:hint="cs"/>
          <w:sz w:val="2"/>
          <w:szCs w:val="2"/>
          <w:rtl/>
        </w:rPr>
      </w:pPr>
      <w:r w:rsidRPr="009F68BA">
        <w:rPr>
          <w:rStyle w:val="default"/>
          <w:rFonts w:cs="FrankRuehl" w:hint="cs"/>
          <w:vanish/>
          <w:sz w:val="22"/>
          <w:szCs w:val="22"/>
          <w:shd w:val="clear" w:color="auto" w:fill="FFFF99"/>
          <w:rtl/>
        </w:rPr>
        <w:t>149.</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עו</w:t>
      </w:r>
      <w:r w:rsidRPr="009F68BA">
        <w:rPr>
          <w:rStyle w:val="default"/>
          <w:rFonts w:cs="FrankRuehl" w:hint="cs"/>
          <w:vanish/>
          <w:sz w:val="22"/>
          <w:szCs w:val="22"/>
          <w:shd w:val="clear" w:color="auto" w:fill="FFFF99"/>
          <w:rtl/>
        </w:rPr>
        <w:t xml:space="preserve">רך פטנטים רשאי לערער על </w:t>
      </w:r>
      <w:r w:rsidRPr="009F68BA">
        <w:rPr>
          <w:rStyle w:val="default"/>
          <w:rFonts w:cs="FrankRuehl" w:hint="cs"/>
          <w:strike/>
          <w:vanish/>
          <w:sz w:val="22"/>
          <w:szCs w:val="22"/>
          <w:shd w:val="clear" w:color="auto" w:fill="FFFF99"/>
          <w:rtl/>
        </w:rPr>
        <w:t>המלצת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החלטת</w:t>
      </w:r>
      <w:r w:rsidRPr="009F68BA">
        <w:rPr>
          <w:rStyle w:val="default"/>
          <w:rFonts w:cs="FrankRuehl" w:hint="cs"/>
          <w:vanish/>
          <w:sz w:val="22"/>
          <w:szCs w:val="22"/>
          <w:shd w:val="clear" w:color="auto" w:fill="FFFF99"/>
          <w:rtl/>
        </w:rPr>
        <w:t xml:space="preserve"> ועדת המשמעת להטיל עליו עונש כאמור בסעיף 148, </w:t>
      </w:r>
      <w:r w:rsidRPr="009F68BA">
        <w:rPr>
          <w:rStyle w:val="default"/>
          <w:rFonts w:cs="FrankRuehl" w:hint="cs"/>
          <w:vanish/>
          <w:sz w:val="22"/>
          <w:szCs w:val="22"/>
          <w:u w:val="single"/>
          <w:shd w:val="clear" w:color="auto" w:fill="FFFF99"/>
          <w:rtl/>
        </w:rPr>
        <w:t>לרבות על</w:t>
      </w:r>
      <w:r w:rsidRPr="009F68BA">
        <w:rPr>
          <w:rStyle w:val="default"/>
          <w:rFonts w:cs="FrankRuehl"/>
          <w:vanish/>
          <w:sz w:val="22"/>
          <w:szCs w:val="22"/>
          <w:u w:val="single"/>
          <w:shd w:val="clear" w:color="auto" w:fill="FFFF99"/>
          <w:rtl/>
        </w:rPr>
        <w:t xml:space="preserve"> ה</w:t>
      </w:r>
      <w:r w:rsidRPr="009F68BA">
        <w:rPr>
          <w:rStyle w:val="default"/>
          <w:rFonts w:cs="FrankRuehl" w:hint="cs"/>
          <w:vanish/>
          <w:sz w:val="22"/>
          <w:szCs w:val="22"/>
          <w:u w:val="single"/>
          <w:shd w:val="clear" w:color="auto" w:fill="FFFF99"/>
          <w:rtl/>
        </w:rPr>
        <w:t>חלטה לתת פרסום להחלטתה,</w:t>
      </w:r>
      <w:r w:rsidRPr="009F68BA">
        <w:rPr>
          <w:rStyle w:val="default"/>
          <w:rFonts w:cs="FrankRuehl" w:hint="cs"/>
          <w:vanish/>
          <w:sz w:val="22"/>
          <w:szCs w:val="22"/>
          <w:shd w:val="clear" w:color="auto" w:fill="FFFF99"/>
          <w:rtl/>
        </w:rPr>
        <w:t xml:space="preserve"> לפני </w:t>
      </w:r>
      <w:r w:rsidRPr="009F68BA">
        <w:rPr>
          <w:rStyle w:val="default"/>
          <w:rFonts w:cs="FrankRuehl" w:hint="cs"/>
          <w:strike/>
          <w:vanish/>
          <w:sz w:val="22"/>
          <w:szCs w:val="22"/>
          <w:shd w:val="clear" w:color="auto" w:fill="FFFF99"/>
          <w:rtl/>
        </w:rPr>
        <w:t>בית המשפט העליון</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בית המשפט המחוזי</w:t>
      </w:r>
      <w:r w:rsidRPr="009F68BA">
        <w:rPr>
          <w:rStyle w:val="default"/>
          <w:rFonts w:cs="FrankRuehl" w:hint="cs"/>
          <w:vanish/>
          <w:sz w:val="22"/>
          <w:szCs w:val="22"/>
          <w:shd w:val="clear" w:color="auto" w:fill="FFFF99"/>
          <w:rtl/>
        </w:rPr>
        <w:t xml:space="preserve">, תוך שלושים יום מהיום שנמסרה לו הודעה על מתן </w:t>
      </w:r>
      <w:r w:rsidRPr="009F68BA">
        <w:rPr>
          <w:rStyle w:val="default"/>
          <w:rFonts w:cs="FrankRuehl" w:hint="cs"/>
          <w:strike/>
          <w:vanish/>
          <w:sz w:val="22"/>
          <w:szCs w:val="22"/>
          <w:shd w:val="clear" w:color="auto" w:fill="FFFF99"/>
          <w:rtl/>
        </w:rPr>
        <w:t>ההמלצה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ההחלטה</w:t>
      </w:r>
      <w:r w:rsidRPr="009F68BA">
        <w:rPr>
          <w:rStyle w:val="default"/>
          <w:rFonts w:cs="FrankRuehl" w:hint="cs"/>
          <w:vanish/>
          <w:sz w:val="22"/>
          <w:szCs w:val="22"/>
          <w:shd w:val="clear" w:color="auto" w:fill="FFFF99"/>
          <w:rtl/>
        </w:rPr>
        <w:t xml:space="preserve">, ומי שהגיש תלונה על עורך פטנטים לפי פרק זה, רשאי לערער כאמור על </w:t>
      </w:r>
      <w:r w:rsidRPr="009F68BA">
        <w:rPr>
          <w:rStyle w:val="default"/>
          <w:rFonts w:cs="FrankRuehl" w:hint="cs"/>
          <w:strike/>
          <w:vanish/>
          <w:sz w:val="22"/>
          <w:szCs w:val="22"/>
          <w:shd w:val="clear" w:color="auto" w:fill="FFFF99"/>
          <w:rtl/>
        </w:rPr>
        <w:t>המלצת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החלטת</w:t>
      </w:r>
      <w:r w:rsidRPr="009F68BA">
        <w:rPr>
          <w:rStyle w:val="default"/>
          <w:rFonts w:cs="FrankRuehl" w:hint="cs"/>
          <w:vanish/>
          <w:sz w:val="22"/>
          <w:szCs w:val="22"/>
          <w:shd w:val="clear" w:color="auto" w:fill="FFFF99"/>
          <w:rtl/>
        </w:rPr>
        <w:t xml:space="preserve"> ועדת המשמעת או על דחייתה את תלונתו.</w:t>
      </w:r>
      <w:bookmarkEnd w:id="316"/>
    </w:p>
    <w:p w:rsidR="00EF7140" w:rsidRDefault="00EF7140">
      <w:pPr>
        <w:pStyle w:val="P00"/>
        <w:spacing w:before="72"/>
        <w:ind w:left="0" w:right="1134"/>
        <w:rPr>
          <w:rStyle w:val="default"/>
          <w:rFonts w:cs="FrankRuehl"/>
          <w:rtl/>
        </w:rPr>
      </w:pPr>
      <w:bookmarkStart w:id="317" w:name="Seif176"/>
      <w:bookmarkEnd w:id="317"/>
      <w:r>
        <w:rPr>
          <w:lang w:val="he-IL"/>
        </w:rPr>
        <w:pict>
          <v:rect id="_x0000_s1252" style="position:absolute;left:0;text-align:left;margin-left:464.5pt;margin-top:8.05pt;width:75.05pt;height:24.85pt;z-index:251692032" o:allowincell="f" filled="f" stroked="f" strokecolor="lime" strokeweight=".25pt">
            <v:textbox style="mso-next-textbox:#_x0000_s1252" inset="0,0,0,0">
              <w:txbxContent>
                <w:p w:rsidR="006C0C23" w:rsidRDefault="006C0C23">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רי </w:t>
                  </w:r>
                  <w:r>
                    <w:rPr>
                      <w:rFonts w:cs="Miriam"/>
                      <w:sz w:val="18"/>
                      <w:szCs w:val="18"/>
                      <w:rtl/>
                    </w:rPr>
                    <w:t>די</w:t>
                  </w:r>
                  <w:r>
                    <w:rPr>
                      <w:rFonts w:cs="Miriam" w:hint="cs"/>
                      <w:sz w:val="18"/>
                      <w:szCs w:val="18"/>
                      <w:rtl/>
                    </w:rPr>
                    <w:t xml:space="preserve">ן </w:t>
                  </w:r>
                  <w:r>
                    <w:rPr>
                      <w:rFonts w:cs="Miriam"/>
                      <w:sz w:val="18"/>
                      <w:szCs w:val="18"/>
                      <w:rtl/>
                    </w:rPr>
                    <w:t>בו</w:t>
                  </w:r>
                  <w:r>
                    <w:rPr>
                      <w:rFonts w:cs="Miriam" w:hint="cs"/>
                      <w:sz w:val="18"/>
                      <w:szCs w:val="18"/>
                      <w:rtl/>
                    </w:rPr>
                    <w:t>עדת משמעת</w:t>
                  </w:r>
                </w:p>
              </w:txbxContent>
            </v:textbox>
            <w10:anchorlock/>
          </v:rect>
        </w:pict>
      </w:r>
      <w:r>
        <w:rPr>
          <w:rStyle w:val="big-number"/>
          <w:rFonts w:cs="Miriam"/>
          <w:rtl/>
        </w:rPr>
        <w:t>150.</w:t>
      </w:r>
      <w:r>
        <w:rPr>
          <w:rStyle w:val="big-number"/>
          <w:rFonts w:cs="Miriam"/>
          <w:rtl/>
        </w:rPr>
        <w:tab/>
      </w:r>
      <w:r>
        <w:rPr>
          <w:rStyle w:val="default"/>
          <w:rFonts w:cs="FrankRuehl"/>
          <w:rtl/>
        </w:rPr>
        <w:t>וע</w:t>
      </w:r>
      <w:r>
        <w:rPr>
          <w:rStyle w:val="default"/>
          <w:rFonts w:cs="FrankRuehl" w:hint="cs"/>
          <w:rtl/>
        </w:rPr>
        <w:t>דת משמעת לא תשפוט עורך פטנטים ולא תגבה עדו</w:t>
      </w:r>
      <w:r>
        <w:rPr>
          <w:rStyle w:val="default"/>
          <w:rFonts w:cs="FrankRuehl"/>
          <w:rtl/>
        </w:rPr>
        <w:t>יו</w:t>
      </w:r>
      <w:r>
        <w:rPr>
          <w:rStyle w:val="default"/>
          <w:rFonts w:cs="FrankRuehl" w:hint="cs"/>
          <w:rtl/>
        </w:rPr>
        <w:t>ת אלא בפניו ולאחר שהוזמן להתייצב לפניה והודיעו לו את דבר התלונה; לפני מתן ההחלטה תינתן לו הזדמנות להשמיע את דברו; לא התייצב עורך הפטנטים לפני הועדה לאחר שהוזמן שנית, רשאית הועדה לשפטו, לגבות עדויות ולדון בענין שלא בפניו ולהחליט ב</w:t>
      </w:r>
      <w:r>
        <w:rPr>
          <w:rStyle w:val="default"/>
          <w:rFonts w:cs="FrankRuehl"/>
          <w:rtl/>
        </w:rPr>
        <w:t>ע</w:t>
      </w:r>
      <w:r>
        <w:rPr>
          <w:rStyle w:val="default"/>
          <w:rFonts w:cs="FrankRuehl" w:hint="cs"/>
          <w:rtl/>
        </w:rPr>
        <w:t>נין בלי שהשמיע דברו.</w:t>
      </w:r>
    </w:p>
    <w:p w:rsidR="00EF7140" w:rsidRDefault="00EF7140">
      <w:pPr>
        <w:pStyle w:val="P00"/>
        <w:spacing w:before="72"/>
        <w:ind w:left="0" w:right="1134"/>
        <w:rPr>
          <w:rStyle w:val="default"/>
          <w:rFonts w:cs="FrankRuehl"/>
          <w:rtl/>
        </w:rPr>
      </w:pPr>
      <w:bookmarkStart w:id="318" w:name="Seif177"/>
      <w:bookmarkEnd w:id="318"/>
      <w:r>
        <w:rPr>
          <w:lang w:val="he-IL"/>
        </w:rPr>
        <w:pict>
          <v:rect id="_x0000_s1253" style="position:absolute;left:0;text-align:left;margin-left:464.5pt;margin-top:8.05pt;width:75.05pt;height:16.3pt;z-index:25169305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סמ</w:t>
                  </w:r>
                  <w:r>
                    <w:rPr>
                      <w:rFonts w:cs="Miriam" w:hint="cs"/>
                      <w:sz w:val="18"/>
                      <w:szCs w:val="18"/>
                      <w:rtl/>
                    </w:rPr>
                    <w:t>כויות ועדת המשמעת</w:t>
                  </w:r>
                </w:p>
              </w:txbxContent>
            </v:textbox>
            <w10:anchorlock/>
          </v:rect>
        </w:pict>
      </w:r>
      <w:r>
        <w:rPr>
          <w:rStyle w:val="big-number"/>
          <w:rFonts w:cs="Miriam"/>
          <w:rtl/>
        </w:rPr>
        <w:t>151.</w:t>
      </w:r>
      <w:r>
        <w:rPr>
          <w:rStyle w:val="big-number"/>
          <w:rFonts w:cs="Miriam"/>
          <w:rtl/>
        </w:rPr>
        <w:tab/>
      </w:r>
      <w:r>
        <w:rPr>
          <w:rStyle w:val="default"/>
          <w:rFonts w:cs="FrankRuehl"/>
          <w:rtl/>
        </w:rPr>
        <w:t>לו</w:t>
      </w:r>
      <w:r>
        <w:rPr>
          <w:rStyle w:val="default"/>
          <w:rFonts w:cs="FrankRuehl" w:hint="cs"/>
          <w:rtl/>
        </w:rPr>
        <w:t>עדת משמעת יהיו כל הסמכויות שיש לועדות לפי סעיף 115(א).</w:t>
      </w:r>
    </w:p>
    <w:p w:rsidR="00EF7140" w:rsidRDefault="00EF7140">
      <w:pPr>
        <w:pStyle w:val="P00"/>
        <w:spacing w:before="72"/>
        <w:ind w:left="0" w:right="1134"/>
        <w:rPr>
          <w:rStyle w:val="default"/>
          <w:rFonts w:cs="FrankRuehl"/>
          <w:rtl/>
        </w:rPr>
      </w:pPr>
      <w:bookmarkStart w:id="319" w:name="Seif178"/>
      <w:bookmarkEnd w:id="319"/>
      <w:r>
        <w:rPr>
          <w:lang w:val="he-IL"/>
        </w:rPr>
        <w:pict>
          <v:rect id="_x0000_s1254" style="position:absolute;left:0;text-align:left;margin-left:464.5pt;margin-top:8.05pt;width:75.05pt;height:24pt;z-index:25169408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ירשום בפנקס את עונש המשמעת שועדת המשמעת החליטה לנקוט נגד עורך פטנטים.</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רשם לא יבצע את החלטת ועדת </w:t>
      </w:r>
      <w:r>
        <w:rPr>
          <w:rStyle w:val="default"/>
          <w:rFonts w:cs="FrankRuehl"/>
          <w:rtl/>
        </w:rPr>
        <w:t>ה</w:t>
      </w:r>
      <w:r>
        <w:rPr>
          <w:rStyle w:val="default"/>
          <w:rFonts w:cs="FrankRuehl" w:hint="cs"/>
          <w:rtl/>
        </w:rPr>
        <w:t>משמעת כל עוד לא חלפה תקופת הערעור לפי סעיף 149; הוגש ערעור לא יבצע הרשם את ההח</w:t>
      </w:r>
      <w:r>
        <w:rPr>
          <w:rStyle w:val="default"/>
          <w:rFonts w:cs="FrankRuehl"/>
          <w:rtl/>
        </w:rPr>
        <w:t>לט</w:t>
      </w:r>
      <w:r>
        <w:rPr>
          <w:rStyle w:val="default"/>
          <w:rFonts w:cs="FrankRuehl" w:hint="cs"/>
          <w:rtl/>
        </w:rPr>
        <w:t>ה עד למתן פסק דינו של בית המשפט המחוזי.</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רשום בפנקס לפי סעיף זה יפורסם ברשומות אם החליטה על כך הועדה.</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20" w:name="Rov317"/>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446"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411 (</w:t>
      </w:r>
      <w:hyperlink r:id="rId447"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448"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החלפת סעיף 152</w:t>
      </w:r>
    </w:p>
    <w:p w:rsidR="00EF7140" w:rsidRPr="009F68BA" w:rsidRDefault="00EF7140">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EF7140" w:rsidRPr="009F68BA" w:rsidRDefault="00EF7140">
      <w:pPr>
        <w:pStyle w:val="P00"/>
        <w:spacing w:before="0"/>
        <w:ind w:left="0" w:right="1134"/>
        <w:rPr>
          <w:rStyle w:val="default"/>
          <w:rFonts w:cs="FrankRuehl" w:hint="cs"/>
          <w:strike/>
          <w:vanish/>
          <w:sz w:val="22"/>
          <w:szCs w:val="22"/>
          <w:shd w:val="clear" w:color="auto" w:fill="FFFF99"/>
          <w:rtl/>
        </w:rPr>
      </w:pPr>
      <w:r w:rsidRPr="009F68BA">
        <w:rPr>
          <w:rStyle w:val="default"/>
          <w:rFonts w:cs="FrankRuehl" w:hint="cs"/>
          <w:strike/>
          <w:vanish/>
          <w:sz w:val="22"/>
          <w:szCs w:val="22"/>
          <w:shd w:val="clear" w:color="auto" w:fill="FFFF99"/>
          <w:rtl/>
        </w:rPr>
        <w:t>152.</w:t>
      </w:r>
      <w:r w:rsidRPr="009F68BA">
        <w:rPr>
          <w:rStyle w:val="default"/>
          <w:rFonts w:cs="FrankRuehl" w:hint="cs"/>
          <w:strike/>
          <w:vanish/>
          <w:sz w:val="22"/>
          <w:szCs w:val="22"/>
          <w:shd w:val="clear" w:color="auto" w:fill="FFFF99"/>
          <w:rtl/>
        </w:rPr>
        <w:tab/>
        <w:t>(א)</w:t>
      </w:r>
      <w:r w:rsidRPr="009F68BA">
        <w:rPr>
          <w:rStyle w:val="default"/>
          <w:rFonts w:cs="FrankRuehl" w:hint="cs"/>
          <w:strike/>
          <w:vanish/>
          <w:sz w:val="22"/>
          <w:szCs w:val="22"/>
          <w:shd w:val="clear" w:color="auto" w:fill="FFFF99"/>
          <w:rtl/>
        </w:rPr>
        <w:tab/>
        <w:t>שר המשפטים ינקוט נגד עורך הפטנטים את עונש המשמעת שועדת המשמעת המליצה לנקוט נגדו.</w:t>
      </w:r>
    </w:p>
    <w:p w:rsidR="00EF7140" w:rsidRPr="009F68BA" w:rsidRDefault="00EF7140">
      <w:pPr>
        <w:pStyle w:val="P00"/>
        <w:spacing w:before="0"/>
        <w:ind w:left="0" w:right="1134"/>
        <w:rPr>
          <w:rStyle w:val="default"/>
          <w:rFonts w:cs="FrankRuehl" w:hint="cs"/>
          <w:strike/>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hint="cs"/>
          <w:strike/>
          <w:vanish/>
          <w:sz w:val="22"/>
          <w:szCs w:val="22"/>
          <w:shd w:val="clear" w:color="auto" w:fill="FFFF99"/>
          <w:rtl/>
        </w:rPr>
        <w:t>(ב)</w:t>
      </w:r>
      <w:r w:rsidRPr="009F68BA">
        <w:rPr>
          <w:rStyle w:val="default"/>
          <w:rFonts w:cs="FrankRuehl" w:hint="cs"/>
          <w:strike/>
          <w:vanish/>
          <w:sz w:val="22"/>
          <w:szCs w:val="22"/>
          <w:shd w:val="clear" w:color="auto" w:fill="FFFF99"/>
          <w:rtl/>
        </w:rPr>
        <w:tab/>
        <w:t>שר המשפטים לא יבצע המלצת ועדת המשמעת כל עוד לא חלפה תקופת הערעור לפי סעיף 149; הוגש ערעור, לא תבוצע ההמלצה עד למתן ההחלטה של בית המשפט העליון.</w:t>
      </w:r>
    </w:p>
    <w:p w:rsidR="00EF7140" w:rsidRPr="009F68BA" w:rsidRDefault="00EF7140">
      <w:pPr>
        <w:pStyle w:val="P00"/>
        <w:spacing w:before="0"/>
        <w:ind w:left="0" w:right="1134"/>
        <w:rPr>
          <w:rStyle w:val="default"/>
          <w:rFonts w:cs="FrankRuehl" w:hint="cs"/>
          <w:strike/>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hint="cs"/>
          <w:strike/>
          <w:vanish/>
          <w:sz w:val="22"/>
          <w:szCs w:val="22"/>
          <w:shd w:val="clear" w:color="auto" w:fill="FFFF99"/>
          <w:rtl/>
        </w:rPr>
        <w:t>(ג)</w:t>
      </w:r>
      <w:r w:rsidRPr="009F68BA">
        <w:rPr>
          <w:rStyle w:val="default"/>
          <w:rFonts w:cs="FrankRuehl" w:hint="cs"/>
          <w:strike/>
          <w:vanish/>
          <w:sz w:val="22"/>
          <w:szCs w:val="22"/>
          <w:shd w:val="clear" w:color="auto" w:fill="FFFF99"/>
          <w:rtl/>
        </w:rPr>
        <w:tab/>
        <w:t>שר המשפטים רשאי לפרסם ברשומות כל עונש משמעת שנקט נגד עורך פטנטים לפי סעיף 148.</w:t>
      </w:r>
    </w:p>
    <w:p w:rsidR="00EF7140" w:rsidRDefault="00EF7140">
      <w:pPr>
        <w:pStyle w:val="P00"/>
        <w:spacing w:before="0"/>
        <w:ind w:left="0" w:right="1134"/>
        <w:rPr>
          <w:rStyle w:val="default"/>
          <w:rFonts w:cs="FrankRuehl" w:hint="cs"/>
          <w:strike/>
          <w:sz w:val="2"/>
          <w:szCs w:val="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hint="cs"/>
          <w:strike/>
          <w:vanish/>
          <w:sz w:val="22"/>
          <w:szCs w:val="22"/>
          <w:shd w:val="clear" w:color="auto" w:fill="FFFF99"/>
          <w:rtl/>
        </w:rPr>
        <w:t>(ד)</w:t>
      </w:r>
      <w:r w:rsidRPr="009F68BA">
        <w:rPr>
          <w:rStyle w:val="default"/>
          <w:rFonts w:cs="FrankRuehl" w:hint="cs"/>
          <w:strike/>
          <w:vanish/>
          <w:sz w:val="22"/>
          <w:szCs w:val="22"/>
          <w:shd w:val="clear" w:color="auto" w:fill="FFFF99"/>
          <w:rtl/>
        </w:rPr>
        <w:tab/>
        <w:t>בוטל רשיונו של עורך פטנטים, יימחק שמו מפנקס עורכי הפטנטים.</w:t>
      </w:r>
      <w:bookmarkEnd w:id="320"/>
    </w:p>
    <w:p w:rsidR="00EF7140" w:rsidRDefault="00EF7140">
      <w:pPr>
        <w:pStyle w:val="P00"/>
        <w:spacing w:before="72"/>
        <w:ind w:left="0" w:right="1134"/>
        <w:rPr>
          <w:rStyle w:val="default"/>
          <w:rFonts w:cs="FrankRuehl"/>
          <w:rtl/>
        </w:rPr>
      </w:pPr>
      <w:bookmarkStart w:id="321" w:name="Seif179"/>
      <w:bookmarkEnd w:id="321"/>
      <w:r>
        <w:rPr>
          <w:lang w:val="he-IL"/>
        </w:rPr>
        <w:pict>
          <v:rect id="_x0000_s1255" style="position:absolute;left:0;text-align:left;margin-left:464.5pt;margin-top:8.05pt;width:75.05pt;height:8pt;z-index:25169510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153.</w:t>
      </w:r>
      <w:r>
        <w:rPr>
          <w:rStyle w:val="big-number"/>
          <w:rFonts w:cs="Miriam"/>
          <w:rtl/>
        </w:rPr>
        <w:tab/>
      </w:r>
      <w:r>
        <w:rPr>
          <w:rStyle w:val="default"/>
          <w:rFonts w:cs="FrankRuehl"/>
          <w:rtl/>
        </w:rPr>
        <w:t>הר</w:t>
      </w:r>
      <w:r>
        <w:rPr>
          <w:rStyle w:val="default"/>
          <w:rFonts w:cs="FrankRuehl" w:hint="cs"/>
          <w:rtl/>
        </w:rPr>
        <w:t xml:space="preserve">שעת אדם בדין משמעתי לפי פרק זה או זיכויו אינם גורעים מן הסמכות להביא אדם לדין פלילי או לדין משמעתי אחר בגלל העילה ששימשה בסיס לדיון משמעתי </w:t>
      </w:r>
      <w:r>
        <w:rPr>
          <w:rStyle w:val="default"/>
          <w:rFonts w:cs="FrankRuehl"/>
          <w:rtl/>
        </w:rPr>
        <w:t>לפ</w:t>
      </w:r>
      <w:r>
        <w:rPr>
          <w:rStyle w:val="default"/>
          <w:rFonts w:cs="FrankRuehl" w:hint="cs"/>
          <w:rtl/>
        </w:rPr>
        <w:t>י חוק זה.</w:t>
      </w:r>
    </w:p>
    <w:p w:rsidR="00EF7140" w:rsidRDefault="00EF7140" w:rsidP="00E86773">
      <w:pPr>
        <w:pStyle w:val="P00"/>
        <w:spacing w:before="72"/>
        <w:ind w:left="0" w:right="1134"/>
        <w:rPr>
          <w:rStyle w:val="default"/>
          <w:rFonts w:cs="FrankRuehl"/>
          <w:rtl/>
        </w:rPr>
      </w:pPr>
      <w:bookmarkStart w:id="322" w:name="Seif206"/>
      <w:bookmarkEnd w:id="322"/>
      <w:r>
        <w:rPr>
          <w:lang w:val="he-IL"/>
        </w:rPr>
        <w:pict>
          <v:rect id="_x0000_s1256" style="position:absolute;left:0;text-align:left;margin-left:464.5pt;margin-top:8.05pt;width:75.05pt;height:42.2pt;z-index:251742208"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זכ</w:t>
                  </w:r>
                  <w:r>
                    <w:rPr>
                      <w:rFonts w:cs="Miriam" w:hint="cs"/>
                      <w:sz w:val="18"/>
                      <w:szCs w:val="18"/>
                      <w:rtl/>
                    </w:rPr>
                    <w:t>ויות עורך פטנטים</w:t>
                  </w:r>
                </w:p>
                <w:p w:rsidR="006C0C23" w:rsidRDefault="006C0C23" w:rsidP="005E4EDD">
                  <w:pPr>
                    <w:spacing w:line="160" w:lineRule="exact"/>
                    <w:jc w:val="left"/>
                    <w:rPr>
                      <w:rFonts w:cs="Miriam"/>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תשע"ב-2011</w:t>
                  </w:r>
                </w:p>
                <w:p w:rsidR="009F68BA" w:rsidRDefault="009F68BA" w:rsidP="005E4EDD">
                  <w:pPr>
                    <w:spacing w:line="160" w:lineRule="exact"/>
                    <w:jc w:val="left"/>
                    <w:rPr>
                      <w:rFonts w:cs="Miriam" w:hint="cs"/>
                      <w:noProof/>
                      <w:sz w:val="18"/>
                      <w:szCs w:val="18"/>
                      <w:rtl/>
                    </w:rPr>
                  </w:pPr>
                  <w:r>
                    <w:rPr>
                      <w:rFonts w:cs="Miriam" w:hint="cs"/>
                      <w:noProof/>
                      <w:sz w:val="18"/>
                      <w:szCs w:val="18"/>
                      <w:rtl/>
                    </w:rPr>
                    <w:t>(תיקון מס' 12) תשע"ז-2017</w:t>
                  </w:r>
                </w:p>
              </w:txbxContent>
            </v:textbox>
            <w10:anchorlock/>
          </v:rect>
        </w:pict>
      </w:r>
      <w:r>
        <w:rPr>
          <w:rStyle w:val="big-number"/>
          <w:rFonts w:cs="Miriam"/>
          <w:rtl/>
        </w:rPr>
        <w:t>154</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עורך פטנטים תהיה זכות יחודית לעסוק בישראל בשכר בבקשות לפטנטים, למדגמים</w:t>
      </w:r>
      <w:r w:rsidR="009F68BA">
        <w:rPr>
          <w:rStyle w:val="default"/>
          <w:rFonts w:cs="FrankRuehl" w:hint="cs"/>
          <w:rtl/>
        </w:rPr>
        <w:t>, לעיצובים</w:t>
      </w:r>
      <w:r>
        <w:rPr>
          <w:rStyle w:val="default"/>
          <w:rFonts w:cs="FrankRuehl" w:hint="cs"/>
          <w:rtl/>
        </w:rPr>
        <w:t xml:space="preserve"> ולסימני מסחר ובהכנת כל מסמך המוגש לרשם, </w:t>
      </w:r>
      <w:r w:rsidR="00E86773">
        <w:rPr>
          <w:rStyle w:val="default"/>
          <w:rFonts w:cs="FrankRuehl" w:hint="cs"/>
          <w:rtl/>
        </w:rPr>
        <w:t>לרשות</w:t>
      </w:r>
      <w:r>
        <w:rPr>
          <w:rStyle w:val="default"/>
          <w:rFonts w:cs="FrankRuehl" w:hint="cs"/>
          <w:rtl/>
        </w:rPr>
        <w:t xml:space="preserve"> או לרשות ההגנה על קניני התעשיה במדינה אחרת, ולייצג ו</w:t>
      </w:r>
      <w:r>
        <w:rPr>
          <w:rStyle w:val="default"/>
          <w:rFonts w:cs="FrankRuehl"/>
          <w:rtl/>
        </w:rPr>
        <w:t>לט</w:t>
      </w:r>
      <w:r>
        <w:rPr>
          <w:rStyle w:val="default"/>
          <w:rFonts w:cs="FrankRuehl" w:hint="cs"/>
          <w:rtl/>
        </w:rPr>
        <w:t xml:space="preserve">פל בכל הליך לפני הרשם או </w:t>
      </w:r>
      <w:r w:rsidR="00E86773">
        <w:rPr>
          <w:rStyle w:val="default"/>
          <w:rFonts w:cs="FrankRuehl" w:hint="cs"/>
          <w:rtl/>
        </w:rPr>
        <w:t>ברשות</w:t>
      </w:r>
      <w:r>
        <w:rPr>
          <w:rStyle w:val="default"/>
          <w:rFonts w:cs="FrankRuehl" w:hint="cs"/>
          <w:rtl/>
        </w:rPr>
        <w:t>.</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עיף זה אינו פוגע בזכותו של עורך דין או של עובד המדינה בתחום תפקידו לעשות את הפעולות האמורות.</w:t>
      </w:r>
    </w:p>
    <w:p w:rsidR="00897F28" w:rsidRPr="009F68BA" w:rsidRDefault="00897F28" w:rsidP="00864B0E">
      <w:pPr>
        <w:pStyle w:val="P00"/>
        <w:spacing w:before="0"/>
        <w:ind w:left="0" w:right="1134"/>
        <w:rPr>
          <w:rStyle w:val="default"/>
          <w:rFonts w:cs="FrankRuehl" w:hint="cs"/>
          <w:vanish/>
          <w:color w:val="FF0000"/>
          <w:sz w:val="20"/>
          <w:szCs w:val="20"/>
          <w:shd w:val="clear" w:color="auto" w:fill="FFFF99"/>
          <w:rtl/>
        </w:rPr>
      </w:pPr>
      <w:bookmarkStart w:id="323" w:name="Rov404"/>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54F3A" w:rsidRPr="009F68BA" w:rsidRDefault="00D54F3A" w:rsidP="00D54F3A">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54F3A" w:rsidRPr="009F68BA" w:rsidRDefault="00D54F3A" w:rsidP="00D54F3A">
      <w:pPr>
        <w:pStyle w:val="P00"/>
        <w:spacing w:before="0"/>
        <w:ind w:left="0" w:right="1134"/>
        <w:rPr>
          <w:rStyle w:val="default"/>
          <w:rFonts w:cs="FrankRuehl" w:hint="cs"/>
          <w:vanish/>
          <w:sz w:val="20"/>
          <w:szCs w:val="20"/>
          <w:shd w:val="clear" w:color="auto" w:fill="FFFF99"/>
          <w:rtl/>
        </w:rPr>
      </w:pPr>
      <w:hyperlink r:id="rId449"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450"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451"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452"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ED7B2C" w:rsidRPr="009F68BA" w:rsidRDefault="00ED7B2C" w:rsidP="00ED7B2C">
      <w:pPr>
        <w:pStyle w:val="P00"/>
        <w:ind w:left="0" w:right="1134"/>
        <w:rPr>
          <w:rStyle w:val="default"/>
          <w:rFonts w:cs="FrankRuehl" w:hint="cs"/>
          <w:vanish/>
          <w:sz w:val="22"/>
          <w:szCs w:val="22"/>
          <w:shd w:val="clear" w:color="auto" w:fill="FFFF99"/>
          <w:rtl/>
        </w:rPr>
      </w:pPr>
      <w:r w:rsidRPr="009F68BA">
        <w:rPr>
          <w:rStyle w:val="big-number"/>
          <w:rFonts w:cs="FrankRuehl"/>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 xml:space="preserve">עורך פטנטים תהיה זכות יחודית לעסוק בישראל בשכר בבקשות לפטנטים, למדגמים ולסימני מסחר ובהכנת כל מסמך המוגש לרשם, </w:t>
      </w:r>
      <w:r w:rsidRPr="009F68BA">
        <w:rPr>
          <w:rStyle w:val="default"/>
          <w:rFonts w:cs="FrankRuehl" w:hint="cs"/>
          <w:strike/>
          <w:vanish/>
          <w:sz w:val="22"/>
          <w:szCs w:val="22"/>
          <w:shd w:val="clear" w:color="auto" w:fill="FFFF99"/>
          <w:rtl/>
        </w:rPr>
        <w:t>ללשכה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לרשות</w:t>
      </w:r>
      <w:r w:rsidRPr="009F68BA">
        <w:rPr>
          <w:rStyle w:val="default"/>
          <w:rFonts w:cs="FrankRuehl" w:hint="cs"/>
          <w:vanish/>
          <w:sz w:val="22"/>
          <w:szCs w:val="22"/>
          <w:shd w:val="clear" w:color="auto" w:fill="FFFF99"/>
          <w:rtl/>
        </w:rPr>
        <w:t xml:space="preserve"> או לרשות ההגנה על קניני התעשיה במדינה אחרת, ולייצג ו</w:t>
      </w:r>
      <w:r w:rsidRPr="009F68BA">
        <w:rPr>
          <w:rStyle w:val="default"/>
          <w:rFonts w:cs="FrankRuehl"/>
          <w:vanish/>
          <w:sz w:val="22"/>
          <w:szCs w:val="22"/>
          <w:shd w:val="clear" w:color="auto" w:fill="FFFF99"/>
          <w:rtl/>
        </w:rPr>
        <w:t>לט</w:t>
      </w:r>
      <w:r w:rsidRPr="009F68BA">
        <w:rPr>
          <w:rStyle w:val="default"/>
          <w:rFonts w:cs="FrankRuehl" w:hint="cs"/>
          <w:vanish/>
          <w:sz w:val="22"/>
          <w:szCs w:val="22"/>
          <w:shd w:val="clear" w:color="auto" w:fill="FFFF99"/>
          <w:rtl/>
        </w:rPr>
        <w:t xml:space="preserve">פל בכל הליך לפני הרשם או </w:t>
      </w:r>
      <w:r w:rsidRPr="009F68BA">
        <w:rPr>
          <w:rStyle w:val="default"/>
          <w:rFonts w:cs="FrankRuehl" w:hint="cs"/>
          <w:strike/>
          <w:vanish/>
          <w:sz w:val="22"/>
          <w:szCs w:val="22"/>
          <w:shd w:val="clear" w:color="auto" w:fill="FFFF99"/>
          <w:rtl/>
        </w:rPr>
        <w:t>בלשכה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ברשות</w:t>
      </w:r>
      <w:r w:rsidRPr="009F68BA">
        <w:rPr>
          <w:rStyle w:val="default"/>
          <w:rFonts w:cs="FrankRuehl" w:hint="cs"/>
          <w:vanish/>
          <w:sz w:val="22"/>
          <w:szCs w:val="22"/>
          <w:shd w:val="clear" w:color="auto" w:fill="FFFF99"/>
          <w:rtl/>
        </w:rPr>
        <w:t>.</w:t>
      </w:r>
    </w:p>
    <w:p w:rsidR="00ED7B2C" w:rsidRPr="009F68BA" w:rsidRDefault="00ED7B2C" w:rsidP="00ED7B2C">
      <w:pPr>
        <w:pStyle w:val="P00"/>
        <w:spacing w:before="0"/>
        <w:ind w:left="0" w:right="1134"/>
        <w:rPr>
          <w:rStyle w:val="default"/>
          <w:rFonts w:cs="FrankRuehl" w:hint="cs"/>
          <w:vanish/>
          <w:szCs w:val="20"/>
          <w:shd w:val="clear" w:color="auto" w:fill="FFFF99"/>
          <w:rtl/>
        </w:rPr>
      </w:pPr>
    </w:p>
    <w:p w:rsidR="00ED7B2C" w:rsidRPr="009F68BA" w:rsidRDefault="00ED7B2C" w:rsidP="00ED7B2C">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7.8.2018</w:t>
      </w:r>
    </w:p>
    <w:p w:rsidR="00ED7B2C" w:rsidRPr="009F68BA" w:rsidRDefault="00ED7B2C" w:rsidP="00ED7B2C">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12</w:t>
      </w:r>
    </w:p>
    <w:p w:rsidR="00ED7B2C" w:rsidRPr="009F68BA" w:rsidRDefault="00ED7B2C" w:rsidP="00ED7B2C">
      <w:pPr>
        <w:pStyle w:val="P00"/>
        <w:spacing w:before="0"/>
        <w:ind w:left="0" w:right="1134"/>
        <w:rPr>
          <w:rStyle w:val="default"/>
          <w:rFonts w:cs="FrankRuehl" w:hint="cs"/>
          <w:vanish/>
          <w:szCs w:val="20"/>
          <w:shd w:val="clear" w:color="auto" w:fill="FFFF99"/>
          <w:rtl/>
        </w:rPr>
      </w:pPr>
      <w:hyperlink r:id="rId453" w:history="1">
        <w:r w:rsidRPr="009F68BA">
          <w:rPr>
            <w:rStyle w:val="Hyperlink"/>
            <w:rFonts w:cs="FrankRuehl" w:hint="cs"/>
            <w:vanish/>
            <w:szCs w:val="20"/>
            <w:shd w:val="clear" w:color="auto" w:fill="FFFF99"/>
            <w:rtl/>
          </w:rPr>
          <w:t>ס"ח תשע"ז מס' 2662</w:t>
        </w:r>
      </w:hyperlink>
      <w:r w:rsidRPr="009F68BA">
        <w:rPr>
          <w:rStyle w:val="default"/>
          <w:rFonts w:cs="FrankRuehl" w:hint="cs"/>
          <w:vanish/>
          <w:sz w:val="20"/>
          <w:szCs w:val="20"/>
          <w:shd w:val="clear" w:color="auto" w:fill="FFFF99"/>
          <w:rtl/>
        </w:rPr>
        <w:t xml:space="preserve"> מיום 7.8.2017 עמ' 119</w:t>
      </w:r>
      <w:r w:rsidRPr="009F68BA">
        <w:rPr>
          <w:rStyle w:val="default"/>
          <w:rFonts w:cs="FrankRuehl" w:hint="cs"/>
          <w:vanish/>
          <w:szCs w:val="20"/>
          <w:shd w:val="clear" w:color="auto" w:fill="FFFF99"/>
          <w:rtl/>
        </w:rPr>
        <w:t>9</w:t>
      </w:r>
      <w:r w:rsidRPr="009F68BA">
        <w:rPr>
          <w:rStyle w:val="default"/>
          <w:rFonts w:cs="FrankRuehl" w:hint="cs"/>
          <w:vanish/>
          <w:sz w:val="20"/>
          <w:szCs w:val="20"/>
          <w:shd w:val="clear" w:color="auto" w:fill="FFFF99"/>
          <w:rtl/>
        </w:rPr>
        <w:t xml:space="preserve"> (</w:t>
      </w:r>
      <w:hyperlink r:id="rId454" w:history="1">
        <w:r w:rsidRPr="009F68BA">
          <w:rPr>
            <w:rStyle w:val="Hyperlink"/>
            <w:rFonts w:cs="FrankRuehl" w:hint="cs"/>
            <w:vanish/>
            <w:szCs w:val="20"/>
            <w:shd w:val="clear" w:color="auto" w:fill="FFFF99"/>
            <w:rtl/>
          </w:rPr>
          <w:t>ה"ח 928</w:t>
        </w:r>
      </w:hyperlink>
      <w:r w:rsidRPr="009F68BA">
        <w:rPr>
          <w:rStyle w:val="default"/>
          <w:rFonts w:cs="FrankRuehl" w:hint="cs"/>
          <w:vanish/>
          <w:sz w:val="20"/>
          <w:szCs w:val="20"/>
          <w:shd w:val="clear" w:color="auto" w:fill="FFFF99"/>
          <w:rtl/>
        </w:rPr>
        <w:t>)</w:t>
      </w:r>
    </w:p>
    <w:p w:rsidR="00D54F3A" w:rsidRPr="005E4EDD" w:rsidRDefault="00D54F3A" w:rsidP="00ED7B2C">
      <w:pPr>
        <w:pStyle w:val="P00"/>
        <w:ind w:left="0" w:right="1134"/>
        <w:rPr>
          <w:rStyle w:val="default"/>
          <w:rFonts w:cs="FrankRuehl"/>
          <w:sz w:val="2"/>
          <w:szCs w:val="2"/>
          <w:rtl/>
        </w:rPr>
      </w:pPr>
      <w:r w:rsidRPr="009F68BA">
        <w:rPr>
          <w:rStyle w:val="big-number"/>
          <w:rFonts w:cs="FrankRuehl"/>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 xml:space="preserve">עורך פטנטים תהיה זכות יחודית לעסוק בישראל בשכר בבקשות לפטנטים, </w:t>
      </w:r>
      <w:r w:rsidRPr="009F68BA">
        <w:rPr>
          <w:rStyle w:val="default"/>
          <w:rFonts w:cs="FrankRuehl" w:hint="cs"/>
          <w:strike/>
          <w:vanish/>
          <w:sz w:val="22"/>
          <w:szCs w:val="22"/>
          <w:shd w:val="clear" w:color="auto" w:fill="FFFF99"/>
          <w:rtl/>
        </w:rPr>
        <w:t>למדגמים</w:t>
      </w:r>
      <w:r w:rsidR="00ED7B2C" w:rsidRPr="009F68BA">
        <w:rPr>
          <w:rStyle w:val="default"/>
          <w:rFonts w:cs="FrankRuehl" w:hint="cs"/>
          <w:vanish/>
          <w:sz w:val="22"/>
          <w:szCs w:val="22"/>
          <w:shd w:val="clear" w:color="auto" w:fill="FFFF99"/>
          <w:rtl/>
        </w:rPr>
        <w:t xml:space="preserve"> </w:t>
      </w:r>
      <w:r w:rsidR="00ED7B2C" w:rsidRPr="009F68BA">
        <w:rPr>
          <w:rStyle w:val="default"/>
          <w:rFonts w:cs="FrankRuehl" w:hint="cs"/>
          <w:vanish/>
          <w:sz w:val="22"/>
          <w:szCs w:val="22"/>
          <w:u w:val="single"/>
          <w:shd w:val="clear" w:color="auto" w:fill="FFFF99"/>
          <w:rtl/>
        </w:rPr>
        <w:t>למדגמים, לעיצובים</w:t>
      </w:r>
      <w:r w:rsidRPr="009F68BA">
        <w:rPr>
          <w:rStyle w:val="default"/>
          <w:rFonts w:cs="FrankRuehl" w:hint="cs"/>
          <w:vanish/>
          <w:sz w:val="22"/>
          <w:szCs w:val="22"/>
          <w:shd w:val="clear" w:color="auto" w:fill="FFFF99"/>
          <w:rtl/>
        </w:rPr>
        <w:t xml:space="preserve"> ולסימני מסחר ובהכנת כל מסמך המוגש לרשם, לרשות או לרשות ההגנה על קניני התעשיה במדינה אחרת, ולייצג ו</w:t>
      </w:r>
      <w:r w:rsidRPr="009F68BA">
        <w:rPr>
          <w:rStyle w:val="default"/>
          <w:rFonts w:cs="FrankRuehl"/>
          <w:vanish/>
          <w:sz w:val="22"/>
          <w:szCs w:val="22"/>
          <w:shd w:val="clear" w:color="auto" w:fill="FFFF99"/>
          <w:rtl/>
        </w:rPr>
        <w:t>לט</w:t>
      </w:r>
      <w:r w:rsidRPr="009F68BA">
        <w:rPr>
          <w:rStyle w:val="default"/>
          <w:rFonts w:cs="FrankRuehl" w:hint="cs"/>
          <w:vanish/>
          <w:sz w:val="22"/>
          <w:szCs w:val="22"/>
          <w:shd w:val="clear" w:color="auto" w:fill="FFFF99"/>
          <w:rtl/>
        </w:rPr>
        <w:t>פל בכל הליך לפני הרשם או ברשות.</w:t>
      </w:r>
      <w:bookmarkEnd w:id="323"/>
    </w:p>
    <w:p w:rsidR="00EF7140" w:rsidRDefault="00EF7140">
      <w:pPr>
        <w:pStyle w:val="P00"/>
        <w:spacing w:before="72"/>
        <w:ind w:left="0" w:right="1134"/>
        <w:rPr>
          <w:rStyle w:val="default"/>
          <w:rFonts w:cs="FrankRuehl"/>
          <w:rtl/>
        </w:rPr>
      </w:pPr>
      <w:bookmarkStart w:id="324" w:name="Seif207"/>
      <w:bookmarkEnd w:id="324"/>
      <w:r>
        <w:rPr>
          <w:lang w:val="he-IL"/>
        </w:rPr>
        <w:pict>
          <v:rect id="_x0000_s1257" style="position:absolute;left:0;text-align:left;margin-left:464.5pt;margin-top:8.05pt;width:75.05pt;height:16pt;z-index:25174323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זכ</w:t>
                  </w:r>
                  <w:r>
                    <w:rPr>
                      <w:rFonts w:cs="Miriam" w:hint="cs"/>
                      <w:sz w:val="18"/>
                      <w:szCs w:val="18"/>
                      <w:rtl/>
                    </w:rPr>
                    <w:t>ות ייצו</w:t>
                  </w:r>
                  <w:r>
                    <w:rPr>
                      <w:rFonts w:cs="Miriam"/>
                      <w:sz w:val="18"/>
                      <w:szCs w:val="18"/>
                      <w:rtl/>
                    </w:rPr>
                    <w:t>ג</w:t>
                  </w:r>
                  <w:r>
                    <w:rPr>
                      <w:rFonts w:cs="Miriam" w:hint="cs"/>
                      <w:sz w:val="18"/>
                      <w:szCs w:val="18"/>
                      <w:rtl/>
                    </w:rPr>
                    <w:t xml:space="preserve"> </w:t>
                  </w:r>
                  <w:r>
                    <w:rPr>
                      <w:rFonts w:cs="Miriam" w:hint="cs"/>
                      <w:sz w:val="18"/>
                      <w:szCs w:val="18"/>
                      <w:rtl/>
                    </w:rPr>
                    <w:br/>
                  </w:r>
                  <w:r>
                    <w:rPr>
                      <w:rFonts w:cs="Miriam"/>
                      <w:sz w:val="18"/>
                      <w:szCs w:val="18"/>
                      <w:rtl/>
                    </w:rPr>
                    <w:t>בב</w:t>
                  </w:r>
                  <w:r>
                    <w:rPr>
                      <w:rFonts w:cs="Miriam" w:hint="cs"/>
                      <w:sz w:val="18"/>
                      <w:szCs w:val="18"/>
                      <w:rtl/>
                    </w:rPr>
                    <w:t>תי-משפט</w:t>
                  </w:r>
                </w:p>
              </w:txbxContent>
            </v:textbox>
            <w10:anchorlock/>
          </v:rect>
        </w:pict>
      </w:r>
      <w:r>
        <w:rPr>
          <w:rStyle w:val="big-number"/>
          <w:rFonts w:cs="Miriam"/>
          <w:rtl/>
        </w:rPr>
        <w:t>155.</w:t>
      </w:r>
      <w:r>
        <w:rPr>
          <w:rStyle w:val="big-number"/>
          <w:rFonts w:cs="Miriam"/>
          <w:rtl/>
        </w:rPr>
        <w:tab/>
      </w:r>
      <w:r>
        <w:rPr>
          <w:rStyle w:val="default"/>
          <w:rFonts w:cs="FrankRuehl"/>
          <w:rtl/>
        </w:rPr>
        <w:t>לע</w:t>
      </w:r>
      <w:r>
        <w:rPr>
          <w:rStyle w:val="default"/>
          <w:rFonts w:cs="FrankRuehl" w:hint="cs"/>
          <w:rtl/>
        </w:rPr>
        <w:t>ורך פטנטים תהיה, ברשות בית המשפט, הזכות לטעון בבית המשפט בשם בעל דין בהליכים לפי חוק זה, בכל ענין הנוגע לאמצאה או ל</w:t>
      </w:r>
      <w:r>
        <w:rPr>
          <w:rStyle w:val="default"/>
          <w:rFonts w:cs="FrankRuehl"/>
          <w:rtl/>
        </w:rPr>
        <w:t>פט</w:t>
      </w:r>
      <w:r>
        <w:rPr>
          <w:rStyle w:val="default"/>
          <w:rFonts w:cs="FrankRuehl" w:hint="cs"/>
          <w:rtl/>
        </w:rPr>
        <w:t>נט ואינו נקודה משפטית, ובלבד שעורך הדין של אותו בעל דין נוכח אותה שעה.</w:t>
      </w:r>
    </w:p>
    <w:p w:rsidR="00EF7140" w:rsidRDefault="005E4EDD" w:rsidP="00E86773">
      <w:pPr>
        <w:pStyle w:val="medium2-header"/>
        <w:keepLines w:val="0"/>
        <w:spacing w:before="72"/>
        <w:ind w:left="0" w:right="1134"/>
        <w:rPr>
          <w:rFonts w:cs="FrankRuehl" w:hint="cs"/>
          <w:noProof/>
          <w:rtl/>
        </w:rPr>
      </w:pPr>
      <w:bookmarkStart w:id="325" w:name="med10"/>
      <w:bookmarkEnd w:id="325"/>
      <w:r>
        <w:rPr>
          <w:rFonts w:cs="FrankRuehl"/>
          <w:noProof/>
          <w:rtl/>
          <w:lang w:eastAsia="en-US"/>
        </w:rPr>
        <w:pict>
          <v:shape id="_x0000_s1488" type="#_x0000_t202" style="position:absolute;left:0;text-align:left;margin-left:470.25pt;margin-top:7.1pt;width:1in;height:16.8pt;z-index:251828224" filled="f" stroked="f">
            <v:textbox inset="1mm,0,1mm,0">
              <w:txbxContent>
                <w:p w:rsidR="006C0C23" w:rsidRDefault="006C0C23" w:rsidP="005E4EDD">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תשע"ב-2011</w:t>
                  </w:r>
                </w:p>
              </w:txbxContent>
            </v:textbox>
          </v:shape>
        </w:pict>
      </w:r>
      <w:r w:rsidR="00EF7140">
        <w:rPr>
          <w:rFonts w:cs="FrankRuehl"/>
          <w:noProof/>
          <w:rtl/>
        </w:rPr>
        <w:t>פר</w:t>
      </w:r>
      <w:r w:rsidR="00EF7140">
        <w:rPr>
          <w:rFonts w:cs="FrankRuehl" w:hint="cs"/>
          <w:noProof/>
          <w:rtl/>
        </w:rPr>
        <w:t xml:space="preserve">ק י': </w:t>
      </w:r>
      <w:r w:rsidR="00E86773">
        <w:rPr>
          <w:rFonts w:cs="FrankRuehl" w:hint="cs"/>
          <w:noProof/>
          <w:rtl/>
        </w:rPr>
        <w:t>הרשות</w:t>
      </w:r>
      <w:r w:rsidR="00EF7140">
        <w:rPr>
          <w:rFonts w:cs="FrankRuehl" w:hint="cs"/>
          <w:noProof/>
          <w:rtl/>
        </w:rPr>
        <w:t xml:space="preserve"> והרשם</w:t>
      </w:r>
    </w:p>
    <w:p w:rsidR="00897F28" w:rsidRPr="009F68BA" w:rsidRDefault="00897F28" w:rsidP="00864B0E">
      <w:pPr>
        <w:pStyle w:val="P00"/>
        <w:spacing w:before="0"/>
        <w:ind w:left="0" w:right="1134"/>
        <w:rPr>
          <w:rStyle w:val="default"/>
          <w:rFonts w:cs="FrankRuehl" w:hint="cs"/>
          <w:vanish/>
          <w:color w:val="FF0000"/>
          <w:sz w:val="20"/>
          <w:szCs w:val="20"/>
          <w:shd w:val="clear" w:color="auto" w:fill="FFFF99"/>
          <w:rtl/>
        </w:rPr>
      </w:pPr>
      <w:bookmarkStart w:id="326" w:name="Rov405"/>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hyperlink r:id="rId455"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456"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457"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458"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5E4EDD" w:rsidRPr="005E4EDD" w:rsidRDefault="005E4EDD" w:rsidP="005E4EDD">
      <w:pPr>
        <w:pStyle w:val="P00"/>
        <w:ind w:left="0" w:right="1134"/>
        <w:rPr>
          <w:rStyle w:val="default"/>
          <w:rFonts w:cs="FrankRuehl" w:hint="cs"/>
          <w:sz w:val="2"/>
          <w:szCs w:val="2"/>
          <w:rtl/>
        </w:rPr>
      </w:pPr>
      <w:r w:rsidRPr="009F68BA">
        <w:rPr>
          <w:rStyle w:val="default"/>
          <w:rFonts w:cs="FrankRuehl" w:hint="cs"/>
          <w:vanish/>
          <w:sz w:val="22"/>
          <w:szCs w:val="22"/>
          <w:shd w:val="clear" w:color="auto" w:fill="FFFF99"/>
          <w:rtl/>
        </w:rPr>
        <w:t xml:space="preserve">פרק י':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והרשם</w:t>
      </w:r>
      <w:bookmarkEnd w:id="326"/>
    </w:p>
    <w:p w:rsidR="00EF7140" w:rsidRDefault="00EF7140" w:rsidP="00E86773">
      <w:pPr>
        <w:pStyle w:val="P00"/>
        <w:spacing w:before="72"/>
        <w:ind w:left="0" w:right="1134"/>
        <w:rPr>
          <w:rStyle w:val="default"/>
          <w:rFonts w:cs="FrankRuehl" w:hint="cs"/>
          <w:rtl/>
        </w:rPr>
      </w:pPr>
      <w:bookmarkStart w:id="327" w:name="Seif208"/>
      <w:bookmarkEnd w:id="327"/>
      <w:r>
        <w:rPr>
          <w:lang w:val="he-IL"/>
        </w:rPr>
        <w:pict>
          <v:rect id="_x0000_s1258" style="position:absolute;left:0;text-align:left;margin-left:464.5pt;margin-top:8.05pt;width:75.05pt;height:24.85pt;z-index:251744256" o:allowincell="f" filled="f" stroked="f" strokecolor="lime" strokeweight=".25pt">
            <v:textbox style="mso-next-textbox:#_x0000_s1258" inset="0,0,0,0">
              <w:txbxContent>
                <w:p w:rsidR="006C0C23" w:rsidRDefault="006C0C23">
                  <w:pPr>
                    <w:spacing w:line="160" w:lineRule="exact"/>
                    <w:jc w:val="left"/>
                    <w:rPr>
                      <w:rFonts w:cs="Miriam" w:hint="cs"/>
                      <w:sz w:val="18"/>
                      <w:szCs w:val="18"/>
                      <w:rtl/>
                    </w:rPr>
                  </w:pPr>
                  <w:r>
                    <w:rPr>
                      <w:rFonts w:cs="Miriam" w:hint="cs"/>
                      <w:sz w:val="18"/>
                      <w:szCs w:val="18"/>
                      <w:rtl/>
                    </w:rPr>
                    <w:t>רשות הפטנטים</w:t>
                  </w:r>
                </w:p>
                <w:p w:rsidR="006C0C23" w:rsidRDefault="006C0C23" w:rsidP="005E4EDD">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תשע"ב-2011</w:t>
                  </w:r>
                </w:p>
              </w:txbxContent>
            </v:textbox>
            <w10:anchorlock/>
          </v:rect>
        </w:pict>
      </w:r>
      <w:r>
        <w:rPr>
          <w:rStyle w:val="big-number"/>
          <w:rFonts w:cs="Miriam"/>
          <w:rtl/>
        </w:rPr>
        <w:t>156.</w:t>
      </w:r>
      <w:r>
        <w:rPr>
          <w:rStyle w:val="big-number"/>
          <w:rFonts w:cs="Miriam"/>
          <w:rtl/>
        </w:rPr>
        <w:tab/>
      </w:r>
      <w:r>
        <w:rPr>
          <w:rStyle w:val="default"/>
          <w:rFonts w:cs="FrankRuehl"/>
          <w:rtl/>
        </w:rPr>
        <w:t>תו</w:t>
      </w:r>
      <w:r>
        <w:rPr>
          <w:rStyle w:val="default"/>
          <w:rFonts w:cs="FrankRuehl" w:hint="cs"/>
          <w:rtl/>
        </w:rPr>
        <w:t xml:space="preserve">קם </w:t>
      </w:r>
      <w:r w:rsidR="00E86773">
        <w:rPr>
          <w:rStyle w:val="default"/>
          <w:rFonts w:cs="FrankRuehl" w:hint="cs"/>
          <w:rtl/>
        </w:rPr>
        <w:t>רשות</w:t>
      </w:r>
      <w:r>
        <w:rPr>
          <w:rStyle w:val="default"/>
          <w:rFonts w:cs="FrankRuehl" w:hint="cs"/>
          <w:rtl/>
        </w:rPr>
        <w:t xml:space="preserve"> שתיקרא </w:t>
      </w:r>
      <w:r w:rsidR="00E86773">
        <w:rPr>
          <w:rStyle w:val="default"/>
          <w:rFonts w:cs="FrankRuehl" w:hint="cs"/>
          <w:rtl/>
        </w:rPr>
        <w:t>רשות</w:t>
      </w:r>
      <w:r>
        <w:rPr>
          <w:rStyle w:val="default"/>
          <w:rFonts w:cs="FrankRuehl" w:hint="cs"/>
          <w:rtl/>
        </w:rPr>
        <w:t xml:space="preserve"> הפטנטים ושתבצע באמצעות הרשם, הבוחנים ויתר עובדיה את הפעולות שיוחדו לה בחוק זה, וגם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תן ידיעות לקהל בענין פטנטים שניתנו;</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קיים</w:t>
      </w:r>
      <w:r>
        <w:rPr>
          <w:rStyle w:val="default"/>
          <w:rFonts w:cs="FrankRuehl"/>
          <w:rtl/>
        </w:rPr>
        <w:t xml:space="preserve"> ס</w:t>
      </w:r>
      <w:r>
        <w:rPr>
          <w:rStyle w:val="default"/>
          <w:rFonts w:cs="FrankRuehl" w:hint="cs"/>
          <w:rtl/>
        </w:rPr>
        <w:t>פריה ושירות פרסום בענין פטנטים;</w:t>
      </w:r>
    </w:p>
    <w:p w:rsidR="00EF7140" w:rsidRDefault="00EF7140">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קיים את הקשר עם הארגונים הבין-לאומיים המטפלים בהגנה על הקנין התעש</w:t>
      </w:r>
      <w:r>
        <w:rPr>
          <w:rStyle w:val="default"/>
          <w:rFonts w:cs="FrankRuehl"/>
          <w:rtl/>
        </w:rPr>
        <w:t>י</w:t>
      </w:r>
      <w:r>
        <w:rPr>
          <w:rStyle w:val="default"/>
          <w:rFonts w:cs="FrankRuehl" w:hint="cs"/>
          <w:rtl/>
        </w:rPr>
        <w:t>יתי;</w:t>
      </w:r>
    </w:p>
    <w:p w:rsidR="00EF7140" w:rsidRDefault="00EF7140">
      <w:pPr>
        <w:pStyle w:val="P22"/>
        <w:spacing w:before="72"/>
        <w:ind w:left="1021" w:right="1134"/>
        <w:rPr>
          <w:rStyle w:val="default"/>
          <w:rFonts w:cs="FrankRuehl" w:hint="cs"/>
          <w:rtl/>
        </w:rPr>
      </w:pPr>
      <w:r>
        <w:rPr>
          <w:lang w:val="he-IL"/>
        </w:rPr>
        <w:pict>
          <v:rect id="_x0000_s1259" style="position:absolute;left:0;text-align:left;margin-left:464.5pt;margin-top:8.05pt;width:75.05pt;height:16pt;z-index:25174528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(4)</w:t>
      </w:r>
      <w:r>
        <w:rPr>
          <w:rStyle w:val="default"/>
          <w:rFonts w:cs="FrankRuehl"/>
          <w:rtl/>
        </w:rPr>
        <w:tab/>
        <w:t>ת</w:t>
      </w:r>
      <w:r>
        <w:rPr>
          <w:rStyle w:val="default"/>
          <w:rFonts w:cs="FrankRuehl" w:hint="cs"/>
          <w:rtl/>
        </w:rPr>
        <w:t xml:space="preserve">קיים קשר עם מוסדות, בישראל או מחוץ לישראל, ובלבד שלא ייחתם חוזה עם מוסד כאמור אלא לפי הוראות כל דין, ושבחוזה לפי סעיף 18 נכלל גם סעיף בנוסח </w:t>
      </w:r>
      <w:r>
        <w:rPr>
          <w:rStyle w:val="default"/>
          <w:rFonts w:cs="FrankRuehl"/>
          <w:rtl/>
        </w:rPr>
        <w:t>שא</w:t>
      </w:r>
      <w:r>
        <w:rPr>
          <w:rStyle w:val="default"/>
          <w:rFonts w:cs="FrankRuehl" w:hint="cs"/>
          <w:rtl/>
        </w:rPr>
        <w:t>ישר הרשם בדבר שמירה בסוד של כל בקשת פטנט ואי גילוי ידיעה.</w:t>
      </w:r>
    </w:p>
    <w:p w:rsidR="00EF7140" w:rsidRPr="009F68BA" w:rsidRDefault="00EF7140">
      <w:pPr>
        <w:pStyle w:val="P00"/>
        <w:spacing w:before="0"/>
        <w:ind w:left="1021" w:right="1134"/>
        <w:rPr>
          <w:rStyle w:val="default"/>
          <w:rFonts w:cs="FrankRuehl" w:hint="cs"/>
          <w:vanish/>
          <w:color w:val="FF0000"/>
          <w:szCs w:val="20"/>
          <w:shd w:val="clear" w:color="auto" w:fill="FFFF99"/>
          <w:rtl/>
        </w:rPr>
      </w:pPr>
      <w:bookmarkStart w:id="328" w:name="Rov400"/>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1021" w:right="1134"/>
        <w:rPr>
          <w:rStyle w:val="default"/>
          <w:rFonts w:cs="FrankRuehl" w:hint="cs"/>
          <w:vanish/>
          <w:szCs w:val="20"/>
          <w:shd w:val="clear" w:color="auto" w:fill="FFFF99"/>
          <w:rtl/>
        </w:rPr>
      </w:pPr>
      <w:hyperlink r:id="rId459"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411 (</w:t>
      </w:r>
      <w:hyperlink r:id="rId460"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461"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rsidP="00DD5D96">
      <w:pPr>
        <w:pStyle w:val="P00"/>
        <w:spacing w:before="0"/>
        <w:ind w:left="1021" w:right="1134"/>
        <w:rPr>
          <w:rStyle w:val="default"/>
          <w:rFonts w:cs="FrankRuehl" w:hint="cs"/>
          <w:b/>
          <w:bCs/>
          <w:vanish/>
          <w:szCs w:val="20"/>
          <w:shd w:val="clear" w:color="auto" w:fill="FFFF99"/>
          <w:rtl/>
        </w:rPr>
      </w:pPr>
      <w:r w:rsidRPr="009F68BA">
        <w:rPr>
          <w:rStyle w:val="default"/>
          <w:rFonts w:cs="FrankRuehl" w:hint="cs"/>
          <w:b/>
          <w:bCs/>
          <w:vanish/>
          <w:szCs w:val="20"/>
          <w:shd w:val="clear" w:color="auto" w:fill="FFFF99"/>
          <w:rtl/>
        </w:rPr>
        <w:t>הוספת פסקה 156(4)</w:t>
      </w:r>
    </w:p>
    <w:p w:rsidR="00897F28" w:rsidRPr="009F68BA" w:rsidRDefault="00897F28" w:rsidP="005E4EDD">
      <w:pPr>
        <w:pStyle w:val="P00"/>
        <w:spacing w:before="0"/>
        <w:ind w:left="0" w:right="1134"/>
        <w:rPr>
          <w:rStyle w:val="default"/>
          <w:rFonts w:cs="FrankRuehl" w:hint="cs"/>
          <w:vanish/>
          <w:sz w:val="20"/>
          <w:szCs w:val="20"/>
          <w:shd w:val="clear" w:color="auto" w:fill="FFFF99"/>
          <w:rtl/>
        </w:rPr>
      </w:pPr>
    </w:p>
    <w:p w:rsidR="00897F28" w:rsidRPr="009F68BA" w:rsidRDefault="00897F28" w:rsidP="00864B0E">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hyperlink r:id="rId462"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463"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464"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465"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5E4EDD" w:rsidRPr="009F68BA" w:rsidRDefault="005E4EDD" w:rsidP="005E4EDD">
      <w:pPr>
        <w:pStyle w:val="P00"/>
        <w:ind w:left="0" w:right="1134"/>
        <w:rPr>
          <w:rStyle w:val="big-number"/>
          <w:rFonts w:cs="Miriam" w:hint="cs"/>
          <w:vanish/>
          <w:sz w:val="16"/>
          <w:szCs w:val="16"/>
          <w:shd w:val="clear" w:color="auto" w:fill="FFFF99"/>
          <w:rtl/>
        </w:rPr>
      </w:pPr>
      <w:r w:rsidRPr="009F68BA">
        <w:rPr>
          <w:rStyle w:val="big-number"/>
          <w:rFonts w:cs="Miriam" w:hint="cs"/>
          <w:strike/>
          <w:vanish/>
          <w:sz w:val="16"/>
          <w:szCs w:val="16"/>
          <w:shd w:val="clear" w:color="auto" w:fill="FFFF99"/>
          <w:rtl/>
        </w:rPr>
        <w:t>לשכת</w:t>
      </w:r>
      <w:r w:rsidRPr="009F68BA">
        <w:rPr>
          <w:rStyle w:val="big-number"/>
          <w:rFonts w:cs="Miriam" w:hint="cs"/>
          <w:vanish/>
          <w:sz w:val="16"/>
          <w:szCs w:val="16"/>
          <w:shd w:val="clear" w:color="auto" w:fill="FFFF99"/>
          <w:rtl/>
        </w:rPr>
        <w:t xml:space="preserve"> </w:t>
      </w:r>
      <w:r w:rsidRPr="009F68BA">
        <w:rPr>
          <w:rStyle w:val="big-number"/>
          <w:rFonts w:cs="Miriam" w:hint="cs"/>
          <w:vanish/>
          <w:sz w:val="16"/>
          <w:szCs w:val="16"/>
          <w:u w:val="single"/>
          <w:shd w:val="clear" w:color="auto" w:fill="FFFF99"/>
          <w:rtl/>
        </w:rPr>
        <w:t>רשות</w:t>
      </w:r>
      <w:r w:rsidRPr="009F68BA">
        <w:rPr>
          <w:rStyle w:val="big-number"/>
          <w:rFonts w:cs="Miriam" w:hint="cs"/>
          <w:vanish/>
          <w:sz w:val="16"/>
          <w:szCs w:val="16"/>
          <w:shd w:val="clear" w:color="auto" w:fill="FFFF99"/>
          <w:rtl/>
        </w:rPr>
        <w:t xml:space="preserve"> הפטנטים</w:t>
      </w:r>
    </w:p>
    <w:p w:rsidR="005E4EDD" w:rsidRPr="00897F28" w:rsidRDefault="005E4EDD" w:rsidP="00897F28">
      <w:pPr>
        <w:pStyle w:val="P00"/>
        <w:spacing w:before="0"/>
        <w:ind w:left="0" w:right="1134"/>
        <w:rPr>
          <w:rStyle w:val="default"/>
          <w:rFonts w:cs="FrankRuehl" w:hint="cs"/>
          <w:sz w:val="2"/>
          <w:szCs w:val="2"/>
          <w:shd w:val="clear" w:color="auto" w:fill="FFFF99"/>
          <w:rtl/>
        </w:rPr>
      </w:pPr>
      <w:r w:rsidRPr="009F68BA">
        <w:rPr>
          <w:rStyle w:val="big-number"/>
          <w:rFonts w:cs="FrankRuehl"/>
          <w:vanish/>
          <w:sz w:val="22"/>
          <w:szCs w:val="22"/>
          <w:shd w:val="clear" w:color="auto" w:fill="FFFF99"/>
          <w:rtl/>
        </w:rPr>
        <w:t>156.</w:t>
      </w:r>
      <w:r w:rsidRPr="009F68BA">
        <w:rPr>
          <w:rStyle w:val="big-number"/>
          <w:rFonts w:cs="FrankRuehl"/>
          <w:vanish/>
          <w:sz w:val="22"/>
          <w:szCs w:val="22"/>
          <w:shd w:val="clear" w:color="auto" w:fill="FFFF99"/>
          <w:rtl/>
        </w:rPr>
        <w:tab/>
      </w:r>
      <w:r w:rsidRPr="009F68BA">
        <w:rPr>
          <w:rStyle w:val="default"/>
          <w:rFonts w:cs="FrankRuehl"/>
          <w:vanish/>
          <w:sz w:val="22"/>
          <w:szCs w:val="22"/>
          <w:shd w:val="clear" w:color="auto" w:fill="FFFF99"/>
          <w:rtl/>
        </w:rPr>
        <w:t>תו</w:t>
      </w:r>
      <w:r w:rsidRPr="009F68BA">
        <w:rPr>
          <w:rStyle w:val="default"/>
          <w:rFonts w:cs="FrankRuehl" w:hint="cs"/>
          <w:vanish/>
          <w:sz w:val="22"/>
          <w:szCs w:val="22"/>
          <w:shd w:val="clear" w:color="auto" w:fill="FFFF99"/>
          <w:rtl/>
        </w:rPr>
        <w:t xml:space="preserve">קם </w:t>
      </w:r>
      <w:r w:rsidRPr="009F68BA">
        <w:rPr>
          <w:rStyle w:val="default"/>
          <w:rFonts w:cs="FrankRuehl" w:hint="cs"/>
          <w:strike/>
          <w:vanish/>
          <w:sz w:val="22"/>
          <w:szCs w:val="22"/>
          <w:shd w:val="clear" w:color="auto" w:fill="FFFF99"/>
          <w:rtl/>
        </w:rPr>
        <w:t>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רשות</w:t>
      </w:r>
      <w:r w:rsidRPr="009F68BA">
        <w:rPr>
          <w:rStyle w:val="default"/>
          <w:rFonts w:cs="FrankRuehl" w:hint="cs"/>
          <w:vanish/>
          <w:sz w:val="22"/>
          <w:szCs w:val="22"/>
          <w:shd w:val="clear" w:color="auto" w:fill="FFFF99"/>
          <w:rtl/>
        </w:rPr>
        <w:t xml:space="preserve"> שתיקרא </w:t>
      </w:r>
      <w:r w:rsidRPr="009F68BA">
        <w:rPr>
          <w:rStyle w:val="default"/>
          <w:rFonts w:cs="FrankRuehl" w:hint="cs"/>
          <w:strike/>
          <w:vanish/>
          <w:sz w:val="22"/>
          <w:szCs w:val="22"/>
          <w:shd w:val="clear" w:color="auto" w:fill="FFFF99"/>
          <w:rtl/>
        </w:rPr>
        <w:t>לשכת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רשות</w:t>
      </w:r>
      <w:r w:rsidRPr="009F68BA">
        <w:rPr>
          <w:rStyle w:val="default"/>
          <w:rFonts w:cs="FrankRuehl" w:hint="cs"/>
          <w:vanish/>
          <w:sz w:val="22"/>
          <w:szCs w:val="22"/>
          <w:shd w:val="clear" w:color="auto" w:fill="FFFF99"/>
          <w:rtl/>
        </w:rPr>
        <w:t xml:space="preserve"> הפטנטים ושתבצע באמצעות הרשם, הבוחנים ויתר עובדיה את הפעולות שיוחדו לה בחוק זה, וגם </w:t>
      </w:r>
      <w:r w:rsidRPr="009F68BA">
        <w:rPr>
          <w:rStyle w:val="default"/>
          <w:rFonts w:cs="FrankRuehl"/>
          <w:vanish/>
          <w:sz w:val="22"/>
          <w:szCs w:val="22"/>
          <w:shd w:val="clear" w:color="auto" w:fill="FFFF99"/>
          <w:rtl/>
        </w:rPr>
        <w:t>–</w:t>
      </w:r>
      <w:bookmarkEnd w:id="328"/>
    </w:p>
    <w:p w:rsidR="00EF7140" w:rsidRDefault="00EF7140" w:rsidP="00E86773">
      <w:pPr>
        <w:pStyle w:val="P00"/>
        <w:spacing w:before="72"/>
        <w:ind w:left="0" w:right="1134"/>
        <w:rPr>
          <w:rStyle w:val="default"/>
          <w:rFonts w:cs="FrankRuehl"/>
          <w:rtl/>
        </w:rPr>
      </w:pPr>
      <w:bookmarkStart w:id="329" w:name="Seif209"/>
      <w:bookmarkEnd w:id="329"/>
      <w:r>
        <w:rPr>
          <w:lang w:val="he-IL"/>
        </w:rPr>
        <w:pict>
          <v:rect id="_x0000_s1260" style="position:absolute;left:0;text-align:left;margin-left:464.5pt;margin-top:8.05pt;width:75.05pt;height:24.7pt;z-index:251746304"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הר</w:t>
                  </w:r>
                  <w:r>
                    <w:rPr>
                      <w:rFonts w:cs="Miriam" w:hint="cs"/>
                      <w:sz w:val="18"/>
                      <w:szCs w:val="18"/>
                      <w:rtl/>
                    </w:rPr>
                    <w:t>שם</w:t>
                  </w:r>
                </w:p>
                <w:p w:rsidR="006C0C23" w:rsidRDefault="006C0C23" w:rsidP="005E4EDD">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תשע"ב-2011</w:t>
                  </w:r>
                </w:p>
              </w:txbxContent>
            </v:textbox>
            <w10:anchorlock/>
          </v:rect>
        </w:pict>
      </w:r>
      <w:r>
        <w:rPr>
          <w:rStyle w:val="big-number"/>
          <w:rFonts w:cs="Miriam"/>
          <w:rtl/>
        </w:rPr>
        <w:t>157.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ראש </w:t>
      </w:r>
      <w:r w:rsidR="00E86773">
        <w:rPr>
          <w:rStyle w:val="default"/>
          <w:rFonts w:cs="FrankRuehl" w:hint="cs"/>
          <w:rtl/>
        </w:rPr>
        <w:t>הרשות</w:t>
      </w:r>
      <w:r>
        <w:rPr>
          <w:rStyle w:val="default"/>
          <w:rFonts w:cs="FrankRuehl" w:hint="cs"/>
          <w:rtl/>
        </w:rPr>
        <w:t xml:space="preserve"> יעמוד רשם הפטנטים שיתמנה על ידי שר המשפטים.</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יהיה אדם הכשיר להיות שופט של בית משפט מחוזי.</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מילוי תפקידיו השיפוטיים לפי חוק זה לא יהא הרשם נתון לכל מרות זולת מרות</w:t>
      </w:r>
      <w:r>
        <w:rPr>
          <w:rStyle w:val="default"/>
          <w:rFonts w:cs="FrankRuehl"/>
          <w:rtl/>
        </w:rPr>
        <w:t xml:space="preserve"> ה</w:t>
      </w:r>
      <w:r>
        <w:rPr>
          <w:rStyle w:val="default"/>
          <w:rFonts w:cs="FrankRuehl" w:hint="cs"/>
          <w:rtl/>
        </w:rPr>
        <w:t>חוק.</w:t>
      </w:r>
    </w:p>
    <w:p w:rsidR="00897F28" w:rsidRPr="009F68BA" w:rsidRDefault="00897F28" w:rsidP="00864B0E">
      <w:pPr>
        <w:pStyle w:val="P00"/>
        <w:spacing w:before="0"/>
        <w:ind w:left="0" w:right="1134"/>
        <w:rPr>
          <w:rStyle w:val="default"/>
          <w:rFonts w:cs="FrankRuehl" w:hint="cs"/>
          <w:vanish/>
          <w:color w:val="FF0000"/>
          <w:sz w:val="20"/>
          <w:szCs w:val="20"/>
          <w:shd w:val="clear" w:color="auto" w:fill="FFFF99"/>
          <w:rtl/>
        </w:rPr>
      </w:pPr>
      <w:bookmarkStart w:id="330" w:name="Rov407"/>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hyperlink r:id="rId466"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467"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468"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469"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5E4EDD" w:rsidRPr="005E4EDD" w:rsidRDefault="005E4EDD" w:rsidP="005E4EDD">
      <w:pPr>
        <w:pStyle w:val="P00"/>
        <w:ind w:left="0" w:right="1134"/>
        <w:rPr>
          <w:rStyle w:val="default"/>
          <w:rFonts w:cs="FrankRuehl"/>
          <w:sz w:val="2"/>
          <w:szCs w:val="2"/>
          <w:rtl/>
        </w:rPr>
      </w:pPr>
      <w:r w:rsidRPr="009F68BA">
        <w:rPr>
          <w:rStyle w:val="big-number"/>
          <w:rFonts w:cs="FrankRuehl"/>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 xml:space="preserve">ראש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יעמוד רשם הפטנטים שיתמנה על ידי שר המשפטים.</w:t>
      </w:r>
      <w:bookmarkEnd w:id="330"/>
    </w:p>
    <w:p w:rsidR="00EF7140" w:rsidRDefault="00EF7140">
      <w:pPr>
        <w:pStyle w:val="P00"/>
        <w:spacing w:before="72"/>
        <w:ind w:left="0" w:right="1134"/>
        <w:rPr>
          <w:rStyle w:val="default"/>
          <w:rFonts w:cs="FrankRuehl"/>
          <w:rtl/>
        </w:rPr>
      </w:pPr>
      <w:bookmarkStart w:id="331" w:name="Seif210"/>
      <w:bookmarkEnd w:id="331"/>
      <w:r>
        <w:rPr>
          <w:lang w:val="he-IL"/>
        </w:rPr>
        <w:pict>
          <v:rect id="_x0000_s1261" style="position:absolute;left:0;text-align:left;margin-left:464.5pt;margin-top:8.05pt;width:75.05pt;height:8pt;z-index:25174732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סג</w:t>
                  </w:r>
                  <w:r>
                    <w:rPr>
                      <w:rFonts w:cs="Miriam" w:hint="cs"/>
                      <w:sz w:val="18"/>
                      <w:szCs w:val="18"/>
                      <w:rtl/>
                    </w:rPr>
                    <w:t>ן הרשם</w:t>
                  </w:r>
                </w:p>
              </w:txbxContent>
            </v:textbox>
            <w10:anchorlock/>
          </v:rect>
        </w:pict>
      </w:r>
      <w:r>
        <w:rPr>
          <w:rStyle w:val="big-number"/>
          <w:rFonts w:cs="Miriam"/>
          <w:rtl/>
        </w:rPr>
        <w:t>158.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המשפטים רשאי למנות סגן רשם.</w:t>
      </w:r>
    </w:p>
    <w:p w:rsidR="00EF7140" w:rsidRDefault="00EF7140">
      <w:pPr>
        <w:pStyle w:val="P00"/>
        <w:spacing w:before="72"/>
        <w:ind w:left="0" w:right="1134"/>
        <w:rPr>
          <w:rStyle w:val="default"/>
          <w:rFonts w:cs="FrankRuehl"/>
          <w:rtl/>
        </w:rPr>
      </w:pPr>
      <w:r>
        <w:rPr>
          <w:lang w:val="he-IL"/>
        </w:rPr>
        <w:pict>
          <v:rect id="_x0000_s1262" style="position:absolute;left:0;text-align:left;margin-left:464.5pt;margin-top:8.05pt;width:75.05pt;height:16pt;z-index:25174835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5) תשס"א-</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גן רשם יהיה אדם הכשיר להיות שופט של בית משפט מחוזי.</w:t>
      </w:r>
    </w:p>
    <w:p w:rsidR="00EF7140" w:rsidRDefault="00EF7140">
      <w:pPr>
        <w:pStyle w:val="P00"/>
        <w:spacing w:before="72"/>
        <w:ind w:left="0" w:right="1134"/>
        <w:rPr>
          <w:rStyle w:val="default"/>
          <w:rFonts w:cs="FrankRuehl"/>
          <w:rtl/>
        </w:rPr>
      </w:pPr>
      <w:r>
        <w:rPr>
          <w:lang w:val="he-IL"/>
        </w:rPr>
        <w:pict>
          <v:rect id="_x0000_s1263" style="position:absolute;left:0;text-align:left;margin-left:464.5pt;margin-top:8.05pt;width:75.05pt;height:16pt;z-index:25174937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5) תשס"א-</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גן רשם רשאי למלא כל תפקיד המוטל על הרשם לפי חוק זה, למעט תפקידים וסמכויות ל</w:t>
      </w:r>
      <w:r>
        <w:rPr>
          <w:rStyle w:val="default"/>
          <w:rFonts w:cs="FrankRuehl"/>
          <w:rtl/>
        </w:rPr>
        <w:t>פי</w:t>
      </w:r>
      <w:r>
        <w:rPr>
          <w:rStyle w:val="default"/>
          <w:rFonts w:cs="FrankRuehl" w:hint="cs"/>
          <w:rtl/>
        </w:rPr>
        <w:t xml:space="preserve"> סעיף 10</w:t>
      </w:r>
      <w:r>
        <w:rPr>
          <w:rStyle w:val="default"/>
          <w:rFonts w:cs="FrankRuehl"/>
          <w:rtl/>
        </w:rPr>
        <w:t xml:space="preserve">9 </w:t>
      </w:r>
      <w:r>
        <w:rPr>
          <w:rStyle w:val="default"/>
          <w:rFonts w:cs="FrankRuehl" w:hint="cs"/>
          <w:rtl/>
        </w:rPr>
        <w:t xml:space="preserve">ולפי פרק ז'; סגן הרשם ימלא את תפקידיו לפי הוראות חוק זה ומוקנות לו, לשם מילוי תפקידיו, הסמכויות הנתונות לרשם בחוק זה. </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פעולה שנעשתה כדין על ידי סגן רשם דינה, לענין חוק זה, כדין פעולה שנעשתה על ידי הרשם.</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32" w:name="Rov344"/>
      <w:r w:rsidRPr="009F68BA">
        <w:rPr>
          <w:rStyle w:val="default"/>
          <w:rFonts w:cs="FrankRuehl" w:hint="cs"/>
          <w:vanish/>
          <w:color w:val="FF0000"/>
          <w:szCs w:val="20"/>
          <w:shd w:val="clear" w:color="auto" w:fill="FFFF99"/>
          <w:rtl/>
        </w:rPr>
        <w:t>מיום 23.11.2000</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5</w:t>
      </w:r>
    </w:p>
    <w:p w:rsidR="00EF7140" w:rsidRPr="009F68BA" w:rsidRDefault="00EF7140">
      <w:pPr>
        <w:pStyle w:val="P00"/>
        <w:spacing w:before="0"/>
        <w:ind w:left="0" w:right="1134"/>
        <w:rPr>
          <w:rStyle w:val="default"/>
          <w:rFonts w:cs="FrankRuehl" w:hint="cs"/>
          <w:vanish/>
          <w:szCs w:val="20"/>
          <w:shd w:val="clear" w:color="auto" w:fill="FFFF99"/>
          <w:rtl/>
        </w:rPr>
      </w:pPr>
      <w:hyperlink r:id="rId470" w:history="1">
        <w:r w:rsidRPr="009F68BA">
          <w:rPr>
            <w:rStyle w:val="Hyperlink"/>
            <w:rFonts w:cs="FrankRuehl" w:hint="cs"/>
            <w:vanish/>
            <w:szCs w:val="20"/>
            <w:shd w:val="clear" w:color="auto" w:fill="FFFF99"/>
            <w:rtl/>
          </w:rPr>
          <w:t xml:space="preserve">ס"ח תשס"א מס' </w:t>
        </w:r>
        <w:r w:rsidRPr="009F68BA">
          <w:rPr>
            <w:rStyle w:val="Hyperlink"/>
            <w:rFonts w:cs="FrankRuehl" w:hint="cs"/>
            <w:vanish/>
            <w:sz w:val="26"/>
            <w:szCs w:val="20"/>
            <w:shd w:val="clear" w:color="auto" w:fill="FFFF99"/>
            <w:rtl/>
          </w:rPr>
          <w:t>1756</w:t>
        </w:r>
      </w:hyperlink>
      <w:r w:rsidRPr="009F68BA">
        <w:rPr>
          <w:rStyle w:val="default"/>
          <w:rFonts w:cs="FrankRuehl" w:hint="cs"/>
          <w:vanish/>
          <w:szCs w:val="20"/>
          <w:shd w:val="clear" w:color="auto" w:fill="FFFF99"/>
          <w:rtl/>
        </w:rPr>
        <w:t xml:space="preserve"> מיום 23.11.2000 עמ' 8 (</w:t>
      </w:r>
      <w:hyperlink r:id="rId471" w:history="1">
        <w:r w:rsidRPr="009F68BA">
          <w:rPr>
            <w:rStyle w:val="Hyperlink"/>
            <w:rFonts w:cs="FrankRuehl" w:hint="cs"/>
            <w:vanish/>
            <w:sz w:val="26"/>
            <w:szCs w:val="20"/>
            <w:shd w:val="clear" w:color="auto" w:fill="FFFF99"/>
            <w:rtl/>
          </w:rPr>
          <w:t>ה"ח 2875</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hint="cs"/>
          <w:vanish/>
          <w:sz w:val="22"/>
          <w:szCs w:val="22"/>
          <w:shd w:val="clear" w:color="auto" w:fill="FFFF99"/>
          <w:rtl/>
        </w:rPr>
      </w:pPr>
      <w:r w:rsidRPr="009F68BA">
        <w:rPr>
          <w:rStyle w:val="default"/>
          <w:rFonts w:cs="FrankRuehl" w:hint="cs"/>
          <w:vanish/>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ס</w:t>
      </w:r>
      <w:r w:rsidRPr="009F68BA">
        <w:rPr>
          <w:rStyle w:val="default"/>
          <w:rFonts w:cs="FrankRuehl" w:hint="cs"/>
          <w:vanish/>
          <w:sz w:val="22"/>
          <w:szCs w:val="22"/>
          <w:shd w:val="clear" w:color="auto" w:fill="FFFF99"/>
          <w:rtl/>
        </w:rPr>
        <w:t xml:space="preserve">גן רשם יהיה אדם הכשיר להיות שופט של בית משפט מחוזי </w:t>
      </w:r>
      <w:r w:rsidRPr="009F68BA">
        <w:rPr>
          <w:rStyle w:val="default"/>
          <w:rFonts w:cs="FrankRuehl" w:hint="cs"/>
          <w:strike/>
          <w:vanish/>
          <w:sz w:val="22"/>
          <w:szCs w:val="22"/>
          <w:shd w:val="clear" w:color="auto" w:fill="FFFF99"/>
          <w:rtl/>
        </w:rPr>
        <w:t>או אדם שהיה רשום חמש שנים לפחות בפנקס עורכי הפטנטים</w:t>
      </w:r>
      <w:r w:rsidRPr="009F68BA">
        <w:rPr>
          <w:rStyle w:val="default"/>
          <w:rFonts w:cs="FrankRuehl" w:hint="cs"/>
          <w:vanish/>
          <w:sz w:val="22"/>
          <w:szCs w:val="22"/>
          <w:shd w:val="clear" w:color="auto" w:fill="FFFF99"/>
          <w:rtl/>
        </w:rPr>
        <w:t>.</w:t>
      </w:r>
    </w:p>
    <w:p w:rsidR="00EF7140" w:rsidRPr="009F68BA" w:rsidRDefault="00EF7140">
      <w:pPr>
        <w:pStyle w:val="P00"/>
        <w:spacing w:before="0"/>
        <w:ind w:left="0" w:right="1134"/>
        <w:rPr>
          <w:rStyle w:val="default"/>
          <w:rFonts w:cs="FrankRuehl"/>
          <w:strike/>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hint="cs"/>
          <w:strike/>
          <w:vanish/>
          <w:sz w:val="22"/>
          <w:szCs w:val="22"/>
          <w:shd w:val="clear" w:color="auto" w:fill="FFFF99"/>
          <w:rtl/>
        </w:rPr>
        <w:t>(ג)</w:t>
      </w:r>
      <w:r w:rsidRPr="009F68BA">
        <w:rPr>
          <w:rStyle w:val="default"/>
          <w:rFonts w:cs="FrankRuehl" w:hint="cs"/>
          <w:strike/>
          <w:vanish/>
          <w:sz w:val="22"/>
          <w:szCs w:val="22"/>
          <w:shd w:val="clear" w:color="auto" w:fill="FFFF99"/>
          <w:rtl/>
        </w:rPr>
        <w:tab/>
        <w:t>סגן רשם רשאי למלא כל תפקיד המוטל על רשם לפי חוק זה, למעט תפקידים שהוטלו על הרשם בסעיפים 109 ו-157. הוא רשאי להשתמש בכל סמכות שהוענקה לרשם, פרט לסמכויותיו לפי הסעיפים 34, 73, 133 ולפי הפרקים ז' ו-ט'.</w:t>
      </w:r>
    </w:p>
    <w:p w:rsidR="00EF7140" w:rsidRDefault="00EF7140">
      <w:pPr>
        <w:pStyle w:val="P00"/>
        <w:spacing w:before="0"/>
        <w:ind w:left="0" w:right="1134"/>
        <w:rPr>
          <w:rStyle w:val="default"/>
          <w:rFonts w:cs="FrankRuehl" w:hint="cs"/>
          <w:sz w:val="2"/>
          <w:szCs w:val="2"/>
          <w:u w:val="single"/>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(ג</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ס</w:t>
      </w:r>
      <w:r w:rsidRPr="009F68BA">
        <w:rPr>
          <w:rStyle w:val="default"/>
          <w:rFonts w:cs="FrankRuehl" w:hint="cs"/>
          <w:vanish/>
          <w:sz w:val="22"/>
          <w:szCs w:val="22"/>
          <w:u w:val="single"/>
          <w:shd w:val="clear" w:color="auto" w:fill="FFFF99"/>
          <w:rtl/>
        </w:rPr>
        <w:t>גן רשם רשאי למלא כל תפקיד המוטל על הרשם לפי חוק זה, למעט תפקידים וסמכויות ל</w:t>
      </w:r>
      <w:r w:rsidRPr="009F68BA">
        <w:rPr>
          <w:rStyle w:val="default"/>
          <w:rFonts w:cs="FrankRuehl"/>
          <w:vanish/>
          <w:sz w:val="22"/>
          <w:szCs w:val="22"/>
          <w:u w:val="single"/>
          <w:shd w:val="clear" w:color="auto" w:fill="FFFF99"/>
          <w:rtl/>
        </w:rPr>
        <w:t>פי</w:t>
      </w:r>
      <w:r w:rsidRPr="009F68BA">
        <w:rPr>
          <w:rStyle w:val="default"/>
          <w:rFonts w:cs="FrankRuehl" w:hint="cs"/>
          <w:vanish/>
          <w:sz w:val="22"/>
          <w:szCs w:val="22"/>
          <w:u w:val="single"/>
          <w:shd w:val="clear" w:color="auto" w:fill="FFFF99"/>
          <w:rtl/>
        </w:rPr>
        <w:t xml:space="preserve"> סעיף 10</w:t>
      </w:r>
      <w:r w:rsidRPr="009F68BA">
        <w:rPr>
          <w:rStyle w:val="default"/>
          <w:rFonts w:cs="FrankRuehl"/>
          <w:vanish/>
          <w:sz w:val="22"/>
          <w:szCs w:val="22"/>
          <w:u w:val="single"/>
          <w:shd w:val="clear" w:color="auto" w:fill="FFFF99"/>
          <w:rtl/>
        </w:rPr>
        <w:t xml:space="preserve">9 </w:t>
      </w:r>
      <w:r w:rsidRPr="009F68BA">
        <w:rPr>
          <w:rStyle w:val="default"/>
          <w:rFonts w:cs="FrankRuehl" w:hint="cs"/>
          <w:vanish/>
          <w:sz w:val="22"/>
          <w:szCs w:val="22"/>
          <w:u w:val="single"/>
          <w:shd w:val="clear" w:color="auto" w:fill="FFFF99"/>
          <w:rtl/>
        </w:rPr>
        <w:t xml:space="preserve">ולפי פרק ז'; סגן הרשם ימלא את תפקידיו לפי הוראות חוק זה ומוקנות לו, לשם מילוי תפקידיו, הסמכויות הנתונות לרשם בחוק זה. </w:t>
      </w:r>
      <w:bookmarkEnd w:id="332"/>
    </w:p>
    <w:p w:rsidR="00EF7140" w:rsidRDefault="00EF7140">
      <w:pPr>
        <w:pStyle w:val="P00"/>
        <w:spacing w:before="72"/>
        <w:ind w:left="0" w:right="1134"/>
        <w:rPr>
          <w:rStyle w:val="default"/>
          <w:rFonts w:cs="FrankRuehl"/>
          <w:rtl/>
        </w:rPr>
      </w:pPr>
      <w:bookmarkStart w:id="333" w:name="Seif211"/>
      <w:bookmarkEnd w:id="333"/>
      <w:r>
        <w:rPr>
          <w:lang w:val="he-IL"/>
        </w:rPr>
        <w:pict>
          <v:rect id="_x0000_s1264" style="position:absolute;left:0;text-align:left;margin-left:464.5pt;margin-top:8.05pt;width:75.05pt;height:16pt;z-index:25175040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שי</w:t>
                  </w:r>
                  <w:r>
                    <w:rPr>
                      <w:rFonts w:cs="Miriam" w:hint="cs"/>
                      <w:sz w:val="18"/>
                      <w:szCs w:val="18"/>
                      <w:rtl/>
                    </w:rPr>
                    <w:t>מוש בסמכות על-ידי הרשם</w:t>
                  </w:r>
                </w:p>
              </w:txbxContent>
            </v:textbox>
            <w10:anchorlock/>
          </v:rect>
        </w:pict>
      </w:r>
      <w:r>
        <w:rPr>
          <w:rStyle w:val="big-number"/>
          <w:rFonts w:cs="Miriam"/>
          <w:rtl/>
        </w:rPr>
        <w:t>159.</w:t>
      </w:r>
      <w:r>
        <w:rPr>
          <w:rStyle w:val="big-number"/>
          <w:rFonts w:cs="Miriam"/>
          <w:rtl/>
        </w:rPr>
        <w:tab/>
      </w:r>
      <w:r>
        <w:rPr>
          <w:rStyle w:val="default"/>
          <w:rFonts w:cs="FrankRuehl"/>
          <w:rtl/>
        </w:rPr>
        <w:t>הר</w:t>
      </w:r>
      <w:r>
        <w:rPr>
          <w:rStyle w:val="default"/>
          <w:rFonts w:cs="FrankRuehl" w:hint="cs"/>
          <w:rtl/>
        </w:rPr>
        <w:t>שם ישתמש בסמכות שניתנה לו</w:t>
      </w:r>
      <w:r>
        <w:rPr>
          <w:rStyle w:val="default"/>
          <w:rFonts w:cs="FrankRuehl"/>
          <w:rtl/>
        </w:rPr>
        <w:t xml:space="preserve"> ל</w:t>
      </w:r>
      <w:r>
        <w:rPr>
          <w:rStyle w:val="default"/>
          <w:rFonts w:cs="FrankRuehl" w:hint="cs"/>
          <w:rtl/>
        </w:rPr>
        <w:t>פי חוק זה ולאחר שנתן הזדמנות לכל אדם העלול, לדעתו של הרשם, להיפגע מהחלטתו, להשמיע את טענותיו בפניו.</w:t>
      </w:r>
    </w:p>
    <w:p w:rsidR="00EF7140" w:rsidRDefault="00EF7140">
      <w:pPr>
        <w:pStyle w:val="P00"/>
        <w:spacing w:before="72"/>
        <w:ind w:left="0" w:right="1134"/>
        <w:rPr>
          <w:rStyle w:val="default"/>
          <w:rFonts w:cs="FrankRuehl"/>
          <w:rtl/>
        </w:rPr>
      </w:pPr>
      <w:bookmarkStart w:id="334" w:name="Seif212"/>
      <w:bookmarkEnd w:id="334"/>
      <w:r>
        <w:rPr>
          <w:lang w:val="he-IL"/>
        </w:rPr>
        <w:pict>
          <v:rect id="_x0000_s1265" style="position:absolute;left:0;text-align:left;margin-left:464.5pt;margin-top:8.05pt;width:75.05pt;height:8pt;z-index:25175142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הח</w:t>
                  </w:r>
                  <w:r>
                    <w:rPr>
                      <w:rFonts w:cs="Miriam" w:hint="cs"/>
                      <w:sz w:val="18"/>
                      <w:szCs w:val="18"/>
                      <w:rtl/>
                    </w:rPr>
                    <w:t>ל</w:t>
                  </w:r>
                  <w:r>
                    <w:rPr>
                      <w:rFonts w:cs="Miriam"/>
                      <w:sz w:val="18"/>
                      <w:szCs w:val="18"/>
                      <w:rtl/>
                    </w:rPr>
                    <w:t>טו</w:t>
                  </w:r>
                  <w:r>
                    <w:rPr>
                      <w:rFonts w:cs="Miriam" w:hint="cs"/>
                      <w:sz w:val="18"/>
                      <w:szCs w:val="18"/>
                      <w:rtl/>
                    </w:rPr>
                    <w:t>ת הרשם בכתב</w:t>
                  </w:r>
                </w:p>
              </w:txbxContent>
            </v:textbox>
            <w10:anchorlock/>
          </v:rect>
        </w:pict>
      </w:r>
      <w:r>
        <w:rPr>
          <w:rStyle w:val="big-number"/>
          <w:rFonts w:cs="Miriam"/>
          <w:rtl/>
        </w:rPr>
        <w:t>160.</w:t>
      </w:r>
      <w:r>
        <w:rPr>
          <w:rStyle w:val="big-number"/>
          <w:rFonts w:cs="Miriam"/>
          <w:rtl/>
        </w:rPr>
        <w:tab/>
      </w:r>
      <w:r>
        <w:rPr>
          <w:rStyle w:val="default"/>
          <w:rFonts w:cs="FrankRuehl"/>
          <w:rtl/>
        </w:rPr>
        <w:t>הח</w:t>
      </w:r>
      <w:r>
        <w:rPr>
          <w:rStyle w:val="default"/>
          <w:rFonts w:cs="FrankRuehl" w:hint="cs"/>
          <w:rtl/>
        </w:rPr>
        <w:t>לטה של הרשם תהיה בכתב ותימסר בדרך שנקבעה לכל מי שהיה צד להליכים שבהם ניתנה ההחלטה.</w:t>
      </w:r>
    </w:p>
    <w:p w:rsidR="00EF7140" w:rsidRDefault="00EF7140">
      <w:pPr>
        <w:pStyle w:val="P00"/>
        <w:spacing w:before="72"/>
        <w:ind w:left="0" w:right="1134"/>
        <w:rPr>
          <w:rStyle w:val="default"/>
          <w:rFonts w:cs="FrankRuehl"/>
          <w:rtl/>
        </w:rPr>
      </w:pPr>
      <w:bookmarkStart w:id="335" w:name="Seif213"/>
      <w:bookmarkEnd w:id="335"/>
      <w:r>
        <w:rPr>
          <w:lang w:val="he-IL"/>
        </w:rPr>
        <w:pict>
          <v:rect id="_x0000_s1266" style="position:absolute;left:0;text-align:left;margin-left:464.5pt;margin-top:8.05pt;width:75.05pt;height:16pt;z-index:25175244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גה על </w:t>
                  </w:r>
                  <w:r>
                    <w:rPr>
                      <w:rFonts w:cs="Miriam"/>
                      <w:sz w:val="18"/>
                      <w:szCs w:val="18"/>
                      <w:rtl/>
                    </w:rPr>
                    <w:t>פע</w:t>
                  </w:r>
                  <w:r>
                    <w:rPr>
                      <w:rFonts w:cs="Miriam" w:hint="cs"/>
                      <w:sz w:val="18"/>
                      <w:szCs w:val="18"/>
                      <w:rtl/>
                    </w:rPr>
                    <w:t>ולות בוחן</w:t>
                  </w:r>
                </w:p>
              </w:txbxContent>
            </v:textbox>
            <w10:anchorlock/>
          </v:rect>
        </w:pict>
      </w:r>
      <w:r>
        <w:rPr>
          <w:rStyle w:val="big-number"/>
          <w:rFonts w:cs="Miriam"/>
          <w:rtl/>
        </w:rPr>
        <w:t>161.</w:t>
      </w:r>
      <w:r>
        <w:rPr>
          <w:rStyle w:val="big-number"/>
          <w:rFonts w:cs="Miriam"/>
          <w:rtl/>
        </w:rPr>
        <w:tab/>
      </w:r>
      <w:r>
        <w:rPr>
          <w:rStyle w:val="default"/>
          <w:rFonts w:cs="FrankRuehl"/>
          <w:rtl/>
        </w:rPr>
        <w:t>מו</w:t>
      </w:r>
      <w:r>
        <w:rPr>
          <w:rStyle w:val="default"/>
          <w:rFonts w:cs="FrankRuehl" w:hint="cs"/>
          <w:rtl/>
        </w:rPr>
        <w:t>תר להשיג על כל החלטה או פעולה של בוחן ולדרוש שהדבר יובא</w:t>
      </w:r>
      <w:r>
        <w:rPr>
          <w:rStyle w:val="default"/>
          <w:rFonts w:cs="FrankRuehl"/>
          <w:rtl/>
        </w:rPr>
        <w:t xml:space="preserve"> ל</w:t>
      </w:r>
      <w:r>
        <w:rPr>
          <w:rStyle w:val="default"/>
          <w:rFonts w:cs="FrankRuehl" w:hint="cs"/>
          <w:rtl/>
        </w:rPr>
        <w:t>פני הרשם.</w:t>
      </w:r>
    </w:p>
    <w:p w:rsidR="00EF7140" w:rsidRDefault="00EF7140">
      <w:pPr>
        <w:pStyle w:val="P00"/>
        <w:spacing w:before="72"/>
        <w:ind w:left="0" w:right="1134"/>
        <w:rPr>
          <w:rStyle w:val="default"/>
          <w:rFonts w:cs="FrankRuehl"/>
          <w:rtl/>
        </w:rPr>
      </w:pPr>
      <w:bookmarkStart w:id="336" w:name="Seif214"/>
      <w:bookmarkEnd w:id="336"/>
      <w:r>
        <w:rPr>
          <w:lang w:val="he-IL"/>
        </w:rPr>
        <w:pict>
          <v:rect id="_x0000_s1267" style="position:absolute;left:0;text-align:left;margin-left:464.5pt;margin-top:8.05pt;width:75.05pt;height:16pt;z-index:25175347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ון בהליכים </w:t>
                  </w:r>
                  <w:r>
                    <w:rPr>
                      <w:rFonts w:cs="Miriam"/>
                      <w:sz w:val="18"/>
                      <w:szCs w:val="18"/>
                      <w:rtl/>
                    </w:rPr>
                    <w:t>על</w:t>
                  </w:r>
                  <w:r>
                    <w:rPr>
                      <w:rFonts w:cs="Miriam" w:hint="cs"/>
                      <w:sz w:val="18"/>
                      <w:szCs w:val="18"/>
                      <w:rtl/>
                    </w:rPr>
                    <w:t xml:space="preserve"> ריב</w:t>
                  </w:r>
                </w:p>
              </w:txbxContent>
            </v:textbox>
            <w10:anchorlock/>
          </v:rect>
        </w:pict>
      </w:r>
      <w:r>
        <w:rPr>
          <w:rStyle w:val="big-number"/>
          <w:rFonts w:cs="Miriam"/>
          <w:rtl/>
        </w:rPr>
        <w:t>162.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הליך על ריב המובא לפני הרשם לפי חוק זה יתן הרשם לצדדים הזדמנות להגיש ראיותיהם ולהביא טענותיהם בכתב ובעל פה, בדרך, בצורה, במועדים ובאופן שנקבעו.</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הר</w:t>
      </w:r>
      <w:r>
        <w:rPr>
          <w:rStyle w:val="default"/>
          <w:rFonts w:cs="FrankRuehl" w:hint="cs"/>
          <w:rtl/>
        </w:rPr>
        <w:t>שם רשאי לצוות על תשלום הוצאות סבירות ולהורות מי מבעלי הדין ישלם את ההוצאות וכיצ</w:t>
      </w:r>
      <w:r>
        <w:rPr>
          <w:rStyle w:val="default"/>
          <w:rFonts w:cs="FrankRuehl"/>
          <w:rtl/>
        </w:rPr>
        <w:t xml:space="preserve">ד </w:t>
      </w:r>
      <w:r>
        <w:rPr>
          <w:rStyle w:val="default"/>
          <w:rFonts w:cs="FrankRuehl" w:hint="cs"/>
          <w:rtl/>
        </w:rPr>
        <w:t>ישולמו.</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ו לפי סעיף קטן (ב) ניתן להוצאה לפועל כאילו היה פסק דין של בית משפט.</w:t>
      </w:r>
    </w:p>
    <w:p w:rsidR="00EF7140" w:rsidRDefault="00EF7140">
      <w:pPr>
        <w:pStyle w:val="P00"/>
        <w:spacing w:before="72"/>
        <w:ind w:left="0" w:right="1134"/>
        <w:rPr>
          <w:rStyle w:val="default"/>
          <w:rFonts w:cs="FrankRuehl"/>
          <w:rtl/>
        </w:rPr>
      </w:pPr>
      <w:bookmarkStart w:id="337" w:name="Seif215"/>
      <w:bookmarkEnd w:id="337"/>
      <w:r>
        <w:rPr>
          <w:lang w:val="he-IL"/>
        </w:rPr>
        <w:pict>
          <v:rect id="_x0000_s1268" style="position:absolute;left:0;text-align:left;margin-left:464.5pt;margin-top:8.05pt;width:75.05pt;height:8pt;z-index:25175449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רא</w:t>
                  </w:r>
                  <w:r>
                    <w:rPr>
                      <w:rFonts w:cs="Miriam" w:hint="cs"/>
                      <w:sz w:val="18"/>
                      <w:szCs w:val="18"/>
                      <w:rtl/>
                    </w:rPr>
                    <w:t>יות בפני הרשם</w:t>
                  </w:r>
                </w:p>
              </w:txbxContent>
            </v:textbox>
            <w10:anchorlock/>
          </v:rect>
        </w:pict>
      </w:r>
      <w:r>
        <w:rPr>
          <w:rStyle w:val="big-number"/>
          <w:rFonts w:cs="Miriam"/>
          <w:rtl/>
        </w:rPr>
        <w:t>163.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לכל הוראה שבחוק זה או בתקנות על פיו, תינתן העדות בפני הרשם בתצהיר שבכתב, והרשם יתיר לחקור את המצהיר חקירה שכנגד אם נתבקש לעשות כך ולא ראה טעם סביר שלא להרשו</w:t>
      </w:r>
      <w:r>
        <w:rPr>
          <w:rStyle w:val="default"/>
          <w:rFonts w:cs="FrankRuehl"/>
          <w:rtl/>
        </w:rPr>
        <w:t xml:space="preserve">ת </w:t>
      </w:r>
      <w:r>
        <w:rPr>
          <w:rStyle w:val="default"/>
          <w:rFonts w:cs="FrankRuehl" w:hint="cs"/>
          <w:rtl/>
        </w:rPr>
        <w:t>זאת.</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גביית עדות שבעל-פה, יהיו לרשם כל הסמכויות של בית משפט לענין השבעתם של עדים, קבלת הצהרה מהם וכפיית עדים להופיע בפניו ולענינים אחרים הקשורים בכך וב</w:t>
      </w:r>
      <w:r>
        <w:rPr>
          <w:rStyle w:val="default"/>
          <w:rFonts w:cs="FrankRuehl"/>
          <w:rtl/>
        </w:rPr>
        <w:t>מ</w:t>
      </w:r>
      <w:r>
        <w:rPr>
          <w:rStyle w:val="default"/>
          <w:rFonts w:cs="FrankRuehl" w:hint="cs"/>
          <w:rtl/>
        </w:rPr>
        <w:t>סירת העדות.</w:t>
      </w:r>
    </w:p>
    <w:p w:rsidR="00EF7140" w:rsidRDefault="00EF7140" w:rsidP="00E86773">
      <w:pPr>
        <w:pStyle w:val="P00"/>
        <w:spacing w:before="72"/>
        <w:ind w:left="0" w:right="1134"/>
        <w:rPr>
          <w:rStyle w:val="default"/>
          <w:rFonts w:cs="FrankRuehl" w:hint="cs"/>
          <w:rtl/>
        </w:rPr>
      </w:pPr>
      <w:bookmarkStart w:id="338" w:name="Seif180"/>
      <w:bookmarkEnd w:id="338"/>
      <w:r>
        <w:rPr>
          <w:lang w:val="he-IL"/>
        </w:rPr>
        <w:pict>
          <v:rect id="_x0000_s1269" style="position:absolute;left:0;text-align:left;margin-left:464.5pt;margin-top:8.05pt;width:75.05pt;height:91.35pt;z-index:25169612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הא</w:t>
                  </w:r>
                  <w:r>
                    <w:rPr>
                      <w:rFonts w:cs="Miriam" w:hint="cs"/>
                      <w:sz w:val="18"/>
                      <w:szCs w:val="18"/>
                      <w:rtl/>
                    </w:rPr>
                    <w:t>רכת מועדים</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p w:rsidR="006C0C23" w:rsidRDefault="006C0C23" w:rsidP="005E4EDD">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תשע"ב-2011</w:t>
                  </w:r>
                </w:p>
                <w:p w:rsidR="006C0C23" w:rsidRDefault="006C0C23" w:rsidP="005E4EDD">
                  <w:pPr>
                    <w:spacing w:line="160" w:lineRule="exact"/>
                    <w:jc w:val="left"/>
                    <w:rPr>
                      <w:rFonts w:cs="Miriam" w:hint="cs"/>
                      <w:noProof/>
                      <w:sz w:val="18"/>
                      <w:szCs w:val="18"/>
                      <w:rtl/>
                    </w:rPr>
                  </w:pPr>
                  <w:r>
                    <w:rPr>
                      <w:rFonts w:cs="Miriam" w:hint="cs"/>
                      <w:noProof/>
                      <w:sz w:val="18"/>
                      <w:szCs w:val="18"/>
                      <w:rtl/>
                    </w:rPr>
                    <w:t>(תיקון מס' 10) תשע"ב-2012</w:t>
                  </w:r>
                </w:p>
                <w:p w:rsidR="006C0C23" w:rsidRDefault="006C0C23" w:rsidP="005E4EDD">
                  <w:pPr>
                    <w:spacing w:line="160" w:lineRule="exact"/>
                    <w:jc w:val="left"/>
                    <w:rPr>
                      <w:rFonts w:cs="Miriam" w:hint="cs"/>
                      <w:noProof/>
                      <w:sz w:val="18"/>
                      <w:szCs w:val="18"/>
                      <w:rtl/>
                    </w:rPr>
                  </w:pPr>
                  <w:r>
                    <w:rPr>
                      <w:rFonts w:cs="Miriam" w:hint="cs"/>
                      <w:noProof/>
                      <w:sz w:val="18"/>
                      <w:szCs w:val="18"/>
                      <w:rtl/>
                    </w:rPr>
                    <w:t>(תיקון מס' 11) תשע"ד-2014</w:t>
                  </w:r>
                </w:p>
              </w:txbxContent>
            </v:textbox>
            <w10:anchorlock/>
          </v:rect>
        </w:pict>
      </w:r>
      <w:r>
        <w:rPr>
          <w:rStyle w:val="big-number"/>
          <w:rFonts w:cs="Miriam"/>
          <w:rtl/>
        </w:rPr>
        <w:t>164.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רשאי, אם ראה טעם ס</w:t>
      </w:r>
      <w:r>
        <w:rPr>
          <w:rStyle w:val="default"/>
          <w:rFonts w:cs="FrankRuehl"/>
          <w:rtl/>
        </w:rPr>
        <w:t>בי</w:t>
      </w:r>
      <w:r>
        <w:rPr>
          <w:rStyle w:val="default"/>
          <w:rFonts w:cs="FrankRuehl" w:hint="cs"/>
          <w:rtl/>
        </w:rPr>
        <w:t xml:space="preserve">ר לכך, להאריך כל מועד הקבוע לפי חוק זה לעשייתו של דבר </w:t>
      </w:r>
      <w:r w:rsidR="00E86773">
        <w:rPr>
          <w:rStyle w:val="default"/>
          <w:rFonts w:cs="FrankRuehl" w:hint="cs"/>
          <w:rtl/>
        </w:rPr>
        <w:t>ברשות</w:t>
      </w:r>
      <w:r>
        <w:rPr>
          <w:rStyle w:val="default"/>
          <w:rFonts w:cs="FrankRuehl" w:hint="cs"/>
          <w:rtl/>
        </w:rPr>
        <w:t xml:space="preserve"> או לפני הרשם, חוץ מהמועדים הקבועים בסעיפים</w:t>
      </w:r>
      <w:r w:rsidR="00D96DF9">
        <w:rPr>
          <w:rStyle w:val="default"/>
          <w:rFonts w:cs="FrankRuehl" w:hint="cs"/>
          <w:rtl/>
        </w:rPr>
        <w:t xml:space="preserve"> </w:t>
      </w:r>
      <w:r w:rsidR="00D96DF9" w:rsidRPr="00D96DF9">
        <w:rPr>
          <w:rStyle w:val="default"/>
          <w:rFonts w:cs="FrankRuehl" w:hint="cs"/>
          <w:rtl/>
        </w:rPr>
        <w:t>18(ב)(3) לעניין הגשת מסמכים על ידי אדם שאינו המבקש,</w:t>
      </w:r>
      <w:r>
        <w:rPr>
          <w:rStyle w:val="default"/>
          <w:rFonts w:cs="FrankRuehl" w:hint="cs"/>
          <w:rtl/>
        </w:rPr>
        <w:t xml:space="preserve"> 30, 56, 57, 61,</w:t>
      </w:r>
      <w:r w:rsidR="006C0C23">
        <w:rPr>
          <w:rStyle w:val="default"/>
          <w:rFonts w:cs="FrankRuehl" w:hint="cs"/>
          <w:rtl/>
        </w:rPr>
        <w:t xml:space="preserve"> 64ה(ה)(2),</w:t>
      </w:r>
      <w:r>
        <w:rPr>
          <w:rStyle w:val="default"/>
          <w:rFonts w:cs="FrankRuehl" w:hint="cs"/>
          <w:rtl/>
        </w:rPr>
        <w:t xml:space="preserve"> 64ו, 64יג,</w:t>
      </w:r>
      <w:r w:rsidR="006C0C23">
        <w:rPr>
          <w:rStyle w:val="default"/>
          <w:rFonts w:cs="FrankRuehl" w:hint="cs"/>
          <w:rtl/>
        </w:rPr>
        <w:t xml:space="preserve"> 64טו(א),</w:t>
      </w:r>
      <w:r>
        <w:rPr>
          <w:rStyle w:val="default"/>
          <w:rFonts w:cs="FrankRuehl" w:hint="cs"/>
          <w:rtl/>
        </w:rPr>
        <w:t xml:space="preserve"> 73(ג) ו-170(ג), אולם לענין סעיף 10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יאריך הרשם את המועד הקבוע בו בסעיף קטן (א)(1) אלא אם כן שוכנע שהבקשה בישראל לא ה</w:t>
      </w:r>
      <w:r>
        <w:rPr>
          <w:rStyle w:val="default"/>
          <w:rFonts w:cs="FrankRuehl"/>
          <w:rtl/>
        </w:rPr>
        <w:t>וג</w:t>
      </w:r>
      <w:r>
        <w:rPr>
          <w:rStyle w:val="default"/>
          <w:rFonts w:cs="FrankRuehl" w:hint="cs"/>
          <w:rtl/>
        </w:rPr>
        <w:t>שה במועד בשל סיבות שלמבקש ולבא כוחו לא היתה שליטה עליהן ושלא ניתן היה למנען;</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יאריך הרשם את המועד הקבוע בו בסעיף קטן (א)(2) אלא כל עוד לא קובלה הבקשה ואם שוכנע שנעשתה טעות בתום לב.</w:t>
      </w:r>
    </w:p>
    <w:p w:rsidR="006C0C23" w:rsidRDefault="006C0C23" w:rsidP="006C0C23">
      <w:pPr>
        <w:pStyle w:val="P00"/>
        <w:spacing w:before="72"/>
        <w:ind w:left="0" w:right="1134"/>
        <w:rPr>
          <w:rStyle w:val="default"/>
          <w:rFonts w:cs="FrankRuehl" w:hint="cs"/>
          <w:rtl/>
        </w:rPr>
      </w:pPr>
      <w:r>
        <w:rPr>
          <w:rFonts w:cs="FrankRuehl"/>
          <w:rtl/>
          <w:lang w:val="he-IL"/>
        </w:rPr>
        <w:pict>
          <v:shape id="_x0000_s1551" type="#_x0000_t202" style="position:absolute;left:0;text-align:left;margin-left:470.25pt;margin-top:7.1pt;width:1in;height:16.8pt;z-index:251847680" filled="f" stroked="f">
            <v:textbox inset="1mm,0,1mm,0">
              <w:txbxContent>
                <w:p w:rsidR="006C0C23" w:rsidRDefault="006C0C23" w:rsidP="006C0C23">
                  <w:pPr>
                    <w:spacing w:line="160" w:lineRule="exact"/>
                    <w:jc w:val="left"/>
                    <w:rPr>
                      <w:rFonts w:cs="Miriam" w:hint="cs"/>
                      <w:noProof/>
                      <w:sz w:val="18"/>
                      <w:szCs w:val="18"/>
                      <w:rtl/>
                    </w:rPr>
                  </w:pPr>
                  <w:r>
                    <w:rPr>
                      <w:rFonts w:cs="Miriam" w:hint="cs"/>
                      <w:noProof/>
                      <w:sz w:val="18"/>
                      <w:szCs w:val="18"/>
                      <w:rtl/>
                    </w:rPr>
                    <w:t>(תיקון מס' 11) תשע"ד-2014</w:t>
                  </w:r>
                </w:p>
              </w:txbxContent>
            </v:textbox>
            <w10:anchorlock/>
          </v:shape>
        </w:pict>
      </w:r>
      <w:r>
        <w:rPr>
          <w:rStyle w:val="default"/>
          <w:rFonts w:cs="FrankRuehl" w:hint="cs"/>
          <w:rtl/>
        </w:rPr>
        <w:tab/>
      </w:r>
      <w:r>
        <w:rPr>
          <w:rStyle w:val="default"/>
          <w:rFonts w:cs="FrankRuehl"/>
          <w:rtl/>
        </w:rPr>
        <w:t>(א1)</w:t>
      </w:r>
      <w:r>
        <w:rPr>
          <w:rStyle w:val="default"/>
          <w:rFonts w:cs="FrankRuehl" w:hint="cs"/>
          <w:rtl/>
        </w:rPr>
        <w:tab/>
        <w:t>(בוטל)</w:t>
      </w:r>
      <w:r>
        <w:rPr>
          <w:rStyle w:val="default"/>
          <w:rFonts w:cs="FrankRuehl"/>
          <w:rtl/>
        </w:rPr>
        <w:t>.</w:t>
      </w:r>
    </w:p>
    <w:p w:rsidR="00EF7140" w:rsidRDefault="00EF7140" w:rsidP="006C0C23">
      <w:pPr>
        <w:pStyle w:val="P00"/>
        <w:spacing w:before="72"/>
        <w:ind w:left="0" w:right="1134"/>
        <w:rPr>
          <w:rStyle w:val="default"/>
          <w:rFonts w:cs="FrankRuehl" w:hint="cs"/>
          <w:rtl/>
        </w:rPr>
      </w:pPr>
      <w:r w:rsidRPr="006C0C23">
        <w:rPr>
          <w:rStyle w:val="default"/>
          <w:rFonts w:cs="FrankRuehl"/>
          <w:rtl/>
        </w:rPr>
        <w:pict>
          <v:shape id="_x0000_s1357" type="#_x0000_t202" style="position:absolute;left:0;text-align:left;margin-left:470.25pt;margin-top:7.1pt;width:1in;height:16.8pt;z-index:251793408" filled="f" stroked="f">
            <v:textbox inset="1mm,0,1mm,0">
              <w:txbxContent>
                <w:p w:rsidR="006C0C23" w:rsidRDefault="006C0C23" w:rsidP="006C0C23">
                  <w:pPr>
                    <w:spacing w:line="160" w:lineRule="exact"/>
                    <w:jc w:val="left"/>
                    <w:rPr>
                      <w:rFonts w:cs="Miriam" w:hint="cs"/>
                      <w:noProof/>
                      <w:sz w:val="18"/>
                      <w:szCs w:val="18"/>
                      <w:rtl/>
                    </w:rPr>
                  </w:pPr>
                  <w:r>
                    <w:rPr>
                      <w:rFonts w:cs="Miriam" w:hint="cs"/>
                      <w:noProof/>
                      <w:sz w:val="18"/>
                      <w:szCs w:val="18"/>
                      <w:rtl/>
                    </w:rPr>
                    <w:t>(תיקון מס' 11) תשע"ד-2014</w:t>
                  </w:r>
                </w:p>
              </w:txbxContent>
            </v:textbox>
            <w10:anchorlock/>
          </v:shape>
        </w:pict>
      </w:r>
      <w:r>
        <w:rPr>
          <w:rStyle w:val="default"/>
          <w:rFonts w:cs="FrankRuehl" w:hint="cs"/>
          <w:rtl/>
        </w:rPr>
        <w:tab/>
      </w:r>
      <w:r>
        <w:rPr>
          <w:rStyle w:val="default"/>
          <w:rFonts w:cs="FrankRuehl"/>
          <w:rtl/>
        </w:rPr>
        <w:t>(</w:t>
      </w:r>
      <w:r w:rsidR="006C0C23" w:rsidRPr="006C0C23">
        <w:rPr>
          <w:rStyle w:val="default"/>
          <w:rFonts w:cs="FrankRuehl" w:hint="cs"/>
          <w:rtl/>
        </w:rPr>
        <w:t>א2)</w:t>
      </w:r>
      <w:r w:rsidR="006C0C23" w:rsidRPr="006C0C23">
        <w:rPr>
          <w:rStyle w:val="default"/>
          <w:rFonts w:cs="FrankRuehl" w:hint="cs"/>
          <w:rtl/>
        </w:rPr>
        <w:tab/>
        <w:t>על אף האמור בסעיף קטן (א), הרשם רשאי להאריך את המועד הקבוע בסעיף 64טו(א1), פעם אחת בלבד</w:t>
      </w:r>
      <w:r>
        <w:rPr>
          <w:rStyle w:val="default"/>
          <w:rFonts w:cs="FrankRuehl"/>
          <w:rtl/>
        </w:rPr>
        <w:t>.</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רשאי להתנות את הארכת המועד בתנאים שימצא לנכון.</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קשה </w:t>
      </w:r>
      <w:r>
        <w:rPr>
          <w:rStyle w:val="default"/>
          <w:rFonts w:cs="FrankRuehl"/>
          <w:rtl/>
        </w:rPr>
        <w:t>לה</w:t>
      </w:r>
      <w:r>
        <w:rPr>
          <w:rStyle w:val="default"/>
          <w:rFonts w:cs="FrankRuehl" w:hint="cs"/>
          <w:rtl/>
        </w:rPr>
        <w:t>ארכת מועד ניתן להגיש בין בתוך המועד ובין לאחריו.</w:t>
      </w:r>
    </w:p>
    <w:p w:rsidR="00EF7140" w:rsidRDefault="00EF7140">
      <w:pPr>
        <w:pStyle w:val="P00"/>
        <w:spacing w:before="72"/>
        <w:ind w:left="0" w:right="1134"/>
        <w:rPr>
          <w:rStyle w:val="default"/>
          <w:rFonts w:cs="FrankRuehl" w:hint="cs"/>
          <w:rtl/>
        </w:rPr>
      </w:pPr>
      <w:r>
        <w:rPr>
          <w:lang w:val="he-IL"/>
        </w:rPr>
        <w:pict>
          <v:rect id="_x0000_s1270" style="position:absolute;left:0;text-align:left;margin-left:464.5pt;margin-top:8.05pt;width:75.05pt;height:16pt;z-index:25169715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הוראו</w:t>
      </w:r>
      <w:r>
        <w:rPr>
          <w:rStyle w:val="default"/>
          <w:rFonts w:cs="FrankRuehl"/>
          <w:rtl/>
        </w:rPr>
        <w:t>ת</w:t>
      </w:r>
      <w:r>
        <w:rPr>
          <w:rStyle w:val="default"/>
          <w:rFonts w:cs="FrankRuehl" w:hint="cs"/>
          <w:rtl/>
        </w:rPr>
        <w:t xml:space="preserve"> סעיפים קטנים (א) ו-(ב) והוראות כל חוק אחר, כשהיום האחרון של התקופה הקבועה בסעיף 10(א)(1) חל ביום שאינו יום עבודה תסתיים התקופה ביום העבודה הראשון שלאחר מכן; הוראה זו אינה גורעת מסמכות הה</w:t>
      </w:r>
      <w:r>
        <w:rPr>
          <w:rStyle w:val="default"/>
          <w:rFonts w:cs="FrankRuehl"/>
          <w:rtl/>
        </w:rPr>
        <w:t>אר</w:t>
      </w:r>
      <w:r>
        <w:rPr>
          <w:rStyle w:val="default"/>
          <w:rFonts w:cs="FrankRuehl" w:hint="cs"/>
          <w:rtl/>
        </w:rPr>
        <w:t>כה מעבר למועד שנקבע לפי סעיף 10(א)(1).</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39" w:name="Rov432"/>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472"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411 (</w:t>
      </w:r>
      <w:hyperlink r:id="rId473"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474"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hint="cs"/>
          <w:strike/>
          <w:vanish/>
          <w:sz w:val="22"/>
          <w:szCs w:val="22"/>
          <w:shd w:val="clear" w:color="auto" w:fill="FFFF99"/>
          <w:rtl/>
        </w:rPr>
      </w:pPr>
      <w:r w:rsidRPr="009F68BA">
        <w:rPr>
          <w:rStyle w:val="default"/>
          <w:rFonts w:cs="FrankRuehl" w:hint="cs"/>
          <w:vanish/>
          <w:sz w:val="22"/>
          <w:szCs w:val="22"/>
          <w:shd w:val="clear" w:color="auto" w:fill="FFFF99"/>
          <w:rtl/>
        </w:rPr>
        <w:t>164.</w:t>
      </w:r>
      <w:r w:rsidRPr="009F68BA">
        <w:rPr>
          <w:rStyle w:val="default"/>
          <w:rFonts w:cs="FrankRuehl" w:hint="cs"/>
          <w:vanish/>
          <w:sz w:val="22"/>
          <w:szCs w:val="22"/>
          <w:shd w:val="clear" w:color="auto" w:fill="FFFF99"/>
          <w:rtl/>
        </w:rPr>
        <w:tab/>
      </w:r>
      <w:r w:rsidRPr="009F68BA">
        <w:rPr>
          <w:rStyle w:val="default"/>
          <w:rFonts w:cs="FrankRuehl" w:hint="cs"/>
          <w:strike/>
          <w:vanish/>
          <w:sz w:val="22"/>
          <w:szCs w:val="22"/>
          <w:shd w:val="clear" w:color="auto" w:fill="FFFF99"/>
          <w:rtl/>
        </w:rPr>
        <w:t>(א)</w:t>
      </w:r>
      <w:r w:rsidRPr="009F68BA">
        <w:rPr>
          <w:rStyle w:val="default"/>
          <w:rFonts w:cs="FrankRuehl" w:hint="cs"/>
          <w:strike/>
          <w:vanish/>
          <w:sz w:val="22"/>
          <w:szCs w:val="22"/>
          <w:shd w:val="clear" w:color="auto" w:fill="FFFF99"/>
          <w:rtl/>
        </w:rPr>
        <w:tab/>
        <w:t>רשאי הרשם, אם ראה טעמים סבירים לכך, להאריך כל מועד הקבוע בחוק זה או בתקנות על פיו לעשיית דבר בלשכה או לפני הרשם, חוץ מהמועדים הקבועים בסעיפים 10(א)(1) ו-(2), 30, 56 ו-57; אולם רשאי הרשם להאריך את המועד לפי סעיף 10(א)(1), אם שוכנע שהבקשה בישראל לא הוגשה במועד בגלל סיבות שלמבקש ולבא כוחו לא היתה שליטה עליהן ולא ניתן למנען.</w:t>
      </w:r>
    </w:p>
    <w:p w:rsidR="00EF7140" w:rsidRPr="009F68BA" w:rsidRDefault="00EF7140">
      <w:pPr>
        <w:pStyle w:val="P00"/>
        <w:spacing w:before="0"/>
        <w:ind w:left="0" w:right="1134"/>
        <w:rPr>
          <w:rStyle w:val="default"/>
          <w:rFonts w:cs="FrankRuehl"/>
          <w:vanish/>
          <w:sz w:val="22"/>
          <w:szCs w:val="22"/>
          <w:u w:val="single"/>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רשם רשאי, אם ראה טעם ס</w:t>
      </w:r>
      <w:r w:rsidRPr="009F68BA">
        <w:rPr>
          <w:rStyle w:val="default"/>
          <w:rFonts w:cs="FrankRuehl"/>
          <w:vanish/>
          <w:sz w:val="22"/>
          <w:szCs w:val="22"/>
          <w:u w:val="single"/>
          <w:shd w:val="clear" w:color="auto" w:fill="FFFF99"/>
          <w:rtl/>
        </w:rPr>
        <w:t>בי</w:t>
      </w:r>
      <w:r w:rsidRPr="009F68BA">
        <w:rPr>
          <w:rStyle w:val="default"/>
          <w:rFonts w:cs="FrankRuehl" w:hint="cs"/>
          <w:vanish/>
          <w:sz w:val="22"/>
          <w:szCs w:val="22"/>
          <w:u w:val="single"/>
          <w:shd w:val="clear" w:color="auto" w:fill="FFFF99"/>
          <w:rtl/>
        </w:rPr>
        <w:t xml:space="preserve">ר לכך, להאריך כל מועד הקבוע לפי חוק זה לעשייתו של דבר בלשכה או לפני הרשם, חוץ מהמועדים הקבועים בסעיפים 30, 56, 57, 61, 73(ג) ו-170(ג), אולם לענין סעיף 10 </w:t>
      </w:r>
      <w:r w:rsidRPr="009F68BA">
        <w:rPr>
          <w:rStyle w:val="default"/>
          <w:rFonts w:cs="FrankRuehl"/>
          <w:vanish/>
          <w:sz w:val="22"/>
          <w:szCs w:val="22"/>
          <w:u w:val="single"/>
          <w:shd w:val="clear" w:color="auto" w:fill="FFFF99"/>
          <w:rtl/>
        </w:rPr>
        <w:t>—</w:t>
      </w:r>
    </w:p>
    <w:p w:rsidR="00EF7140" w:rsidRPr="009F68BA" w:rsidRDefault="00EF7140">
      <w:pPr>
        <w:pStyle w:val="P22"/>
        <w:spacing w:before="0"/>
        <w:ind w:left="1021" w:right="1134"/>
        <w:rPr>
          <w:rStyle w:val="default"/>
          <w:rFonts w:cs="FrankRuehl" w:hint="cs"/>
          <w:vanish/>
          <w:sz w:val="22"/>
          <w:szCs w:val="22"/>
          <w:u w:val="single"/>
          <w:shd w:val="clear" w:color="auto" w:fill="FFFF99"/>
          <w:rtl/>
        </w:rPr>
      </w:pPr>
      <w:r w:rsidRPr="009F68BA">
        <w:rPr>
          <w:rStyle w:val="default"/>
          <w:rFonts w:cs="FrankRuehl"/>
          <w:vanish/>
          <w:sz w:val="22"/>
          <w:szCs w:val="22"/>
          <w:u w:val="single"/>
          <w:shd w:val="clear" w:color="auto" w:fill="FFFF99"/>
          <w:rtl/>
        </w:rPr>
        <w:t>(1)</w:t>
      </w:r>
      <w:r w:rsidRPr="009F68BA">
        <w:rPr>
          <w:rStyle w:val="default"/>
          <w:rFonts w:cs="FrankRuehl"/>
          <w:vanish/>
          <w:sz w:val="22"/>
          <w:szCs w:val="22"/>
          <w:u w:val="single"/>
          <w:shd w:val="clear" w:color="auto" w:fill="FFFF99"/>
          <w:rtl/>
        </w:rPr>
        <w:tab/>
        <w:t>ל</w:t>
      </w:r>
      <w:r w:rsidRPr="009F68BA">
        <w:rPr>
          <w:rStyle w:val="default"/>
          <w:rFonts w:cs="FrankRuehl" w:hint="cs"/>
          <w:vanish/>
          <w:sz w:val="22"/>
          <w:szCs w:val="22"/>
          <w:u w:val="single"/>
          <w:shd w:val="clear" w:color="auto" w:fill="FFFF99"/>
          <w:rtl/>
        </w:rPr>
        <w:t>א יאריך הרשם את המועד הקבוע בו בסעיף קטן (א)(1) אלא אם כן שוכנע שהבקשה בישראל לא ה</w:t>
      </w:r>
      <w:r w:rsidRPr="009F68BA">
        <w:rPr>
          <w:rStyle w:val="default"/>
          <w:rFonts w:cs="FrankRuehl"/>
          <w:vanish/>
          <w:sz w:val="22"/>
          <w:szCs w:val="22"/>
          <w:u w:val="single"/>
          <w:shd w:val="clear" w:color="auto" w:fill="FFFF99"/>
          <w:rtl/>
        </w:rPr>
        <w:t>וג</w:t>
      </w:r>
      <w:r w:rsidRPr="009F68BA">
        <w:rPr>
          <w:rStyle w:val="default"/>
          <w:rFonts w:cs="FrankRuehl" w:hint="cs"/>
          <w:vanish/>
          <w:sz w:val="22"/>
          <w:szCs w:val="22"/>
          <w:u w:val="single"/>
          <w:shd w:val="clear" w:color="auto" w:fill="FFFF99"/>
          <w:rtl/>
        </w:rPr>
        <w:t>שה במועד בשל סיבות שלמבקש ולבא כוחו לא היתה שליטה עליהן ושלא ניתן היה למנען;</w:t>
      </w:r>
    </w:p>
    <w:p w:rsidR="00EF7140" w:rsidRPr="009F68BA" w:rsidRDefault="00EF7140">
      <w:pPr>
        <w:pStyle w:val="P22"/>
        <w:spacing w:before="0"/>
        <w:ind w:left="1021" w:right="1134"/>
        <w:rPr>
          <w:rStyle w:val="default"/>
          <w:rFonts w:cs="FrankRuehl" w:hint="cs"/>
          <w:vanish/>
          <w:sz w:val="22"/>
          <w:szCs w:val="22"/>
          <w:u w:val="single"/>
          <w:shd w:val="clear" w:color="auto" w:fill="FFFF99"/>
          <w:rtl/>
        </w:rPr>
      </w:pPr>
      <w:r w:rsidRPr="009F68BA">
        <w:rPr>
          <w:rStyle w:val="default"/>
          <w:rFonts w:cs="FrankRuehl" w:hint="cs"/>
          <w:vanish/>
          <w:sz w:val="22"/>
          <w:szCs w:val="22"/>
          <w:u w:val="single"/>
          <w:shd w:val="clear" w:color="auto" w:fill="FFFF99"/>
          <w:rtl/>
        </w:rPr>
        <w:t>(2)</w:t>
      </w:r>
      <w:r w:rsidRPr="009F68BA">
        <w:rPr>
          <w:rStyle w:val="default"/>
          <w:rFonts w:cs="FrankRuehl"/>
          <w:vanish/>
          <w:sz w:val="22"/>
          <w:szCs w:val="22"/>
          <w:u w:val="single"/>
          <w:shd w:val="clear" w:color="auto" w:fill="FFFF99"/>
          <w:rtl/>
        </w:rPr>
        <w:tab/>
        <w:t>ל</w:t>
      </w:r>
      <w:r w:rsidRPr="009F68BA">
        <w:rPr>
          <w:rStyle w:val="default"/>
          <w:rFonts w:cs="FrankRuehl" w:hint="cs"/>
          <w:vanish/>
          <w:sz w:val="22"/>
          <w:szCs w:val="22"/>
          <w:u w:val="single"/>
          <w:shd w:val="clear" w:color="auto" w:fill="FFFF99"/>
          <w:rtl/>
        </w:rPr>
        <w:t>א יאריך הרשם את המועד הקבוע בו בסעיף קטן (א)(2) אלא כל עוד לא קובלה הבקשה ואם שוכנע שנעשתה טעות בתום לב.</w:t>
      </w:r>
    </w:p>
    <w:p w:rsidR="00EF7140" w:rsidRPr="009F68BA" w:rsidRDefault="00EF7140">
      <w:pPr>
        <w:pStyle w:val="P00"/>
        <w:spacing w:before="0"/>
        <w:ind w:left="0"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רשם רשאי להתנות את הארכת המועד בתנאים שימצא לנכון.</w:t>
      </w:r>
    </w:p>
    <w:p w:rsidR="00EF7140" w:rsidRPr="009F68BA" w:rsidRDefault="00EF7140">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 xml:space="preserve">קשה </w:t>
      </w:r>
      <w:r w:rsidRPr="009F68BA">
        <w:rPr>
          <w:rStyle w:val="default"/>
          <w:rFonts w:cs="FrankRuehl"/>
          <w:vanish/>
          <w:sz w:val="22"/>
          <w:szCs w:val="22"/>
          <w:shd w:val="clear" w:color="auto" w:fill="FFFF99"/>
          <w:rtl/>
        </w:rPr>
        <w:t>לה</w:t>
      </w:r>
      <w:r w:rsidRPr="009F68BA">
        <w:rPr>
          <w:rStyle w:val="default"/>
          <w:rFonts w:cs="FrankRuehl" w:hint="cs"/>
          <w:vanish/>
          <w:sz w:val="22"/>
          <w:szCs w:val="22"/>
          <w:shd w:val="clear" w:color="auto" w:fill="FFFF99"/>
          <w:rtl/>
        </w:rPr>
        <w:t>ארכת מועד ניתן להגיש בין בתוך המועד ובין לאחריו.</w:t>
      </w:r>
    </w:p>
    <w:p w:rsidR="00EF7140" w:rsidRPr="009F68BA" w:rsidRDefault="00EF7140">
      <w:pPr>
        <w:pStyle w:val="P00"/>
        <w:spacing w:before="0"/>
        <w:ind w:left="0" w:right="1134"/>
        <w:rPr>
          <w:rStyle w:val="default"/>
          <w:rFonts w:cs="FrankRuehl" w:hint="cs"/>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(ד</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ע</w:t>
      </w:r>
      <w:r w:rsidRPr="009F68BA">
        <w:rPr>
          <w:rStyle w:val="default"/>
          <w:rFonts w:cs="FrankRuehl" w:hint="cs"/>
          <w:vanish/>
          <w:sz w:val="22"/>
          <w:szCs w:val="22"/>
          <w:u w:val="single"/>
          <w:shd w:val="clear" w:color="auto" w:fill="FFFF99"/>
          <w:rtl/>
        </w:rPr>
        <w:t>ל אף הוראו</w:t>
      </w:r>
      <w:r w:rsidRPr="009F68BA">
        <w:rPr>
          <w:rStyle w:val="default"/>
          <w:rFonts w:cs="FrankRuehl"/>
          <w:vanish/>
          <w:sz w:val="22"/>
          <w:szCs w:val="22"/>
          <w:u w:val="single"/>
          <w:shd w:val="clear" w:color="auto" w:fill="FFFF99"/>
          <w:rtl/>
        </w:rPr>
        <w:t>ת</w:t>
      </w:r>
      <w:r w:rsidRPr="009F68BA">
        <w:rPr>
          <w:rStyle w:val="default"/>
          <w:rFonts w:cs="FrankRuehl" w:hint="cs"/>
          <w:vanish/>
          <w:sz w:val="22"/>
          <w:szCs w:val="22"/>
          <w:u w:val="single"/>
          <w:shd w:val="clear" w:color="auto" w:fill="FFFF99"/>
          <w:rtl/>
        </w:rPr>
        <w:t xml:space="preserve"> סעיפים קטנים (א) ו-(ב) והוראות כל חוק אחר, כשהיום האחרון של התקופה הקבועה בסעיף 10(א)(1) חל ביום שאינו יום עבודה תסתיים התקופה ביום העבודה הראשון שלאחר מכן; הוראה זו אינה גורעת מסמכות הה</w:t>
      </w:r>
      <w:r w:rsidRPr="009F68BA">
        <w:rPr>
          <w:rStyle w:val="default"/>
          <w:rFonts w:cs="FrankRuehl"/>
          <w:vanish/>
          <w:sz w:val="22"/>
          <w:szCs w:val="22"/>
          <w:u w:val="single"/>
          <w:shd w:val="clear" w:color="auto" w:fill="FFFF99"/>
          <w:rtl/>
        </w:rPr>
        <w:t>אר</w:t>
      </w:r>
      <w:r w:rsidRPr="009F68BA">
        <w:rPr>
          <w:rStyle w:val="default"/>
          <w:rFonts w:cs="FrankRuehl" w:hint="cs"/>
          <w:vanish/>
          <w:sz w:val="22"/>
          <w:szCs w:val="22"/>
          <w:u w:val="single"/>
          <w:shd w:val="clear" w:color="auto" w:fill="FFFF99"/>
          <w:rtl/>
        </w:rPr>
        <w:t>כה מעבר למועד שנקבע לפי סעיף 10(א)(1).</w:t>
      </w:r>
    </w:p>
    <w:p w:rsidR="00EF7140" w:rsidRPr="009F68BA" w:rsidRDefault="00EF7140">
      <w:pPr>
        <w:pStyle w:val="P00"/>
        <w:spacing w:before="0"/>
        <w:ind w:left="0" w:right="1134"/>
        <w:rPr>
          <w:rStyle w:val="default"/>
          <w:rFonts w:cs="FrankRuehl" w:hint="cs"/>
          <w:vanish/>
          <w:color w:val="FF0000"/>
          <w:szCs w:val="20"/>
          <w:shd w:val="clear" w:color="auto" w:fill="FFFF99"/>
          <w:rtl/>
        </w:rPr>
      </w:pPr>
    </w:p>
    <w:p w:rsidR="00EF7140" w:rsidRPr="009F68BA" w:rsidRDefault="00EF7140">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475"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141 (</w:t>
      </w:r>
      <w:hyperlink r:id="rId476"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477"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w:t>
      </w:r>
    </w:p>
    <w:p w:rsidR="00EF7140" w:rsidRPr="009F68BA" w:rsidRDefault="00EF7140">
      <w:pPr>
        <w:pStyle w:val="P0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רשם רשאי, אם ראה טעם ס</w:t>
      </w:r>
      <w:r w:rsidRPr="009F68BA">
        <w:rPr>
          <w:rStyle w:val="default"/>
          <w:rFonts w:cs="FrankRuehl"/>
          <w:vanish/>
          <w:sz w:val="22"/>
          <w:szCs w:val="22"/>
          <w:shd w:val="clear" w:color="auto" w:fill="FFFF99"/>
          <w:rtl/>
        </w:rPr>
        <w:t>בי</w:t>
      </w:r>
      <w:r w:rsidRPr="009F68BA">
        <w:rPr>
          <w:rStyle w:val="default"/>
          <w:rFonts w:cs="FrankRuehl" w:hint="cs"/>
          <w:vanish/>
          <w:sz w:val="22"/>
          <w:szCs w:val="22"/>
          <w:shd w:val="clear" w:color="auto" w:fill="FFFF99"/>
          <w:rtl/>
        </w:rPr>
        <w:t xml:space="preserve">ר לכך, להאריך כל מועד הקבוע לפי חוק זה לעשייתו של דבר בלשכה או לפני הרשם, חוץ מהמועדים הקבועים בסעיפים 30, 56, 57, 61, </w:t>
      </w:r>
      <w:r w:rsidRPr="009F68BA">
        <w:rPr>
          <w:rStyle w:val="default"/>
          <w:rFonts w:cs="FrankRuehl" w:hint="cs"/>
          <w:vanish/>
          <w:sz w:val="22"/>
          <w:szCs w:val="22"/>
          <w:u w:val="single"/>
          <w:shd w:val="clear" w:color="auto" w:fill="FFFF99"/>
          <w:rtl/>
        </w:rPr>
        <w:t>64ו, 64יג,</w:t>
      </w:r>
      <w:r w:rsidRPr="009F68BA">
        <w:rPr>
          <w:rStyle w:val="default"/>
          <w:rFonts w:cs="FrankRuehl" w:hint="cs"/>
          <w:vanish/>
          <w:sz w:val="22"/>
          <w:szCs w:val="22"/>
          <w:shd w:val="clear" w:color="auto" w:fill="FFFF99"/>
          <w:rtl/>
        </w:rPr>
        <w:t xml:space="preserve"> 73(ג) ו-170(ג), אולם לענין סעיף 10 </w:t>
      </w:r>
      <w:r w:rsidRPr="009F68BA">
        <w:rPr>
          <w:rStyle w:val="default"/>
          <w:rFonts w:cs="FrankRuehl"/>
          <w:vanish/>
          <w:sz w:val="22"/>
          <w:szCs w:val="22"/>
          <w:shd w:val="clear" w:color="auto" w:fill="FFFF99"/>
          <w:rtl/>
        </w:rPr>
        <w:t>–</w:t>
      </w:r>
    </w:p>
    <w:p w:rsidR="00EF7140" w:rsidRPr="009F68BA" w:rsidRDefault="00EF7140">
      <w:pPr>
        <w:pStyle w:val="P00"/>
        <w:spacing w:before="0"/>
        <w:ind w:left="0" w:right="1134"/>
        <w:rPr>
          <w:rStyle w:val="default"/>
          <w:rFonts w:cs="FrankRuehl" w:hint="cs"/>
          <w:vanish/>
          <w:sz w:val="20"/>
          <w:szCs w:val="20"/>
          <w:shd w:val="clear" w:color="auto" w:fill="FFFF99"/>
          <w:rtl/>
        </w:rPr>
      </w:pP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478"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198 (</w:t>
      </w:r>
      <w:hyperlink r:id="rId479"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הוספת סעיף קטן 164(א1)</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p>
    <w:p w:rsidR="00897F28" w:rsidRPr="009F68BA" w:rsidRDefault="00897F28" w:rsidP="00864B0E">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hyperlink r:id="rId480"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481"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482"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483"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D96DF9" w:rsidRPr="009F68BA" w:rsidRDefault="00D96DF9" w:rsidP="00D96DF9">
      <w:pPr>
        <w:pStyle w:val="P00"/>
        <w:ind w:left="0"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ab/>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רשם רשאי, אם ראה טעם ס</w:t>
      </w:r>
      <w:r w:rsidRPr="009F68BA">
        <w:rPr>
          <w:rStyle w:val="default"/>
          <w:rFonts w:cs="FrankRuehl"/>
          <w:vanish/>
          <w:sz w:val="22"/>
          <w:szCs w:val="22"/>
          <w:shd w:val="clear" w:color="auto" w:fill="FFFF99"/>
          <w:rtl/>
        </w:rPr>
        <w:t>בי</w:t>
      </w:r>
      <w:r w:rsidRPr="009F68BA">
        <w:rPr>
          <w:rStyle w:val="default"/>
          <w:rFonts w:cs="FrankRuehl" w:hint="cs"/>
          <w:vanish/>
          <w:sz w:val="22"/>
          <w:szCs w:val="22"/>
          <w:shd w:val="clear" w:color="auto" w:fill="FFFF99"/>
          <w:rtl/>
        </w:rPr>
        <w:t xml:space="preserve">ר לכך, להאריך כל מועד הקבוע לפי חוק זה לעשייתו של דבר </w:t>
      </w:r>
      <w:r w:rsidRPr="009F68BA">
        <w:rPr>
          <w:rStyle w:val="default"/>
          <w:rFonts w:cs="FrankRuehl" w:hint="cs"/>
          <w:strike/>
          <w:vanish/>
          <w:sz w:val="22"/>
          <w:szCs w:val="22"/>
          <w:shd w:val="clear" w:color="auto" w:fill="FFFF99"/>
          <w:rtl/>
        </w:rPr>
        <w:t>בלשכה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ברשות</w:t>
      </w:r>
      <w:r w:rsidRPr="009F68BA">
        <w:rPr>
          <w:rStyle w:val="default"/>
          <w:rFonts w:cs="FrankRuehl" w:hint="cs"/>
          <w:vanish/>
          <w:sz w:val="22"/>
          <w:szCs w:val="22"/>
          <w:shd w:val="clear" w:color="auto" w:fill="FFFF99"/>
          <w:rtl/>
        </w:rPr>
        <w:t xml:space="preserve"> או לפני הרשם, חוץ מהמועדים הקבועים בסעיפים 30, 56, 57, 61, 64ו, 64יג, 73(ג) ו-170(ג), אולם לענין סעיף 10 </w:t>
      </w:r>
      <w:r w:rsidRPr="009F68BA">
        <w:rPr>
          <w:rStyle w:val="default"/>
          <w:rFonts w:cs="FrankRuehl"/>
          <w:vanish/>
          <w:sz w:val="22"/>
          <w:szCs w:val="22"/>
          <w:shd w:val="clear" w:color="auto" w:fill="FFFF99"/>
          <w:rtl/>
        </w:rPr>
        <w:t>–</w:t>
      </w:r>
    </w:p>
    <w:p w:rsidR="00D96DF9" w:rsidRPr="009F68BA" w:rsidRDefault="00D96DF9" w:rsidP="00D96DF9">
      <w:pPr>
        <w:pStyle w:val="P00"/>
        <w:spacing w:before="0"/>
        <w:ind w:left="0" w:right="1134"/>
        <w:rPr>
          <w:rStyle w:val="default"/>
          <w:rFonts w:cs="FrankRuehl" w:hint="cs"/>
          <w:vanish/>
          <w:szCs w:val="20"/>
          <w:shd w:val="clear" w:color="auto" w:fill="FFFF99"/>
          <w:rtl/>
        </w:rPr>
      </w:pPr>
    </w:p>
    <w:p w:rsidR="00D96DF9" w:rsidRPr="009F68BA" w:rsidRDefault="00D96DF9" w:rsidP="00D96DF9">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12.7.2012</w:t>
      </w:r>
    </w:p>
    <w:p w:rsidR="00D96DF9" w:rsidRPr="009F68BA" w:rsidRDefault="00D96DF9" w:rsidP="00D96DF9">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10</w:t>
      </w:r>
    </w:p>
    <w:p w:rsidR="00D96DF9" w:rsidRPr="009F68BA" w:rsidRDefault="00D96DF9" w:rsidP="00D96DF9">
      <w:pPr>
        <w:pStyle w:val="P00"/>
        <w:spacing w:before="0"/>
        <w:ind w:left="0" w:right="1134"/>
        <w:rPr>
          <w:rStyle w:val="default"/>
          <w:rFonts w:cs="FrankRuehl" w:hint="cs"/>
          <w:vanish/>
          <w:szCs w:val="20"/>
          <w:shd w:val="clear" w:color="auto" w:fill="FFFF99"/>
          <w:rtl/>
        </w:rPr>
      </w:pPr>
      <w:hyperlink r:id="rId484" w:history="1">
        <w:r w:rsidRPr="009F68BA">
          <w:rPr>
            <w:rStyle w:val="Hyperlink"/>
            <w:rFonts w:cs="FrankRuehl" w:hint="cs"/>
            <w:vanish/>
            <w:sz w:val="26"/>
            <w:szCs w:val="20"/>
            <w:shd w:val="clear" w:color="auto" w:fill="FFFF99"/>
            <w:rtl/>
          </w:rPr>
          <w:t>ס"ח תשע"ב מס' 2367</w:t>
        </w:r>
      </w:hyperlink>
      <w:r w:rsidRPr="009F68BA">
        <w:rPr>
          <w:rStyle w:val="default"/>
          <w:rFonts w:cs="FrankRuehl" w:hint="cs"/>
          <w:vanish/>
          <w:szCs w:val="20"/>
          <w:shd w:val="clear" w:color="auto" w:fill="FFFF99"/>
          <w:rtl/>
        </w:rPr>
        <w:t xml:space="preserve"> מיום 12.7.2012 עמ' 485 (</w:t>
      </w:r>
      <w:hyperlink r:id="rId485" w:history="1">
        <w:r w:rsidRPr="009F68BA">
          <w:rPr>
            <w:rStyle w:val="Hyperlink"/>
            <w:rFonts w:cs="FrankRuehl" w:hint="cs"/>
            <w:vanish/>
            <w:sz w:val="26"/>
            <w:szCs w:val="20"/>
            <w:shd w:val="clear" w:color="auto" w:fill="FFFF99"/>
            <w:rtl/>
          </w:rPr>
          <w:t>ה"ח 597</w:t>
        </w:r>
      </w:hyperlink>
      <w:r w:rsidRPr="009F68BA">
        <w:rPr>
          <w:rStyle w:val="default"/>
          <w:rFonts w:cs="FrankRuehl" w:hint="cs"/>
          <w:vanish/>
          <w:szCs w:val="20"/>
          <w:shd w:val="clear" w:color="auto" w:fill="FFFF99"/>
          <w:rtl/>
        </w:rPr>
        <w:t>)</w:t>
      </w:r>
    </w:p>
    <w:p w:rsidR="005E4EDD" w:rsidRPr="009F68BA" w:rsidRDefault="005E4EDD" w:rsidP="00D96DF9">
      <w:pPr>
        <w:pStyle w:val="P00"/>
        <w:ind w:left="0"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ab/>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רשם רשאי, אם ראה טעם ס</w:t>
      </w:r>
      <w:r w:rsidRPr="009F68BA">
        <w:rPr>
          <w:rStyle w:val="default"/>
          <w:rFonts w:cs="FrankRuehl"/>
          <w:vanish/>
          <w:sz w:val="22"/>
          <w:szCs w:val="22"/>
          <w:shd w:val="clear" w:color="auto" w:fill="FFFF99"/>
          <w:rtl/>
        </w:rPr>
        <w:t>בי</w:t>
      </w:r>
      <w:r w:rsidRPr="009F68BA">
        <w:rPr>
          <w:rStyle w:val="default"/>
          <w:rFonts w:cs="FrankRuehl" w:hint="cs"/>
          <w:vanish/>
          <w:sz w:val="22"/>
          <w:szCs w:val="22"/>
          <w:shd w:val="clear" w:color="auto" w:fill="FFFF99"/>
          <w:rtl/>
        </w:rPr>
        <w:t>ר לכך, להאריך כל מועד הקבוע לפי חוק זה לעשייתו של דבר ברשות או לפני הרשם, חוץ מהמועדים הקבועים בסעיפים</w:t>
      </w:r>
      <w:r w:rsidR="00D96DF9" w:rsidRPr="009F68BA">
        <w:rPr>
          <w:rStyle w:val="default"/>
          <w:rFonts w:cs="FrankRuehl" w:hint="cs"/>
          <w:vanish/>
          <w:sz w:val="22"/>
          <w:szCs w:val="22"/>
          <w:shd w:val="clear" w:color="auto" w:fill="FFFF99"/>
          <w:rtl/>
        </w:rPr>
        <w:t xml:space="preserve"> </w:t>
      </w:r>
      <w:r w:rsidR="00D96DF9" w:rsidRPr="009F68BA">
        <w:rPr>
          <w:rStyle w:val="default"/>
          <w:rFonts w:cs="FrankRuehl" w:hint="cs"/>
          <w:vanish/>
          <w:sz w:val="22"/>
          <w:szCs w:val="22"/>
          <w:u w:val="single"/>
          <w:shd w:val="clear" w:color="auto" w:fill="FFFF99"/>
          <w:rtl/>
        </w:rPr>
        <w:t>18(ב)(3) לעניין הגשת מסמכים על ידי אדם שאינו המבקש,</w:t>
      </w:r>
      <w:r w:rsidRPr="009F68BA">
        <w:rPr>
          <w:rStyle w:val="default"/>
          <w:rFonts w:cs="FrankRuehl" w:hint="cs"/>
          <w:vanish/>
          <w:sz w:val="22"/>
          <w:szCs w:val="22"/>
          <w:shd w:val="clear" w:color="auto" w:fill="FFFF99"/>
          <w:rtl/>
        </w:rPr>
        <w:t xml:space="preserve"> 30, 56, 57, 61, 64ו, 64יג, 73(ג) ו-170(ג), אולם לענין סעיף 10 </w:t>
      </w:r>
      <w:r w:rsidRPr="009F68BA">
        <w:rPr>
          <w:rStyle w:val="default"/>
          <w:rFonts w:cs="FrankRuehl"/>
          <w:vanish/>
          <w:sz w:val="22"/>
          <w:szCs w:val="22"/>
          <w:shd w:val="clear" w:color="auto" w:fill="FFFF99"/>
          <w:rtl/>
        </w:rPr>
        <w:t>–</w:t>
      </w:r>
    </w:p>
    <w:p w:rsidR="006C0C23" w:rsidRPr="009F68BA" w:rsidRDefault="006C0C23" w:rsidP="006C0C23">
      <w:pPr>
        <w:pStyle w:val="P00"/>
        <w:spacing w:before="0"/>
        <w:ind w:left="0" w:right="1134"/>
        <w:rPr>
          <w:rStyle w:val="default"/>
          <w:rFonts w:cs="FrankRuehl" w:hint="cs"/>
          <w:vanish/>
          <w:szCs w:val="20"/>
          <w:shd w:val="clear" w:color="auto" w:fill="FFFF99"/>
          <w:rtl/>
        </w:rPr>
      </w:pPr>
    </w:p>
    <w:p w:rsidR="006C0C23" w:rsidRPr="009F68BA" w:rsidRDefault="006C0C23" w:rsidP="006C0C23">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27.1.2014</w:t>
      </w:r>
    </w:p>
    <w:p w:rsidR="006C0C23" w:rsidRPr="009F68BA" w:rsidRDefault="006C0C23" w:rsidP="006C0C23">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6C0C23" w:rsidRPr="009F68BA" w:rsidRDefault="006C0C23" w:rsidP="006C0C23">
      <w:pPr>
        <w:pStyle w:val="P00"/>
        <w:spacing w:before="0"/>
        <w:ind w:left="0" w:right="1134"/>
        <w:rPr>
          <w:rStyle w:val="default"/>
          <w:rFonts w:cs="FrankRuehl" w:hint="cs"/>
          <w:vanish/>
          <w:szCs w:val="20"/>
          <w:shd w:val="clear" w:color="auto" w:fill="FFFF99"/>
          <w:rtl/>
        </w:rPr>
      </w:pPr>
      <w:hyperlink r:id="rId486"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278 (</w:t>
      </w:r>
      <w:hyperlink r:id="rId487"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6C0C23" w:rsidRPr="009F68BA" w:rsidRDefault="006C0C23" w:rsidP="006C0C23">
      <w:pPr>
        <w:pStyle w:val="P00"/>
        <w:ind w:left="0"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ab/>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רשם רשאי, אם ראה טעם ס</w:t>
      </w:r>
      <w:r w:rsidRPr="009F68BA">
        <w:rPr>
          <w:rStyle w:val="default"/>
          <w:rFonts w:cs="FrankRuehl"/>
          <w:vanish/>
          <w:sz w:val="22"/>
          <w:szCs w:val="22"/>
          <w:shd w:val="clear" w:color="auto" w:fill="FFFF99"/>
          <w:rtl/>
        </w:rPr>
        <w:t>בי</w:t>
      </w:r>
      <w:r w:rsidRPr="009F68BA">
        <w:rPr>
          <w:rStyle w:val="default"/>
          <w:rFonts w:cs="FrankRuehl" w:hint="cs"/>
          <w:vanish/>
          <w:sz w:val="22"/>
          <w:szCs w:val="22"/>
          <w:shd w:val="clear" w:color="auto" w:fill="FFFF99"/>
          <w:rtl/>
        </w:rPr>
        <w:t xml:space="preserve">ר לכך, להאריך כל מועד הקבוע לפי חוק זה לעשייתו של דבר ברשות או לפני הרשם, חוץ מהמועדים הקבועים בסעיפים 18(ב)(3) לעניין הגשת מסמכים על ידי אדם שאינו המבקש, 30, 56, 57, 61, </w:t>
      </w:r>
      <w:r w:rsidRPr="009F68BA">
        <w:rPr>
          <w:rStyle w:val="default"/>
          <w:rFonts w:cs="FrankRuehl" w:hint="cs"/>
          <w:vanish/>
          <w:sz w:val="22"/>
          <w:szCs w:val="22"/>
          <w:u w:val="single"/>
          <w:shd w:val="clear" w:color="auto" w:fill="FFFF99"/>
          <w:rtl/>
        </w:rPr>
        <w:t>64ה(ה)(2),</w:t>
      </w:r>
      <w:r w:rsidRPr="009F68BA">
        <w:rPr>
          <w:rStyle w:val="default"/>
          <w:rFonts w:cs="FrankRuehl" w:hint="cs"/>
          <w:vanish/>
          <w:sz w:val="22"/>
          <w:szCs w:val="22"/>
          <w:shd w:val="clear" w:color="auto" w:fill="FFFF99"/>
          <w:rtl/>
        </w:rPr>
        <w:t xml:space="preserve"> 64ו, 64יג, </w:t>
      </w:r>
      <w:r w:rsidRPr="009F68BA">
        <w:rPr>
          <w:rStyle w:val="default"/>
          <w:rFonts w:cs="FrankRuehl" w:hint="cs"/>
          <w:vanish/>
          <w:sz w:val="22"/>
          <w:szCs w:val="22"/>
          <w:u w:val="single"/>
          <w:shd w:val="clear" w:color="auto" w:fill="FFFF99"/>
          <w:rtl/>
        </w:rPr>
        <w:t>64טו(א),</w:t>
      </w:r>
      <w:r w:rsidRPr="009F68BA">
        <w:rPr>
          <w:rStyle w:val="default"/>
          <w:rFonts w:cs="FrankRuehl" w:hint="cs"/>
          <w:vanish/>
          <w:sz w:val="22"/>
          <w:szCs w:val="22"/>
          <w:shd w:val="clear" w:color="auto" w:fill="FFFF99"/>
          <w:rtl/>
        </w:rPr>
        <w:t xml:space="preserve"> 73(ג) ו-170(ג), אולם לענין סעיף 10 </w:t>
      </w:r>
      <w:r w:rsidRPr="009F68BA">
        <w:rPr>
          <w:rStyle w:val="default"/>
          <w:rFonts w:cs="FrankRuehl"/>
          <w:vanish/>
          <w:sz w:val="22"/>
          <w:szCs w:val="22"/>
          <w:shd w:val="clear" w:color="auto" w:fill="FFFF99"/>
          <w:rtl/>
        </w:rPr>
        <w:t>–</w:t>
      </w:r>
    </w:p>
    <w:p w:rsidR="006C0C23" w:rsidRPr="009F68BA" w:rsidRDefault="006C0C23" w:rsidP="006C0C23">
      <w:pPr>
        <w:pStyle w:val="P00"/>
        <w:spacing w:before="0"/>
        <w:ind w:left="0" w:right="1134"/>
        <w:rPr>
          <w:rStyle w:val="default"/>
          <w:rFonts w:cs="FrankRuehl" w:hint="cs"/>
          <w:strike/>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strike/>
          <w:vanish/>
          <w:sz w:val="22"/>
          <w:szCs w:val="22"/>
          <w:shd w:val="clear" w:color="auto" w:fill="FFFF99"/>
          <w:rtl/>
        </w:rPr>
        <w:t>(א1)</w:t>
      </w:r>
      <w:r w:rsidRPr="009F68BA">
        <w:rPr>
          <w:rStyle w:val="default"/>
          <w:rFonts w:cs="FrankRuehl" w:hint="cs"/>
          <w:strike/>
          <w:vanish/>
          <w:sz w:val="22"/>
          <w:szCs w:val="22"/>
          <w:shd w:val="clear" w:color="auto" w:fill="FFFF99"/>
          <w:rtl/>
        </w:rPr>
        <w:tab/>
      </w:r>
      <w:r w:rsidRPr="009F68BA">
        <w:rPr>
          <w:rStyle w:val="default"/>
          <w:rFonts w:cs="FrankRuehl"/>
          <w:strike/>
          <w:vanish/>
          <w:sz w:val="22"/>
          <w:szCs w:val="22"/>
          <w:shd w:val="clear" w:color="auto" w:fill="FFFF99"/>
          <w:rtl/>
        </w:rPr>
        <w:t>על אף האמור בסעיף קטן (א), לא יאריך הרשם את המועד הקבוע בסעיף 64טו</w:t>
      </w:r>
      <w:r w:rsidRPr="009F68BA">
        <w:rPr>
          <w:rStyle w:val="default"/>
          <w:rFonts w:cs="FrankRuehl" w:hint="cs"/>
          <w:strike/>
          <w:vanish/>
          <w:sz w:val="22"/>
          <w:szCs w:val="22"/>
          <w:shd w:val="clear" w:color="auto" w:fill="FFFF99"/>
          <w:rtl/>
        </w:rPr>
        <w:t xml:space="preserve"> </w:t>
      </w:r>
      <w:r w:rsidRPr="009F68BA">
        <w:rPr>
          <w:rStyle w:val="default"/>
          <w:rFonts w:cs="FrankRuehl"/>
          <w:strike/>
          <w:vanish/>
          <w:sz w:val="22"/>
          <w:szCs w:val="22"/>
          <w:shd w:val="clear" w:color="auto" w:fill="FFFF99"/>
          <w:rtl/>
        </w:rPr>
        <w:t>אלא אם כן שוכנע כי במועד בו היה על מבקש צו הארכה להגיש את הבקשה למתן</w:t>
      </w:r>
      <w:r w:rsidRPr="009F68BA">
        <w:rPr>
          <w:rStyle w:val="default"/>
          <w:rFonts w:cs="FrankRuehl" w:hint="cs"/>
          <w:strike/>
          <w:vanish/>
          <w:sz w:val="22"/>
          <w:szCs w:val="22"/>
          <w:shd w:val="clear" w:color="auto" w:fill="FFFF99"/>
          <w:rtl/>
        </w:rPr>
        <w:t xml:space="preserve"> </w:t>
      </w:r>
      <w:r w:rsidRPr="009F68BA">
        <w:rPr>
          <w:rStyle w:val="default"/>
          <w:rFonts w:cs="FrankRuehl"/>
          <w:strike/>
          <w:vanish/>
          <w:sz w:val="22"/>
          <w:szCs w:val="22"/>
          <w:shd w:val="clear" w:color="auto" w:fill="FFFF99"/>
          <w:rtl/>
        </w:rPr>
        <w:t>צו הארכה, לא ניתן היה לעשות כן, בשל סיבות שלמבקש ולבא</w:t>
      </w:r>
      <w:r w:rsidRPr="009F68BA">
        <w:rPr>
          <w:rStyle w:val="default"/>
          <w:rFonts w:cs="FrankRuehl" w:hint="cs"/>
          <w:strike/>
          <w:vanish/>
          <w:sz w:val="22"/>
          <w:szCs w:val="22"/>
          <w:shd w:val="clear" w:color="auto" w:fill="FFFF99"/>
          <w:rtl/>
        </w:rPr>
        <w:t>-</w:t>
      </w:r>
      <w:r w:rsidRPr="009F68BA">
        <w:rPr>
          <w:rStyle w:val="default"/>
          <w:rFonts w:cs="FrankRuehl"/>
          <w:strike/>
          <w:vanish/>
          <w:sz w:val="22"/>
          <w:szCs w:val="22"/>
          <w:shd w:val="clear" w:color="auto" w:fill="FFFF99"/>
          <w:rtl/>
        </w:rPr>
        <w:t>כוחו לא היתה שליטה עליהן ושלא ניתן היה למנען.</w:t>
      </w:r>
    </w:p>
    <w:p w:rsidR="006C0C23" w:rsidRPr="006C0C23" w:rsidRDefault="006C0C23" w:rsidP="006C0C23">
      <w:pPr>
        <w:pStyle w:val="P00"/>
        <w:spacing w:before="0"/>
        <w:ind w:left="0" w:right="1134"/>
        <w:rPr>
          <w:rStyle w:val="default"/>
          <w:rFonts w:cs="FrankRuehl" w:hint="cs"/>
          <w:sz w:val="2"/>
          <w:szCs w:val="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hint="cs"/>
          <w:vanish/>
          <w:sz w:val="22"/>
          <w:szCs w:val="22"/>
          <w:u w:val="single"/>
          <w:shd w:val="clear" w:color="auto" w:fill="FFFF99"/>
          <w:rtl/>
        </w:rPr>
        <w:t>(א2)</w:t>
      </w:r>
      <w:r w:rsidRPr="009F68BA">
        <w:rPr>
          <w:rStyle w:val="default"/>
          <w:rFonts w:cs="FrankRuehl" w:hint="cs"/>
          <w:vanish/>
          <w:sz w:val="22"/>
          <w:szCs w:val="22"/>
          <w:u w:val="single"/>
          <w:shd w:val="clear" w:color="auto" w:fill="FFFF99"/>
          <w:rtl/>
        </w:rPr>
        <w:tab/>
        <w:t>על אף האמור בסעיף קטן (א), הרשם רשאי להאריך את המועד הקבוע בסעיף 64טו(א1), פעם אחת בלבד.</w:t>
      </w:r>
      <w:bookmarkEnd w:id="339"/>
    </w:p>
    <w:p w:rsidR="00EF7140" w:rsidRDefault="00EF7140" w:rsidP="00BE1A88">
      <w:pPr>
        <w:pStyle w:val="P00"/>
        <w:spacing w:before="72"/>
        <w:ind w:left="0" w:right="1134"/>
        <w:rPr>
          <w:rStyle w:val="default"/>
          <w:rFonts w:cs="FrankRuehl"/>
          <w:rtl/>
        </w:rPr>
      </w:pPr>
      <w:bookmarkStart w:id="340" w:name="Seif181"/>
      <w:bookmarkEnd w:id="340"/>
      <w:r>
        <w:rPr>
          <w:lang w:val="he-IL"/>
        </w:rPr>
        <w:pict>
          <v:rect id="_x0000_s1271" style="position:absolute;left:0;text-align:left;margin-left:464.5pt;margin-top:8.05pt;width:75.05pt;height:59.55pt;z-index:251698176" o:allowincell="f" filled="f" stroked="f" strokecolor="lime" strokeweight=".25pt">
            <v:textbox inset="0,0,0,0">
              <w:txbxContent>
                <w:p w:rsidR="006C0C23" w:rsidRDefault="006C0C23" w:rsidP="00E86773">
                  <w:pPr>
                    <w:spacing w:line="160" w:lineRule="exact"/>
                    <w:jc w:val="left"/>
                    <w:rPr>
                      <w:rFonts w:cs="Miriam" w:hint="cs"/>
                      <w:noProof/>
                      <w:sz w:val="18"/>
                      <w:szCs w:val="18"/>
                      <w:rtl/>
                    </w:rPr>
                  </w:pPr>
                  <w:r>
                    <w:rPr>
                      <w:rFonts w:cs="Miriam"/>
                      <w:sz w:val="18"/>
                      <w:szCs w:val="18"/>
                      <w:rtl/>
                    </w:rPr>
                    <w:t>סו</w:t>
                  </w:r>
                  <w:r>
                    <w:rPr>
                      <w:rFonts w:cs="Miriam" w:hint="cs"/>
                      <w:sz w:val="18"/>
                      <w:szCs w:val="18"/>
                      <w:rtl/>
                    </w:rPr>
                    <w:t>דיות מסמכי הרשות</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rsidP="005E4EDD">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תשע"ב-2011</w:t>
                  </w:r>
                </w:p>
                <w:p w:rsidR="006C0C23" w:rsidRDefault="006C0C23" w:rsidP="005E4EDD">
                  <w:pPr>
                    <w:spacing w:line="160" w:lineRule="exact"/>
                    <w:jc w:val="left"/>
                    <w:rPr>
                      <w:rFonts w:cs="Miriam" w:hint="cs"/>
                      <w:noProof/>
                      <w:sz w:val="18"/>
                      <w:szCs w:val="18"/>
                      <w:rtl/>
                    </w:rPr>
                  </w:pPr>
                  <w:r>
                    <w:rPr>
                      <w:rFonts w:cs="Miriam" w:hint="cs"/>
                      <w:noProof/>
                      <w:sz w:val="18"/>
                      <w:szCs w:val="18"/>
                      <w:rtl/>
                    </w:rPr>
                    <w:t>(תיקון מס' 10) תשע"ב-2012</w:t>
                  </w:r>
                </w:p>
              </w:txbxContent>
            </v:textbox>
            <w10:anchorlock/>
          </v:rect>
        </w:pict>
      </w:r>
      <w:r>
        <w:rPr>
          <w:rStyle w:val="big-number"/>
          <w:rFonts w:cs="Miriam"/>
          <w:rtl/>
        </w:rPr>
        <w:t>165.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רשם וכל עובד אחר </w:t>
      </w:r>
      <w:r w:rsidR="00E86773">
        <w:rPr>
          <w:rStyle w:val="default"/>
          <w:rFonts w:cs="FrankRuehl" w:hint="cs"/>
          <w:rtl/>
        </w:rPr>
        <w:t>ברשות</w:t>
      </w:r>
      <w:r>
        <w:rPr>
          <w:rStyle w:val="default"/>
          <w:rFonts w:cs="FrankRuehl" w:hint="cs"/>
          <w:rtl/>
        </w:rPr>
        <w:t>, וכן כל אדם אחר שנמסרה לו ידיעה מכוח הסעיפים 18(א)(</w:t>
      </w:r>
      <w:r w:rsidR="00BE1A88">
        <w:rPr>
          <w:rStyle w:val="default"/>
          <w:rFonts w:cs="FrankRuehl" w:hint="cs"/>
          <w:rtl/>
        </w:rPr>
        <w:t>5</w:t>
      </w:r>
      <w:r>
        <w:rPr>
          <w:rStyle w:val="default"/>
          <w:rFonts w:cs="FrankRuehl" w:hint="cs"/>
          <w:rtl/>
        </w:rPr>
        <w:t xml:space="preserve">), 95, 96, 100, 101 או 109, ישמרו בסוד כל בקשת פטנט וכל פרט אודותיה כל עוד לא פורסמה </w:t>
      </w:r>
      <w:r w:rsidR="00BE1A88" w:rsidRPr="00BE1A88">
        <w:rPr>
          <w:rStyle w:val="default"/>
          <w:rFonts w:cs="FrankRuehl" w:hint="cs"/>
          <w:rtl/>
        </w:rPr>
        <w:t>לגביה הודעה לפי סעיף 16א או לפי סעיף 26, לפי המוקדם</w:t>
      </w:r>
      <w:r>
        <w:rPr>
          <w:rStyle w:val="default"/>
          <w:rFonts w:cs="FrankRuehl" w:hint="cs"/>
          <w:rtl/>
        </w:rPr>
        <w:t>, והוא כשאין הוראה אחרת בחוק זה.</w:t>
      </w:r>
    </w:p>
    <w:p w:rsidR="00EF7140" w:rsidRDefault="00EF7140">
      <w:pPr>
        <w:pStyle w:val="P00"/>
        <w:spacing w:before="72"/>
        <w:ind w:left="0" w:right="1134"/>
        <w:rPr>
          <w:rStyle w:val="default"/>
          <w:rFonts w:cs="FrankRuehl" w:hint="cs"/>
          <w:rtl/>
        </w:rPr>
      </w:pPr>
      <w:r>
        <w:rPr>
          <w:lang w:val="he-IL"/>
        </w:rPr>
        <w:pict>
          <v:rect id="_x0000_s1272" style="position:absolute;left:0;text-align:left;margin-left:464.5pt;margin-top:8.05pt;width:75.05pt;height:16pt;z-index:25169920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ה</w:t>
      </w:r>
      <w:r>
        <w:rPr>
          <w:rStyle w:val="default"/>
          <w:rFonts w:cs="FrankRuehl" w:hint="cs"/>
          <w:rtl/>
        </w:rPr>
        <w:t xml:space="preserve">וראות סעיף קטן (א) לא יחולו על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רטים שפורסמו לפי סעיף 16;</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בר סירוב הרשם לפי סעיף 21;</w:t>
      </w:r>
    </w:p>
    <w:p w:rsidR="00EF7140" w:rsidRDefault="00EF7140">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בר ביטול הבקשה בידי המבקש, לפי סעיף 21ב.</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יגלה אדם כל ידיעה שהגיעה אליו אגב ביצוע חוק זה ואשר אינה פתוחה לעיון הציבור, זולת אם הדבר דרוש למי</w:t>
      </w:r>
      <w:r>
        <w:rPr>
          <w:rStyle w:val="default"/>
          <w:rFonts w:cs="FrankRuehl"/>
          <w:rtl/>
        </w:rPr>
        <w:t>לו</w:t>
      </w:r>
      <w:r>
        <w:rPr>
          <w:rStyle w:val="default"/>
          <w:rFonts w:cs="FrankRuehl" w:hint="cs"/>
          <w:rtl/>
        </w:rPr>
        <w:t>י הוראות חוק זה או לשם הגשת תביעה פלילית לפיו.</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41" w:name="Rov408"/>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488"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412 (</w:t>
      </w:r>
      <w:hyperlink r:id="rId489"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490"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וכל עובד אחר בלשכה, וכן כל אדם אחר שנמסרה לו ידיעה מכוח הסעיפים 18(א)(1), 95, 96, 100, 101 או 109, ישמרו בסוד כל בקשת פטנט </w:t>
      </w:r>
      <w:r w:rsidRPr="009F68BA">
        <w:rPr>
          <w:rStyle w:val="default"/>
          <w:rFonts w:cs="FrankRuehl" w:hint="cs"/>
          <w:vanish/>
          <w:sz w:val="22"/>
          <w:szCs w:val="22"/>
          <w:u w:val="single"/>
          <w:shd w:val="clear" w:color="auto" w:fill="FFFF99"/>
          <w:rtl/>
        </w:rPr>
        <w:t>וכל פרט אודותיה</w:t>
      </w:r>
      <w:r w:rsidRPr="009F68BA">
        <w:rPr>
          <w:rStyle w:val="default"/>
          <w:rFonts w:cs="FrankRuehl" w:hint="cs"/>
          <w:vanish/>
          <w:sz w:val="22"/>
          <w:szCs w:val="22"/>
          <w:shd w:val="clear" w:color="auto" w:fill="FFFF99"/>
          <w:rtl/>
        </w:rPr>
        <w:t xml:space="preserve"> כל עוד לא פורסמה לפי סעיף 26, והוא כשאין הוראה אחרת בחוק זה.</w:t>
      </w:r>
    </w:p>
    <w:p w:rsidR="00EF7140" w:rsidRPr="009F68BA" w:rsidRDefault="00EF7140">
      <w:pPr>
        <w:pStyle w:val="P00"/>
        <w:spacing w:before="0"/>
        <w:ind w:left="0" w:right="1134"/>
        <w:rPr>
          <w:rStyle w:val="default"/>
          <w:rFonts w:cs="FrankRuehl" w:hint="cs"/>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1)</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 xml:space="preserve">וראות סעיף קטן (א) לא יחולו על </w:t>
      </w:r>
      <w:r w:rsidRPr="009F68BA">
        <w:rPr>
          <w:rStyle w:val="default"/>
          <w:rFonts w:cs="FrankRuehl"/>
          <w:vanish/>
          <w:sz w:val="22"/>
          <w:szCs w:val="22"/>
          <w:u w:val="single"/>
          <w:shd w:val="clear" w:color="auto" w:fill="FFFF99"/>
          <w:rtl/>
        </w:rPr>
        <w:t>–</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(1)</w:t>
      </w:r>
      <w:r w:rsidRPr="009F68BA">
        <w:rPr>
          <w:rStyle w:val="default"/>
          <w:rFonts w:cs="FrankRuehl"/>
          <w:vanish/>
          <w:sz w:val="22"/>
          <w:szCs w:val="22"/>
          <w:u w:val="single"/>
          <w:shd w:val="clear" w:color="auto" w:fill="FFFF99"/>
          <w:rtl/>
        </w:rPr>
        <w:tab/>
        <w:t>פ</w:t>
      </w:r>
      <w:r w:rsidRPr="009F68BA">
        <w:rPr>
          <w:rStyle w:val="default"/>
          <w:rFonts w:cs="FrankRuehl" w:hint="cs"/>
          <w:vanish/>
          <w:sz w:val="22"/>
          <w:szCs w:val="22"/>
          <w:u w:val="single"/>
          <w:shd w:val="clear" w:color="auto" w:fill="FFFF99"/>
          <w:rtl/>
        </w:rPr>
        <w:t>רטים שפורסמו לפי סעיף 16;</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(2)</w:t>
      </w:r>
      <w:r w:rsidRPr="009F68BA">
        <w:rPr>
          <w:rStyle w:val="default"/>
          <w:rFonts w:cs="FrankRuehl"/>
          <w:vanish/>
          <w:sz w:val="22"/>
          <w:szCs w:val="22"/>
          <w:u w:val="single"/>
          <w:shd w:val="clear" w:color="auto" w:fill="FFFF99"/>
          <w:rtl/>
        </w:rPr>
        <w:tab/>
        <w:t>ד</w:t>
      </w:r>
      <w:r w:rsidRPr="009F68BA">
        <w:rPr>
          <w:rStyle w:val="default"/>
          <w:rFonts w:cs="FrankRuehl" w:hint="cs"/>
          <w:vanish/>
          <w:sz w:val="22"/>
          <w:szCs w:val="22"/>
          <w:u w:val="single"/>
          <w:shd w:val="clear" w:color="auto" w:fill="FFFF99"/>
          <w:rtl/>
        </w:rPr>
        <w:t>בר סירוב הרשם לפי סעיף 21;</w:t>
      </w:r>
    </w:p>
    <w:p w:rsidR="00EF7140" w:rsidRPr="009F68BA" w:rsidRDefault="00EF7140">
      <w:pPr>
        <w:pStyle w:val="P22"/>
        <w:spacing w:before="0"/>
        <w:ind w:left="1021" w:right="1134"/>
        <w:rPr>
          <w:rStyle w:val="default"/>
          <w:rFonts w:cs="FrankRuehl" w:hint="cs"/>
          <w:vanish/>
          <w:sz w:val="22"/>
          <w:szCs w:val="22"/>
          <w:shd w:val="clear" w:color="auto" w:fill="FFFF99"/>
          <w:rtl/>
        </w:rPr>
      </w:pPr>
      <w:r w:rsidRPr="009F68BA">
        <w:rPr>
          <w:rStyle w:val="default"/>
          <w:rFonts w:cs="FrankRuehl" w:hint="cs"/>
          <w:vanish/>
          <w:sz w:val="22"/>
          <w:szCs w:val="22"/>
          <w:u w:val="single"/>
          <w:shd w:val="clear" w:color="auto" w:fill="FFFF99"/>
          <w:rtl/>
        </w:rPr>
        <w:t>(3)</w:t>
      </w:r>
      <w:r w:rsidRPr="009F68BA">
        <w:rPr>
          <w:rStyle w:val="default"/>
          <w:rFonts w:cs="FrankRuehl"/>
          <w:vanish/>
          <w:sz w:val="22"/>
          <w:szCs w:val="22"/>
          <w:u w:val="single"/>
          <w:shd w:val="clear" w:color="auto" w:fill="FFFF99"/>
          <w:rtl/>
        </w:rPr>
        <w:tab/>
        <w:t>ד</w:t>
      </w:r>
      <w:r w:rsidRPr="009F68BA">
        <w:rPr>
          <w:rStyle w:val="default"/>
          <w:rFonts w:cs="FrankRuehl" w:hint="cs"/>
          <w:vanish/>
          <w:sz w:val="22"/>
          <w:szCs w:val="22"/>
          <w:u w:val="single"/>
          <w:shd w:val="clear" w:color="auto" w:fill="FFFF99"/>
          <w:rtl/>
        </w:rPr>
        <w:t>בר ביטול הבקשה בידי המבקש, לפי סעיף 21ב.</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p>
    <w:p w:rsidR="00897F28" w:rsidRPr="009F68BA" w:rsidRDefault="00897F28" w:rsidP="00864B0E">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hyperlink r:id="rId491"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492"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493"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494"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5E4EDD" w:rsidRPr="009F68BA" w:rsidRDefault="005E4EDD" w:rsidP="005E4EDD">
      <w:pPr>
        <w:pStyle w:val="P00"/>
        <w:ind w:left="0" w:right="1134"/>
        <w:rPr>
          <w:rStyle w:val="default"/>
          <w:rFonts w:cs="Miriam" w:hint="cs"/>
          <w:vanish/>
          <w:sz w:val="16"/>
          <w:szCs w:val="16"/>
          <w:shd w:val="clear" w:color="auto" w:fill="FFFF99"/>
          <w:rtl/>
        </w:rPr>
      </w:pPr>
      <w:r w:rsidRPr="009F68BA">
        <w:rPr>
          <w:rStyle w:val="default"/>
          <w:rFonts w:cs="Miriam" w:hint="cs"/>
          <w:vanish/>
          <w:sz w:val="16"/>
          <w:szCs w:val="16"/>
          <w:shd w:val="clear" w:color="auto" w:fill="FFFF99"/>
          <w:rtl/>
        </w:rPr>
        <w:t xml:space="preserve">סודיות מסמכי </w:t>
      </w:r>
      <w:r w:rsidRPr="009F68BA">
        <w:rPr>
          <w:rStyle w:val="default"/>
          <w:rFonts w:cs="Miriam" w:hint="cs"/>
          <w:strike/>
          <w:vanish/>
          <w:sz w:val="16"/>
          <w:szCs w:val="16"/>
          <w:shd w:val="clear" w:color="auto" w:fill="FFFF99"/>
          <w:rtl/>
        </w:rPr>
        <w:t>הלשכה</w:t>
      </w:r>
      <w:r w:rsidRPr="009F68BA">
        <w:rPr>
          <w:rStyle w:val="default"/>
          <w:rFonts w:cs="Miriam" w:hint="cs"/>
          <w:vanish/>
          <w:sz w:val="16"/>
          <w:szCs w:val="16"/>
          <w:shd w:val="clear" w:color="auto" w:fill="FFFF99"/>
          <w:rtl/>
        </w:rPr>
        <w:t xml:space="preserve"> </w:t>
      </w:r>
      <w:r w:rsidRPr="009F68BA">
        <w:rPr>
          <w:rStyle w:val="default"/>
          <w:rFonts w:cs="Miriam" w:hint="cs"/>
          <w:vanish/>
          <w:sz w:val="16"/>
          <w:szCs w:val="16"/>
          <w:u w:val="single"/>
          <w:shd w:val="clear" w:color="auto" w:fill="FFFF99"/>
          <w:rtl/>
        </w:rPr>
        <w:t>הרשות</w:t>
      </w:r>
    </w:p>
    <w:p w:rsidR="005E4EDD" w:rsidRPr="009F68BA" w:rsidRDefault="005E4EDD" w:rsidP="005E4EDD">
      <w:pPr>
        <w:pStyle w:val="P00"/>
        <w:spacing w:before="0"/>
        <w:ind w:left="0"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ab/>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וכל עובד אחר </w:t>
      </w:r>
      <w:r w:rsidRPr="009F68BA">
        <w:rPr>
          <w:rStyle w:val="default"/>
          <w:rFonts w:cs="FrankRuehl" w:hint="cs"/>
          <w:strike/>
          <w:vanish/>
          <w:sz w:val="22"/>
          <w:szCs w:val="22"/>
          <w:shd w:val="clear" w:color="auto" w:fill="FFFF99"/>
          <w:rtl/>
        </w:rPr>
        <w:t>בלשכה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ברשות</w:t>
      </w:r>
      <w:r w:rsidRPr="009F68BA">
        <w:rPr>
          <w:rStyle w:val="default"/>
          <w:rFonts w:cs="FrankRuehl" w:hint="cs"/>
          <w:vanish/>
          <w:sz w:val="22"/>
          <w:szCs w:val="22"/>
          <w:shd w:val="clear" w:color="auto" w:fill="FFFF99"/>
          <w:rtl/>
        </w:rPr>
        <w:t>, וכן כל אדם אחר שנמסרה לו ידיעה מכוח הסעיפים 18(א)(1), 95, 96, 100, 101 או 109, ישמרו בסוד כל בקשת פטנט וכל פרט אודותיה כל עוד לא פורסמה לפי סעיף 26, והוא כשאין הוראה אחרת בחוק זה.</w:t>
      </w:r>
    </w:p>
    <w:p w:rsidR="00D96DF9" w:rsidRPr="009F68BA" w:rsidRDefault="00D96DF9" w:rsidP="00D96DF9">
      <w:pPr>
        <w:pStyle w:val="P00"/>
        <w:spacing w:before="0"/>
        <w:ind w:left="0" w:right="1134"/>
        <w:rPr>
          <w:rStyle w:val="default"/>
          <w:rFonts w:cs="FrankRuehl" w:hint="cs"/>
          <w:vanish/>
          <w:sz w:val="20"/>
          <w:szCs w:val="20"/>
          <w:shd w:val="clear" w:color="auto" w:fill="FFFF99"/>
          <w:rtl/>
        </w:rPr>
      </w:pPr>
    </w:p>
    <w:p w:rsidR="00D96DF9" w:rsidRPr="009F68BA" w:rsidRDefault="00D96DF9" w:rsidP="00D96DF9">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12.7.2012</w:t>
      </w:r>
    </w:p>
    <w:p w:rsidR="00D96DF9" w:rsidRPr="009F68BA" w:rsidRDefault="00D96DF9" w:rsidP="00D96DF9">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10</w:t>
      </w:r>
    </w:p>
    <w:p w:rsidR="00D96DF9" w:rsidRPr="009F68BA" w:rsidRDefault="00D96DF9" w:rsidP="00D96DF9">
      <w:pPr>
        <w:pStyle w:val="P00"/>
        <w:spacing w:before="0"/>
        <w:ind w:left="0" w:right="1134"/>
        <w:rPr>
          <w:rStyle w:val="default"/>
          <w:rFonts w:cs="FrankRuehl" w:hint="cs"/>
          <w:vanish/>
          <w:sz w:val="20"/>
          <w:szCs w:val="20"/>
          <w:shd w:val="clear" w:color="auto" w:fill="FFFF99"/>
          <w:rtl/>
        </w:rPr>
      </w:pPr>
      <w:hyperlink r:id="rId495" w:history="1">
        <w:r w:rsidRPr="009F68BA">
          <w:rPr>
            <w:rStyle w:val="Hyperlink"/>
            <w:rFonts w:cs="FrankRuehl" w:hint="cs"/>
            <w:vanish/>
            <w:szCs w:val="20"/>
            <w:shd w:val="clear" w:color="auto" w:fill="FFFF99"/>
            <w:rtl/>
          </w:rPr>
          <w:t>ס"ח תשע"ב מס' 2367</w:t>
        </w:r>
      </w:hyperlink>
      <w:r w:rsidRPr="009F68BA">
        <w:rPr>
          <w:rStyle w:val="default"/>
          <w:rFonts w:cs="FrankRuehl" w:hint="cs"/>
          <w:vanish/>
          <w:sz w:val="20"/>
          <w:szCs w:val="20"/>
          <w:shd w:val="clear" w:color="auto" w:fill="FFFF99"/>
          <w:rtl/>
        </w:rPr>
        <w:t xml:space="preserve"> מיום 12.7.2012 עמ' 485 (</w:t>
      </w:r>
      <w:hyperlink r:id="rId496" w:history="1">
        <w:r w:rsidRPr="009F68BA">
          <w:rPr>
            <w:rStyle w:val="Hyperlink"/>
            <w:rFonts w:cs="FrankRuehl" w:hint="cs"/>
            <w:vanish/>
            <w:szCs w:val="20"/>
            <w:shd w:val="clear" w:color="auto" w:fill="FFFF99"/>
            <w:rtl/>
          </w:rPr>
          <w:t>ה"ח 597</w:t>
        </w:r>
      </w:hyperlink>
      <w:r w:rsidRPr="009F68BA">
        <w:rPr>
          <w:rStyle w:val="default"/>
          <w:rFonts w:cs="FrankRuehl" w:hint="cs"/>
          <w:vanish/>
          <w:sz w:val="20"/>
          <w:szCs w:val="20"/>
          <w:shd w:val="clear" w:color="auto" w:fill="FFFF99"/>
          <w:rtl/>
        </w:rPr>
        <w:t>)</w:t>
      </w:r>
    </w:p>
    <w:p w:rsidR="00D96DF9" w:rsidRPr="00BE1A88" w:rsidRDefault="00D96DF9" w:rsidP="00BE1A88">
      <w:pPr>
        <w:pStyle w:val="P00"/>
        <w:ind w:left="0" w:right="1134"/>
        <w:rPr>
          <w:rStyle w:val="default"/>
          <w:rFonts w:cs="FrankRuehl" w:hint="cs"/>
          <w:sz w:val="2"/>
          <w:szCs w:val="2"/>
          <w:shd w:val="clear" w:color="auto" w:fill="FFFF99"/>
          <w:rtl/>
        </w:rPr>
      </w:pPr>
      <w:r w:rsidRPr="009F68BA">
        <w:rPr>
          <w:rStyle w:val="default"/>
          <w:rFonts w:cs="FrankRuehl"/>
          <w:vanish/>
          <w:sz w:val="22"/>
          <w:szCs w:val="22"/>
          <w:shd w:val="clear" w:color="auto" w:fill="FFFF99"/>
          <w:rtl/>
        </w:rPr>
        <w:tab/>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וכל עובד אחר ברשות, וכן כל אדם אחר שנמסרה לו ידיעה מכוח הסעיפים </w:t>
      </w:r>
      <w:r w:rsidRPr="009F68BA">
        <w:rPr>
          <w:rStyle w:val="default"/>
          <w:rFonts w:cs="FrankRuehl" w:hint="cs"/>
          <w:strike/>
          <w:vanish/>
          <w:sz w:val="22"/>
          <w:szCs w:val="22"/>
          <w:shd w:val="clear" w:color="auto" w:fill="FFFF99"/>
          <w:rtl/>
        </w:rPr>
        <w:t>18(א)(1)</w:t>
      </w:r>
      <w:r w:rsidR="00BE1A88" w:rsidRPr="009F68BA">
        <w:rPr>
          <w:rStyle w:val="default"/>
          <w:rFonts w:cs="FrankRuehl" w:hint="cs"/>
          <w:vanish/>
          <w:sz w:val="22"/>
          <w:szCs w:val="22"/>
          <w:shd w:val="clear" w:color="auto" w:fill="FFFF99"/>
          <w:rtl/>
        </w:rPr>
        <w:t xml:space="preserve"> </w:t>
      </w:r>
      <w:r w:rsidR="00BE1A88" w:rsidRPr="009F68BA">
        <w:rPr>
          <w:rStyle w:val="default"/>
          <w:rFonts w:cs="FrankRuehl" w:hint="cs"/>
          <w:vanish/>
          <w:sz w:val="22"/>
          <w:szCs w:val="22"/>
          <w:u w:val="single"/>
          <w:shd w:val="clear" w:color="auto" w:fill="FFFF99"/>
          <w:rtl/>
        </w:rPr>
        <w:t>18(א)(5)</w:t>
      </w:r>
      <w:r w:rsidRPr="009F68BA">
        <w:rPr>
          <w:rStyle w:val="default"/>
          <w:rFonts w:cs="FrankRuehl" w:hint="cs"/>
          <w:vanish/>
          <w:sz w:val="22"/>
          <w:szCs w:val="22"/>
          <w:shd w:val="clear" w:color="auto" w:fill="FFFF99"/>
          <w:rtl/>
        </w:rPr>
        <w:t xml:space="preserve">, 95, 96, 100, 101 או 109, ישמרו בסוד כל בקשת פטנט וכל פרט אודותיה כל עוד לא פורסמה </w:t>
      </w:r>
      <w:r w:rsidRPr="009F68BA">
        <w:rPr>
          <w:rStyle w:val="default"/>
          <w:rFonts w:cs="FrankRuehl" w:hint="cs"/>
          <w:strike/>
          <w:vanish/>
          <w:sz w:val="22"/>
          <w:szCs w:val="22"/>
          <w:shd w:val="clear" w:color="auto" w:fill="FFFF99"/>
          <w:rtl/>
        </w:rPr>
        <w:t>לפי סעיף 26</w:t>
      </w:r>
      <w:r w:rsidR="00BE1A88" w:rsidRPr="009F68BA">
        <w:rPr>
          <w:rStyle w:val="default"/>
          <w:rFonts w:cs="FrankRuehl" w:hint="cs"/>
          <w:vanish/>
          <w:sz w:val="22"/>
          <w:szCs w:val="22"/>
          <w:shd w:val="clear" w:color="auto" w:fill="FFFF99"/>
          <w:rtl/>
        </w:rPr>
        <w:t xml:space="preserve"> </w:t>
      </w:r>
      <w:r w:rsidR="00BE1A88" w:rsidRPr="009F68BA">
        <w:rPr>
          <w:rStyle w:val="default"/>
          <w:rFonts w:cs="FrankRuehl" w:hint="cs"/>
          <w:vanish/>
          <w:sz w:val="22"/>
          <w:szCs w:val="22"/>
          <w:u w:val="single"/>
          <w:shd w:val="clear" w:color="auto" w:fill="FFFF99"/>
          <w:rtl/>
        </w:rPr>
        <w:t>לגביה הודעה לפי סעיף 16א או לפי סעיף 26, לפי המוקדם</w:t>
      </w:r>
      <w:r w:rsidRPr="009F68BA">
        <w:rPr>
          <w:rStyle w:val="default"/>
          <w:rFonts w:cs="FrankRuehl" w:hint="cs"/>
          <w:vanish/>
          <w:sz w:val="22"/>
          <w:szCs w:val="22"/>
          <w:shd w:val="clear" w:color="auto" w:fill="FFFF99"/>
          <w:rtl/>
        </w:rPr>
        <w:t>, והוא כשאין הוראה אחרת בחוק זה.</w:t>
      </w:r>
      <w:bookmarkEnd w:id="341"/>
    </w:p>
    <w:p w:rsidR="00EF7140" w:rsidRDefault="00EF7140" w:rsidP="00E86773">
      <w:pPr>
        <w:pStyle w:val="P00"/>
        <w:spacing w:before="72"/>
        <w:ind w:left="0" w:right="1134"/>
        <w:rPr>
          <w:rStyle w:val="default"/>
          <w:rFonts w:cs="FrankRuehl"/>
          <w:rtl/>
        </w:rPr>
      </w:pPr>
      <w:bookmarkStart w:id="342" w:name="Seif182"/>
      <w:bookmarkEnd w:id="342"/>
      <w:r>
        <w:rPr>
          <w:lang w:val="he-IL"/>
        </w:rPr>
        <w:pict>
          <v:rect id="_x0000_s1273" style="position:absolute;left:0;text-align:left;margin-left:464.5pt;margin-top:8.05pt;width:75.05pt;height:27.9pt;z-index:251700224" o:allowincell="f" filled="f" stroked="f" strokecolor="lime" strokeweight=".25pt">
            <v:textbox inset="0,0,0,0">
              <w:txbxContent>
                <w:p w:rsidR="006C0C23" w:rsidRDefault="006C0C23">
                  <w:pPr>
                    <w:spacing w:line="160" w:lineRule="exact"/>
                    <w:jc w:val="left"/>
                    <w:rPr>
                      <w:rFonts w:cs="Miriam" w:hint="cs"/>
                      <w:noProof/>
                      <w:sz w:val="18"/>
                      <w:szCs w:val="18"/>
                      <w:rtl/>
                    </w:rPr>
                  </w:pPr>
                  <w:r>
                    <w:rPr>
                      <w:rFonts w:cs="Miriam"/>
                      <w:sz w:val="18"/>
                      <w:szCs w:val="18"/>
                      <w:rtl/>
                    </w:rPr>
                    <w:t>פנ</w:t>
                  </w:r>
                  <w:r>
                    <w:rPr>
                      <w:rFonts w:cs="Miriam" w:hint="cs"/>
                      <w:sz w:val="18"/>
                      <w:szCs w:val="18"/>
                      <w:rtl/>
                    </w:rPr>
                    <w:t>קס הפטנטים</w:t>
                  </w:r>
                </w:p>
                <w:p w:rsidR="006C0C23" w:rsidRDefault="006C0C23">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תשע"ב-2011</w:t>
                  </w:r>
                </w:p>
              </w:txbxContent>
            </v:textbox>
            <w10:anchorlock/>
          </v:rect>
        </w:pict>
      </w:r>
      <w:r>
        <w:rPr>
          <w:rStyle w:val="big-number"/>
          <w:rFonts w:cs="Miriam"/>
          <w:rtl/>
        </w:rPr>
        <w:t>166.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E86773">
        <w:rPr>
          <w:rStyle w:val="default"/>
          <w:rFonts w:cs="FrankRuehl" w:hint="cs"/>
          <w:rtl/>
        </w:rPr>
        <w:t>ברשות</w:t>
      </w:r>
      <w:r>
        <w:rPr>
          <w:rStyle w:val="default"/>
          <w:rFonts w:cs="FrankRuehl" w:hint="cs"/>
          <w:rtl/>
        </w:rPr>
        <w:t xml:space="preserve"> ינוהל פנקס הפטנטים ויירשמו בו הדברים הקבועים בחוק זה ופרטים נוספים שנקבעו או שהרשם ימצא לנכון לרשמם.</w:t>
      </w:r>
    </w:p>
    <w:p w:rsidR="00EF7140" w:rsidRDefault="00EF7140" w:rsidP="00E8677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סר אדם </w:t>
      </w:r>
      <w:r w:rsidR="00E86773">
        <w:rPr>
          <w:rStyle w:val="default"/>
          <w:rFonts w:cs="FrankRuehl" w:hint="cs"/>
          <w:rtl/>
        </w:rPr>
        <w:t>לרשות</w:t>
      </w:r>
      <w:r>
        <w:rPr>
          <w:rStyle w:val="default"/>
          <w:rFonts w:cs="FrankRuehl" w:hint="cs"/>
          <w:rtl/>
        </w:rPr>
        <w:t xml:space="preserve"> בהליך לפי חוק זה את מענו יהא זה מען למסירת הודעות ומסמכים, לכל ענין לפי חוק זה.</w:t>
      </w:r>
    </w:p>
    <w:p w:rsidR="00897F28" w:rsidRPr="009F68BA" w:rsidRDefault="00897F28" w:rsidP="00864B0E">
      <w:pPr>
        <w:pStyle w:val="P00"/>
        <w:spacing w:before="0"/>
        <w:ind w:left="0" w:right="1134"/>
        <w:rPr>
          <w:rStyle w:val="default"/>
          <w:rFonts w:cs="FrankRuehl" w:hint="cs"/>
          <w:vanish/>
          <w:color w:val="FF0000"/>
          <w:sz w:val="20"/>
          <w:szCs w:val="20"/>
          <w:shd w:val="clear" w:color="auto" w:fill="FFFF99"/>
          <w:rtl/>
        </w:rPr>
      </w:pPr>
      <w:bookmarkStart w:id="343" w:name="Rov409"/>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hyperlink r:id="rId497"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498"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5E4EDD" w:rsidRPr="009F68BA" w:rsidRDefault="005E4EDD" w:rsidP="005E4EDD">
      <w:pPr>
        <w:pStyle w:val="P00"/>
        <w:ind w:left="0"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166.</w:t>
      </w:r>
      <w:r w:rsidRPr="009F68BA">
        <w:rPr>
          <w:rStyle w:val="default"/>
          <w:rFonts w:cs="FrankRuehl"/>
          <w:vanish/>
          <w:sz w:val="22"/>
          <w:szCs w:val="22"/>
          <w:shd w:val="clear" w:color="auto" w:fill="FFFF99"/>
          <w:rtl/>
        </w:rPr>
        <w:tab/>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r>
      <w:r w:rsidRPr="009F68BA">
        <w:rPr>
          <w:rStyle w:val="default"/>
          <w:rFonts w:cs="FrankRuehl"/>
          <w:strike/>
          <w:vanish/>
          <w:sz w:val="22"/>
          <w:szCs w:val="22"/>
          <w:shd w:val="clear" w:color="auto" w:fill="FFFF99"/>
          <w:rtl/>
        </w:rPr>
        <w:t>ב</w:t>
      </w:r>
      <w:r w:rsidRPr="009F68BA">
        <w:rPr>
          <w:rStyle w:val="default"/>
          <w:rFonts w:cs="FrankRuehl" w:hint="cs"/>
          <w:strike/>
          <w:vanish/>
          <w:sz w:val="22"/>
          <w:szCs w:val="22"/>
          <w:shd w:val="clear" w:color="auto" w:fill="FFFF99"/>
          <w:rtl/>
        </w:rPr>
        <w:t>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ברשות</w:t>
      </w:r>
      <w:r w:rsidRPr="009F68BA">
        <w:rPr>
          <w:rStyle w:val="default"/>
          <w:rFonts w:cs="FrankRuehl" w:hint="cs"/>
          <w:vanish/>
          <w:sz w:val="22"/>
          <w:szCs w:val="22"/>
          <w:shd w:val="clear" w:color="auto" w:fill="FFFF99"/>
          <w:rtl/>
        </w:rPr>
        <w:t xml:space="preserve"> ינוהל פנקס הפטנטים ויירשמו בו הדברים הקבועים בחוק זה ופרטים נוספים שנקבעו או שהרשם ימצא לנכון לרשמם.</w:t>
      </w:r>
    </w:p>
    <w:p w:rsidR="005E4EDD" w:rsidRPr="005E4EDD" w:rsidRDefault="005E4EDD" w:rsidP="005E4EDD">
      <w:pPr>
        <w:pStyle w:val="P00"/>
        <w:spacing w:before="0"/>
        <w:ind w:left="0" w:right="1134"/>
        <w:rPr>
          <w:rStyle w:val="default"/>
          <w:rFonts w:cs="FrankRuehl" w:hint="cs"/>
          <w:sz w:val="2"/>
          <w:szCs w:val="2"/>
          <w:shd w:val="clear" w:color="auto" w:fill="FFFF99"/>
          <w:rtl/>
        </w:rPr>
      </w:pP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מ</w:t>
      </w:r>
      <w:r w:rsidRPr="009F68BA">
        <w:rPr>
          <w:rStyle w:val="default"/>
          <w:rFonts w:cs="FrankRuehl" w:hint="cs"/>
          <w:vanish/>
          <w:sz w:val="22"/>
          <w:szCs w:val="22"/>
          <w:shd w:val="clear" w:color="auto" w:fill="FFFF99"/>
          <w:rtl/>
        </w:rPr>
        <w:t xml:space="preserve">סר אדם </w:t>
      </w:r>
      <w:r w:rsidRPr="009F68BA">
        <w:rPr>
          <w:rStyle w:val="default"/>
          <w:rFonts w:cs="FrankRuehl" w:hint="cs"/>
          <w:strike/>
          <w:vanish/>
          <w:sz w:val="22"/>
          <w:szCs w:val="22"/>
          <w:shd w:val="clear" w:color="auto" w:fill="FFFF99"/>
          <w:rtl/>
        </w:rPr>
        <w:t>ללשכה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לרשות</w:t>
      </w:r>
      <w:r w:rsidRPr="009F68BA">
        <w:rPr>
          <w:rStyle w:val="default"/>
          <w:rFonts w:cs="FrankRuehl" w:hint="cs"/>
          <w:vanish/>
          <w:sz w:val="22"/>
          <w:szCs w:val="22"/>
          <w:shd w:val="clear" w:color="auto" w:fill="FFFF99"/>
          <w:rtl/>
        </w:rPr>
        <w:t xml:space="preserve"> בהליך לפי חוק זה את מענו יהא זה מען למסירת הודעות ומסמכים, לכל ענין לפי חוק זה.</w:t>
      </w:r>
      <w:bookmarkEnd w:id="343"/>
    </w:p>
    <w:p w:rsidR="006C5AA1" w:rsidRDefault="006C5AA1" w:rsidP="00E86773">
      <w:pPr>
        <w:pStyle w:val="P00"/>
        <w:spacing w:before="72"/>
        <w:ind w:left="0" w:right="1134"/>
        <w:rPr>
          <w:rStyle w:val="default"/>
          <w:rFonts w:cs="FrankRuehl" w:hint="cs"/>
          <w:rtl/>
        </w:rPr>
      </w:pPr>
      <w:bookmarkStart w:id="344" w:name="Seif229"/>
      <w:bookmarkEnd w:id="344"/>
      <w:r>
        <w:rPr>
          <w:lang w:val="he-IL"/>
        </w:rPr>
        <w:pict>
          <v:rect id="_x0000_s1440" style="position:absolute;left:0;text-align:left;margin-left:464.5pt;margin-top:8.05pt;width:75.05pt;height:53.95pt;z-index:251807744" o:allowincell="f" filled="f" stroked="f" strokecolor="lime" strokeweight=".25pt">
            <v:textbox inset="0,0,0,0">
              <w:txbxContent>
                <w:p w:rsidR="006C0C23" w:rsidRDefault="006C0C23" w:rsidP="006C5AA1">
                  <w:pPr>
                    <w:spacing w:line="160" w:lineRule="exact"/>
                    <w:jc w:val="left"/>
                    <w:rPr>
                      <w:rFonts w:cs="Miriam" w:hint="cs"/>
                      <w:sz w:val="18"/>
                      <w:szCs w:val="18"/>
                      <w:rtl/>
                    </w:rPr>
                  </w:pPr>
                  <w:r>
                    <w:rPr>
                      <w:rFonts w:cs="Miriam" w:hint="cs"/>
                      <w:sz w:val="18"/>
                      <w:szCs w:val="18"/>
                      <w:rtl/>
                    </w:rPr>
                    <w:t>פרסום בקשות והודעות והעיון בהן</w:t>
                  </w:r>
                </w:p>
                <w:p w:rsidR="006C0C23" w:rsidRDefault="006C0C23" w:rsidP="006C5AA1">
                  <w:pPr>
                    <w:spacing w:line="160" w:lineRule="exact"/>
                    <w:jc w:val="left"/>
                    <w:rPr>
                      <w:rFonts w:cs="Miriam" w:hint="cs"/>
                      <w:noProof/>
                      <w:sz w:val="18"/>
                      <w:szCs w:val="18"/>
                      <w:rtl/>
                    </w:rPr>
                  </w:pPr>
                  <w:r>
                    <w:rPr>
                      <w:rFonts w:cs="Miriam" w:hint="cs"/>
                      <w:sz w:val="18"/>
                      <w:szCs w:val="18"/>
                      <w:rtl/>
                    </w:rPr>
                    <w:t>(תיקון מס' 8) תשע"א-2011</w:t>
                  </w:r>
                </w:p>
                <w:p w:rsidR="006C0C23" w:rsidRDefault="006C0C23" w:rsidP="005E4EDD">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תשע"ב-2011</w:t>
                  </w:r>
                </w:p>
              </w:txbxContent>
            </v:textbox>
            <w10:anchorlock/>
          </v:rect>
        </w:pict>
      </w:r>
      <w:r>
        <w:rPr>
          <w:rStyle w:val="big-number"/>
          <w:rFonts w:cs="Miriam"/>
          <w:rtl/>
        </w:rPr>
        <w:t>166</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w:t>
      </w:r>
      <w:r>
        <w:rPr>
          <w:rStyle w:val="default"/>
          <w:rFonts w:cs="FrankRuehl"/>
          <w:rtl/>
        </w:rPr>
        <w:tab/>
      </w:r>
      <w:r w:rsidR="008F4AA9">
        <w:rPr>
          <w:rStyle w:val="default"/>
          <w:rFonts w:cs="FrankRuehl" w:hint="cs"/>
          <w:rtl/>
        </w:rPr>
        <w:t xml:space="preserve">בקשות והודעות לפי סעיפים 16, 26, 58, 60, 64ג, 64ה, 64טז, 66, 73, 124, 170, יפורסמו באתר האינטרנט של </w:t>
      </w:r>
      <w:r w:rsidR="00E86773">
        <w:rPr>
          <w:rStyle w:val="default"/>
          <w:rFonts w:cs="FrankRuehl" w:hint="cs"/>
          <w:rtl/>
        </w:rPr>
        <w:t>הרשות</w:t>
      </w:r>
      <w:r w:rsidR="008F4AA9">
        <w:rPr>
          <w:rStyle w:val="default"/>
          <w:rFonts w:cs="FrankRuehl" w:hint="cs"/>
          <w:rtl/>
        </w:rPr>
        <w:t>, שיהיה נגיש לכלל הציבור בלא תשלום; הפרסום באתר האינטרנט ייעשה באופן שיבטיח את אמינות המידע המתפרסם כאמור, את זמינותו, את יכולת האחזור שלו והפקת פלט ממנו.</w:t>
      </w:r>
    </w:p>
    <w:p w:rsidR="008F4AA9" w:rsidRDefault="008F4AA9" w:rsidP="00E867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3424A">
        <w:rPr>
          <w:rStyle w:val="default"/>
          <w:rFonts w:cs="FrankRuehl" w:hint="cs"/>
          <w:rtl/>
        </w:rPr>
        <w:t xml:space="preserve">לשם אבטחת הבקשות וההודעות המתפרסמות באתר האינטרנט של </w:t>
      </w:r>
      <w:r w:rsidR="00E86773">
        <w:rPr>
          <w:rStyle w:val="default"/>
          <w:rFonts w:cs="FrankRuehl" w:hint="cs"/>
          <w:rtl/>
        </w:rPr>
        <w:t>הרשות</w:t>
      </w:r>
      <w:r w:rsidR="0063424A">
        <w:rPr>
          <w:rStyle w:val="default"/>
          <w:rFonts w:cs="FrankRuehl" w:hint="cs"/>
          <w:rtl/>
        </w:rPr>
        <w:t xml:space="preserve">, תעשה </w:t>
      </w:r>
      <w:r w:rsidR="00E86773">
        <w:rPr>
          <w:rStyle w:val="default"/>
          <w:rFonts w:cs="FrankRuehl" w:hint="cs"/>
          <w:rtl/>
        </w:rPr>
        <w:t>הרשות</w:t>
      </w:r>
      <w:r w:rsidR="0063424A">
        <w:rPr>
          <w:rStyle w:val="default"/>
          <w:rFonts w:cs="FrankRuehl" w:hint="cs"/>
          <w:rtl/>
        </w:rPr>
        <w:t xml:space="preserve"> שימוש במערכות תוכנה וחומרה מהימנות המעניקות הגנה סבירה מפני חדירה, שיבוש, הפרעה או גרימת נזק למחשב או לחומר מחשב.</w:t>
      </w:r>
    </w:p>
    <w:p w:rsidR="0063424A" w:rsidRDefault="0063424A" w:rsidP="008F4AA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עותק של הבקשות וההודעות, כאמור בסעיף קטן (א), יישמר ויועמד לעיון הציבור על גבי נייר או על גבי חומר אחר, במקומות אלה:</w:t>
      </w:r>
    </w:p>
    <w:p w:rsidR="0063424A" w:rsidRDefault="0063424A" w:rsidP="0063424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גנזך המדינה;</w:t>
      </w:r>
    </w:p>
    <w:p w:rsidR="0063424A" w:rsidRDefault="0063424A" w:rsidP="0063424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הספרייה הלאומית;</w:t>
      </w:r>
    </w:p>
    <w:p w:rsidR="0063424A" w:rsidRDefault="0063424A" w:rsidP="0063424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ספריית הכנסת;</w:t>
      </w:r>
    </w:p>
    <w:p w:rsidR="0063424A" w:rsidRDefault="0063424A" w:rsidP="0063424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ספריית משרד המשפטים;</w:t>
      </w:r>
    </w:p>
    <w:p w:rsidR="0063424A" w:rsidRDefault="0063424A" w:rsidP="00E8677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משרדי </w:t>
      </w:r>
      <w:r w:rsidR="00E86773">
        <w:rPr>
          <w:rStyle w:val="default"/>
          <w:rFonts w:cs="FrankRuehl" w:hint="cs"/>
          <w:rtl/>
        </w:rPr>
        <w:t>הרשות</w:t>
      </w:r>
      <w:r>
        <w:rPr>
          <w:rStyle w:val="default"/>
          <w:rFonts w:cs="FrankRuehl" w:hint="cs"/>
          <w:rtl/>
        </w:rPr>
        <w:t>.</w:t>
      </w:r>
    </w:p>
    <w:p w:rsidR="006C5AA1" w:rsidRPr="009F68BA" w:rsidRDefault="006C5AA1" w:rsidP="006C5AA1">
      <w:pPr>
        <w:pStyle w:val="P00"/>
        <w:spacing w:before="0"/>
        <w:ind w:left="0" w:right="1134"/>
        <w:rPr>
          <w:rStyle w:val="default"/>
          <w:rFonts w:cs="FrankRuehl" w:hint="cs"/>
          <w:vanish/>
          <w:color w:val="FF0000"/>
          <w:sz w:val="20"/>
          <w:szCs w:val="20"/>
          <w:shd w:val="clear" w:color="auto" w:fill="FFFF99"/>
          <w:rtl/>
        </w:rPr>
      </w:pPr>
      <w:bookmarkStart w:id="345" w:name="Rov381"/>
      <w:r w:rsidRPr="009F68BA">
        <w:rPr>
          <w:rStyle w:val="default"/>
          <w:rFonts w:cs="FrankRuehl" w:hint="cs"/>
          <w:vanish/>
          <w:color w:val="FF0000"/>
          <w:sz w:val="20"/>
          <w:szCs w:val="20"/>
          <w:shd w:val="clear" w:color="auto" w:fill="FFFF99"/>
          <w:rtl/>
        </w:rPr>
        <w:t>מיום 1.1.2007</w:t>
      </w:r>
    </w:p>
    <w:p w:rsidR="006C5AA1" w:rsidRPr="009F68BA" w:rsidRDefault="006C5AA1" w:rsidP="006C5AA1">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6C5AA1" w:rsidRPr="009F68BA" w:rsidRDefault="006C5AA1" w:rsidP="006C5AA1">
      <w:pPr>
        <w:pStyle w:val="P00"/>
        <w:spacing w:before="0"/>
        <w:ind w:left="0" w:right="1134"/>
        <w:rPr>
          <w:rStyle w:val="default"/>
          <w:rFonts w:cs="FrankRuehl" w:hint="cs"/>
          <w:vanish/>
          <w:sz w:val="20"/>
          <w:szCs w:val="20"/>
          <w:shd w:val="clear" w:color="auto" w:fill="FFFF99"/>
          <w:rtl/>
        </w:rPr>
      </w:pPr>
      <w:hyperlink r:id="rId499"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197 (</w:t>
      </w:r>
      <w:hyperlink r:id="rId500"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6C5AA1" w:rsidRPr="009F68BA" w:rsidRDefault="006C5AA1" w:rsidP="0063424A">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הוספת סעיף 166א</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p>
    <w:p w:rsidR="00897F28" w:rsidRPr="009F68BA" w:rsidRDefault="00897F28" w:rsidP="00864B0E">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864B0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5E4EDD" w:rsidRPr="009F68BA" w:rsidRDefault="005E4EDD" w:rsidP="005E4EDD">
      <w:pPr>
        <w:pStyle w:val="P00"/>
        <w:spacing w:before="0"/>
        <w:ind w:left="0" w:right="1134"/>
        <w:rPr>
          <w:rStyle w:val="default"/>
          <w:rFonts w:cs="FrankRuehl" w:hint="cs"/>
          <w:vanish/>
          <w:sz w:val="20"/>
          <w:szCs w:val="20"/>
          <w:shd w:val="clear" w:color="auto" w:fill="FFFF99"/>
          <w:rtl/>
        </w:rPr>
      </w:pPr>
      <w:hyperlink r:id="rId501"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502"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503"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864B0E" w:rsidRPr="009F68BA" w:rsidRDefault="00864B0E" w:rsidP="00864B0E">
      <w:pPr>
        <w:pStyle w:val="P00"/>
        <w:spacing w:before="0"/>
        <w:ind w:left="0" w:right="1134"/>
        <w:rPr>
          <w:rStyle w:val="default"/>
          <w:rFonts w:cs="FrankRuehl" w:hint="cs"/>
          <w:vanish/>
          <w:sz w:val="20"/>
          <w:szCs w:val="20"/>
          <w:shd w:val="clear" w:color="auto" w:fill="FFFF99"/>
          <w:rtl/>
        </w:rPr>
      </w:pPr>
      <w:hyperlink r:id="rId504"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5E4EDD" w:rsidRPr="009F68BA" w:rsidRDefault="005E4EDD" w:rsidP="005E4EDD">
      <w:pPr>
        <w:pStyle w:val="P00"/>
        <w:ind w:left="0" w:right="1134"/>
        <w:rPr>
          <w:rStyle w:val="default"/>
          <w:rFonts w:cs="FrankRuehl" w:hint="cs"/>
          <w:vanish/>
          <w:sz w:val="22"/>
          <w:szCs w:val="22"/>
          <w:shd w:val="clear" w:color="auto" w:fill="FFFF99"/>
          <w:rtl/>
        </w:rPr>
      </w:pPr>
      <w:r w:rsidRPr="009F68BA">
        <w:rPr>
          <w:rStyle w:val="big-number"/>
          <w:rFonts w:cs="FrankRuehl"/>
          <w:vanish/>
          <w:sz w:val="22"/>
          <w:szCs w:val="22"/>
          <w:shd w:val="clear" w:color="auto" w:fill="FFFF99"/>
          <w:rtl/>
        </w:rPr>
        <w:t>166</w:t>
      </w:r>
      <w:r w:rsidRPr="009F68BA">
        <w:rPr>
          <w:rStyle w:val="default"/>
          <w:rFonts w:cs="FrankRuehl" w:hint="cs"/>
          <w:vanish/>
          <w:sz w:val="22"/>
          <w:szCs w:val="22"/>
          <w:shd w:val="clear" w:color="auto" w:fill="FFFF99"/>
          <w:rtl/>
        </w:rPr>
        <w:t>א</w:t>
      </w:r>
      <w:r w:rsidRPr="009F68BA">
        <w:rPr>
          <w:rStyle w:val="default"/>
          <w:rFonts w:cs="FrankRuehl"/>
          <w:vanish/>
          <w:sz w:val="22"/>
          <w:szCs w:val="22"/>
          <w:shd w:val="clear" w:color="auto" w:fill="FFFF99"/>
          <w:rtl/>
        </w:rPr>
        <w:t>.</w:t>
      </w:r>
      <w:r w:rsidR="00897F28"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r>
      <w:r w:rsidRPr="009F68BA">
        <w:rPr>
          <w:rStyle w:val="default"/>
          <w:rFonts w:cs="FrankRuehl" w:hint="cs"/>
          <w:vanish/>
          <w:sz w:val="22"/>
          <w:szCs w:val="22"/>
          <w:shd w:val="clear" w:color="auto" w:fill="FFFF99"/>
          <w:rtl/>
        </w:rPr>
        <w:t xml:space="preserve">בקשות והודעות לפי סעיפים 16, 26, 58, 60, 64ג, 64ה, 64טז, 66, 73, 124, 170, יפורסמו באתר האינטרנט של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שיהיה נגיש לכלל הציבור בלא תשלום; הפרסום באתר האינטרנט ייעשה באופן שיבטיח את אמינות המידע המתפרסם כאמור, את זמינותו, את יכולת האחזור שלו והפקת פלט ממנו.</w:t>
      </w:r>
    </w:p>
    <w:p w:rsidR="005E4EDD" w:rsidRPr="009F68BA" w:rsidRDefault="005E4EDD" w:rsidP="005E4EDD">
      <w:pPr>
        <w:pStyle w:val="P00"/>
        <w:spacing w:before="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ab/>
        <w:t>(ב)</w:t>
      </w:r>
      <w:r w:rsidRPr="009F68BA">
        <w:rPr>
          <w:rStyle w:val="default"/>
          <w:rFonts w:cs="FrankRuehl" w:hint="cs"/>
          <w:vanish/>
          <w:sz w:val="22"/>
          <w:szCs w:val="22"/>
          <w:shd w:val="clear" w:color="auto" w:fill="FFFF99"/>
          <w:rtl/>
        </w:rPr>
        <w:tab/>
        <w:t xml:space="preserve">לשם אבטחת הבקשות וההודעות המתפרסמות באתר האינטרנט של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תעשה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שימוש במערכות תוכנה וחומרה מהימנות המעניקות הגנה סבירה מפני חדירה, שיבוש, הפרעה או גרימת נזק למחשב או לחומר מחשב.</w:t>
      </w:r>
    </w:p>
    <w:p w:rsidR="005E4EDD" w:rsidRPr="009F68BA" w:rsidRDefault="005E4EDD" w:rsidP="005E4EDD">
      <w:pPr>
        <w:pStyle w:val="P00"/>
        <w:spacing w:before="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ab/>
        <w:t>(ג)</w:t>
      </w:r>
      <w:r w:rsidRPr="009F68BA">
        <w:rPr>
          <w:rStyle w:val="default"/>
          <w:rFonts w:cs="FrankRuehl" w:hint="cs"/>
          <w:vanish/>
          <w:sz w:val="22"/>
          <w:szCs w:val="22"/>
          <w:shd w:val="clear" w:color="auto" w:fill="FFFF99"/>
          <w:rtl/>
        </w:rPr>
        <w:tab/>
        <w:t>עותק של הבקשות וההודעות, כאמור בסעיף קטן (א), יישמר ויועמד לעיון הציבור על גבי נייר או על גבי חומר אחר, במקומות אלה:</w:t>
      </w:r>
    </w:p>
    <w:p w:rsidR="005E4EDD" w:rsidRPr="009F68BA" w:rsidRDefault="005E4EDD" w:rsidP="005E4EDD">
      <w:pPr>
        <w:pStyle w:val="P00"/>
        <w:spacing w:before="0"/>
        <w:ind w:left="1021"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(1)</w:t>
      </w:r>
      <w:r w:rsidRPr="009F68BA">
        <w:rPr>
          <w:rStyle w:val="default"/>
          <w:rFonts w:cs="FrankRuehl" w:hint="cs"/>
          <w:vanish/>
          <w:sz w:val="22"/>
          <w:szCs w:val="22"/>
          <w:shd w:val="clear" w:color="auto" w:fill="FFFF99"/>
          <w:rtl/>
        </w:rPr>
        <w:tab/>
        <w:t>גנזך המדינה;</w:t>
      </w:r>
    </w:p>
    <w:p w:rsidR="005E4EDD" w:rsidRPr="009F68BA" w:rsidRDefault="005E4EDD" w:rsidP="005E4EDD">
      <w:pPr>
        <w:pStyle w:val="P00"/>
        <w:spacing w:before="0"/>
        <w:ind w:left="1021"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(2)</w:t>
      </w:r>
      <w:r w:rsidRPr="009F68BA">
        <w:rPr>
          <w:rStyle w:val="default"/>
          <w:rFonts w:cs="FrankRuehl" w:hint="cs"/>
          <w:vanish/>
          <w:sz w:val="22"/>
          <w:szCs w:val="22"/>
          <w:shd w:val="clear" w:color="auto" w:fill="FFFF99"/>
          <w:rtl/>
        </w:rPr>
        <w:tab/>
        <w:t>הספרייה הלאומית;</w:t>
      </w:r>
    </w:p>
    <w:p w:rsidR="005E4EDD" w:rsidRPr="009F68BA" w:rsidRDefault="005E4EDD" w:rsidP="005E4EDD">
      <w:pPr>
        <w:pStyle w:val="P00"/>
        <w:spacing w:before="0"/>
        <w:ind w:left="1021"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(3)</w:t>
      </w:r>
      <w:r w:rsidRPr="009F68BA">
        <w:rPr>
          <w:rStyle w:val="default"/>
          <w:rFonts w:cs="FrankRuehl" w:hint="cs"/>
          <w:vanish/>
          <w:sz w:val="22"/>
          <w:szCs w:val="22"/>
          <w:shd w:val="clear" w:color="auto" w:fill="FFFF99"/>
          <w:rtl/>
        </w:rPr>
        <w:tab/>
        <w:t>ספריית הכנסת;</w:t>
      </w:r>
    </w:p>
    <w:p w:rsidR="005E4EDD" w:rsidRPr="009F68BA" w:rsidRDefault="005E4EDD" w:rsidP="005E4EDD">
      <w:pPr>
        <w:pStyle w:val="P00"/>
        <w:spacing w:before="0"/>
        <w:ind w:left="1021"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(4)</w:t>
      </w:r>
      <w:r w:rsidRPr="009F68BA">
        <w:rPr>
          <w:rStyle w:val="default"/>
          <w:rFonts w:cs="FrankRuehl" w:hint="cs"/>
          <w:vanish/>
          <w:sz w:val="22"/>
          <w:szCs w:val="22"/>
          <w:shd w:val="clear" w:color="auto" w:fill="FFFF99"/>
          <w:rtl/>
        </w:rPr>
        <w:tab/>
        <w:t>ספריית משרד המשפטים;</w:t>
      </w:r>
    </w:p>
    <w:p w:rsidR="005E4EDD" w:rsidRPr="005E4EDD" w:rsidRDefault="005E4EDD" w:rsidP="005E4EDD">
      <w:pPr>
        <w:pStyle w:val="P00"/>
        <w:spacing w:before="0"/>
        <w:ind w:left="1021" w:right="1134"/>
        <w:rPr>
          <w:rStyle w:val="default"/>
          <w:rFonts w:cs="FrankRuehl" w:hint="cs"/>
          <w:sz w:val="2"/>
          <w:szCs w:val="2"/>
          <w:rtl/>
        </w:rPr>
      </w:pPr>
      <w:r w:rsidRPr="009F68BA">
        <w:rPr>
          <w:rStyle w:val="default"/>
          <w:rFonts w:cs="FrankRuehl" w:hint="cs"/>
          <w:vanish/>
          <w:sz w:val="22"/>
          <w:szCs w:val="22"/>
          <w:shd w:val="clear" w:color="auto" w:fill="FFFF99"/>
          <w:rtl/>
        </w:rPr>
        <w:t>(5)</w:t>
      </w:r>
      <w:r w:rsidRPr="009F68BA">
        <w:rPr>
          <w:rStyle w:val="default"/>
          <w:rFonts w:cs="FrankRuehl" w:hint="cs"/>
          <w:vanish/>
          <w:sz w:val="22"/>
          <w:szCs w:val="22"/>
          <w:shd w:val="clear" w:color="auto" w:fill="FFFF99"/>
          <w:rtl/>
        </w:rPr>
        <w:tab/>
        <w:t xml:space="preserve">משרדי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w:t>
      </w:r>
      <w:bookmarkEnd w:id="345"/>
    </w:p>
    <w:p w:rsidR="00EF7140" w:rsidRDefault="00EF7140" w:rsidP="00E86773">
      <w:pPr>
        <w:pStyle w:val="P00"/>
        <w:spacing w:before="72"/>
        <w:ind w:left="0" w:right="1134"/>
        <w:rPr>
          <w:rStyle w:val="default"/>
          <w:rFonts w:cs="FrankRuehl" w:hint="cs"/>
          <w:rtl/>
        </w:rPr>
      </w:pPr>
      <w:bookmarkStart w:id="346" w:name="Seif183"/>
      <w:bookmarkEnd w:id="346"/>
      <w:r>
        <w:rPr>
          <w:lang w:val="he-IL"/>
        </w:rPr>
        <w:pict>
          <v:rect id="_x0000_s1274" style="position:absolute;left:0;text-align:left;margin-left:464.5pt;margin-top:8.05pt;width:75.05pt;height:26.6pt;z-index:251701248" o:allowincell="f" filled="f" stroked="f" strokecolor="lime" strokeweight=".25pt">
            <v:textbox inset="0,0,0,0">
              <w:txbxContent>
                <w:p w:rsidR="006C0C23" w:rsidRDefault="006C0C23" w:rsidP="00E86773">
                  <w:pPr>
                    <w:spacing w:line="160" w:lineRule="exact"/>
                    <w:jc w:val="left"/>
                    <w:rPr>
                      <w:rFonts w:cs="Miriam" w:hint="cs"/>
                      <w:sz w:val="18"/>
                      <w:szCs w:val="18"/>
                      <w:rtl/>
                    </w:rPr>
                  </w:pPr>
                  <w:r>
                    <w:rPr>
                      <w:rFonts w:cs="Miriam"/>
                      <w:sz w:val="18"/>
                      <w:szCs w:val="18"/>
                      <w:rtl/>
                    </w:rPr>
                    <w:t>מס</w:t>
                  </w:r>
                  <w:r>
                    <w:rPr>
                      <w:rFonts w:cs="Miriam" w:hint="cs"/>
                      <w:sz w:val="18"/>
                      <w:szCs w:val="18"/>
                      <w:rtl/>
                    </w:rPr>
                    <w:t>מכי הרשות</w:t>
                  </w:r>
                </w:p>
                <w:p w:rsidR="006C0C23" w:rsidRDefault="006C0C23" w:rsidP="001A0628">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תשע"ב-2011</w:t>
                  </w:r>
                </w:p>
              </w:txbxContent>
            </v:textbox>
            <w10:anchorlock/>
          </v:rect>
        </w:pict>
      </w:r>
      <w:r>
        <w:rPr>
          <w:rStyle w:val="big-number"/>
          <w:rFonts w:cs="Miriam"/>
          <w:rtl/>
        </w:rPr>
        <w:t>167.</w:t>
      </w:r>
      <w:r>
        <w:rPr>
          <w:rStyle w:val="big-number"/>
          <w:rFonts w:cs="Miriam"/>
          <w:rtl/>
        </w:rPr>
        <w:tab/>
      </w:r>
      <w:r>
        <w:rPr>
          <w:rStyle w:val="default"/>
          <w:rFonts w:cs="FrankRuehl"/>
          <w:rtl/>
        </w:rPr>
        <w:t>כל</w:t>
      </w:r>
      <w:r>
        <w:rPr>
          <w:rStyle w:val="default"/>
          <w:rFonts w:cs="FrankRuehl" w:hint="cs"/>
          <w:rtl/>
        </w:rPr>
        <w:t xml:space="preserve"> המסמכים שבידי </w:t>
      </w:r>
      <w:r w:rsidR="00E86773">
        <w:rPr>
          <w:rStyle w:val="default"/>
          <w:rFonts w:cs="FrankRuehl" w:hint="cs"/>
          <w:rtl/>
        </w:rPr>
        <w:t>הרשות</w:t>
      </w:r>
      <w:r>
        <w:rPr>
          <w:rStyle w:val="default"/>
          <w:rFonts w:cs="FrankRuehl" w:hint="cs"/>
          <w:rtl/>
        </w:rPr>
        <w:t xml:space="preserve"> הנוגעים לבחינת בקשת פטנט על ידי </w:t>
      </w:r>
      <w:r w:rsidR="00E86773">
        <w:rPr>
          <w:rStyle w:val="default"/>
          <w:rFonts w:cs="FrankRuehl" w:hint="cs"/>
          <w:rtl/>
        </w:rPr>
        <w:t>הרשות</w:t>
      </w:r>
      <w:r>
        <w:rPr>
          <w:rStyle w:val="default"/>
          <w:rFonts w:cs="FrankRuehl" w:hint="cs"/>
          <w:rtl/>
        </w:rPr>
        <w:t xml:space="preserve"> או לתקפו של פטנט או לזכויות בו או לכל ענין אחר</w:t>
      </w:r>
      <w:r>
        <w:rPr>
          <w:rStyle w:val="default"/>
          <w:rFonts w:cs="FrankRuehl"/>
          <w:rtl/>
        </w:rPr>
        <w:t xml:space="preserve"> ש</w:t>
      </w:r>
      <w:r>
        <w:rPr>
          <w:rStyle w:val="default"/>
          <w:rFonts w:cs="FrankRuehl" w:hint="cs"/>
          <w:rtl/>
        </w:rPr>
        <w:t xml:space="preserve">יש בו להשפיע על תקפו של פטנט או על זכויות בו </w:t>
      </w:r>
      <w:r>
        <w:rPr>
          <w:rStyle w:val="default"/>
          <w:rFonts w:cs="FrankRuehl"/>
          <w:rtl/>
        </w:rPr>
        <w:t xml:space="preserve">– </w:t>
      </w:r>
      <w:r>
        <w:rPr>
          <w:rStyle w:val="default"/>
          <w:rFonts w:cs="FrankRuehl" w:hint="cs"/>
          <w:rtl/>
        </w:rPr>
        <w:t xml:space="preserve">למעט התכתבות פנימית בין עובדי </w:t>
      </w:r>
      <w:r w:rsidR="00E86773">
        <w:rPr>
          <w:rStyle w:val="default"/>
          <w:rFonts w:cs="FrankRuehl" w:hint="cs"/>
          <w:rtl/>
        </w:rPr>
        <w:t>הרשות</w:t>
      </w:r>
      <w:r>
        <w:rPr>
          <w:rStyle w:val="default"/>
          <w:rFonts w:cs="FrankRuehl" w:hint="cs"/>
          <w:rtl/>
        </w:rPr>
        <w:t xml:space="preserve"> בינם לבין עצמם ומסמכים אחרים שלגביהם נקבעו בתקנות הוראות אחרות </w:t>
      </w:r>
      <w:r>
        <w:rPr>
          <w:rStyle w:val="default"/>
          <w:rFonts w:cs="FrankRuehl"/>
          <w:rtl/>
        </w:rPr>
        <w:t xml:space="preserve">– </w:t>
      </w:r>
      <w:r>
        <w:rPr>
          <w:rStyle w:val="default"/>
          <w:rFonts w:cs="FrankRuehl" w:hint="cs"/>
          <w:rtl/>
        </w:rPr>
        <w:t xml:space="preserve">יישמרו </w:t>
      </w:r>
      <w:r w:rsidR="00E86773">
        <w:rPr>
          <w:rStyle w:val="default"/>
          <w:rFonts w:cs="FrankRuehl" w:hint="cs"/>
          <w:rtl/>
        </w:rPr>
        <w:t>הרשות</w:t>
      </w:r>
      <w:r>
        <w:rPr>
          <w:rStyle w:val="default"/>
          <w:rFonts w:cs="FrankRuehl" w:hint="cs"/>
          <w:rtl/>
        </w:rPr>
        <w:t xml:space="preserve"> שבע שנים לפחות מיום שפקע תקפו של הפטנט.</w:t>
      </w:r>
    </w:p>
    <w:p w:rsidR="00897F28" w:rsidRPr="009F68BA" w:rsidRDefault="00897F28" w:rsidP="002B1BBE">
      <w:pPr>
        <w:pStyle w:val="P00"/>
        <w:spacing w:before="0"/>
        <w:ind w:left="0" w:right="1134"/>
        <w:rPr>
          <w:rStyle w:val="default"/>
          <w:rFonts w:cs="FrankRuehl" w:hint="cs"/>
          <w:vanish/>
          <w:color w:val="FF0000"/>
          <w:sz w:val="20"/>
          <w:szCs w:val="20"/>
          <w:shd w:val="clear" w:color="auto" w:fill="FFFF99"/>
          <w:rtl/>
        </w:rPr>
      </w:pPr>
      <w:bookmarkStart w:id="347" w:name="Rov382"/>
      <w:r w:rsidRPr="009F68BA">
        <w:rPr>
          <w:rStyle w:val="default"/>
          <w:rFonts w:cs="FrankRuehl" w:hint="cs"/>
          <w:vanish/>
          <w:color w:val="FF0000"/>
          <w:sz w:val="20"/>
          <w:szCs w:val="20"/>
          <w:shd w:val="clear" w:color="auto" w:fill="FFFF99"/>
          <w:rtl/>
        </w:rPr>
        <w:t>מיום 1.</w:t>
      </w:r>
      <w:r w:rsidR="002B1BB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B70CA" w:rsidRPr="009F68BA" w:rsidRDefault="00DB70CA" w:rsidP="00DB70CA">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B70CA" w:rsidRPr="009F68BA" w:rsidRDefault="00DB70CA" w:rsidP="00DB70CA">
      <w:pPr>
        <w:pStyle w:val="P00"/>
        <w:spacing w:before="0"/>
        <w:ind w:left="0" w:right="1134"/>
        <w:rPr>
          <w:rStyle w:val="default"/>
          <w:rFonts w:cs="FrankRuehl" w:hint="cs"/>
          <w:vanish/>
          <w:sz w:val="20"/>
          <w:szCs w:val="20"/>
          <w:shd w:val="clear" w:color="auto" w:fill="FFFF99"/>
          <w:rtl/>
        </w:rPr>
      </w:pPr>
      <w:hyperlink r:id="rId505"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506"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hyperlink r:id="rId507"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hyperlink r:id="rId508"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1A0628" w:rsidRPr="009F68BA" w:rsidRDefault="001A0628" w:rsidP="001A0628">
      <w:pPr>
        <w:pStyle w:val="P00"/>
        <w:ind w:left="0" w:right="1134"/>
        <w:rPr>
          <w:rStyle w:val="default"/>
          <w:rFonts w:cs="Miriam" w:hint="cs"/>
          <w:vanish/>
          <w:sz w:val="16"/>
          <w:szCs w:val="16"/>
          <w:shd w:val="clear" w:color="auto" w:fill="FFFF99"/>
          <w:rtl/>
        </w:rPr>
      </w:pPr>
      <w:r w:rsidRPr="009F68BA">
        <w:rPr>
          <w:rStyle w:val="default"/>
          <w:rFonts w:cs="Miriam" w:hint="cs"/>
          <w:vanish/>
          <w:sz w:val="16"/>
          <w:szCs w:val="16"/>
          <w:shd w:val="clear" w:color="auto" w:fill="FFFF99"/>
          <w:rtl/>
        </w:rPr>
        <w:t xml:space="preserve">מסמכי </w:t>
      </w:r>
      <w:r w:rsidRPr="009F68BA">
        <w:rPr>
          <w:rStyle w:val="default"/>
          <w:rFonts w:cs="Miriam" w:hint="cs"/>
          <w:strike/>
          <w:vanish/>
          <w:sz w:val="16"/>
          <w:szCs w:val="16"/>
          <w:shd w:val="clear" w:color="auto" w:fill="FFFF99"/>
          <w:rtl/>
        </w:rPr>
        <w:t>הלשכה</w:t>
      </w:r>
      <w:r w:rsidRPr="009F68BA">
        <w:rPr>
          <w:rStyle w:val="default"/>
          <w:rFonts w:cs="Miriam" w:hint="cs"/>
          <w:vanish/>
          <w:sz w:val="16"/>
          <w:szCs w:val="16"/>
          <w:shd w:val="clear" w:color="auto" w:fill="FFFF99"/>
          <w:rtl/>
        </w:rPr>
        <w:t xml:space="preserve"> </w:t>
      </w:r>
      <w:r w:rsidRPr="009F68BA">
        <w:rPr>
          <w:rStyle w:val="default"/>
          <w:rFonts w:cs="Miriam" w:hint="cs"/>
          <w:vanish/>
          <w:sz w:val="16"/>
          <w:szCs w:val="16"/>
          <w:u w:val="single"/>
          <w:shd w:val="clear" w:color="auto" w:fill="FFFF99"/>
          <w:rtl/>
        </w:rPr>
        <w:t>הרשות</w:t>
      </w:r>
    </w:p>
    <w:p w:rsidR="001A0628" w:rsidRPr="001A0628" w:rsidRDefault="001A0628" w:rsidP="001A0628">
      <w:pPr>
        <w:pStyle w:val="P00"/>
        <w:spacing w:before="0"/>
        <w:ind w:left="0" w:right="1134"/>
        <w:rPr>
          <w:rStyle w:val="default"/>
          <w:rFonts w:cs="FrankRuehl" w:hint="cs"/>
          <w:sz w:val="2"/>
          <w:szCs w:val="2"/>
          <w:shd w:val="clear" w:color="auto" w:fill="FFFF99"/>
          <w:rtl/>
        </w:rPr>
      </w:pPr>
      <w:r w:rsidRPr="009F68BA">
        <w:rPr>
          <w:rStyle w:val="default"/>
          <w:rFonts w:cs="FrankRuehl"/>
          <w:vanish/>
          <w:sz w:val="22"/>
          <w:szCs w:val="22"/>
          <w:shd w:val="clear" w:color="auto" w:fill="FFFF99"/>
          <w:rtl/>
        </w:rPr>
        <w:t>167.</w:t>
      </w:r>
      <w:r w:rsidRPr="009F68BA">
        <w:rPr>
          <w:rStyle w:val="default"/>
          <w:rFonts w:cs="FrankRuehl"/>
          <w:vanish/>
          <w:sz w:val="22"/>
          <w:szCs w:val="22"/>
          <w:shd w:val="clear" w:color="auto" w:fill="FFFF99"/>
          <w:rtl/>
        </w:rPr>
        <w:tab/>
        <w:t>כל</w:t>
      </w:r>
      <w:r w:rsidRPr="009F68BA">
        <w:rPr>
          <w:rStyle w:val="default"/>
          <w:rFonts w:cs="FrankRuehl" w:hint="cs"/>
          <w:vanish/>
          <w:sz w:val="22"/>
          <w:szCs w:val="22"/>
          <w:shd w:val="clear" w:color="auto" w:fill="FFFF99"/>
          <w:rtl/>
        </w:rPr>
        <w:t xml:space="preserve"> המסמכים שבידי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הנוגעים לבחינת בקשת פטנט על ידי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או לתקפו של פטנט או לזכויות בו או לכל ענין אחר</w:t>
      </w:r>
      <w:r w:rsidRPr="009F68BA">
        <w:rPr>
          <w:rStyle w:val="default"/>
          <w:rFonts w:cs="FrankRuehl"/>
          <w:vanish/>
          <w:sz w:val="22"/>
          <w:szCs w:val="22"/>
          <w:shd w:val="clear" w:color="auto" w:fill="FFFF99"/>
          <w:rtl/>
        </w:rPr>
        <w:t xml:space="preserve"> ש</w:t>
      </w:r>
      <w:r w:rsidRPr="009F68BA">
        <w:rPr>
          <w:rStyle w:val="default"/>
          <w:rFonts w:cs="FrankRuehl" w:hint="cs"/>
          <w:vanish/>
          <w:sz w:val="22"/>
          <w:szCs w:val="22"/>
          <w:shd w:val="clear" w:color="auto" w:fill="FFFF99"/>
          <w:rtl/>
        </w:rPr>
        <w:t xml:space="preserve">יש בו להשפיע על תקפו של פטנט או על זכויות בו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למעט התכתבות פנימית בין עובדי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בינם לבין עצמם ומסמכים אחרים שלגביהם נקבעו בתקנות הוראות אחרות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יישמרו </w:t>
      </w:r>
      <w:r w:rsidRPr="009F68BA">
        <w:rPr>
          <w:rStyle w:val="default"/>
          <w:rFonts w:cs="FrankRuehl" w:hint="cs"/>
          <w:strike/>
          <w:vanish/>
          <w:sz w:val="22"/>
          <w:szCs w:val="22"/>
          <w:shd w:val="clear" w:color="auto" w:fill="FFFF99"/>
          <w:rtl/>
        </w:rPr>
        <w:t>בלשכה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ברשות</w:t>
      </w:r>
      <w:r w:rsidRPr="009F68BA">
        <w:rPr>
          <w:rStyle w:val="default"/>
          <w:rFonts w:cs="FrankRuehl" w:hint="cs"/>
          <w:vanish/>
          <w:sz w:val="22"/>
          <w:szCs w:val="22"/>
          <w:shd w:val="clear" w:color="auto" w:fill="FFFF99"/>
          <w:rtl/>
        </w:rPr>
        <w:t xml:space="preserve"> שבע שנים לפחות מיום שפקע תקפו של הפטנט.</w:t>
      </w:r>
      <w:bookmarkEnd w:id="347"/>
    </w:p>
    <w:p w:rsidR="00EF7140" w:rsidRDefault="00EF7140" w:rsidP="00BE1A88">
      <w:pPr>
        <w:pStyle w:val="P00"/>
        <w:spacing w:before="72"/>
        <w:ind w:left="0" w:right="1134"/>
        <w:rPr>
          <w:rStyle w:val="default"/>
          <w:rFonts w:cs="FrankRuehl"/>
          <w:rtl/>
        </w:rPr>
      </w:pPr>
      <w:bookmarkStart w:id="348" w:name="Seif184"/>
      <w:bookmarkEnd w:id="348"/>
      <w:r>
        <w:rPr>
          <w:lang w:val="he-IL"/>
        </w:rPr>
        <w:pict>
          <v:rect id="_x0000_s1275" style="position:absolute;left:0;text-align:left;margin-left:464.5pt;margin-top:8.05pt;width:75.05pt;height:36.65pt;z-index:251702272" o:allowincell="f" filled="f" stroked="f" strokecolor="lime" strokeweight=".25pt">
            <v:textbox inset="0,0,0,0">
              <w:txbxContent>
                <w:p w:rsidR="006C0C23" w:rsidRDefault="006C0C23">
                  <w:pPr>
                    <w:spacing w:line="160" w:lineRule="exact"/>
                    <w:jc w:val="left"/>
                    <w:rPr>
                      <w:rFonts w:cs="Miriam" w:hint="cs"/>
                      <w:noProof/>
                      <w:sz w:val="18"/>
                      <w:szCs w:val="18"/>
                      <w:rtl/>
                    </w:rPr>
                  </w:pPr>
                  <w:r>
                    <w:rPr>
                      <w:rFonts w:cs="Miriam"/>
                      <w:sz w:val="18"/>
                      <w:szCs w:val="18"/>
                      <w:rtl/>
                    </w:rPr>
                    <w:t>עי</w:t>
                  </w:r>
                  <w:r>
                    <w:rPr>
                      <w:rFonts w:cs="Miriam" w:hint="cs"/>
                      <w:sz w:val="18"/>
                      <w:szCs w:val="18"/>
                      <w:rtl/>
                    </w:rPr>
                    <w:t>ון לציבור וקבלת נסח</w:t>
                  </w:r>
                  <w:r>
                    <w:rPr>
                      <w:rFonts w:cs="Miriam"/>
                      <w:sz w:val="18"/>
                      <w:szCs w:val="18"/>
                      <w:rtl/>
                    </w:rPr>
                    <w:t>י</w:t>
                  </w:r>
                  <w:r>
                    <w:rPr>
                      <w:rFonts w:cs="Miriam" w:hint="cs"/>
                      <w:sz w:val="18"/>
                      <w:szCs w:val="18"/>
                      <w:rtl/>
                    </w:rPr>
                    <w:t>ם מאושרים</w:t>
                  </w:r>
                </w:p>
                <w:p w:rsidR="006C0C23" w:rsidRDefault="006C0C23">
                  <w:pPr>
                    <w:spacing w:line="160" w:lineRule="exact"/>
                    <w:jc w:val="left"/>
                    <w:rPr>
                      <w:rFonts w:cs="Miriam" w:hint="cs"/>
                      <w:noProof/>
                      <w:sz w:val="18"/>
                      <w:szCs w:val="18"/>
                      <w:rtl/>
                    </w:rPr>
                  </w:pPr>
                  <w:r>
                    <w:rPr>
                      <w:rFonts w:cs="Miriam" w:hint="cs"/>
                      <w:noProof/>
                      <w:sz w:val="18"/>
                      <w:szCs w:val="18"/>
                      <w:rtl/>
                    </w:rPr>
                    <w:t>(תיקון מס' 10) תשע"ב-2012</w:t>
                  </w:r>
                </w:p>
              </w:txbxContent>
            </v:textbox>
            <w10:anchorlock/>
          </v:rect>
        </w:pict>
      </w:r>
      <w:r>
        <w:rPr>
          <w:rStyle w:val="big-number"/>
          <w:rFonts w:cs="Miriam"/>
          <w:rtl/>
        </w:rPr>
        <w:t>168.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פנקס והמסמכים שיש לשמרם לפי סעיף 167 יהיו </w:t>
      </w:r>
      <w:r>
        <w:rPr>
          <w:rStyle w:val="default"/>
          <w:rFonts w:cs="FrankRuehl"/>
          <w:rtl/>
        </w:rPr>
        <w:t>פת</w:t>
      </w:r>
      <w:r>
        <w:rPr>
          <w:rStyle w:val="default"/>
          <w:rFonts w:cs="FrankRuehl" w:hint="cs"/>
          <w:rtl/>
        </w:rPr>
        <w:t xml:space="preserve">וחים לעיון הקהל; אולם מסמכים הנוגעים לבקשת פטנט שעדיין לא פורסמה </w:t>
      </w:r>
      <w:r w:rsidR="00BE1A88" w:rsidRPr="00BE1A88">
        <w:rPr>
          <w:rStyle w:val="default"/>
          <w:rFonts w:cs="FrankRuehl" w:hint="cs"/>
          <w:rtl/>
        </w:rPr>
        <w:t>לגביה הודעה לפי סעיף 16א או לפי סעיף 26, לפי המוקדם,</w:t>
      </w:r>
      <w:r>
        <w:rPr>
          <w:rStyle w:val="default"/>
          <w:rFonts w:cs="FrankRuehl" w:hint="cs"/>
          <w:rtl/>
        </w:rPr>
        <w:t xml:space="preserve"> לא יהיו פתוחים לעיון.</w:t>
      </w:r>
    </w:p>
    <w:p w:rsidR="00EF7140" w:rsidRDefault="001A0628" w:rsidP="00E86773">
      <w:pPr>
        <w:pStyle w:val="P00"/>
        <w:spacing w:before="72"/>
        <w:ind w:left="0" w:right="1134"/>
        <w:rPr>
          <w:rStyle w:val="default"/>
          <w:rFonts w:cs="FrankRuehl" w:hint="cs"/>
          <w:rtl/>
        </w:rPr>
      </w:pPr>
      <w:r>
        <w:rPr>
          <w:rFonts w:cs="FrankRuehl"/>
          <w:sz w:val="26"/>
          <w:rtl/>
          <w:lang w:eastAsia="en-US"/>
        </w:rPr>
        <w:pict>
          <v:shape id="_x0000_s1498" type="#_x0000_t202" style="position:absolute;left:0;text-align:left;margin-left:470.25pt;margin-top:7.1pt;width:1in;height:16.8pt;z-index:251829248" filled="f" stroked="f">
            <v:textbox inset="1mm,0,1mm,0">
              <w:txbxContent>
                <w:p w:rsidR="006C0C23" w:rsidRDefault="006C0C23" w:rsidP="001A0628">
                  <w:pPr>
                    <w:spacing w:line="160" w:lineRule="exact"/>
                    <w:jc w:val="left"/>
                    <w:rPr>
                      <w:rFonts w:cs="Miriam" w:hint="cs"/>
                      <w:noProof/>
                      <w:sz w:val="18"/>
                      <w:szCs w:val="18"/>
                      <w:rtl/>
                    </w:rPr>
                  </w:pPr>
                  <w:r>
                    <w:rPr>
                      <w:rFonts w:cs="Miriam" w:hint="cs"/>
                      <w:sz w:val="18"/>
                      <w:szCs w:val="18"/>
                      <w:rtl/>
                    </w:rPr>
                    <w:t>(תיקון מס' 9) תשע"ב-2011</w:t>
                  </w:r>
                </w:p>
              </w:txbxContent>
            </v:textbox>
          </v:shape>
        </w:pict>
      </w:r>
      <w:r w:rsidR="00EF7140">
        <w:rPr>
          <w:rFonts w:cs="FrankRuehl"/>
          <w:sz w:val="26"/>
          <w:rtl/>
        </w:rPr>
        <w:tab/>
      </w:r>
      <w:r w:rsidR="00EF7140">
        <w:rPr>
          <w:rStyle w:val="default"/>
          <w:rFonts w:cs="FrankRuehl"/>
          <w:rtl/>
        </w:rPr>
        <w:t>(ב</w:t>
      </w:r>
      <w:r w:rsidR="00EF7140">
        <w:rPr>
          <w:rStyle w:val="default"/>
          <w:rFonts w:cs="FrankRuehl" w:hint="cs"/>
          <w:rtl/>
        </w:rPr>
        <w:t>)</w:t>
      </w:r>
      <w:r w:rsidR="00EF7140">
        <w:rPr>
          <w:rStyle w:val="default"/>
          <w:rFonts w:cs="FrankRuehl"/>
          <w:rtl/>
        </w:rPr>
        <w:tab/>
        <w:t>כ</w:t>
      </w:r>
      <w:r w:rsidR="00EF7140">
        <w:rPr>
          <w:rStyle w:val="default"/>
          <w:rFonts w:cs="FrankRuehl" w:hint="cs"/>
          <w:rtl/>
        </w:rPr>
        <w:t xml:space="preserve">ל אדם יהא זכאי לקבל נסח מאושר בחותם </w:t>
      </w:r>
      <w:r w:rsidR="00E86773">
        <w:rPr>
          <w:rStyle w:val="default"/>
          <w:rFonts w:cs="FrankRuehl" w:hint="cs"/>
          <w:rtl/>
        </w:rPr>
        <w:t>הרשות</w:t>
      </w:r>
      <w:r w:rsidR="00EF7140">
        <w:rPr>
          <w:rStyle w:val="default"/>
          <w:rFonts w:cs="FrankRuehl" w:hint="cs"/>
          <w:rtl/>
        </w:rPr>
        <w:t xml:space="preserve"> מכל דבר שבפנקס או מהמסמכים הפתוחים לעיון </w:t>
      </w:r>
      <w:r w:rsidR="00EF7140">
        <w:rPr>
          <w:rStyle w:val="default"/>
          <w:rFonts w:cs="FrankRuehl"/>
          <w:rtl/>
        </w:rPr>
        <w:t>ל</w:t>
      </w:r>
      <w:r w:rsidR="00EF7140">
        <w:rPr>
          <w:rStyle w:val="default"/>
          <w:rFonts w:cs="FrankRuehl" w:hint="cs"/>
          <w:rtl/>
        </w:rPr>
        <w:t>פי סעיף זה אם ביקש זאת בדרך שנקבעה ואם שילם את האגרה שנקבעה.</w:t>
      </w:r>
    </w:p>
    <w:p w:rsidR="00A73C55" w:rsidRPr="009F68BA" w:rsidRDefault="00A73C55" w:rsidP="002B1BBE">
      <w:pPr>
        <w:pStyle w:val="P00"/>
        <w:spacing w:before="0"/>
        <w:ind w:left="0" w:right="1134"/>
        <w:rPr>
          <w:rStyle w:val="default"/>
          <w:rFonts w:cs="FrankRuehl" w:hint="cs"/>
          <w:vanish/>
          <w:color w:val="FF0000"/>
          <w:sz w:val="20"/>
          <w:szCs w:val="20"/>
          <w:shd w:val="clear" w:color="auto" w:fill="FFFF99"/>
          <w:rtl/>
        </w:rPr>
      </w:pPr>
      <w:bookmarkStart w:id="349" w:name="Rov420"/>
      <w:r w:rsidRPr="009F68BA">
        <w:rPr>
          <w:rStyle w:val="default"/>
          <w:rFonts w:cs="FrankRuehl" w:hint="cs"/>
          <w:vanish/>
          <w:color w:val="FF0000"/>
          <w:sz w:val="20"/>
          <w:szCs w:val="20"/>
          <w:shd w:val="clear" w:color="auto" w:fill="FFFF99"/>
          <w:rtl/>
        </w:rPr>
        <w:t>מיום 1.</w:t>
      </w:r>
      <w:r w:rsidR="002B1BB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B70CA" w:rsidRPr="009F68BA" w:rsidRDefault="00DB70CA" w:rsidP="00DB70CA">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B70CA" w:rsidRPr="009F68BA" w:rsidRDefault="00DB70CA" w:rsidP="00DB70CA">
      <w:pPr>
        <w:pStyle w:val="P00"/>
        <w:spacing w:before="0"/>
        <w:ind w:left="0" w:right="1134"/>
        <w:rPr>
          <w:rStyle w:val="default"/>
          <w:rFonts w:cs="FrankRuehl" w:hint="cs"/>
          <w:vanish/>
          <w:sz w:val="20"/>
          <w:szCs w:val="20"/>
          <w:shd w:val="clear" w:color="auto" w:fill="FFFF99"/>
          <w:rtl/>
        </w:rPr>
      </w:pPr>
      <w:hyperlink r:id="rId509"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510"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hyperlink r:id="rId511"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hyperlink r:id="rId512"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1A0628" w:rsidRPr="009F68BA" w:rsidRDefault="001A0628" w:rsidP="001A0628">
      <w:pPr>
        <w:pStyle w:val="P00"/>
        <w:ind w:left="0" w:right="1134"/>
        <w:rPr>
          <w:rStyle w:val="default"/>
          <w:rFonts w:cs="FrankRuehl" w:hint="cs"/>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כ</w:t>
      </w:r>
      <w:r w:rsidRPr="009F68BA">
        <w:rPr>
          <w:rStyle w:val="default"/>
          <w:rFonts w:cs="FrankRuehl" w:hint="cs"/>
          <w:vanish/>
          <w:sz w:val="22"/>
          <w:szCs w:val="22"/>
          <w:shd w:val="clear" w:color="auto" w:fill="FFFF99"/>
          <w:rtl/>
        </w:rPr>
        <w:t xml:space="preserve">ל אדם יהא זכאי לקבל נסח מאושר בחותם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מכל דבר שבפנקס או מהמסמכים הפתוחים לעיון </w:t>
      </w:r>
      <w:r w:rsidRPr="009F68BA">
        <w:rPr>
          <w:rStyle w:val="default"/>
          <w:rFonts w:cs="FrankRuehl"/>
          <w:vanish/>
          <w:sz w:val="22"/>
          <w:szCs w:val="22"/>
          <w:shd w:val="clear" w:color="auto" w:fill="FFFF99"/>
          <w:rtl/>
        </w:rPr>
        <w:t>ל</w:t>
      </w:r>
      <w:r w:rsidRPr="009F68BA">
        <w:rPr>
          <w:rStyle w:val="default"/>
          <w:rFonts w:cs="FrankRuehl" w:hint="cs"/>
          <w:vanish/>
          <w:sz w:val="22"/>
          <w:szCs w:val="22"/>
          <w:shd w:val="clear" w:color="auto" w:fill="FFFF99"/>
          <w:rtl/>
        </w:rPr>
        <w:t>פי סעיף זה אם ביקש זאת בדרך שנקבעה ואם שילם את האגרה שנקבעה.</w:t>
      </w:r>
    </w:p>
    <w:p w:rsidR="00BE1A88" w:rsidRPr="009F68BA" w:rsidRDefault="00BE1A88" w:rsidP="00BE1A88">
      <w:pPr>
        <w:pStyle w:val="P00"/>
        <w:spacing w:before="0"/>
        <w:ind w:left="0" w:right="1134"/>
        <w:rPr>
          <w:rStyle w:val="default"/>
          <w:rFonts w:cs="FrankRuehl" w:hint="cs"/>
          <w:vanish/>
          <w:szCs w:val="20"/>
          <w:shd w:val="clear" w:color="auto" w:fill="FFFF99"/>
          <w:rtl/>
        </w:rPr>
      </w:pPr>
    </w:p>
    <w:p w:rsidR="00BE1A88" w:rsidRPr="009F68BA" w:rsidRDefault="00BE1A88" w:rsidP="00BE1A88">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12.7.2012</w:t>
      </w:r>
    </w:p>
    <w:p w:rsidR="00BE1A88" w:rsidRPr="009F68BA" w:rsidRDefault="00BE1A88" w:rsidP="00BE1A88">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10</w:t>
      </w:r>
    </w:p>
    <w:p w:rsidR="00BE1A88" w:rsidRPr="009F68BA" w:rsidRDefault="00BE1A88" w:rsidP="00BE1A88">
      <w:pPr>
        <w:pStyle w:val="P00"/>
        <w:spacing w:before="0"/>
        <w:ind w:left="0" w:right="1134"/>
        <w:rPr>
          <w:rStyle w:val="default"/>
          <w:rFonts w:cs="FrankRuehl" w:hint="cs"/>
          <w:vanish/>
          <w:szCs w:val="20"/>
          <w:shd w:val="clear" w:color="auto" w:fill="FFFF99"/>
          <w:rtl/>
        </w:rPr>
      </w:pPr>
      <w:hyperlink r:id="rId513" w:history="1">
        <w:r w:rsidRPr="009F68BA">
          <w:rPr>
            <w:rStyle w:val="Hyperlink"/>
            <w:rFonts w:cs="FrankRuehl" w:hint="cs"/>
            <w:vanish/>
            <w:sz w:val="26"/>
            <w:szCs w:val="20"/>
            <w:shd w:val="clear" w:color="auto" w:fill="FFFF99"/>
            <w:rtl/>
          </w:rPr>
          <w:t>ס"ח תשע"ב מס' 2367</w:t>
        </w:r>
      </w:hyperlink>
      <w:r w:rsidRPr="009F68BA">
        <w:rPr>
          <w:rStyle w:val="default"/>
          <w:rFonts w:cs="FrankRuehl" w:hint="cs"/>
          <w:vanish/>
          <w:szCs w:val="20"/>
          <w:shd w:val="clear" w:color="auto" w:fill="FFFF99"/>
          <w:rtl/>
        </w:rPr>
        <w:t xml:space="preserve"> מיום 12.7.2012 עמ' 485 (</w:t>
      </w:r>
      <w:hyperlink r:id="rId514" w:history="1">
        <w:r w:rsidRPr="009F68BA">
          <w:rPr>
            <w:rStyle w:val="Hyperlink"/>
            <w:rFonts w:cs="FrankRuehl" w:hint="cs"/>
            <w:vanish/>
            <w:sz w:val="26"/>
            <w:szCs w:val="20"/>
            <w:shd w:val="clear" w:color="auto" w:fill="FFFF99"/>
            <w:rtl/>
          </w:rPr>
          <w:t>ה"ח 597</w:t>
        </w:r>
      </w:hyperlink>
      <w:r w:rsidRPr="009F68BA">
        <w:rPr>
          <w:rStyle w:val="default"/>
          <w:rFonts w:cs="FrankRuehl" w:hint="cs"/>
          <w:vanish/>
          <w:szCs w:val="20"/>
          <w:shd w:val="clear" w:color="auto" w:fill="FFFF99"/>
          <w:rtl/>
        </w:rPr>
        <w:t>)</w:t>
      </w:r>
    </w:p>
    <w:p w:rsidR="00BE1A88" w:rsidRPr="00F65C23" w:rsidRDefault="00BE1A88" w:rsidP="00F65C23">
      <w:pPr>
        <w:pStyle w:val="P00"/>
        <w:ind w:left="0" w:right="1134"/>
        <w:rPr>
          <w:rStyle w:val="default"/>
          <w:rFonts w:cs="FrankRuehl"/>
          <w:sz w:val="2"/>
          <w:szCs w:val="2"/>
          <w:shd w:val="clear" w:color="auto" w:fill="FFFF99"/>
          <w:rtl/>
        </w:rPr>
      </w:pPr>
      <w:r w:rsidRPr="009F68BA">
        <w:rPr>
          <w:rStyle w:val="default"/>
          <w:rFonts w:cs="FrankRuehl"/>
          <w:vanish/>
          <w:sz w:val="22"/>
          <w:szCs w:val="22"/>
          <w:shd w:val="clear" w:color="auto" w:fill="FFFF99"/>
          <w:rtl/>
        </w:rPr>
        <w:tab/>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פנקס והמסמכים שיש לשמרם לפי סעיף 167 יהיו </w:t>
      </w:r>
      <w:r w:rsidRPr="009F68BA">
        <w:rPr>
          <w:rStyle w:val="default"/>
          <w:rFonts w:cs="FrankRuehl"/>
          <w:vanish/>
          <w:sz w:val="22"/>
          <w:szCs w:val="22"/>
          <w:shd w:val="clear" w:color="auto" w:fill="FFFF99"/>
          <w:rtl/>
        </w:rPr>
        <w:t>פת</w:t>
      </w:r>
      <w:r w:rsidRPr="009F68BA">
        <w:rPr>
          <w:rStyle w:val="default"/>
          <w:rFonts w:cs="FrankRuehl" w:hint="cs"/>
          <w:vanish/>
          <w:sz w:val="22"/>
          <w:szCs w:val="22"/>
          <w:shd w:val="clear" w:color="auto" w:fill="FFFF99"/>
          <w:rtl/>
        </w:rPr>
        <w:t xml:space="preserve">וחים לעיון הקהל; אולם מסמכים הנוגעים לבקשת פטנט שעדיין לא פורסמה </w:t>
      </w:r>
      <w:r w:rsidRPr="009F68BA">
        <w:rPr>
          <w:rStyle w:val="default"/>
          <w:rFonts w:cs="FrankRuehl" w:hint="cs"/>
          <w:strike/>
          <w:vanish/>
          <w:sz w:val="22"/>
          <w:szCs w:val="22"/>
          <w:shd w:val="clear" w:color="auto" w:fill="FFFF99"/>
          <w:rtl/>
        </w:rPr>
        <w:t>לפי סעיף 26</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לגביה הודעה לפי סעיף 16א או לפי סעיף 26, לפי המוקדם,</w:t>
      </w:r>
      <w:r w:rsidRPr="009F68BA">
        <w:rPr>
          <w:rStyle w:val="default"/>
          <w:rFonts w:cs="FrankRuehl" w:hint="cs"/>
          <w:vanish/>
          <w:sz w:val="22"/>
          <w:szCs w:val="22"/>
          <w:shd w:val="clear" w:color="auto" w:fill="FFFF99"/>
          <w:rtl/>
        </w:rPr>
        <w:t xml:space="preserve"> לא יהיו פתוחים לעיון.</w:t>
      </w:r>
      <w:bookmarkEnd w:id="349"/>
    </w:p>
    <w:p w:rsidR="00EF7140" w:rsidRDefault="00EF7140">
      <w:pPr>
        <w:pStyle w:val="P00"/>
        <w:spacing w:before="72"/>
        <w:ind w:left="0" w:right="1134"/>
        <w:rPr>
          <w:rStyle w:val="default"/>
          <w:rFonts w:cs="FrankRuehl"/>
          <w:rtl/>
        </w:rPr>
      </w:pPr>
      <w:bookmarkStart w:id="350" w:name="Seif185"/>
      <w:bookmarkEnd w:id="350"/>
      <w:r>
        <w:rPr>
          <w:lang w:val="he-IL"/>
        </w:rPr>
        <w:pict>
          <v:rect id="_x0000_s1276" style="position:absolute;left:0;text-align:left;margin-left:464.5pt;margin-top:8.05pt;width:75.05pt;height:8pt;z-index:25170329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רי</w:t>
                  </w:r>
                  <w:r>
                    <w:rPr>
                      <w:rFonts w:cs="Miriam" w:hint="cs"/>
                      <w:sz w:val="18"/>
                      <w:szCs w:val="18"/>
                      <w:rtl/>
                    </w:rPr>
                    <w:t>שום העברת זכויות</w:t>
                  </w:r>
                </w:p>
              </w:txbxContent>
            </v:textbox>
            <w10:anchorlock/>
          </v:rect>
        </w:pict>
      </w:r>
      <w:r>
        <w:rPr>
          <w:rStyle w:val="big-number"/>
          <w:rFonts w:cs="Miriam"/>
          <w:rtl/>
        </w:rPr>
        <w:t>169.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שהועברו לו זכויות בפטנט או באמצאה שהוגשה עליה בקשת פטנט, רשאי לבקש מהרשם לרשמו כבעל אותן זכויות, ואם הוכחה ההעברה להנחת דעתו של הרשם ושולמה האגרה שנקבעה </w:t>
      </w:r>
      <w:r>
        <w:rPr>
          <w:rStyle w:val="default"/>
          <w:rFonts w:cs="FrankRuehl"/>
          <w:rtl/>
        </w:rPr>
        <w:t xml:space="preserve">– </w:t>
      </w:r>
      <w:r>
        <w:rPr>
          <w:rStyle w:val="default"/>
          <w:rFonts w:cs="FrankRuehl" w:hint="cs"/>
          <w:rtl/>
        </w:rPr>
        <w:t>תירשם</w:t>
      </w:r>
      <w:r>
        <w:rPr>
          <w:rStyle w:val="default"/>
          <w:rFonts w:cs="FrankRuehl"/>
          <w:rtl/>
        </w:rPr>
        <w:t xml:space="preserve"> </w:t>
      </w:r>
      <w:r>
        <w:rPr>
          <w:rStyle w:val="default"/>
          <w:rFonts w:cs="FrankRuehl" w:hint="cs"/>
          <w:rtl/>
        </w:rPr>
        <w:t>העברת הזכויות בפנקס או בתיק הבקשה.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רשאי לקבוע דרכים למסירת פסקי דין שב</w:t>
      </w:r>
      <w:r>
        <w:rPr>
          <w:rStyle w:val="default"/>
          <w:rFonts w:cs="FrankRuehl"/>
          <w:rtl/>
        </w:rPr>
        <w:t>הם</w:t>
      </w:r>
      <w:r>
        <w:rPr>
          <w:rStyle w:val="default"/>
          <w:rFonts w:cs="FrankRuehl" w:hint="cs"/>
          <w:rtl/>
        </w:rPr>
        <w:t xml:space="preserve"> נקבעה העברת זכויות בפטנט או באמצאה שעליה הוגשה בקשה לפטנט; קבע כך ונמסר לרשם פסק דין בדרך האמורה, ירשום הרשם את ההעברה שנקבעה בפסק הדין, על אף האמור בסעיף קטן (א).</w:t>
      </w:r>
    </w:p>
    <w:p w:rsidR="00EF7140" w:rsidRDefault="00EF7140" w:rsidP="00E86773">
      <w:pPr>
        <w:pStyle w:val="P00"/>
        <w:spacing w:before="72"/>
        <w:ind w:left="0" w:right="1134"/>
        <w:rPr>
          <w:rStyle w:val="default"/>
          <w:rFonts w:cs="FrankRuehl"/>
          <w:rtl/>
        </w:rPr>
      </w:pPr>
      <w:bookmarkStart w:id="351" w:name="Seif186"/>
      <w:bookmarkEnd w:id="351"/>
      <w:r>
        <w:rPr>
          <w:lang w:val="he-IL"/>
        </w:rPr>
        <w:pict>
          <v:rect id="_x0000_s1277" style="position:absolute;left:0;text-align:left;margin-left:464.5pt;margin-top:8.05pt;width:75.05pt;height:35.05pt;z-index:251704320" o:allowincell="f" filled="f" stroked="f" strokecolor="lime" strokeweight=".25pt">
            <v:textbox inset="0,0,0,0">
              <w:txbxContent>
                <w:p w:rsidR="006C0C23" w:rsidRDefault="006C0C23">
                  <w:pPr>
                    <w:spacing w:line="160" w:lineRule="exact"/>
                    <w:jc w:val="left"/>
                    <w:rPr>
                      <w:rFonts w:cs="Miriam" w:hint="cs"/>
                      <w:noProof/>
                      <w:sz w:val="18"/>
                      <w:szCs w:val="18"/>
                      <w:rtl/>
                    </w:rPr>
                  </w:pPr>
                  <w:r>
                    <w:rPr>
                      <w:rFonts w:cs="Miriam"/>
                      <w:sz w:val="18"/>
                      <w:szCs w:val="18"/>
                      <w:rtl/>
                    </w:rPr>
                    <w:t>תיק</w:t>
                  </w:r>
                  <w:r>
                    <w:rPr>
                      <w:rFonts w:cs="Miriam" w:hint="cs"/>
                      <w:sz w:val="18"/>
                      <w:szCs w:val="18"/>
                      <w:rtl/>
                    </w:rPr>
                    <w:t>ון רשומות ומסמכים</w:t>
                  </w:r>
                </w:p>
                <w:p w:rsidR="006C0C23" w:rsidRDefault="006C0C23" w:rsidP="001A0628">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תשע"ב-2011</w:t>
                  </w:r>
                </w:p>
              </w:txbxContent>
            </v:textbox>
            <w10:anchorlock/>
          </v:rect>
        </w:pict>
      </w:r>
      <w:r>
        <w:rPr>
          <w:rStyle w:val="big-number"/>
          <w:rFonts w:cs="Miriam"/>
          <w:rtl/>
        </w:rPr>
        <w:t>170.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פי בקשת אדם מעונין, שתוגש בדרך ובצורה שנקבעו, רשאי הרשם לתקן את הרשום בפנקס וכ</w:t>
      </w:r>
      <w:r>
        <w:rPr>
          <w:rStyle w:val="default"/>
          <w:rFonts w:cs="FrankRuehl"/>
          <w:rtl/>
        </w:rPr>
        <w:t xml:space="preserve">ל </w:t>
      </w:r>
      <w:r>
        <w:rPr>
          <w:rStyle w:val="default"/>
          <w:rFonts w:cs="FrankRuehl" w:hint="cs"/>
          <w:rtl/>
        </w:rPr>
        <w:t xml:space="preserve">מסמך שהוציא הוא או שהוגש </w:t>
      </w:r>
      <w:r w:rsidR="00E86773">
        <w:rPr>
          <w:rStyle w:val="default"/>
          <w:rFonts w:cs="FrankRuehl" w:hint="cs"/>
          <w:rtl/>
        </w:rPr>
        <w:t>לרשות</w:t>
      </w:r>
      <w:r>
        <w:rPr>
          <w:rStyle w:val="default"/>
          <w:rFonts w:cs="FrankRuehl" w:hint="cs"/>
          <w:rtl/>
        </w:rPr>
        <w:t>, אם לדעתו אין הפנקס או המסמך משקפים את העובדות, והוא כשלא נקבעה דרך אחרת בחוק זה לעשיית התיקון.</w:t>
      </w:r>
    </w:p>
    <w:p w:rsidR="00EF7140" w:rsidRDefault="00EF7140" w:rsidP="0063424A">
      <w:pPr>
        <w:pStyle w:val="P00"/>
        <w:spacing w:before="72"/>
        <w:ind w:left="0" w:right="1134"/>
        <w:rPr>
          <w:rStyle w:val="default"/>
          <w:rFonts w:cs="FrankRuehl"/>
          <w:rtl/>
        </w:rPr>
      </w:pPr>
      <w:r>
        <w:rPr>
          <w:lang w:val="he-IL"/>
        </w:rPr>
        <w:pict>
          <v:rect id="_x0000_s1278" style="position:absolute;left:0;text-align:left;margin-left:464.5pt;margin-top:8.05pt;width:75.05pt;height:35.9pt;z-index:25170534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hint="cs"/>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pPr>
                    <w:spacing w:line="160" w:lineRule="exact"/>
                    <w:jc w:val="left"/>
                    <w:rPr>
                      <w:rFonts w:cs="Miriam" w:hint="cs"/>
                      <w:noProof/>
                      <w:sz w:val="18"/>
                      <w:szCs w:val="18"/>
                      <w:rtl/>
                    </w:rPr>
                  </w:pPr>
                  <w:r>
                    <w:rPr>
                      <w:rFonts w:cs="Miriam" w:hint="cs"/>
                      <w:sz w:val="18"/>
                      <w:szCs w:val="18"/>
                      <w:rtl/>
                    </w:rPr>
                    <w:t>(תיקון מס' 8) תשע"א-2011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רשם יפרסם </w:t>
      </w:r>
      <w:r w:rsidR="0063424A">
        <w:rPr>
          <w:rStyle w:val="default"/>
          <w:rFonts w:cs="FrankRuehl" w:hint="cs"/>
          <w:rtl/>
        </w:rPr>
        <w:t>באינטרנט</w:t>
      </w:r>
      <w:r>
        <w:rPr>
          <w:rStyle w:val="default"/>
          <w:rFonts w:cs="FrankRuehl" w:hint="cs"/>
          <w:rtl/>
        </w:rPr>
        <w:t xml:space="preserve"> הודעה על בקשת תיקון לפי סעיף זה; אולם אם הוגשה הבקשה לתיקון בקשת פטנט או לתיקון מסמך הנוגע לה, לא יפרס</w:t>
      </w:r>
      <w:r>
        <w:rPr>
          <w:rStyle w:val="default"/>
          <w:rFonts w:cs="FrankRuehl"/>
          <w:rtl/>
        </w:rPr>
        <w:t xml:space="preserve">ם </w:t>
      </w:r>
      <w:r>
        <w:rPr>
          <w:rStyle w:val="default"/>
          <w:rFonts w:cs="FrankRuehl" w:hint="cs"/>
          <w:rtl/>
        </w:rPr>
        <w:t>הודעה על הבקשה אלא לאחר הפרסום של קיבול בקשת הפטנט לפי סעיף 26.</w:t>
      </w:r>
    </w:p>
    <w:p w:rsidR="00EF7140" w:rsidRDefault="00EF7140">
      <w:pPr>
        <w:pStyle w:val="P00"/>
        <w:spacing w:before="72"/>
        <w:ind w:left="0" w:right="1134"/>
        <w:rPr>
          <w:rStyle w:val="default"/>
          <w:rFonts w:cs="FrankRuehl"/>
          <w:rtl/>
        </w:rPr>
      </w:pPr>
      <w:r>
        <w:rPr>
          <w:lang w:val="he-IL"/>
        </w:rPr>
        <w:pict>
          <v:rect id="_x0000_s1279" style="position:absolute;left:0;text-align:left;margin-left:464.5pt;margin-top:8.05pt;width:75.05pt;height:16pt;z-index:25170636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אדם רשאי להגיש התנגדות לבקשת התיקון תוך שלושה חודשים מיום פרסום בקשת התיקון לפי סעיף קטן (ב).</w:t>
      </w:r>
    </w:p>
    <w:p w:rsidR="00EF7140" w:rsidRDefault="00EF7140">
      <w:pPr>
        <w:pStyle w:val="P00"/>
        <w:spacing w:before="72"/>
        <w:ind w:left="0" w:right="1134"/>
        <w:rPr>
          <w:rStyle w:val="default"/>
          <w:rFonts w:cs="FrankRuehl" w:hint="cs"/>
          <w:rtl/>
        </w:rPr>
      </w:pPr>
      <w:r>
        <w:rPr>
          <w:lang w:val="he-IL"/>
        </w:rPr>
        <w:pict>
          <v:rect id="_x0000_s1280" style="position:absolute;left:0;text-align:left;margin-left:464.5pt;margin-top:8.05pt;width:75.05pt;height:16pt;z-index:25175552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דרי הדין בהתנ</w:t>
      </w:r>
      <w:r>
        <w:rPr>
          <w:rStyle w:val="default"/>
          <w:rFonts w:cs="FrankRuehl"/>
          <w:rtl/>
        </w:rPr>
        <w:t>גד</w:t>
      </w:r>
      <w:r>
        <w:rPr>
          <w:rStyle w:val="default"/>
          <w:rFonts w:cs="FrankRuehl" w:hint="cs"/>
          <w:rtl/>
        </w:rPr>
        <w:t>ות לפי סעיף זה יהיו כסדרי הדין בהתנגדות לפי סעיף 30.</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52" w:name="Rov411"/>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515"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412 (</w:t>
      </w:r>
      <w:hyperlink r:id="rId516"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517"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hint="cs"/>
          <w:strike/>
          <w:vanish/>
          <w:sz w:val="22"/>
          <w:szCs w:val="22"/>
          <w:shd w:val="clear" w:color="auto" w:fill="FFFF99"/>
          <w:rtl/>
        </w:rPr>
      </w:pPr>
      <w:r w:rsidRPr="009F68BA">
        <w:rPr>
          <w:rStyle w:val="default"/>
          <w:rFonts w:cs="FrankRuehl" w:hint="cs"/>
          <w:vanish/>
          <w:szCs w:val="20"/>
          <w:shd w:val="clear" w:color="auto" w:fill="FFFF99"/>
          <w:rtl/>
        </w:rPr>
        <w:tab/>
      </w:r>
      <w:r w:rsidRPr="009F68BA">
        <w:rPr>
          <w:rStyle w:val="default"/>
          <w:rFonts w:cs="FrankRuehl" w:hint="cs"/>
          <w:strike/>
          <w:vanish/>
          <w:sz w:val="22"/>
          <w:szCs w:val="22"/>
          <w:shd w:val="clear" w:color="auto" w:fill="FFFF99"/>
          <w:rtl/>
        </w:rPr>
        <w:t>(ב)</w:t>
      </w:r>
      <w:r w:rsidRPr="009F68BA">
        <w:rPr>
          <w:rStyle w:val="default"/>
          <w:rFonts w:cs="FrankRuehl" w:hint="cs"/>
          <w:strike/>
          <w:vanish/>
          <w:sz w:val="22"/>
          <w:szCs w:val="22"/>
          <w:shd w:val="clear" w:color="auto" w:fill="FFFF99"/>
          <w:rtl/>
        </w:rPr>
        <w:tab/>
        <w:t>הרשם יתן הודעה על בקשה לפי סעיף זה לכל אדם העלול להיפגע על ידי התיקון ובה הזמנה להגיש לרשם את טענותיו בדבר התיקון המבוקש תוך מועד שייקבע בהודעה, ולא יחליט הרשם בבקשה אלא כתום המועד כאמור.</w:t>
      </w:r>
    </w:p>
    <w:p w:rsidR="00EF7140" w:rsidRPr="009F68BA" w:rsidRDefault="00EF7140">
      <w:pPr>
        <w:pStyle w:val="P00"/>
        <w:spacing w:before="0"/>
        <w:ind w:left="0" w:right="1134"/>
        <w:rPr>
          <w:rStyle w:val="default"/>
          <w:rFonts w:cs="FrankRuehl"/>
          <w:vanish/>
          <w:sz w:val="22"/>
          <w:szCs w:val="22"/>
          <w:u w:val="single"/>
          <w:shd w:val="clear" w:color="auto" w:fill="FFFF99"/>
          <w:rtl/>
        </w:rPr>
      </w:pPr>
      <w:r w:rsidRPr="009F68BA">
        <w:rPr>
          <w:rStyle w:val="default"/>
          <w:rFonts w:cs="FrankRuehl" w:hint="cs"/>
          <w:vanish/>
          <w:shd w:val="clear" w:color="auto" w:fill="FFFF99"/>
          <w:rtl/>
        </w:rPr>
        <w:tab/>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רשם יפרסם ברשומות הודעה על בקשת תיקון לפי סעיף זה; אולם אם הוגשה הבקשה לתיקון בקשת פטנט או לתיקון מסמך הנוגע לה, לא יפרס</w:t>
      </w:r>
      <w:r w:rsidRPr="009F68BA">
        <w:rPr>
          <w:rStyle w:val="default"/>
          <w:rFonts w:cs="FrankRuehl"/>
          <w:vanish/>
          <w:sz w:val="22"/>
          <w:szCs w:val="22"/>
          <w:u w:val="single"/>
          <w:shd w:val="clear" w:color="auto" w:fill="FFFF99"/>
          <w:rtl/>
        </w:rPr>
        <w:t xml:space="preserve">ם </w:t>
      </w:r>
      <w:r w:rsidRPr="009F68BA">
        <w:rPr>
          <w:rStyle w:val="default"/>
          <w:rFonts w:cs="FrankRuehl" w:hint="cs"/>
          <w:vanish/>
          <w:sz w:val="22"/>
          <w:szCs w:val="22"/>
          <w:u w:val="single"/>
          <w:shd w:val="clear" w:color="auto" w:fill="FFFF99"/>
          <w:rtl/>
        </w:rPr>
        <w:t>הודעה על הבקשה אלא לאחר הפרסום של קיבול בקשת הפטנט לפי סעיף 26.</w:t>
      </w:r>
    </w:p>
    <w:p w:rsidR="00EF7140" w:rsidRPr="009F68BA" w:rsidRDefault="00EF7140">
      <w:pPr>
        <w:pStyle w:val="P00"/>
        <w:spacing w:before="0"/>
        <w:ind w:left="0" w:right="1134"/>
        <w:rPr>
          <w:rStyle w:val="default"/>
          <w:rFonts w:cs="FrankRuehl"/>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(ג</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כ</w:t>
      </w:r>
      <w:r w:rsidRPr="009F68BA">
        <w:rPr>
          <w:rStyle w:val="default"/>
          <w:rFonts w:cs="FrankRuehl" w:hint="cs"/>
          <w:vanish/>
          <w:sz w:val="22"/>
          <w:szCs w:val="22"/>
          <w:u w:val="single"/>
          <w:shd w:val="clear" w:color="auto" w:fill="FFFF99"/>
          <w:rtl/>
        </w:rPr>
        <w:t>ל אדם רשאי להגיש התנגדות לבקשת התיקון תוך שלושה חודשים מיום פרסום בקשת התיקון לפי סעיף קטן (ב).</w:t>
      </w:r>
    </w:p>
    <w:p w:rsidR="00EF7140" w:rsidRPr="009F68BA" w:rsidRDefault="00EF7140">
      <w:pPr>
        <w:pStyle w:val="P00"/>
        <w:spacing w:before="0"/>
        <w:ind w:left="0" w:right="1134"/>
        <w:rPr>
          <w:rStyle w:val="default"/>
          <w:rFonts w:cs="FrankRuehl" w:hint="cs"/>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(ד</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ס</w:t>
      </w:r>
      <w:r w:rsidRPr="009F68BA">
        <w:rPr>
          <w:rStyle w:val="default"/>
          <w:rFonts w:cs="FrankRuehl" w:hint="cs"/>
          <w:vanish/>
          <w:sz w:val="22"/>
          <w:szCs w:val="22"/>
          <w:u w:val="single"/>
          <w:shd w:val="clear" w:color="auto" w:fill="FFFF99"/>
          <w:rtl/>
        </w:rPr>
        <w:t>דרי הדין בהתנ</w:t>
      </w:r>
      <w:r w:rsidRPr="009F68BA">
        <w:rPr>
          <w:rStyle w:val="default"/>
          <w:rFonts w:cs="FrankRuehl"/>
          <w:vanish/>
          <w:sz w:val="22"/>
          <w:szCs w:val="22"/>
          <w:u w:val="single"/>
          <w:shd w:val="clear" w:color="auto" w:fill="FFFF99"/>
          <w:rtl/>
        </w:rPr>
        <w:t>גד</w:t>
      </w:r>
      <w:r w:rsidRPr="009F68BA">
        <w:rPr>
          <w:rStyle w:val="default"/>
          <w:rFonts w:cs="FrankRuehl" w:hint="cs"/>
          <w:vanish/>
          <w:sz w:val="22"/>
          <w:szCs w:val="22"/>
          <w:u w:val="single"/>
          <w:shd w:val="clear" w:color="auto" w:fill="FFFF99"/>
          <w:rtl/>
        </w:rPr>
        <w:t>ות לפי סעיף זה יהיו כסדרי הדין בהתנגדות לפי סעיף 30.</w:t>
      </w:r>
    </w:p>
    <w:p w:rsidR="0063424A" w:rsidRPr="009F68BA" w:rsidRDefault="0063424A" w:rsidP="0063424A">
      <w:pPr>
        <w:pStyle w:val="P00"/>
        <w:spacing w:before="0"/>
        <w:ind w:left="0" w:right="1134"/>
        <w:rPr>
          <w:rStyle w:val="default"/>
          <w:rFonts w:cs="FrankRuehl" w:hint="cs"/>
          <w:vanish/>
          <w:sz w:val="20"/>
          <w:szCs w:val="20"/>
          <w:shd w:val="clear" w:color="auto" w:fill="FFFF99"/>
          <w:rtl/>
        </w:rPr>
      </w:pPr>
    </w:p>
    <w:p w:rsidR="0063424A" w:rsidRPr="009F68BA" w:rsidRDefault="0063424A" w:rsidP="0063424A">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1.1.2007</w:t>
      </w:r>
    </w:p>
    <w:p w:rsidR="0063424A" w:rsidRPr="009F68BA" w:rsidRDefault="0063424A" w:rsidP="0063424A">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63424A" w:rsidRPr="009F68BA" w:rsidRDefault="0063424A" w:rsidP="0063424A">
      <w:pPr>
        <w:pStyle w:val="P00"/>
        <w:spacing w:before="0"/>
        <w:ind w:left="0" w:right="1134"/>
        <w:rPr>
          <w:rStyle w:val="default"/>
          <w:rFonts w:cs="FrankRuehl" w:hint="cs"/>
          <w:vanish/>
          <w:sz w:val="20"/>
          <w:szCs w:val="20"/>
          <w:shd w:val="clear" w:color="auto" w:fill="FFFF99"/>
          <w:rtl/>
        </w:rPr>
      </w:pPr>
      <w:hyperlink r:id="rId518"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197 (</w:t>
      </w:r>
      <w:hyperlink r:id="rId519"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63424A" w:rsidRPr="009F68BA" w:rsidRDefault="0063424A" w:rsidP="0063424A">
      <w:pPr>
        <w:pStyle w:val="P00"/>
        <w:ind w:left="0" w:right="1134"/>
        <w:rPr>
          <w:rStyle w:val="default"/>
          <w:rFonts w:cs="FrankRuehl" w:hint="cs"/>
          <w:vanish/>
          <w:sz w:val="22"/>
          <w:szCs w:val="22"/>
          <w:shd w:val="clear" w:color="auto" w:fill="FFFF99"/>
          <w:rtl/>
        </w:rPr>
      </w:pPr>
      <w:r w:rsidRPr="009F68BA">
        <w:rPr>
          <w:rStyle w:val="default"/>
          <w:rFonts w:cs="FrankRuehl" w:hint="cs"/>
          <w:vanish/>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רשם יפרסם </w:t>
      </w:r>
      <w:r w:rsidRPr="009F68BA">
        <w:rPr>
          <w:rStyle w:val="default"/>
          <w:rFonts w:cs="FrankRuehl" w:hint="cs"/>
          <w:strike/>
          <w:vanish/>
          <w:sz w:val="22"/>
          <w:szCs w:val="22"/>
          <w:shd w:val="clear" w:color="auto" w:fill="FFFF99"/>
          <w:rtl/>
        </w:rPr>
        <w:t>ברשומות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באינטרנט</w:t>
      </w:r>
      <w:r w:rsidRPr="009F68BA">
        <w:rPr>
          <w:rStyle w:val="default"/>
          <w:rFonts w:cs="FrankRuehl" w:hint="cs"/>
          <w:vanish/>
          <w:sz w:val="22"/>
          <w:szCs w:val="22"/>
          <w:shd w:val="clear" w:color="auto" w:fill="FFFF99"/>
          <w:rtl/>
        </w:rPr>
        <w:t xml:space="preserve"> הודעה על בקשת תיקון לפי סעיף זה; אולם אם הוגשה הבקשה לתיקון בקשת פטנט או לתיקון מסמך הנוגע לה, לא יפרס</w:t>
      </w:r>
      <w:r w:rsidRPr="009F68BA">
        <w:rPr>
          <w:rStyle w:val="default"/>
          <w:rFonts w:cs="FrankRuehl"/>
          <w:vanish/>
          <w:sz w:val="22"/>
          <w:szCs w:val="22"/>
          <w:shd w:val="clear" w:color="auto" w:fill="FFFF99"/>
          <w:rtl/>
        </w:rPr>
        <w:t xml:space="preserve">ם </w:t>
      </w:r>
      <w:r w:rsidRPr="009F68BA">
        <w:rPr>
          <w:rStyle w:val="default"/>
          <w:rFonts w:cs="FrankRuehl" w:hint="cs"/>
          <w:vanish/>
          <w:sz w:val="22"/>
          <w:szCs w:val="22"/>
          <w:shd w:val="clear" w:color="auto" w:fill="FFFF99"/>
          <w:rtl/>
        </w:rPr>
        <w:t>הודעה על הבקשה אלא לאחר הפרסום של קיבול בקשת הפטנט לפי סעיף 26.</w:t>
      </w:r>
    </w:p>
    <w:p w:rsidR="00DB70CA" w:rsidRPr="009F68BA" w:rsidRDefault="00DB70CA" w:rsidP="00DB70CA">
      <w:pPr>
        <w:pStyle w:val="P00"/>
        <w:spacing w:before="0"/>
        <w:ind w:left="0" w:right="1134"/>
        <w:rPr>
          <w:rStyle w:val="default"/>
          <w:rFonts w:cs="FrankRuehl" w:hint="cs"/>
          <w:vanish/>
          <w:sz w:val="20"/>
          <w:szCs w:val="20"/>
          <w:shd w:val="clear" w:color="auto" w:fill="FFFF99"/>
          <w:rtl/>
        </w:rPr>
      </w:pPr>
    </w:p>
    <w:p w:rsidR="00A73C55" w:rsidRPr="009F68BA" w:rsidRDefault="00A73C55" w:rsidP="002B1BBE">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2B1BB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B70CA" w:rsidRPr="009F68BA" w:rsidRDefault="00DB70CA" w:rsidP="00DB70CA">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B70CA" w:rsidRPr="009F68BA" w:rsidRDefault="00DB70CA" w:rsidP="00DB70CA">
      <w:pPr>
        <w:pStyle w:val="P00"/>
        <w:spacing w:before="0"/>
        <w:ind w:left="0" w:right="1134"/>
        <w:rPr>
          <w:rStyle w:val="default"/>
          <w:rFonts w:cs="FrankRuehl" w:hint="cs"/>
          <w:vanish/>
          <w:sz w:val="20"/>
          <w:szCs w:val="20"/>
          <w:shd w:val="clear" w:color="auto" w:fill="FFFF99"/>
          <w:rtl/>
        </w:rPr>
      </w:pPr>
      <w:hyperlink r:id="rId520"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521"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hyperlink r:id="rId522"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hyperlink r:id="rId523"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1A0628" w:rsidRPr="001A0628" w:rsidRDefault="001A0628" w:rsidP="001A0628">
      <w:pPr>
        <w:pStyle w:val="P00"/>
        <w:ind w:left="0" w:right="1134"/>
        <w:rPr>
          <w:rStyle w:val="default"/>
          <w:rFonts w:cs="FrankRuehl"/>
          <w:sz w:val="2"/>
          <w:szCs w:val="2"/>
          <w:shd w:val="clear" w:color="auto" w:fill="FFFF99"/>
          <w:rtl/>
        </w:rPr>
      </w:pPr>
      <w:r w:rsidRPr="009F68BA">
        <w:rPr>
          <w:rStyle w:val="default"/>
          <w:rFonts w:cs="FrankRuehl"/>
          <w:vanish/>
          <w:sz w:val="22"/>
          <w:szCs w:val="22"/>
          <w:shd w:val="clear" w:color="auto" w:fill="FFFF99"/>
          <w:rtl/>
        </w:rPr>
        <w:tab/>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פי בקשת אדם מעונין, שתוגש בדרך ובצורה שנקבעו, רשאי הרשם לתקן את הרשום בפנקס וכ</w:t>
      </w:r>
      <w:r w:rsidRPr="009F68BA">
        <w:rPr>
          <w:rStyle w:val="default"/>
          <w:rFonts w:cs="FrankRuehl"/>
          <w:vanish/>
          <w:sz w:val="22"/>
          <w:szCs w:val="22"/>
          <w:shd w:val="clear" w:color="auto" w:fill="FFFF99"/>
          <w:rtl/>
        </w:rPr>
        <w:t xml:space="preserve">ל </w:t>
      </w:r>
      <w:r w:rsidRPr="009F68BA">
        <w:rPr>
          <w:rStyle w:val="default"/>
          <w:rFonts w:cs="FrankRuehl" w:hint="cs"/>
          <w:vanish/>
          <w:sz w:val="22"/>
          <w:szCs w:val="22"/>
          <w:shd w:val="clear" w:color="auto" w:fill="FFFF99"/>
          <w:rtl/>
        </w:rPr>
        <w:t xml:space="preserve">מסמך שהוציא הוא או שהוגש </w:t>
      </w:r>
      <w:r w:rsidRPr="009F68BA">
        <w:rPr>
          <w:rStyle w:val="default"/>
          <w:rFonts w:cs="FrankRuehl" w:hint="cs"/>
          <w:strike/>
          <w:vanish/>
          <w:sz w:val="22"/>
          <w:szCs w:val="22"/>
          <w:shd w:val="clear" w:color="auto" w:fill="FFFF99"/>
          <w:rtl/>
        </w:rPr>
        <w:t>ללשכה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לרשות</w:t>
      </w:r>
      <w:r w:rsidRPr="009F68BA">
        <w:rPr>
          <w:rStyle w:val="default"/>
          <w:rFonts w:cs="FrankRuehl" w:hint="cs"/>
          <w:vanish/>
          <w:sz w:val="22"/>
          <w:szCs w:val="22"/>
          <w:shd w:val="clear" w:color="auto" w:fill="FFFF99"/>
          <w:rtl/>
        </w:rPr>
        <w:t>, אם לדעתו אין הפנקס או המסמך משקפים את העובדות, והוא כשלא נקבעה דרך אחרת בחוק זה לעשיית התיקון.</w:t>
      </w:r>
      <w:bookmarkEnd w:id="352"/>
    </w:p>
    <w:p w:rsidR="00EF7140" w:rsidRDefault="00EF7140" w:rsidP="00E86773">
      <w:pPr>
        <w:pStyle w:val="P00"/>
        <w:spacing w:before="72"/>
        <w:ind w:left="0" w:right="1134"/>
        <w:rPr>
          <w:rStyle w:val="default"/>
          <w:rFonts w:cs="FrankRuehl" w:hint="cs"/>
          <w:rtl/>
        </w:rPr>
      </w:pPr>
      <w:bookmarkStart w:id="353" w:name="Seif216"/>
      <w:bookmarkEnd w:id="353"/>
      <w:r>
        <w:rPr>
          <w:lang w:val="he-IL"/>
        </w:rPr>
        <w:pict>
          <v:rect id="_x0000_s1281" style="position:absolute;left:0;text-align:left;margin-left:464.5pt;margin-top:8.05pt;width:75.05pt;height:28pt;z-index:251756544"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תי</w:t>
                  </w:r>
                  <w:r>
                    <w:rPr>
                      <w:rFonts w:cs="Miriam" w:hint="cs"/>
                      <w:sz w:val="18"/>
                      <w:szCs w:val="18"/>
                      <w:rtl/>
                    </w:rPr>
                    <w:t>קון טעויות סופר</w:t>
                  </w:r>
                </w:p>
                <w:p w:rsidR="006C0C23" w:rsidRDefault="006C0C23" w:rsidP="001A0628">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תשע"ב-2011</w:t>
                  </w:r>
                </w:p>
              </w:txbxContent>
            </v:textbox>
            <w10:anchorlock/>
          </v:rect>
        </w:pict>
      </w:r>
      <w:r>
        <w:rPr>
          <w:rStyle w:val="big-number"/>
          <w:rFonts w:cs="Miriam"/>
          <w:rtl/>
        </w:rPr>
        <w:t>171.</w:t>
      </w:r>
      <w:r>
        <w:rPr>
          <w:rStyle w:val="big-number"/>
          <w:rFonts w:cs="Miriam"/>
          <w:rtl/>
        </w:rPr>
        <w:tab/>
      </w:r>
      <w:r>
        <w:rPr>
          <w:rStyle w:val="default"/>
          <w:rFonts w:cs="FrankRuehl"/>
          <w:rtl/>
        </w:rPr>
        <w:t>הר</w:t>
      </w:r>
      <w:r>
        <w:rPr>
          <w:rStyle w:val="default"/>
          <w:rFonts w:cs="FrankRuehl" w:hint="cs"/>
          <w:rtl/>
        </w:rPr>
        <w:t xml:space="preserve">שם רשאי, אם נתבקש לעשות זאת בדרך ובצורה שנקבעה, לתקן טעות סופר שנפלה בפנקס או במסמך שהוציא הוא או </w:t>
      </w:r>
      <w:r w:rsidR="00E86773">
        <w:rPr>
          <w:rStyle w:val="default"/>
          <w:rFonts w:cs="FrankRuehl" w:hint="cs"/>
          <w:rtl/>
        </w:rPr>
        <w:t>הרשות</w:t>
      </w:r>
      <w:r>
        <w:rPr>
          <w:rStyle w:val="default"/>
          <w:rFonts w:cs="FrankRuehl" w:hint="cs"/>
          <w:rtl/>
        </w:rPr>
        <w:t>.</w:t>
      </w:r>
    </w:p>
    <w:p w:rsidR="00A73C55" w:rsidRPr="009F68BA" w:rsidRDefault="00A73C55" w:rsidP="002B1BBE">
      <w:pPr>
        <w:pStyle w:val="P00"/>
        <w:spacing w:before="0"/>
        <w:ind w:left="0" w:right="1134"/>
        <w:rPr>
          <w:rStyle w:val="default"/>
          <w:rFonts w:cs="FrankRuehl" w:hint="cs"/>
          <w:vanish/>
          <w:color w:val="FF0000"/>
          <w:sz w:val="20"/>
          <w:szCs w:val="20"/>
          <w:shd w:val="clear" w:color="auto" w:fill="FFFF99"/>
          <w:rtl/>
        </w:rPr>
      </w:pPr>
      <w:bookmarkStart w:id="354" w:name="Rov412"/>
      <w:r w:rsidRPr="009F68BA">
        <w:rPr>
          <w:rStyle w:val="default"/>
          <w:rFonts w:cs="FrankRuehl" w:hint="cs"/>
          <w:vanish/>
          <w:color w:val="FF0000"/>
          <w:sz w:val="20"/>
          <w:szCs w:val="20"/>
          <w:shd w:val="clear" w:color="auto" w:fill="FFFF99"/>
          <w:rtl/>
        </w:rPr>
        <w:t>מיום 1.</w:t>
      </w:r>
      <w:r w:rsidR="002B1BB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B70CA" w:rsidRPr="009F68BA" w:rsidRDefault="00DB70CA" w:rsidP="00DB70CA">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B70CA" w:rsidRPr="009F68BA" w:rsidRDefault="00DB70CA" w:rsidP="00DB70CA">
      <w:pPr>
        <w:pStyle w:val="P00"/>
        <w:spacing w:before="0"/>
        <w:ind w:left="0" w:right="1134"/>
        <w:rPr>
          <w:rStyle w:val="default"/>
          <w:rFonts w:cs="FrankRuehl" w:hint="cs"/>
          <w:vanish/>
          <w:sz w:val="20"/>
          <w:szCs w:val="20"/>
          <w:shd w:val="clear" w:color="auto" w:fill="FFFF99"/>
          <w:rtl/>
        </w:rPr>
      </w:pPr>
      <w:hyperlink r:id="rId524"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525"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hyperlink r:id="rId526"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2B1BBE" w:rsidRPr="009F68BA" w:rsidRDefault="002B1BBE" w:rsidP="002B1BBE">
      <w:pPr>
        <w:pStyle w:val="P00"/>
        <w:spacing w:before="0"/>
        <w:ind w:left="0" w:right="1134"/>
        <w:rPr>
          <w:rStyle w:val="default"/>
          <w:rFonts w:cs="FrankRuehl" w:hint="cs"/>
          <w:vanish/>
          <w:sz w:val="20"/>
          <w:szCs w:val="20"/>
          <w:shd w:val="clear" w:color="auto" w:fill="FFFF99"/>
          <w:rtl/>
        </w:rPr>
      </w:pPr>
      <w:hyperlink r:id="rId527"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1A0628" w:rsidRPr="001A0628" w:rsidRDefault="001A0628" w:rsidP="001A0628">
      <w:pPr>
        <w:pStyle w:val="P00"/>
        <w:ind w:left="0" w:right="1134"/>
        <w:rPr>
          <w:rStyle w:val="default"/>
          <w:rFonts w:cs="FrankRuehl" w:hint="cs"/>
          <w:sz w:val="2"/>
          <w:szCs w:val="2"/>
          <w:shd w:val="clear" w:color="auto" w:fill="FFFF99"/>
          <w:rtl/>
        </w:rPr>
      </w:pPr>
      <w:r w:rsidRPr="009F68BA">
        <w:rPr>
          <w:rStyle w:val="default"/>
          <w:rFonts w:cs="FrankRuehl"/>
          <w:vanish/>
          <w:sz w:val="22"/>
          <w:szCs w:val="22"/>
          <w:shd w:val="clear" w:color="auto" w:fill="FFFF99"/>
          <w:rtl/>
        </w:rPr>
        <w:t>171.</w:t>
      </w:r>
      <w:r w:rsidRPr="009F68BA">
        <w:rPr>
          <w:rStyle w:val="default"/>
          <w:rFonts w:cs="FrankRuehl"/>
          <w:vanish/>
          <w:sz w:val="22"/>
          <w:szCs w:val="22"/>
          <w:shd w:val="clear" w:color="auto" w:fill="FFFF99"/>
          <w:rtl/>
        </w:rPr>
        <w:tab/>
        <w:t>הר</w:t>
      </w:r>
      <w:r w:rsidRPr="009F68BA">
        <w:rPr>
          <w:rStyle w:val="default"/>
          <w:rFonts w:cs="FrankRuehl" w:hint="cs"/>
          <w:vanish/>
          <w:sz w:val="22"/>
          <w:szCs w:val="22"/>
          <w:shd w:val="clear" w:color="auto" w:fill="FFFF99"/>
          <w:rtl/>
        </w:rPr>
        <w:t xml:space="preserve">שם רשאי, אם נתבקש לעשות זאת בדרך ובצורה שנקבעה, לתקן טעות סופר שנפלה בפנקס או במסמך שהוציא הוא או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w:t>
      </w:r>
      <w:bookmarkEnd w:id="354"/>
    </w:p>
    <w:p w:rsidR="00EF7140" w:rsidRDefault="00EF7140">
      <w:pPr>
        <w:pStyle w:val="P00"/>
        <w:spacing w:before="72"/>
        <w:ind w:left="0" w:right="1134"/>
        <w:rPr>
          <w:rStyle w:val="default"/>
          <w:rFonts w:cs="FrankRuehl"/>
          <w:rtl/>
        </w:rPr>
      </w:pPr>
      <w:bookmarkStart w:id="355" w:name="Seif217"/>
      <w:bookmarkEnd w:id="355"/>
      <w:r>
        <w:rPr>
          <w:lang w:val="he-IL"/>
        </w:rPr>
        <w:pict>
          <v:rect id="_x0000_s1282" style="position:absolute;left:0;text-align:left;margin-left:464.5pt;margin-top:8.05pt;width:75.05pt;height:16pt;z-index:25175756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תי</w:t>
                  </w:r>
                  <w:r>
                    <w:rPr>
                      <w:rFonts w:cs="Miriam" w:hint="cs"/>
                      <w:sz w:val="18"/>
                      <w:szCs w:val="18"/>
                      <w:rtl/>
                    </w:rPr>
                    <w:t>קון פנקסים ביזמת הרשם</w:t>
                  </w:r>
                </w:p>
              </w:txbxContent>
            </v:textbox>
            <w10:anchorlock/>
          </v:rect>
        </w:pict>
      </w:r>
      <w:r>
        <w:rPr>
          <w:rStyle w:val="big-number"/>
          <w:rFonts w:cs="Miriam"/>
          <w:rtl/>
        </w:rPr>
        <w:t>172.</w:t>
      </w:r>
      <w:r>
        <w:rPr>
          <w:rStyle w:val="big-number"/>
          <w:rFonts w:cs="Miriam"/>
          <w:rtl/>
        </w:rPr>
        <w:tab/>
      </w:r>
      <w:r>
        <w:rPr>
          <w:rStyle w:val="default"/>
          <w:rFonts w:cs="FrankRuehl"/>
          <w:rtl/>
        </w:rPr>
        <w:t>הר</w:t>
      </w:r>
      <w:r>
        <w:rPr>
          <w:rStyle w:val="default"/>
          <w:rFonts w:cs="FrankRuehl" w:hint="cs"/>
          <w:rtl/>
        </w:rPr>
        <w:t>שם רשאי לתקן תיקון לפי הסעיפים 170 ו-171 גם מיזמתו הוא, לאחר שנתן לכל אדם, העלול</w:t>
      </w:r>
      <w:r>
        <w:rPr>
          <w:rStyle w:val="default"/>
          <w:rFonts w:cs="FrankRuehl"/>
          <w:rtl/>
        </w:rPr>
        <w:t xml:space="preserve"> ל</w:t>
      </w:r>
      <w:r>
        <w:rPr>
          <w:rStyle w:val="default"/>
          <w:rFonts w:cs="FrankRuehl" w:hint="cs"/>
          <w:rtl/>
        </w:rPr>
        <w:t>דעתו להיפגע מהתיקון,</w:t>
      </w:r>
      <w:r>
        <w:rPr>
          <w:rStyle w:val="default"/>
          <w:rFonts w:cs="FrankRuehl"/>
          <w:rtl/>
        </w:rPr>
        <w:t xml:space="preserve"> </w:t>
      </w:r>
      <w:r>
        <w:rPr>
          <w:rStyle w:val="default"/>
          <w:rFonts w:cs="FrankRuehl" w:hint="cs"/>
          <w:rtl/>
        </w:rPr>
        <w:t>הזדמנות להשמיע את טענותיו.</w:t>
      </w:r>
    </w:p>
    <w:p w:rsidR="00EF7140" w:rsidRDefault="00EF7140">
      <w:pPr>
        <w:pStyle w:val="P00"/>
        <w:spacing w:before="72"/>
        <w:ind w:left="0" w:right="1134"/>
        <w:rPr>
          <w:rStyle w:val="default"/>
          <w:rFonts w:cs="FrankRuehl"/>
          <w:rtl/>
        </w:rPr>
      </w:pPr>
      <w:bookmarkStart w:id="356" w:name="Seif218"/>
      <w:bookmarkEnd w:id="356"/>
      <w:r>
        <w:rPr>
          <w:lang w:val="he-IL"/>
        </w:rPr>
        <w:pict>
          <v:rect id="_x0000_s1283" style="position:absolute;left:0;text-align:left;margin-left:464.5pt;margin-top:8.05pt;width:75.05pt;height:47.35pt;z-index:25175859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הט</w:t>
                  </w:r>
                  <w:r>
                    <w:rPr>
                      <w:rFonts w:cs="Miriam" w:hint="cs"/>
                      <w:sz w:val="18"/>
                      <w:szCs w:val="18"/>
                      <w:rtl/>
                    </w:rPr>
                    <w:t>לת תפקידים שיפוטיים וקבלת סמכויות</w:t>
                  </w:r>
                </w:p>
                <w:p w:rsidR="006C0C23" w:rsidRDefault="006C0C23">
                  <w:pPr>
                    <w:spacing w:line="160" w:lineRule="exact"/>
                    <w:jc w:val="left"/>
                    <w:rPr>
                      <w:rFonts w:cs="Miriam"/>
                      <w:noProof/>
                      <w:sz w:val="18"/>
                      <w:szCs w:val="18"/>
                      <w:rtl/>
                    </w:rPr>
                  </w:pPr>
                  <w:r>
                    <w:rPr>
                      <w:rFonts w:cs="Miriam" w:hint="cs"/>
                      <w:sz w:val="18"/>
                      <w:szCs w:val="18"/>
                      <w:rtl/>
                    </w:rPr>
                    <w:t>(תיקון מס' 5) תשס"א-</w:t>
                  </w:r>
                  <w:r>
                    <w:rPr>
                      <w:rFonts w:cs="Miriam"/>
                      <w:sz w:val="18"/>
                      <w:szCs w:val="18"/>
                      <w:rtl/>
                    </w:rPr>
                    <w:t>2000</w:t>
                  </w:r>
                </w:p>
              </w:txbxContent>
            </v:textbox>
            <w10:anchorlock/>
          </v:rect>
        </w:pict>
      </w:r>
      <w:r>
        <w:rPr>
          <w:rStyle w:val="big-number"/>
          <w:rFonts w:cs="Miriam"/>
          <w:rtl/>
        </w:rPr>
        <w:t>172</w:t>
      </w:r>
      <w:r>
        <w:rPr>
          <w:rStyle w:val="big-number"/>
          <w:rFonts w:cs="FrankRuehl"/>
          <w:sz w:val="26"/>
          <w:szCs w:val="26"/>
          <w:rtl/>
        </w:rPr>
        <w:t>א</w:t>
      </w:r>
      <w:r>
        <w:rPr>
          <w:rStyle w:val="default"/>
          <w:rFonts w:cs="FrankRuehl" w:hint="cs"/>
          <w:rtl/>
        </w:rPr>
        <w:t xml:space="preserve">. </w:t>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רשאי להטיל על עובד המדינה שהוא עורך דין הכשיר להיות שופט מחוזי (להלן </w:t>
      </w:r>
      <w:r>
        <w:rPr>
          <w:rStyle w:val="default"/>
          <w:rFonts w:cs="FrankRuehl"/>
          <w:rtl/>
        </w:rPr>
        <w:t xml:space="preserve">– </w:t>
      </w:r>
      <w:r>
        <w:rPr>
          <w:rStyle w:val="default"/>
          <w:rFonts w:cs="FrankRuehl" w:hint="cs"/>
          <w:rtl/>
        </w:rPr>
        <w:t>פוסק בקנין רוחני) למלא כל תפקיד שיפוטי שעל הרשם למלא, או שהרשם מוסמך או רשאי לעשותו לפי הוראות חוק זה, למעט לפי סעיף 109</w:t>
      </w:r>
      <w:r>
        <w:rPr>
          <w:rStyle w:val="default"/>
          <w:rFonts w:cs="FrankRuehl"/>
          <w:rtl/>
        </w:rPr>
        <w:t xml:space="preserve"> ו</w:t>
      </w:r>
      <w:r>
        <w:rPr>
          <w:rStyle w:val="default"/>
          <w:rFonts w:cs="FrankRuehl" w:hint="cs"/>
          <w:rtl/>
        </w:rPr>
        <w:t xml:space="preserve">פרק ז', ובלבד שלענין קביעה או החלטה בדבר כשירות פטנט לרישום או אי כשירות פטנט לרישום, לרבות בדרך של התנגדות, לא יוטל תפקיד שיפוטי על פוסק בקנין רוחני אלא לאחר שהבקשה לרישום פטנט נבחנה בידי בוחן; לענין זה, העובדה כי </w:t>
      </w:r>
      <w:r>
        <w:rPr>
          <w:rStyle w:val="default"/>
          <w:rFonts w:cs="FrankRuehl"/>
          <w:rtl/>
        </w:rPr>
        <w:t>ה</w:t>
      </w:r>
      <w:r>
        <w:rPr>
          <w:rStyle w:val="default"/>
          <w:rFonts w:cs="FrankRuehl" w:hint="cs"/>
          <w:rtl/>
        </w:rPr>
        <w:t>בקשה לפטנט מתייחסת לפטנט הרשום או שהו</w:t>
      </w:r>
      <w:r>
        <w:rPr>
          <w:rStyle w:val="default"/>
          <w:rFonts w:cs="FrankRuehl"/>
          <w:rtl/>
        </w:rPr>
        <w:t>ג</w:t>
      </w:r>
      <w:r>
        <w:rPr>
          <w:rStyle w:val="default"/>
          <w:rFonts w:cs="FrankRuehl" w:hint="cs"/>
          <w:rtl/>
        </w:rPr>
        <w:t>ש</w:t>
      </w:r>
      <w:r>
        <w:rPr>
          <w:rStyle w:val="default"/>
          <w:rFonts w:cs="FrankRuehl"/>
          <w:rtl/>
        </w:rPr>
        <w:t>ה</w:t>
      </w:r>
      <w:r>
        <w:rPr>
          <w:rStyle w:val="default"/>
          <w:rFonts w:cs="FrankRuehl" w:hint="cs"/>
          <w:rtl/>
        </w:rPr>
        <w:t xml:space="preserve"> לגביו בקשה לרישום פטנט במדינה שמחוץ לישראל, לא תהווה אסמכתא מספקת לבחינת הבקשה. </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וסק בקנין רוחני שהוטל עליו תפקיד כאמור בסעיף קטן (א) ימלא את התפקיד לפי הוראות חוק זה ומוקנות לו, לשם מילוי תפקידו, הסמכויות הנ</w:t>
      </w:r>
      <w:r>
        <w:rPr>
          <w:rStyle w:val="default"/>
          <w:rFonts w:cs="FrankRuehl"/>
          <w:rtl/>
        </w:rPr>
        <w:t>ת</w:t>
      </w:r>
      <w:r>
        <w:rPr>
          <w:rStyle w:val="default"/>
          <w:rFonts w:cs="FrankRuehl" w:hint="cs"/>
          <w:rtl/>
        </w:rPr>
        <w:t xml:space="preserve">ונות לרשם בחוק זה. </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פעולה שנעש</w:t>
      </w:r>
      <w:r>
        <w:rPr>
          <w:rStyle w:val="default"/>
          <w:rFonts w:cs="FrankRuehl"/>
          <w:rtl/>
        </w:rPr>
        <w:t>תה</w:t>
      </w:r>
      <w:r>
        <w:rPr>
          <w:rStyle w:val="default"/>
          <w:rFonts w:cs="FrankRuehl" w:hint="cs"/>
          <w:rtl/>
        </w:rPr>
        <w:t xml:space="preserve"> כדין בידי פוסק בקנין רוחני, שהוטל עליו תפקיד כאמור בסעיף קטן (א), דינה </w:t>
      </w:r>
      <w:r>
        <w:rPr>
          <w:rStyle w:val="default"/>
          <w:rFonts w:cs="FrankRuehl"/>
          <w:rtl/>
        </w:rPr>
        <w:t xml:space="preserve">– </w:t>
      </w:r>
      <w:r>
        <w:rPr>
          <w:rStyle w:val="default"/>
          <w:rFonts w:cs="FrankRuehl" w:hint="cs"/>
          <w:rtl/>
        </w:rPr>
        <w:t xml:space="preserve">לענין חוק זה, כדין פעולה שנעשתה בידי הרשם. </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57" w:name="Rov345"/>
      <w:r w:rsidRPr="009F68BA">
        <w:rPr>
          <w:rStyle w:val="default"/>
          <w:rFonts w:cs="FrankRuehl" w:hint="cs"/>
          <w:vanish/>
          <w:color w:val="FF0000"/>
          <w:szCs w:val="20"/>
          <w:shd w:val="clear" w:color="auto" w:fill="FFFF99"/>
          <w:rtl/>
        </w:rPr>
        <w:t>מיום 23.11.2000</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5</w:t>
      </w:r>
    </w:p>
    <w:p w:rsidR="00EF7140" w:rsidRPr="009F68BA" w:rsidRDefault="00EF7140">
      <w:pPr>
        <w:pStyle w:val="P00"/>
        <w:spacing w:before="0"/>
        <w:ind w:left="0" w:right="1134"/>
        <w:rPr>
          <w:rStyle w:val="default"/>
          <w:rFonts w:cs="FrankRuehl" w:hint="cs"/>
          <w:vanish/>
          <w:szCs w:val="20"/>
          <w:shd w:val="clear" w:color="auto" w:fill="FFFF99"/>
          <w:rtl/>
        </w:rPr>
      </w:pPr>
      <w:hyperlink r:id="rId528" w:history="1">
        <w:r w:rsidRPr="009F68BA">
          <w:rPr>
            <w:rStyle w:val="Hyperlink"/>
            <w:rFonts w:cs="FrankRuehl" w:hint="cs"/>
            <w:vanish/>
            <w:szCs w:val="20"/>
            <w:shd w:val="clear" w:color="auto" w:fill="FFFF99"/>
            <w:rtl/>
          </w:rPr>
          <w:t xml:space="preserve">ס"ח תשס"א מס' </w:t>
        </w:r>
        <w:r w:rsidRPr="009F68BA">
          <w:rPr>
            <w:rStyle w:val="Hyperlink"/>
            <w:rFonts w:cs="FrankRuehl" w:hint="cs"/>
            <w:vanish/>
            <w:sz w:val="26"/>
            <w:szCs w:val="20"/>
            <w:shd w:val="clear" w:color="auto" w:fill="FFFF99"/>
            <w:rtl/>
          </w:rPr>
          <w:t>1756</w:t>
        </w:r>
      </w:hyperlink>
      <w:r w:rsidRPr="009F68BA">
        <w:rPr>
          <w:rStyle w:val="default"/>
          <w:rFonts w:cs="FrankRuehl" w:hint="cs"/>
          <w:vanish/>
          <w:szCs w:val="20"/>
          <w:shd w:val="clear" w:color="auto" w:fill="FFFF99"/>
          <w:rtl/>
        </w:rPr>
        <w:t xml:space="preserve"> מיום 23.11.2000 עמ' 8 (</w:t>
      </w:r>
      <w:hyperlink r:id="rId529" w:history="1">
        <w:r w:rsidRPr="009F68BA">
          <w:rPr>
            <w:rStyle w:val="Hyperlink"/>
            <w:rFonts w:cs="FrankRuehl" w:hint="cs"/>
            <w:vanish/>
            <w:sz w:val="26"/>
            <w:szCs w:val="20"/>
            <w:shd w:val="clear" w:color="auto" w:fill="FFFF99"/>
            <w:rtl/>
          </w:rPr>
          <w:t>ה"ח 2875</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סעיף 172א</w:t>
      </w:r>
      <w:bookmarkEnd w:id="357"/>
    </w:p>
    <w:p w:rsidR="00EF7140" w:rsidRDefault="00EF7140">
      <w:pPr>
        <w:pStyle w:val="P00"/>
        <w:spacing w:before="72"/>
        <w:ind w:left="0" w:right="1134"/>
        <w:rPr>
          <w:rStyle w:val="default"/>
          <w:rFonts w:cs="FrankRuehl"/>
          <w:rtl/>
        </w:rPr>
      </w:pPr>
      <w:bookmarkStart w:id="358" w:name="Seif219"/>
      <w:bookmarkEnd w:id="358"/>
      <w:r>
        <w:rPr>
          <w:lang w:val="he-IL"/>
        </w:rPr>
        <w:pict>
          <v:rect id="_x0000_s1284" style="position:absolute;left:0;text-align:left;margin-left:464.5pt;margin-top:8.05pt;width:75.05pt;height:36.35pt;z-index:25175961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סי</w:t>
                  </w:r>
                  <w:r>
                    <w:rPr>
                      <w:rFonts w:cs="Miriam" w:hint="cs"/>
                      <w:sz w:val="18"/>
                      <w:szCs w:val="18"/>
                      <w:rtl/>
                    </w:rPr>
                    <w:t>יג לקבלת מסמכים המעידים על זכויות בפטנט</w:t>
                  </w:r>
                </w:p>
              </w:txbxContent>
            </v:textbox>
            <w10:anchorlock/>
          </v:rect>
        </w:pict>
      </w:r>
      <w:r>
        <w:rPr>
          <w:rStyle w:val="big-number"/>
          <w:rFonts w:cs="Miriam"/>
          <w:rtl/>
        </w:rPr>
        <w:t>173.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מסמך או שטר שהועברו בהם פטנט או אמצאה שהוגשה עליה בקשה לפטנט או טובת הנאה באמצאה כאמור או בפטנט, לא יתקבל בבית משפט כראיה ל</w:t>
      </w:r>
      <w:r>
        <w:rPr>
          <w:rStyle w:val="default"/>
          <w:rFonts w:cs="FrankRuehl"/>
          <w:rtl/>
        </w:rPr>
        <w:t>זכ</w:t>
      </w:r>
      <w:r>
        <w:rPr>
          <w:rStyle w:val="default"/>
          <w:rFonts w:cs="FrankRuehl" w:hint="cs"/>
          <w:rtl/>
        </w:rPr>
        <w:t>ות קנין באמצאה, בפטנט או בטובת הנאה בהם, אלא אם נרשמו לפי סעיף 169 או אם ראה בית המשפט טעם לעשות כן.</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יתקבלו מסמכים כאמור לראיה בכל דיון בדבר</w:t>
      </w:r>
      <w:r>
        <w:rPr>
          <w:rStyle w:val="default"/>
          <w:rFonts w:cs="FrankRuehl"/>
          <w:rtl/>
        </w:rPr>
        <w:t xml:space="preserve"> </w:t>
      </w:r>
      <w:r>
        <w:rPr>
          <w:rStyle w:val="default"/>
          <w:rFonts w:cs="FrankRuehl" w:hint="cs"/>
          <w:rtl/>
        </w:rPr>
        <w:t>תיקון הפנקס על פי סעיף 170.</w:t>
      </w:r>
    </w:p>
    <w:p w:rsidR="00EF7140" w:rsidRDefault="00EF7140">
      <w:pPr>
        <w:pStyle w:val="P00"/>
        <w:spacing w:before="72"/>
        <w:ind w:left="0" w:right="1134"/>
        <w:rPr>
          <w:rStyle w:val="default"/>
          <w:rFonts w:cs="FrankRuehl"/>
          <w:rtl/>
        </w:rPr>
      </w:pPr>
      <w:bookmarkStart w:id="359" w:name="Seif220"/>
      <w:bookmarkEnd w:id="359"/>
      <w:r>
        <w:rPr>
          <w:lang w:val="he-IL"/>
        </w:rPr>
        <w:pict>
          <v:rect id="_x0000_s1285" style="position:absolute;left:0;text-align:left;margin-left:464.5pt;margin-top:8.05pt;width:75.05pt;height:24pt;z-index:25176064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זכ</w:t>
                  </w:r>
                  <w:r>
                    <w:rPr>
                      <w:rFonts w:cs="Miriam" w:hint="cs"/>
                      <w:sz w:val="18"/>
                      <w:szCs w:val="18"/>
                      <w:rtl/>
                    </w:rPr>
                    <w:t>ות ערעור</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174.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שרואה את עצמו נפגע על ידי החלטה של הרשם א</w:t>
      </w:r>
      <w:r>
        <w:rPr>
          <w:rStyle w:val="default"/>
          <w:rFonts w:cs="FrankRuehl"/>
          <w:rtl/>
        </w:rPr>
        <w:t>שר</w:t>
      </w:r>
      <w:r>
        <w:rPr>
          <w:rStyle w:val="default"/>
          <w:rFonts w:cs="FrankRuehl" w:hint="cs"/>
          <w:rtl/>
        </w:rPr>
        <w:t xml:space="preserve"> סיימה את הדיון בהליך שנערך בפניו לפי חוק זה, לרבות החלטה שלא לשמעו לפי סעיף 159, רשאי לערער עליה לפני בית המשפט תוך המועד שנקבע.</w:t>
      </w:r>
    </w:p>
    <w:p w:rsidR="00EF7140" w:rsidRDefault="00EF7140">
      <w:pPr>
        <w:pStyle w:val="P00"/>
        <w:spacing w:before="72"/>
        <w:ind w:left="0" w:right="1134"/>
        <w:rPr>
          <w:rStyle w:val="default"/>
          <w:rFonts w:cs="FrankRuehl"/>
          <w:rtl/>
        </w:rPr>
      </w:pPr>
      <w:r>
        <w:rPr>
          <w:lang w:val="he-IL"/>
        </w:rPr>
        <w:pict>
          <v:rect id="_x0000_s1286" style="position:absolute;left:0;text-align:left;margin-left:464.5pt;margin-top:8.05pt;width:75.05pt;height:16pt;z-index:25176166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שרואה את עצמו נפגע על ידי החלטה אחרת של הרשם לפ</w:t>
      </w:r>
      <w:r>
        <w:rPr>
          <w:rStyle w:val="default"/>
          <w:rFonts w:cs="FrankRuehl"/>
          <w:rtl/>
        </w:rPr>
        <w:t xml:space="preserve">י </w:t>
      </w:r>
      <w:r>
        <w:rPr>
          <w:rStyle w:val="default"/>
          <w:rFonts w:cs="FrankRuehl" w:hint="cs"/>
          <w:rtl/>
        </w:rPr>
        <w:t>חוק זה, רשאי לערער עליה לפני בית המשפט, לאחר שניתנה לו רשות לכך מאת בית המשפט או מאת הרשם.</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לע</w:t>
      </w:r>
      <w:r>
        <w:rPr>
          <w:rStyle w:val="default"/>
          <w:rFonts w:cs="FrankRuehl" w:hint="cs"/>
          <w:rtl/>
        </w:rPr>
        <w:t xml:space="preserve">נין סעיף זה, "החלטה אחרת" </w:t>
      </w:r>
      <w:r>
        <w:rPr>
          <w:rStyle w:val="default"/>
          <w:rFonts w:cs="FrankRuehl"/>
          <w:rtl/>
        </w:rPr>
        <w:t xml:space="preserve">– </w:t>
      </w:r>
      <w:r>
        <w:rPr>
          <w:rStyle w:val="default"/>
          <w:rFonts w:cs="FrankRuehl" w:hint="cs"/>
          <w:rtl/>
        </w:rPr>
        <w:t>כל החלטה אחרת שאין בה כדי לסיים את הדיון בהליך שנערך בפני הרשם.</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60" w:name="Rov321"/>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530"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412 (</w:t>
      </w:r>
      <w:hyperlink r:id="rId531"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532"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174.</w:t>
      </w:r>
      <w:r w:rsidRPr="009F68BA">
        <w:rPr>
          <w:rStyle w:val="default"/>
          <w:rFonts w:cs="FrankRuehl" w:hint="cs"/>
          <w:vanish/>
          <w:sz w:val="22"/>
          <w:szCs w:val="22"/>
          <w:shd w:val="clear" w:color="auto" w:fill="FFFF99"/>
          <w:rtl/>
        </w:rPr>
        <w:tab/>
      </w: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shd w:val="clear" w:color="auto" w:fill="FFFF99"/>
          <w:rtl/>
        </w:rPr>
        <w:tab/>
        <w:t>מ</w:t>
      </w:r>
      <w:r w:rsidRPr="009F68BA">
        <w:rPr>
          <w:rStyle w:val="default"/>
          <w:rFonts w:cs="FrankRuehl" w:hint="cs"/>
          <w:vanish/>
          <w:sz w:val="22"/>
          <w:szCs w:val="22"/>
          <w:shd w:val="clear" w:color="auto" w:fill="FFFF99"/>
          <w:rtl/>
        </w:rPr>
        <w:t xml:space="preserve">י שרואה את עצמו נפגע על ידי </w:t>
      </w:r>
      <w:r w:rsidRPr="009F68BA">
        <w:rPr>
          <w:rStyle w:val="default"/>
          <w:rFonts w:cs="FrankRuehl" w:hint="cs"/>
          <w:strike/>
          <w:vanish/>
          <w:sz w:val="22"/>
          <w:szCs w:val="22"/>
          <w:shd w:val="clear" w:color="auto" w:fill="FFFF99"/>
          <w:rtl/>
        </w:rPr>
        <w:t>החלטה של הרשם</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החלטה של הרשם א</w:t>
      </w:r>
      <w:r w:rsidRPr="009F68BA">
        <w:rPr>
          <w:rStyle w:val="default"/>
          <w:rFonts w:cs="FrankRuehl"/>
          <w:vanish/>
          <w:sz w:val="22"/>
          <w:szCs w:val="22"/>
          <w:u w:val="single"/>
          <w:shd w:val="clear" w:color="auto" w:fill="FFFF99"/>
          <w:rtl/>
        </w:rPr>
        <w:t>שר</w:t>
      </w:r>
      <w:r w:rsidRPr="009F68BA">
        <w:rPr>
          <w:rStyle w:val="default"/>
          <w:rFonts w:cs="FrankRuehl" w:hint="cs"/>
          <w:vanish/>
          <w:sz w:val="22"/>
          <w:szCs w:val="22"/>
          <w:u w:val="single"/>
          <w:shd w:val="clear" w:color="auto" w:fill="FFFF99"/>
          <w:rtl/>
        </w:rPr>
        <w:t xml:space="preserve"> סיימה את הדיון בהליך שנערך בפניו</w:t>
      </w:r>
      <w:r w:rsidRPr="009F68BA">
        <w:rPr>
          <w:rStyle w:val="default"/>
          <w:rFonts w:cs="FrankRuehl" w:hint="cs"/>
          <w:vanish/>
          <w:sz w:val="22"/>
          <w:szCs w:val="22"/>
          <w:shd w:val="clear" w:color="auto" w:fill="FFFF99"/>
          <w:rtl/>
        </w:rPr>
        <w:t xml:space="preserve"> לפי חוק זה, לרבות החלטה שלא לשמעו לפי סעיף 159, רשאי לערער עליה לפני בית המשפט תוך המועד שנקבע.</w:t>
      </w:r>
    </w:p>
    <w:p w:rsidR="00EF7140" w:rsidRPr="009F68BA" w:rsidRDefault="00EF7140">
      <w:pPr>
        <w:pStyle w:val="P00"/>
        <w:spacing w:before="0"/>
        <w:ind w:left="0" w:right="1134"/>
        <w:rPr>
          <w:rStyle w:val="default"/>
          <w:rFonts w:cs="FrankRuehl"/>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מ</w:t>
      </w:r>
      <w:r w:rsidRPr="009F68BA">
        <w:rPr>
          <w:rStyle w:val="default"/>
          <w:rFonts w:cs="FrankRuehl" w:hint="cs"/>
          <w:vanish/>
          <w:sz w:val="22"/>
          <w:szCs w:val="22"/>
          <w:u w:val="single"/>
          <w:shd w:val="clear" w:color="auto" w:fill="FFFF99"/>
          <w:rtl/>
        </w:rPr>
        <w:t>י שרואה את עצמו נפגע על ידי החלטה אחרת של הרשם לפ</w:t>
      </w:r>
      <w:r w:rsidRPr="009F68BA">
        <w:rPr>
          <w:rStyle w:val="default"/>
          <w:rFonts w:cs="FrankRuehl"/>
          <w:vanish/>
          <w:sz w:val="22"/>
          <w:szCs w:val="22"/>
          <w:u w:val="single"/>
          <w:shd w:val="clear" w:color="auto" w:fill="FFFF99"/>
          <w:rtl/>
        </w:rPr>
        <w:t xml:space="preserve">י </w:t>
      </w:r>
      <w:r w:rsidRPr="009F68BA">
        <w:rPr>
          <w:rStyle w:val="default"/>
          <w:rFonts w:cs="FrankRuehl" w:hint="cs"/>
          <w:vanish/>
          <w:sz w:val="22"/>
          <w:szCs w:val="22"/>
          <w:u w:val="single"/>
          <w:shd w:val="clear" w:color="auto" w:fill="FFFF99"/>
          <w:rtl/>
        </w:rPr>
        <w:t>חוק זה, רשאי לערער עליה לפני בית המשפט, לאחר שניתנה לו רשות לכך מאת בית המשפט או מאת הרשם.</w:t>
      </w:r>
    </w:p>
    <w:p w:rsidR="00EF7140" w:rsidRDefault="00EF7140">
      <w:pPr>
        <w:pStyle w:val="P00"/>
        <w:spacing w:before="0"/>
        <w:ind w:left="0" w:right="1134"/>
        <w:rPr>
          <w:rStyle w:val="default"/>
          <w:rFonts w:cs="FrankRuehl" w:hint="cs"/>
          <w:sz w:val="2"/>
          <w:szCs w:val="2"/>
          <w:u w:val="single"/>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לע</w:t>
      </w:r>
      <w:r w:rsidRPr="009F68BA">
        <w:rPr>
          <w:rStyle w:val="default"/>
          <w:rFonts w:cs="FrankRuehl" w:hint="cs"/>
          <w:vanish/>
          <w:sz w:val="22"/>
          <w:szCs w:val="22"/>
          <w:u w:val="single"/>
          <w:shd w:val="clear" w:color="auto" w:fill="FFFF99"/>
          <w:rtl/>
        </w:rPr>
        <w:t xml:space="preserve">נין סעיף זה, "החלטה אחרת" </w:t>
      </w:r>
      <w:r w:rsidRPr="009F68BA">
        <w:rPr>
          <w:rStyle w:val="default"/>
          <w:rFonts w:cs="FrankRuehl"/>
          <w:vanish/>
          <w:sz w:val="22"/>
          <w:szCs w:val="22"/>
          <w:u w:val="single"/>
          <w:shd w:val="clear" w:color="auto" w:fill="FFFF99"/>
          <w:rtl/>
        </w:rPr>
        <w:t xml:space="preserve">– </w:t>
      </w:r>
      <w:r w:rsidRPr="009F68BA">
        <w:rPr>
          <w:rStyle w:val="default"/>
          <w:rFonts w:cs="FrankRuehl" w:hint="cs"/>
          <w:vanish/>
          <w:sz w:val="22"/>
          <w:szCs w:val="22"/>
          <w:u w:val="single"/>
          <w:shd w:val="clear" w:color="auto" w:fill="FFFF99"/>
          <w:rtl/>
        </w:rPr>
        <w:t>כל החלטה אחרת שאין בה כדי לסיים את הדיון בהליך שנערך בפני הרשם.</w:t>
      </w:r>
      <w:bookmarkEnd w:id="360"/>
    </w:p>
    <w:p w:rsidR="00EF7140" w:rsidRDefault="00EF7140">
      <w:pPr>
        <w:pStyle w:val="P00"/>
        <w:spacing w:before="72"/>
        <w:ind w:left="0" w:right="1134"/>
        <w:rPr>
          <w:rStyle w:val="default"/>
          <w:rFonts w:cs="FrankRuehl"/>
          <w:rtl/>
        </w:rPr>
      </w:pPr>
      <w:bookmarkStart w:id="361" w:name="Seif221"/>
      <w:bookmarkEnd w:id="361"/>
      <w:r>
        <w:rPr>
          <w:lang w:val="he-IL"/>
        </w:rPr>
        <w:pict>
          <v:rect id="_x0000_s1287" style="position:absolute;left:0;text-align:left;margin-left:464.5pt;margin-top:8.05pt;width:75.05pt;height:8pt;z-index:25176268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המ</w:t>
                  </w:r>
                  <w:r>
                    <w:rPr>
                      <w:rFonts w:cs="Miriam" w:hint="cs"/>
                      <w:sz w:val="18"/>
                      <w:szCs w:val="18"/>
                      <w:rtl/>
                    </w:rPr>
                    <w:t>שיבים בערעור</w:t>
                  </w:r>
                </w:p>
              </w:txbxContent>
            </v:textbox>
            <w10:anchorlock/>
          </v:rect>
        </w:pict>
      </w:r>
      <w:r>
        <w:rPr>
          <w:rStyle w:val="big-number"/>
          <w:rFonts w:cs="Miriam"/>
          <w:rtl/>
        </w:rPr>
        <w:t>175.</w:t>
      </w:r>
      <w:r>
        <w:rPr>
          <w:rStyle w:val="big-number"/>
          <w:rFonts w:cs="Miriam"/>
          <w:rtl/>
        </w:rPr>
        <w:tab/>
      </w:r>
      <w:r>
        <w:rPr>
          <w:rStyle w:val="default"/>
          <w:rFonts w:cs="FrankRuehl"/>
          <w:rtl/>
        </w:rPr>
        <w:t>כל</w:t>
      </w:r>
      <w:r>
        <w:rPr>
          <w:rStyle w:val="default"/>
          <w:rFonts w:cs="FrankRuehl" w:hint="cs"/>
          <w:rtl/>
        </w:rPr>
        <w:t xml:space="preserve"> אדם זולת המערער שהיה בעל דין בהליכים לפני הרשם יהיה המשיב ב</w:t>
      </w:r>
      <w:r>
        <w:rPr>
          <w:rStyle w:val="default"/>
          <w:rFonts w:cs="FrankRuehl"/>
          <w:rtl/>
        </w:rPr>
        <w:t>ער</w:t>
      </w:r>
      <w:r>
        <w:rPr>
          <w:rStyle w:val="default"/>
          <w:rFonts w:cs="FrankRuehl" w:hint="cs"/>
          <w:rtl/>
        </w:rPr>
        <w:t>עור; לא היה בעל דין אחר, יהיה הרשם המשיב.</w:t>
      </w:r>
    </w:p>
    <w:p w:rsidR="00EF7140" w:rsidRDefault="00EF7140" w:rsidP="00BE1A88">
      <w:pPr>
        <w:pStyle w:val="P00"/>
        <w:spacing w:before="72"/>
        <w:ind w:left="0" w:right="1134"/>
        <w:rPr>
          <w:rStyle w:val="default"/>
          <w:rFonts w:cs="FrankRuehl" w:hint="cs"/>
          <w:rtl/>
        </w:rPr>
      </w:pPr>
      <w:bookmarkStart w:id="362" w:name="Seif222"/>
      <w:bookmarkEnd w:id="362"/>
      <w:r>
        <w:rPr>
          <w:lang w:val="he-IL"/>
        </w:rPr>
        <w:pict>
          <v:rect id="_x0000_s1288" style="position:absolute;left:0;text-align:left;margin-left:464.5pt;margin-top:8.05pt;width:75.05pt;height:30.25pt;z-index:251763712"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די</w:t>
                  </w:r>
                  <w:r>
                    <w:rPr>
                      <w:rFonts w:cs="Miriam" w:hint="cs"/>
                      <w:sz w:val="18"/>
                      <w:szCs w:val="18"/>
                      <w:rtl/>
                    </w:rPr>
                    <w:t>ון בדלתיים סגורות</w:t>
                  </w:r>
                </w:p>
                <w:p w:rsidR="006C0C23" w:rsidRDefault="006C0C23">
                  <w:pPr>
                    <w:spacing w:line="160" w:lineRule="exact"/>
                    <w:jc w:val="left"/>
                    <w:rPr>
                      <w:rFonts w:cs="Miriam"/>
                      <w:noProof/>
                      <w:sz w:val="18"/>
                      <w:szCs w:val="18"/>
                      <w:rtl/>
                    </w:rPr>
                  </w:pPr>
                  <w:r>
                    <w:rPr>
                      <w:rFonts w:cs="Miriam" w:hint="cs"/>
                      <w:sz w:val="18"/>
                      <w:szCs w:val="18"/>
                      <w:rtl/>
                    </w:rPr>
                    <w:t>(תיקון מס' 10) תשע"ב-2012</w:t>
                  </w:r>
                </w:p>
              </w:txbxContent>
            </v:textbox>
            <w10:anchorlock/>
          </v:rect>
        </w:pict>
      </w:r>
      <w:r>
        <w:rPr>
          <w:rStyle w:val="big-number"/>
          <w:rFonts w:cs="Miriam"/>
          <w:rtl/>
        </w:rPr>
        <w:t>176.</w:t>
      </w:r>
      <w:r>
        <w:rPr>
          <w:rStyle w:val="big-number"/>
          <w:rFonts w:cs="Miriam"/>
          <w:rtl/>
        </w:rPr>
        <w:tab/>
      </w:r>
      <w:r>
        <w:rPr>
          <w:rStyle w:val="default"/>
          <w:rFonts w:cs="FrankRuehl"/>
          <w:rtl/>
        </w:rPr>
        <w:t>ער</w:t>
      </w:r>
      <w:r>
        <w:rPr>
          <w:rStyle w:val="default"/>
          <w:rFonts w:cs="FrankRuehl" w:hint="cs"/>
          <w:rtl/>
        </w:rPr>
        <w:t>עור על החלטת הרשם ה</w:t>
      </w:r>
      <w:r>
        <w:rPr>
          <w:rStyle w:val="default"/>
          <w:rFonts w:cs="FrankRuehl"/>
          <w:rtl/>
        </w:rPr>
        <w:t>מ</w:t>
      </w:r>
      <w:r>
        <w:rPr>
          <w:rStyle w:val="default"/>
          <w:rFonts w:cs="FrankRuehl" w:hint="cs"/>
          <w:rtl/>
        </w:rPr>
        <w:t xml:space="preserve">סרב לקיבול בקשת פטנט לפני הפרסום לפי סעיף </w:t>
      </w:r>
      <w:r w:rsidR="00BE1A88" w:rsidRPr="00BE1A88">
        <w:rPr>
          <w:rStyle w:val="default"/>
          <w:rFonts w:cs="FrankRuehl" w:hint="cs"/>
          <w:rtl/>
        </w:rPr>
        <w:t>16א או 26, לפי המוקדם</w:t>
      </w:r>
      <w:r>
        <w:rPr>
          <w:rStyle w:val="default"/>
          <w:rFonts w:cs="FrankRuehl" w:hint="cs"/>
          <w:rtl/>
        </w:rPr>
        <w:t>, יהא נדון בדלתיים סגורות, אם לא הורה בית המשפט הוראה אחרת לפי בקשת המערער.</w:t>
      </w:r>
    </w:p>
    <w:p w:rsidR="00BE1A88" w:rsidRPr="009F68BA" w:rsidRDefault="00BE1A88" w:rsidP="00BE1A88">
      <w:pPr>
        <w:pStyle w:val="P00"/>
        <w:spacing w:before="0"/>
        <w:ind w:left="0" w:right="1134"/>
        <w:rPr>
          <w:rStyle w:val="default"/>
          <w:rFonts w:cs="FrankRuehl" w:hint="cs"/>
          <w:vanish/>
          <w:color w:val="FF0000"/>
          <w:szCs w:val="20"/>
          <w:shd w:val="clear" w:color="auto" w:fill="FFFF99"/>
          <w:rtl/>
        </w:rPr>
      </w:pPr>
      <w:bookmarkStart w:id="363" w:name="Rov410"/>
      <w:r w:rsidRPr="009F68BA">
        <w:rPr>
          <w:rStyle w:val="default"/>
          <w:rFonts w:cs="FrankRuehl" w:hint="cs"/>
          <w:vanish/>
          <w:color w:val="FF0000"/>
          <w:szCs w:val="20"/>
          <w:shd w:val="clear" w:color="auto" w:fill="FFFF99"/>
          <w:rtl/>
        </w:rPr>
        <w:t>מיום 12.7.2012</w:t>
      </w:r>
    </w:p>
    <w:p w:rsidR="00BE1A88" w:rsidRPr="009F68BA" w:rsidRDefault="00BE1A88" w:rsidP="00BE1A88">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10</w:t>
      </w:r>
    </w:p>
    <w:p w:rsidR="00BE1A88" w:rsidRPr="009F68BA" w:rsidRDefault="00BE1A88" w:rsidP="00BE1A88">
      <w:pPr>
        <w:pStyle w:val="P00"/>
        <w:spacing w:before="0"/>
        <w:ind w:left="0" w:right="1134"/>
        <w:rPr>
          <w:rStyle w:val="default"/>
          <w:rFonts w:cs="FrankRuehl" w:hint="cs"/>
          <w:vanish/>
          <w:szCs w:val="20"/>
          <w:shd w:val="clear" w:color="auto" w:fill="FFFF99"/>
          <w:rtl/>
        </w:rPr>
      </w:pPr>
      <w:hyperlink r:id="rId533" w:history="1">
        <w:r w:rsidRPr="009F68BA">
          <w:rPr>
            <w:rStyle w:val="Hyperlink"/>
            <w:rFonts w:cs="FrankRuehl" w:hint="cs"/>
            <w:vanish/>
            <w:sz w:val="26"/>
            <w:szCs w:val="20"/>
            <w:shd w:val="clear" w:color="auto" w:fill="FFFF99"/>
            <w:rtl/>
          </w:rPr>
          <w:t>ס"ח תשע"ב מס' 2367</w:t>
        </w:r>
      </w:hyperlink>
      <w:r w:rsidRPr="009F68BA">
        <w:rPr>
          <w:rStyle w:val="default"/>
          <w:rFonts w:cs="FrankRuehl" w:hint="cs"/>
          <w:vanish/>
          <w:szCs w:val="20"/>
          <w:shd w:val="clear" w:color="auto" w:fill="FFFF99"/>
          <w:rtl/>
        </w:rPr>
        <w:t xml:space="preserve"> מיום 12.7.2012 עמ' 485 (</w:t>
      </w:r>
      <w:hyperlink r:id="rId534" w:history="1">
        <w:r w:rsidRPr="009F68BA">
          <w:rPr>
            <w:rStyle w:val="Hyperlink"/>
            <w:rFonts w:cs="FrankRuehl" w:hint="cs"/>
            <w:vanish/>
            <w:sz w:val="26"/>
            <w:szCs w:val="20"/>
            <w:shd w:val="clear" w:color="auto" w:fill="FFFF99"/>
            <w:rtl/>
          </w:rPr>
          <w:t>ה"ח 597</w:t>
        </w:r>
      </w:hyperlink>
      <w:r w:rsidRPr="009F68BA">
        <w:rPr>
          <w:rStyle w:val="default"/>
          <w:rFonts w:cs="FrankRuehl" w:hint="cs"/>
          <w:vanish/>
          <w:szCs w:val="20"/>
          <w:shd w:val="clear" w:color="auto" w:fill="FFFF99"/>
          <w:rtl/>
        </w:rPr>
        <w:t>)</w:t>
      </w:r>
    </w:p>
    <w:p w:rsidR="00BE1A88" w:rsidRPr="00BE1A88" w:rsidRDefault="00BE1A88" w:rsidP="00BE1A88">
      <w:pPr>
        <w:pStyle w:val="P00"/>
        <w:ind w:left="0" w:right="1134"/>
        <w:rPr>
          <w:rStyle w:val="default"/>
          <w:rFonts w:cs="FrankRuehl" w:hint="cs"/>
          <w:sz w:val="2"/>
          <w:szCs w:val="2"/>
          <w:rtl/>
        </w:rPr>
      </w:pPr>
      <w:r w:rsidRPr="009F68BA">
        <w:rPr>
          <w:rStyle w:val="big-number"/>
          <w:rFonts w:cs="FrankRuehl"/>
          <w:vanish/>
          <w:sz w:val="22"/>
          <w:szCs w:val="22"/>
          <w:shd w:val="clear" w:color="auto" w:fill="FFFF99"/>
          <w:rtl/>
        </w:rPr>
        <w:t>176.</w:t>
      </w:r>
      <w:r w:rsidRPr="009F68BA">
        <w:rPr>
          <w:rStyle w:val="big-number"/>
          <w:rFonts w:cs="FrankRuehl"/>
          <w:vanish/>
          <w:sz w:val="22"/>
          <w:szCs w:val="22"/>
          <w:shd w:val="clear" w:color="auto" w:fill="FFFF99"/>
          <w:rtl/>
        </w:rPr>
        <w:tab/>
      </w:r>
      <w:r w:rsidRPr="009F68BA">
        <w:rPr>
          <w:rStyle w:val="default"/>
          <w:rFonts w:cs="FrankRuehl"/>
          <w:vanish/>
          <w:sz w:val="22"/>
          <w:szCs w:val="22"/>
          <w:shd w:val="clear" w:color="auto" w:fill="FFFF99"/>
          <w:rtl/>
        </w:rPr>
        <w:t>ער</w:t>
      </w:r>
      <w:r w:rsidRPr="009F68BA">
        <w:rPr>
          <w:rStyle w:val="default"/>
          <w:rFonts w:cs="FrankRuehl" w:hint="cs"/>
          <w:vanish/>
          <w:sz w:val="22"/>
          <w:szCs w:val="22"/>
          <w:shd w:val="clear" w:color="auto" w:fill="FFFF99"/>
          <w:rtl/>
        </w:rPr>
        <w:t>עור על החלטת הרשם ה</w:t>
      </w:r>
      <w:r w:rsidRPr="009F68BA">
        <w:rPr>
          <w:rStyle w:val="default"/>
          <w:rFonts w:cs="FrankRuehl"/>
          <w:vanish/>
          <w:sz w:val="22"/>
          <w:szCs w:val="22"/>
          <w:shd w:val="clear" w:color="auto" w:fill="FFFF99"/>
          <w:rtl/>
        </w:rPr>
        <w:t>מ</w:t>
      </w:r>
      <w:r w:rsidRPr="009F68BA">
        <w:rPr>
          <w:rStyle w:val="default"/>
          <w:rFonts w:cs="FrankRuehl" w:hint="cs"/>
          <w:vanish/>
          <w:sz w:val="22"/>
          <w:szCs w:val="22"/>
          <w:shd w:val="clear" w:color="auto" w:fill="FFFF99"/>
          <w:rtl/>
        </w:rPr>
        <w:t xml:space="preserve">סרב לקיבול בקשת פטנט לפני הפרסום לפי </w:t>
      </w:r>
      <w:r w:rsidRPr="009F68BA">
        <w:rPr>
          <w:rStyle w:val="default"/>
          <w:rFonts w:cs="FrankRuehl" w:hint="cs"/>
          <w:strike/>
          <w:vanish/>
          <w:sz w:val="22"/>
          <w:szCs w:val="22"/>
          <w:shd w:val="clear" w:color="auto" w:fill="FFFF99"/>
          <w:rtl/>
        </w:rPr>
        <w:t>סעיף 26</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סעיף 16א או 26, לפי המוקדם</w:t>
      </w:r>
      <w:r w:rsidRPr="009F68BA">
        <w:rPr>
          <w:rStyle w:val="default"/>
          <w:rFonts w:cs="FrankRuehl" w:hint="cs"/>
          <w:vanish/>
          <w:sz w:val="22"/>
          <w:szCs w:val="22"/>
          <w:shd w:val="clear" w:color="auto" w:fill="FFFF99"/>
          <w:rtl/>
        </w:rPr>
        <w:t>, יהא נדון בדלתיים סגורות, אם לא הורה בית המשפט הוראה אחרת לפי בקשת המערער.</w:t>
      </w:r>
      <w:bookmarkEnd w:id="363"/>
    </w:p>
    <w:p w:rsidR="00EF7140" w:rsidRDefault="00EF7140">
      <w:pPr>
        <w:pStyle w:val="P00"/>
        <w:spacing w:before="72"/>
        <w:ind w:left="0" w:right="1134"/>
        <w:rPr>
          <w:rStyle w:val="default"/>
          <w:rFonts w:cs="FrankRuehl"/>
          <w:rtl/>
        </w:rPr>
      </w:pPr>
      <w:bookmarkStart w:id="364" w:name="Seif223"/>
      <w:bookmarkEnd w:id="364"/>
      <w:r>
        <w:rPr>
          <w:lang w:val="he-IL"/>
        </w:rPr>
        <w:pict>
          <v:rect id="_x0000_s1289" style="position:absolute;left:0;text-align:left;margin-left:464.5pt;margin-top:8.05pt;width:75.05pt;height:8pt;z-index:25176473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רא</w:t>
                  </w:r>
                  <w:r>
                    <w:rPr>
                      <w:rFonts w:cs="Miriam" w:hint="cs"/>
                      <w:sz w:val="18"/>
                      <w:szCs w:val="18"/>
                      <w:rtl/>
                    </w:rPr>
                    <w:t>יות בערעור</w:t>
                  </w:r>
                </w:p>
              </w:txbxContent>
            </v:textbox>
            <w10:anchorlock/>
          </v:rect>
        </w:pict>
      </w:r>
      <w:r>
        <w:rPr>
          <w:rStyle w:val="big-number"/>
          <w:rFonts w:cs="Miriam"/>
          <w:rtl/>
        </w:rPr>
        <w:t>177.</w:t>
      </w:r>
      <w:r>
        <w:rPr>
          <w:rStyle w:val="big-number"/>
          <w:rFonts w:cs="Miriam"/>
          <w:rtl/>
        </w:rPr>
        <w:tab/>
      </w:r>
      <w:r>
        <w:rPr>
          <w:rStyle w:val="default"/>
          <w:rFonts w:cs="FrankRuehl"/>
          <w:rtl/>
        </w:rPr>
        <w:t>בי</w:t>
      </w:r>
      <w:r>
        <w:rPr>
          <w:rStyle w:val="default"/>
          <w:rFonts w:cs="FrankRuehl" w:hint="cs"/>
          <w:rtl/>
        </w:rPr>
        <w:t>ת המשפט הדן בערעור רשאי לגבות ראיות, בין ראיות שכבר נגבו</w:t>
      </w:r>
      <w:r>
        <w:rPr>
          <w:rStyle w:val="default"/>
          <w:rFonts w:cs="FrankRuehl"/>
          <w:rtl/>
        </w:rPr>
        <w:t xml:space="preserve"> ע</w:t>
      </w:r>
      <w:r>
        <w:rPr>
          <w:rStyle w:val="default"/>
          <w:rFonts w:cs="FrankRuehl" w:hint="cs"/>
          <w:rtl/>
        </w:rPr>
        <w:t>ל ידי הרשם ובין אחרות, והוא רשאי לדרוש שראיות אלה יובא</w:t>
      </w:r>
      <w:r>
        <w:rPr>
          <w:rStyle w:val="default"/>
          <w:rFonts w:cs="FrankRuehl"/>
          <w:rtl/>
        </w:rPr>
        <w:t>ו</w:t>
      </w:r>
      <w:r>
        <w:rPr>
          <w:rStyle w:val="default"/>
          <w:rFonts w:cs="FrankRuehl" w:hint="cs"/>
          <w:rtl/>
        </w:rPr>
        <w:t xml:space="preserve"> בתצהיר או בדרך אחרת שיראה; הובאו ראיות בתצהיר, יחול סעיף 163(א) בשינויים המחוייבים.</w:t>
      </w:r>
    </w:p>
    <w:p w:rsidR="00EF7140" w:rsidRDefault="00EF7140">
      <w:pPr>
        <w:pStyle w:val="medium2-header"/>
        <w:keepLines w:val="0"/>
        <w:spacing w:before="72"/>
        <w:ind w:left="0" w:right="1134"/>
        <w:rPr>
          <w:rFonts w:cs="FrankRuehl"/>
          <w:noProof/>
          <w:rtl/>
        </w:rPr>
      </w:pPr>
      <w:bookmarkStart w:id="365" w:name="med11"/>
      <w:bookmarkEnd w:id="365"/>
      <w:r>
        <w:rPr>
          <w:rFonts w:cs="FrankRuehl"/>
          <w:noProof/>
          <w:rtl/>
        </w:rPr>
        <w:t>פר</w:t>
      </w:r>
      <w:r>
        <w:rPr>
          <w:rFonts w:cs="FrankRuehl" w:hint="cs"/>
          <w:noProof/>
          <w:rtl/>
        </w:rPr>
        <w:t>ק י"א: הפרת פטנט</w:t>
      </w:r>
    </w:p>
    <w:p w:rsidR="00EF7140" w:rsidRDefault="00EF7140">
      <w:pPr>
        <w:pStyle w:val="P00"/>
        <w:spacing w:before="72"/>
        <w:ind w:left="0" w:right="1134"/>
        <w:rPr>
          <w:rStyle w:val="default"/>
          <w:rFonts w:cs="FrankRuehl"/>
          <w:rtl/>
        </w:rPr>
      </w:pPr>
      <w:bookmarkStart w:id="366" w:name="Seif224"/>
      <w:bookmarkEnd w:id="366"/>
      <w:r>
        <w:rPr>
          <w:lang w:val="he-IL"/>
        </w:rPr>
        <w:pict>
          <v:rect id="_x0000_s1290" style="position:absolute;left:0;text-align:left;margin-left:464.5pt;margin-top:8.05pt;width:75.05pt;height:8pt;z-index:25176576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תב</w:t>
                  </w:r>
                  <w:r>
                    <w:rPr>
                      <w:rFonts w:cs="Miriam" w:hint="cs"/>
                      <w:sz w:val="18"/>
                      <w:szCs w:val="18"/>
                      <w:rtl/>
                    </w:rPr>
                    <w:t>יעות הפרה</w:t>
                  </w:r>
                </w:p>
              </w:txbxContent>
            </v:textbox>
            <w10:anchorlock/>
          </v:rect>
        </w:pict>
      </w:r>
      <w:r>
        <w:rPr>
          <w:rStyle w:val="big-number"/>
          <w:rFonts w:cs="Miriam"/>
          <w:rtl/>
        </w:rPr>
        <w:t>178.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פטנט או בעל רשיון יחודי </w:t>
      </w:r>
      <w:r>
        <w:rPr>
          <w:rStyle w:val="default"/>
          <w:rFonts w:cs="FrankRuehl"/>
          <w:rtl/>
        </w:rPr>
        <w:t xml:space="preserve">– </w:t>
      </w:r>
      <w:r>
        <w:rPr>
          <w:rStyle w:val="default"/>
          <w:rFonts w:cs="FrankRuehl" w:hint="cs"/>
          <w:rtl/>
        </w:rPr>
        <w:t>הם בלבד זכאים להגיש תביעה על הפרה.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פטנט שבבעלות מ</w:t>
      </w:r>
      <w:r>
        <w:rPr>
          <w:rStyle w:val="default"/>
          <w:rFonts w:cs="FrankRuehl"/>
          <w:rtl/>
        </w:rPr>
        <w:t>שו</w:t>
      </w:r>
      <w:r>
        <w:rPr>
          <w:rStyle w:val="default"/>
          <w:rFonts w:cs="FrankRuehl" w:hint="cs"/>
          <w:rtl/>
        </w:rPr>
        <w:t>תפת רשאי כל שותף להגיש תביעה על הפרה.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בעל הפטנט או חלק מן השותפים בפטנט או בעל רשיון יחודי לא הצטרפו כתובעים לתובענה על הפרה, יצורפו על ידי התובע כנתבעים.</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 שצורף כנתבע לפי סעיף זה ולא נטל חלק בהליכים, לא יחוייב בתשלום הוצאות.</w:t>
      </w:r>
    </w:p>
    <w:p w:rsidR="00EF7140" w:rsidRDefault="00EF7140" w:rsidP="00BE1A88">
      <w:pPr>
        <w:pStyle w:val="P00"/>
        <w:spacing w:before="72"/>
        <w:ind w:left="0" w:right="1134"/>
        <w:rPr>
          <w:rStyle w:val="default"/>
          <w:rFonts w:cs="FrankRuehl" w:hint="cs"/>
          <w:rtl/>
        </w:rPr>
      </w:pPr>
      <w:bookmarkStart w:id="367" w:name="Seif225"/>
      <w:bookmarkEnd w:id="367"/>
      <w:r>
        <w:rPr>
          <w:lang w:val="he-IL"/>
        </w:rPr>
        <w:pict>
          <v:rect id="_x0000_s1291" style="position:absolute;left:0;text-align:left;margin-left:464.5pt;margin-top:8.05pt;width:75.05pt;height:35.55pt;z-index:251766784" o:allowincell="f" filled="f" stroked="f" strokecolor="lime" strokeweight=".25pt">
            <v:textbox inset="0,0,0,0">
              <w:txbxContent>
                <w:p w:rsidR="006C0C23" w:rsidRDefault="006C0C23">
                  <w:pPr>
                    <w:spacing w:line="160" w:lineRule="exact"/>
                    <w:jc w:val="left"/>
                    <w:rPr>
                      <w:rFonts w:cs="Miriam" w:hint="cs"/>
                      <w:noProof/>
                      <w:sz w:val="18"/>
                      <w:szCs w:val="18"/>
                      <w:rtl/>
                    </w:rPr>
                  </w:pPr>
                  <w:r>
                    <w:rPr>
                      <w:rFonts w:cs="Miriam"/>
                      <w:sz w:val="18"/>
                      <w:szCs w:val="18"/>
                      <w:rtl/>
                    </w:rPr>
                    <w:t>המ</w:t>
                  </w:r>
                  <w:r>
                    <w:rPr>
                      <w:rFonts w:cs="Miriam" w:hint="cs"/>
                      <w:sz w:val="18"/>
                      <w:szCs w:val="18"/>
                      <w:rtl/>
                    </w:rPr>
                    <w:t>ועד להגשת תביעות הפרה</w:t>
                  </w:r>
                </w:p>
                <w:p w:rsidR="006C0C23" w:rsidRDefault="006C0C23" w:rsidP="00BE1A88">
                  <w:pPr>
                    <w:spacing w:line="160" w:lineRule="exact"/>
                    <w:jc w:val="left"/>
                    <w:rPr>
                      <w:rFonts w:cs="Miriam" w:hint="cs"/>
                      <w:noProof/>
                      <w:sz w:val="18"/>
                      <w:szCs w:val="18"/>
                      <w:rtl/>
                    </w:rPr>
                  </w:pPr>
                  <w:r>
                    <w:rPr>
                      <w:rFonts w:cs="Miriam" w:hint="cs"/>
                      <w:noProof/>
                      <w:sz w:val="18"/>
                      <w:szCs w:val="18"/>
                      <w:rtl/>
                    </w:rPr>
                    <w:t>(תיקון מס' 10) תשע"ב-2012</w:t>
                  </w:r>
                </w:p>
              </w:txbxContent>
            </v:textbox>
            <w10:anchorlock/>
          </v:rect>
        </w:pict>
      </w:r>
      <w:r>
        <w:rPr>
          <w:rStyle w:val="big-number"/>
          <w:rFonts w:cs="Miriam"/>
          <w:rtl/>
        </w:rPr>
        <w:t>179.</w:t>
      </w:r>
      <w:r>
        <w:rPr>
          <w:rStyle w:val="big-number"/>
          <w:rFonts w:cs="Miriam"/>
          <w:rtl/>
        </w:rPr>
        <w:tab/>
      </w:r>
      <w:r>
        <w:rPr>
          <w:rStyle w:val="default"/>
          <w:rFonts w:cs="FrankRuehl"/>
          <w:rtl/>
        </w:rPr>
        <w:t>אי</w:t>
      </w:r>
      <w:r>
        <w:rPr>
          <w:rStyle w:val="default"/>
          <w:rFonts w:cs="FrankRuehl" w:hint="cs"/>
          <w:rtl/>
        </w:rPr>
        <w:t>ן להג</w:t>
      </w:r>
      <w:r>
        <w:rPr>
          <w:rStyle w:val="default"/>
          <w:rFonts w:cs="FrankRuehl"/>
          <w:rtl/>
        </w:rPr>
        <w:t>יש</w:t>
      </w:r>
      <w:r>
        <w:rPr>
          <w:rStyle w:val="default"/>
          <w:rFonts w:cs="FrankRuehl" w:hint="cs"/>
          <w:rtl/>
        </w:rPr>
        <w:t xml:space="preserve"> תביעה על הפרה אלא לאחר שניתן הפטנט; אולם משהוגשה תביעה על הפרה, רשאי בית המשפט </w:t>
      </w:r>
      <w:r w:rsidR="00BE1A88">
        <w:rPr>
          <w:rStyle w:val="default"/>
          <w:rFonts w:cs="FrankRuehl"/>
          <w:rtl/>
        </w:rPr>
        <w:t>–</w:t>
      </w:r>
    </w:p>
    <w:p w:rsidR="00BE1A88" w:rsidRPr="00BE1A88" w:rsidRDefault="00BE1A88" w:rsidP="00BE1A88">
      <w:pPr>
        <w:pStyle w:val="P00"/>
        <w:spacing w:before="72"/>
        <w:ind w:left="624" w:right="1134"/>
        <w:rPr>
          <w:rStyle w:val="default"/>
          <w:rFonts w:cs="FrankRuehl" w:hint="cs"/>
          <w:rtl/>
        </w:rPr>
      </w:pPr>
      <w:r w:rsidRPr="00BE1A88">
        <w:rPr>
          <w:rStyle w:val="default"/>
          <w:rFonts w:cs="FrankRuehl" w:hint="cs"/>
          <w:rtl/>
        </w:rPr>
        <w:t>(1)</w:t>
      </w:r>
      <w:r w:rsidRPr="00BE1A88">
        <w:rPr>
          <w:rStyle w:val="default"/>
          <w:rFonts w:cs="FrankRuehl" w:hint="cs"/>
          <w:rtl/>
        </w:rPr>
        <w:tab/>
        <w:t>להעניק פיצויים בעד ניצול אמצאה שנעשה לאחר יום הפרסום לפי סעיף 16א ולפני יום הפרסום לפי סעיף 26; פיצויים כאמור יהיו בגובה תמלוגים סבירים שהמפר היה חייב בתשלומם אילו היה ניתן לו רישיון לנצל את האמצאה בהיקף שבו נעשה הניצול כאמור; ואולם לא יינתנו פיצויים בעד ניצול אמצאה כאמור, אלא אם כן מצא בית המשפט כי הוא מהווה הפרה של הפטנט כפי שניתן ובתנאי שהאמצאה הנתבעת בפטנט זהה מבחינה מהותית לאמצאה שנתבעה בבקשה שפורסמה לפי סעיף 16א;</w:t>
      </w:r>
    </w:p>
    <w:p w:rsidR="00BE1A88" w:rsidRPr="00BE1A88" w:rsidRDefault="00BE1A88" w:rsidP="00BE1A88">
      <w:pPr>
        <w:pStyle w:val="P00"/>
        <w:spacing w:before="72"/>
        <w:ind w:left="624" w:right="1134"/>
        <w:rPr>
          <w:rStyle w:val="default"/>
          <w:rFonts w:cs="FrankRuehl" w:hint="cs"/>
          <w:rtl/>
        </w:rPr>
      </w:pPr>
      <w:r w:rsidRPr="00BE1A88">
        <w:rPr>
          <w:rStyle w:val="default"/>
          <w:rFonts w:cs="FrankRuehl" w:hint="cs"/>
          <w:rtl/>
        </w:rPr>
        <w:t>(2)</w:t>
      </w:r>
      <w:r w:rsidRPr="00BE1A88">
        <w:rPr>
          <w:rStyle w:val="default"/>
          <w:rFonts w:cs="FrankRuehl" w:hint="cs"/>
          <w:rtl/>
        </w:rPr>
        <w:tab/>
        <w:t>להעניק סעד על הפרה שנעשתה לאחר יום הפרסום לפי סעיף 26.</w:t>
      </w:r>
    </w:p>
    <w:p w:rsidR="00BE1A88" w:rsidRPr="009F68BA" w:rsidRDefault="00BE1A88" w:rsidP="00BE1A88">
      <w:pPr>
        <w:pStyle w:val="P00"/>
        <w:spacing w:before="0"/>
        <w:ind w:left="0" w:right="1134"/>
        <w:rPr>
          <w:rStyle w:val="default"/>
          <w:rFonts w:cs="FrankRuehl" w:hint="cs"/>
          <w:vanish/>
          <w:color w:val="FF0000"/>
          <w:szCs w:val="20"/>
          <w:shd w:val="clear" w:color="auto" w:fill="FFFF99"/>
          <w:rtl/>
        </w:rPr>
      </w:pPr>
      <w:bookmarkStart w:id="368" w:name="Rov419"/>
      <w:r w:rsidRPr="009F68BA">
        <w:rPr>
          <w:rStyle w:val="default"/>
          <w:rFonts w:cs="FrankRuehl" w:hint="cs"/>
          <w:vanish/>
          <w:color w:val="FF0000"/>
          <w:szCs w:val="20"/>
          <w:shd w:val="clear" w:color="auto" w:fill="FFFF99"/>
          <w:rtl/>
        </w:rPr>
        <w:t>מיום 12.7.2012</w:t>
      </w:r>
    </w:p>
    <w:p w:rsidR="00BE1A88" w:rsidRPr="009F68BA" w:rsidRDefault="00BE1A88" w:rsidP="00BE1A88">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10</w:t>
      </w:r>
    </w:p>
    <w:p w:rsidR="00BE1A88" w:rsidRPr="009F68BA" w:rsidRDefault="00BE1A88" w:rsidP="00BE1A88">
      <w:pPr>
        <w:pStyle w:val="P00"/>
        <w:spacing w:before="0"/>
        <w:ind w:left="0" w:right="1134"/>
        <w:rPr>
          <w:rStyle w:val="default"/>
          <w:rFonts w:cs="FrankRuehl" w:hint="cs"/>
          <w:vanish/>
          <w:szCs w:val="20"/>
          <w:shd w:val="clear" w:color="auto" w:fill="FFFF99"/>
          <w:rtl/>
        </w:rPr>
      </w:pPr>
      <w:hyperlink r:id="rId535" w:history="1">
        <w:r w:rsidRPr="009F68BA">
          <w:rPr>
            <w:rStyle w:val="Hyperlink"/>
            <w:rFonts w:cs="FrankRuehl" w:hint="cs"/>
            <w:vanish/>
            <w:sz w:val="26"/>
            <w:szCs w:val="20"/>
            <w:shd w:val="clear" w:color="auto" w:fill="FFFF99"/>
            <w:rtl/>
          </w:rPr>
          <w:t>ס"ח תשע"ב מס' 2367</w:t>
        </w:r>
      </w:hyperlink>
      <w:r w:rsidRPr="009F68BA">
        <w:rPr>
          <w:rStyle w:val="default"/>
          <w:rFonts w:cs="FrankRuehl" w:hint="cs"/>
          <w:vanish/>
          <w:szCs w:val="20"/>
          <w:shd w:val="clear" w:color="auto" w:fill="FFFF99"/>
          <w:rtl/>
        </w:rPr>
        <w:t xml:space="preserve"> מיום 12.7.2012 עמ' 486 (</w:t>
      </w:r>
      <w:hyperlink r:id="rId536" w:history="1">
        <w:r w:rsidRPr="009F68BA">
          <w:rPr>
            <w:rStyle w:val="Hyperlink"/>
            <w:rFonts w:cs="FrankRuehl" w:hint="cs"/>
            <w:vanish/>
            <w:sz w:val="26"/>
            <w:szCs w:val="20"/>
            <w:shd w:val="clear" w:color="auto" w:fill="FFFF99"/>
            <w:rtl/>
          </w:rPr>
          <w:t>ה"ח 597</w:t>
        </w:r>
      </w:hyperlink>
      <w:r w:rsidRPr="009F68BA">
        <w:rPr>
          <w:rStyle w:val="default"/>
          <w:rFonts w:cs="FrankRuehl" w:hint="cs"/>
          <w:vanish/>
          <w:szCs w:val="20"/>
          <w:shd w:val="clear" w:color="auto" w:fill="FFFF99"/>
          <w:rtl/>
        </w:rPr>
        <w:t>)</w:t>
      </w:r>
    </w:p>
    <w:p w:rsidR="00BE1A88" w:rsidRPr="009F68BA" w:rsidRDefault="00BE1A88" w:rsidP="00BE1A88">
      <w:pPr>
        <w:pStyle w:val="P00"/>
        <w:ind w:left="0" w:right="1134"/>
        <w:rPr>
          <w:rStyle w:val="default"/>
          <w:rFonts w:cs="FrankRuehl" w:hint="cs"/>
          <w:vanish/>
          <w:sz w:val="22"/>
          <w:szCs w:val="22"/>
          <w:u w:val="single"/>
          <w:shd w:val="clear" w:color="auto" w:fill="FFFF99"/>
          <w:rtl/>
        </w:rPr>
      </w:pPr>
      <w:r w:rsidRPr="009F68BA">
        <w:rPr>
          <w:rStyle w:val="big-number"/>
          <w:rFonts w:cs="FrankRuehl"/>
          <w:vanish/>
          <w:sz w:val="22"/>
          <w:szCs w:val="22"/>
          <w:shd w:val="clear" w:color="auto" w:fill="FFFF99"/>
          <w:rtl/>
        </w:rPr>
        <w:t>179.</w:t>
      </w:r>
      <w:r w:rsidRPr="009F68BA">
        <w:rPr>
          <w:rStyle w:val="big-number"/>
          <w:rFonts w:cs="FrankRuehl"/>
          <w:vanish/>
          <w:sz w:val="22"/>
          <w:szCs w:val="22"/>
          <w:shd w:val="clear" w:color="auto" w:fill="FFFF99"/>
          <w:rtl/>
        </w:rPr>
        <w:tab/>
      </w:r>
      <w:r w:rsidRPr="009F68BA">
        <w:rPr>
          <w:rStyle w:val="default"/>
          <w:rFonts w:cs="FrankRuehl"/>
          <w:vanish/>
          <w:sz w:val="22"/>
          <w:szCs w:val="22"/>
          <w:shd w:val="clear" w:color="auto" w:fill="FFFF99"/>
          <w:rtl/>
        </w:rPr>
        <w:t>אי</w:t>
      </w:r>
      <w:r w:rsidRPr="009F68BA">
        <w:rPr>
          <w:rStyle w:val="default"/>
          <w:rFonts w:cs="FrankRuehl" w:hint="cs"/>
          <w:vanish/>
          <w:sz w:val="22"/>
          <w:szCs w:val="22"/>
          <w:shd w:val="clear" w:color="auto" w:fill="FFFF99"/>
          <w:rtl/>
        </w:rPr>
        <w:t>ן להג</w:t>
      </w:r>
      <w:r w:rsidRPr="009F68BA">
        <w:rPr>
          <w:rStyle w:val="default"/>
          <w:rFonts w:cs="FrankRuehl"/>
          <w:vanish/>
          <w:sz w:val="22"/>
          <w:szCs w:val="22"/>
          <w:shd w:val="clear" w:color="auto" w:fill="FFFF99"/>
          <w:rtl/>
        </w:rPr>
        <w:t>יש</w:t>
      </w:r>
      <w:r w:rsidRPr="009F68BA">
        <w:rPr>
          <w:rStyle w:val="default"/>
          <w:rFonts w:cs="FrankRuehl" w:hint="cs"/>
          <w:vanish/>
          <w:sz w:val="22"/>
          <w:szCs w:val="22"/>
          <w:shd w:val="clear" w:color="auto" w:fill="FFFF99"/>
          <w:rtl/>
        </w:rPr>
        <w:t xml:space="preserve"> תביעה על הפרה אלא לאחר שניתן הפטנט; אולם משהוגשה תביעה על הפרה, רשאי </w:t>
      </w:r>
      <w:r w:rsidRPr="009F68BA">
        <w:rPr>
          <w:rStyle w:val="default"/>
          <w:rFonts w:cs="FrankRuehl" w:hint="cs"/>
          <w:strike/>
          <w:vanish/>
          <w:sz w:val="22"/>
          <w:szCs w:val="22"/>
          <w:shd w:val="clear" w:color="auto" w:fill="FFFF99"/>
          <w:rtl/>
        </w:rPr>
        <w:t>בית המשפט להעניק סעד על הפרה שנעשתה לאחר יום הפרסום לפי סעיף 26.</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 xml:space="preserve">בית המשפט </w:t>
      </w:r>
      <w:r w:rsidRPr="009F68BA">
        <w:rPr>
          <w:rStyle w:val="default"/>
          <w:rFonts w:cs="FrankRuehl"/>
          <w:vanish/>
          <w:sz w:val="22"/>
          <w:szCs w:val="22"/>
          <w:u w:val="single"/>
          <w:shd w:val="clear" w:color="auto" w:fill="FFFF99"/>
          <w:rtl/>
        </w:rPr>
        <w:t>–</w:t>
      </w:r>
    </w:p>
    <w:p w:rsidR="00BE1A88" w:rsidRPr="009F68BA" w:rsidRDefault="00BE1A88" w:rsidP="00BE1A88">
      <w:pPr>
        <w:pStyle w:val="P00"/>
        <w:spacing w:before="0"/>
        <w:ind w:left="624" w:right="1134"/>
        <w:rPr>
          <w:rStyle w:val="default"/>
          <w:rFonts w:cs="FrankRuehl" w:hint="cs"/>
          <w:vanish/>
          <w:sz w:val="22"/>
          <w:szCs w:val="22"/>
          <w:u w:val="single"/>
          <w:shd w:val="clear" w:color="auto" w:fill="FFFF99"/>
          <w:rtl/>
        </w:rPr>
      </w:pPr>
      <w:r w:rsidRPr="009F68BA">
        <w:rPr>
          <w:rStyle w:val="default"/>
          <w:rFonts w:cs="FrankRuehl" w:hint="cs"/>
          <w:vanish/>
          <w:sz w:val="22"/>
          <w:szCs w:val="22"/>
          <w:u w:val="single"/>
          <w:shd w:val="clear" w:color="auto" w:fill="FFFF99"/>
          <w:rtl/>
        </w:rPr>
        <w:t>(1)</w:t>
      </w:r>
      <w:r w:rsidRPr="009F68BA">
        <w:rPr>
          <w:rStyle w:val="default"/>
          <w:rFonts w:cs="FrankRuehl" w:hint="cs"/>
          <w:vanish/>
          <w:sz w:val="22"/>
          <w:szCs w:val="22"/>
          <w:u w:val="single"/>
          <w:shd w:val="clear" w:color="auto" w:fill="FFFF99"/>
          <w:rtl/>
        </w:rPr>
        <w:tab/>
        <w:t>להעניק פיצויים בעד ניצול אמצאה שנעשה לאחר יום הפרסום לפי סעיף 16א ולפני יום הפרסום לפי סעיף 26; פיצויים כאמור יהיו בגובה תמלוגים סבירים שהמפר היה חייב בתשלומם אילו היה ניתן לו רישיון לנצל את האמצאה בהיקף שבו נעשה הניצול כאמור; ואולם לא יינתנו פיצויים בעד ניצול אמצאה כאמור, אלא אם כן מצא בית המשפט כי הוא מהווה הפרה של הפטנט כפי שניתן ובתנאי שהאמצאה הנתבעת בפטנט זהה מבחינה מהותית לאמצאה שנתבעה בבקשה שפורסמה לפי סעיף 16א;</w:t>
      </w:r>
    </w:p>
    <w:p w:rsidR="00BE1A88" w:rsidRPr="00BE1A88" w:rsidRDefault="00BE1A88" w:rsidP="00BE1A88">
      <w:pPr>
        <w:pStyle w:val="P00"/>
        <w:spacing w:before="0"/>
        <w:ind w:left="624" w:right="1134"/>
        <w:rPr>
          <w:rStyle w:val="default"/>
          <w:rFonts w:cs="FrankRuehl" w:hint="cs"/>
          <w:sz w:val="2"/>
          <w:szCs w:val="2"/>
          <w:rtl/>
        </w:rPr>
      </w:pPr>
      <w:r w:rsidRPr="009F68BA">
        <w:rPr>
          <w:rStyle w:val="default"/>
          <w:rFonts w:cs="FrankRuehl" w:hint="cs"/>
          <w:vanish/>
          <w:sz w:val="22"/>
          <w:szCs w:val="22"/>
          <w:u w:val="single"/>
          <w:shd w:val="clear" w:color="auto" w:fill="FFFF99"/>
          <w:rtl/>
        </w:rPr>
        <w:t>(2)</w:t>
      </w:r>
      <w:r w:rsidRPr="009F68BA">
        <w:rPr>
          <w:rStyle w:val="default"/>
          <w:rFonts w:cs="FrankRuehl" w:hint="cs"/>
          <w:vanish/>
          <w:sz w:val="22"/>
          <w:szCs w:val="22"/>
          <w:u w:val="single"/>
          <w:shd w:val="clear" w:color="auto" w:fill="FFFF99"/>
          <w:rtl/>
        </w:rPr>
        <w:tab/>
        <w:t>להעניק סעד על הפרה שנעשתה לאחר יום הפרסום לפי סעיף 26.</w:t>
      </w:r>
      <w:bookmarkEnd w:id="368"/>
    </w:p>
    <w:p w:rsidR="00EF7140" w:rsidRDefault="00EF7140">
      <w:pPr>
        <w:pStyle w:val="P00"/>
        <w:spacing w:before="72"/>
        <w:ind w:left="0" w:right="1134"/>
        <w:rPr>
          <w:rStyle w:val="default"/>
          <w:rFonts w:cs="FrankRuehl"/>
          <w:rtl/>
        </w:rPr>
      </w:pPr>
      <w:bookmarkStart w:id="369" w:name="Seif226"/>
      <w:bookmarkEnd w:id="369"/>
      <w:r>
        <w:rPr>
          <w:lang w:val="he-IL"/>
        </w:rPr>
        <w:pict>
          <v:rect id="_x0000_s1292" style="position:absolute;left:0;text-align:left;margin-left:464.5pt;margin-top:8.05pt;width:75.05pt;height:8pt;z-index:25176780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ני</w:t>
                  </w:r>
                  <w:r>
                    <w:rPr>
                      <w:rFonts w:cs="Miriam" w:hint="cs"/>
                      <w:sz w:val="18"/>
                      <w:szCs w:val="18"/>
                      <w:rtl/>
                    </w:rPr>
                    <w:t>צול מוצר שחולט</w:t>
                  </w:r>
                </w:p>
              </w:txbxContent>
            </v:textbox>
            <w10:anchorlock/>
          </v:rect>
        </w:pict>
      </w:r>
      <w:r>
        <w:rPr>
          <w:rStyle w:val="big-number"/>
          <w:rFonts w:cs="Miriam"/>
          <w:rtl/>
        </w:rPr>
        <w:t>180.</w:t>
      </w:r>
      <w:r>
        <w:rPr>
          <w:rStyle w:val="big-number"/>
          <w:rFonts w:cs="Miriam"/>
          <w:rtl/>
        </w:rPr>
        <w:tab/>
      </w:r>
      <w:r>
        <w:rPr>
          <w:rStyle w:val="default"/>
          <w:rFonts w:cs="FrankRuehl"/>
          <w:rtl/>
        </w:rPr>
        <w:t>ני</w:t>
      </w:r>
      <w:r>
        <w:rPr>
          <w:rStyle w:val="default"/>
          <w:rFonts w:cs="FrankRuehl" w:hint="cs"/>
          <w:rtl/>
        </w:rPr>
        <w:t>צול של מוצר שיש עליו</w:t>
      </w:r>
      <w:r>
        <w:rPr>
          <w:rStyle w:val="default"/>
          <w:rFonts w:cs="FrankRuehl"/>
          <w:rtl/>
        </w:rPr>
        <w:t xml:space="preserve"> פ</w:t>
      </w:r>
      <w:r>
        <w:rPr>
          <w:rStyle w:val="default"/>
          <w:rFonts w:cs="FrankRuehl" w:hint="cs"/>
          <w:rtl/>
        </w:rPr>
        <w:t xml:space="preserve">טנט והוא חולט כדין על ידי המדינה </w:t>
      </w:r>
      <w:r>
        <w:rPr>
          <w:rStyle w:val="default"/>
          <w:rFonts w:cs="FrankRuehl"/>
          <w:rtl/>
        </w:rPr>
        <w:t xml:space="preserve">– </w:t>
      </w:r>
      <w:r>
        <w:rPr>
          <w:rStyle w:val="default"/>
          <w:rFonts w:cs="FrankRuehl" w:hint="cs"/>
          <w:rtl/>
        </w:rPr>
        <w:t>אין בו משום הפרה.</w:t>
      </w:r>
    </w:p>
    <w:p w:rsidR="00EF7140" w:rsidRDefault="00EF7140">
      <w:pPr>
        <w:pStyle w:val="P00"/>
        <w:spacing w:before="72"/>
        <w:ind w:left="0" w:right="1134"/>
        <w:rPr>
          <w:rStyle w:val="default"/>
          <w:rFonts w:cs="FrankRuehl" w:hint="cs"/>
          <w:rtl/>
        </w:rPr>
      </w:pPr>
      <w:bookmarkStart w:id="370" w:name="Seif227"/>
      <w:bookmarkEnd w:id="370"/>
      <w:r>
        <w:rPr>
          <w:lang w:val="he-IL"/>
        </w:rPr>
        <w:pict>
          <v:rect id="_x0000_s1293" style="position:absolute;left:0;text-align:left;margin-left:464.5pt;margin-top:8.05pt;width:75.05pt;height:27.6pt;z-index:251768832"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sz w:val="18"/>
                      <w:szCs w:val="18"/>
                      <w:rtl/>
                    </w:rPr>
                    <w:t>ני</w:t>
                  </w:r>
                  <w:r>
                    <w:rPr>
                      <w:rFonts w:cs="Miriam" w:hint="cs"/>
                      <w:sz w:val="18"/>
                      <w:szCs w:val="18"/>
                      <w:rtl/>
                    </w:rPr>
                    <w:t>צול פטנטים בכלי שיט, בכלי טיס ובכלי רכב זרי</w:t>
                  </w:r>
                  <w:r>
                    <w:rPr>
                      <w:rFonts w:cs="Miriam"/>
                      <w:sz w:val="18"/>
                      <w:szCs w:val="18"/>
                      <w:rtl/>
                    </w:rPr>
                    <w:t>ם</w:t>
                  </w:r>
                </w:p>
              </w:txbxContent>
            </v:textbox>
            <w10:anchorlock/>
          </v:rect>
        </w:pict>
      </w:r>
      <w:r>
        <w:rPr>
          <w:rStyle w:val="big-number"/>
          <w:rFonts w:cs="Miriam"/>
          <w:rtl/>
        </w:rPr>
        <w:t>181.</w:t>
      </w:r>
      <w:r>
        <w:rPr>
          <w:rStyle w:val="big-number"/>
          <w:rFonts w:cs="Miriam"/>
          <w:rtl/>
        </w:rPr>
        <w:tab/>
      </w:r>
      <w:r>
        <w:rPr>
          <w:rStyle w:val="default"/>
          <w:rFonts w:cs="FrankRuehl"/>
          <w:rtl/>
        </w:rPr>
        <w:t>לא</w:t>
      </w:r>
      <w:r>
        <w:rPr>
          <w:rStyle w:val="default"/>
          <w:rFonts w:cs="FrankRuehl" w:hint="cs"/>
          <w:rtl/>
        </w:rPr>
        <w:t xml:space="preserve"> יראו כהפרה </w:t>
      </w:r>
      <w:r>
        <w:rPr>
          <w:rStyle w:val="default"/>
          <w:rFonts w:cs="FrankRuehl"/>
          <w:rtl/>
        </w:rPr>
        <w:t>–</w:t>
      </w:r>
    </w:p>
    <w:p w:rsidR="00EF7140" w:rsidRDefault="00EF7140">
      <w:pPr>
        <w:pStyle w:val="P00"/>
        <w:spacing w:before="72"/>
        <w:ind w:left="0" w:right="1134"/>
        <w:rPr>
          <w:rStyle w:val="default"/>
          <w:rFonts w:cs="FrankRuehl" w:hint="cs"/>
          <w:rtl/>
        </w:rPr>
      </w:pPr>
    </w:p>
    <w:p w:rsidR="00EF7140" w:rsidRDefault="00EF7140">
      <w:pPr>
        <w:pStyle w:val="P22"/>
        <w:spacing w:before="72"/>
        <w:ind w:left="1021" w:right="1134"/>
        <w:rPr>
          <w:rStyle w:val="default"/>
          <w:rFonts w:cs="FrankRuehl"/>
          <w:rtl/>
        </w:rPr>
      </w:pPr>
      <w:r>
        <w:rPr>
          <w:rFonts w:cs="FrankRuehl"/>
          <w:rtl/>
          <w:lang w:val="he-IL"/>
        </w:rPr>
        <w:pict>
          <v:shape id="_x0000_s1424" type="#_x0000_t202" style="position:absolute;left:0;text-align:left;margin-left:470.25pt;margin-top:7.1pt;width:1in;height:16.8pt;z-index:251798528" filled="f" stroked="f">
            <v:textbox inset="1mm,0,1mm,0">
              <w:txbxContent>
                <w:p w:rsidR="006C0C23" w:rsidRDefault="006C0C23">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תשס"ב-2002</w:t>
                  </w:r>
                </w:p>
              </w:txbxContent>
            </v:textbox>
            <w10:anchorlock/>
          </v:shape>
        </w:pict>
      </w:r>
      <w:r>
        <w:rPr>
          <w:rStyle w:val="default"/>
          <w:rFonts w:cs="FrankRuehl"/>
          <w:rtl/>
        </w:rPr>
        <w:t>(1)</w:t>
      </w:r>
      <w:r>
        <w:rPr>
          <w:rStyle w:val="default"/>
          <w:rFonts w:cs="FrankRuehl"/>
          <w:rtl/>
        </w:rPr>
        <w:tab/>
        <w:t>נ</w:t>
      </w:r>
      <w:r>
        <w:rPr>
          <w:rStyle w:val="default"/>
          <w:rFonts w:cs="FrankRuehl" w:hint="cs"/>
          <w:rtl/>
        </w:rPr>
        <w:t xml:space="preserve">יצול אמצאה שיש עליה פטנט ישראלי בגופו של כלי שיט הרשום באחת מהמדינות החברות </w:t>
      </w:r>
      <w:r>
        <w:rPr>
          <w:rStyle w:val="default"/>
          <w:rFonts w:cs="FrankRuehl"/>
          <w:rtl/>
        </w:rPr>
        <w:t xml:space="preserve">– </w:t>
      </w:r>
      <w:r>
        <w:rPr>
          <w:rStyle w:val="default"/>
          <w:rFonts w:cs="FrankRuehl" w:hint="cs"/>
          <w:rtl/>
        </w:rPr>
        <w:t xml:space="preserve">פרט לישראל </w:t>
      </w:r>
      <w:r>
        <w:rPr>
          <w:rStyle w:val="default"/>
          <w:rFonts w:cs="FrankRuehl"/>
          <w:rtl/>
        </w:rPr>
        <w:t xml:space="preserve">– </w:t>
      </w:r>
      <w:r>
        <w:rPr>
          <w:rStyle w:val="default"/>
          <w:rFonts w:cs="FrankRuehl" w:hint="cs"/>
          <w:rtl/>
        </w:rPr>
        <w:t>במכונותיו, בחיבל שלו, במכשיריו ו</w:t>
      </w:r>
      <w:r>
        <w:rPr>
          <w:rStyle w:val="default"/>
          <w:rFonts w:cs="FrankRuehl"/>
          <w:rtl/>
        </w:rPr>
        <w:t>ב</w:t>
      </w:r>
      <w:r>
        <w:rPr>
          <w:rStyle w:val="default"/>
          <w:rFonts w:cs="FrankRuehl" w:hint="cs"/>
          <w:rtl/>
        </w:rPr>
        <w:t>שאר אבזריו, שעה שכלי השיט שוהה לשעה או באקראי במימי</w:t>
      </w:r>
      <w:r>
        <w:rPr>
          <w:rStyle w:val="default"/>
          <w:rFonts w:cs="FrankRuehl"/>
          <w:rtl/>
        </w:rPr>
        <w:t xml:space="preserve"> ה</w:t>
      </w:r>
      <w:r>
        <w:rPr>
          <w:rStyle w:val="default"/>
          <w:rFonts w:cs="FrankRuehl" w:hint="cs"/>
          <w:rtl/>
        </w:rPr>
        <w:t>חופין של ישראל, ובלבד שהניצול הוא לצרכיו של כלי השיט בלבד;</w:t>
      </w:r>
    </w:p>
    <w:p w:rsidR="00EF7140" w:rsidRDefault="00EF7140">
      <w:pPr>
        <w:pStyle w:val="P22"/>
        <w:spacing w:before="72"/>
        <w:ind w:left="1021" w:right="1134"/>
        <w:rPr>
          <w:rStyle w:val="default"/>
          <w:rFonts w:cs="FrankRuehl" w:hint="cs"/>
          <w:rtl/>
        </w:rPr>
      </w:pPr>
      <w:r>
        <w:rPr>
          <w:rFonts w:cs="FrankRuehl"/>
          <w:rtl/>
          <w:lang w:val="he-IL"/>
        </w:rPr>
        <w:pict>
          <v:shape id="_x0000_s1425" type="#_x0000_t202" style="position:absolute;left:0;text-align:left;margin-left:470.25pt;margin-top:7.1pt;width:1in;height:16.8pt;z-index:251799552" filled="f" stroked="f">
            <v:textbox inset="1mm,0,1mm,0">
              <w:txbxContent>
                <w:p w:rsidR="006C0C23" w:rsidRDefault="006C0C23">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תשס"ב-2002</w:t>
                  </w:r>
                </w:p>
              </w:txbxContent>
            </v:textbox>
            <w10:anchorlock/>
          </v:shape>
        </w:pict>
      </w:r>
      <w:r>
        <w:rPr>
          <w:rStyle w:val="default"/>
          <w:rFonts w:cs="FrankRuehl" w:hint="cs"/>
          <w:rtl/>
        </w:rPr>
        <w:t>(2)</w:t>
      </w:r>
      <w:r>
        <w:rPr>
          <w:rStyle w:val="default"/>
          <w:rFonts w:cs="FrankRuehl"/>
          <w:rtl/>
        </w:rPr>
        <w:tab/>
        <w:t>נ</w:t>
      </w:r>
      <w:r>
        <w:rPr>
          <w:rStyle w:val="default"/>
          <w:rFonts w:cs="FrankRuehl" w:hint="cs"/>
          <w:rtl/>
        </w:rPr>
        <w:t xml:space="preserve">יצול אמצאה שיש עליה פטנט ישראלי בבינוים או בהפעלתם של כלי טיס או כלי רכב קרקעיים הרשומים באחת מהמדינות החברות </w:t>
      </w:r>
      <w:r>
        <w:rPr>
          <w:rStyle w:val="default"/>
          <w:rFonts w:cs="FrankRuehl"/>
          <w:rtl/>
        </w:rPr>
        <w:t xml:space="preserve">– </w:t>
      </w:r>
      <w:r>
        <w:rPr>
          <w:rStyle w:val="default"/>
          <w:rFonts w:cs="FrankRuehl" w:hint="cs"/>
          <w:rtl/>
        </w:rPr>
        <w:t xml:space="preserve">פרט לישראל </w:t>
      </w:r>
      <w:r>
        <w:rPr>
          <w:rStyle w:val="default"/>
          <w:rFonts w:cs="FrankRuehl"/>
          <w:rtl/>
        </w:rPr>
        <w:t xml:space="preserve">– </w:t>
      </w:r>
      <w:r>
        <w:rPr>
          <w:rStyle w:val="default"/>
          <w:rFonts w:cs="FrankRuehl" w:hint="cs"/>
          <w:rtl/>
        </w:rPr>
        <w:t xml:space="preserve">או באבזרי כלי </w:t>
      </w:r>
      <w:r>
        <w:rPr>
          <w:rStyle w:val="default"/>
          <w:rFonts w:cs="FrankRuehl"/>
          <w:rtl/>
        </w:rPr>
        <w:t>ט</w:t>
      </w:r>
      <w:r>
        <w:rPr>
          <w:rStyle w:val="default"/>
          <w:rFonts w:cs="FrankRuehl" w:hint="cs"/>
          <w:rtl/>
        </w:rPr>
        <w:t>יס או כלי רכב כאלה, שעה שהם שוהים בארץ לשעה או באקר</w:t>
      </w:r>
      <w:r>
        <w:rPr>
          <w:rStyle w:val="default"/>
          <w:rFonts w:cs="FrankRuehl"/>
          <w:rtl/>
        </w:rPr>
        <w:t>אי</w:t>
      </w:r>
      <w:r>
        <w:rPr>
          <w:rStyle w:val="default"/>
          <w:rFonts w:cs="FrankRuehl" w:hint="cs"/>
          <w:rtl/>
        </w:rPr>
        <w:t>.</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71" w:name="Rov351"/>
      <w:r w:rsidRPr="009F68BA">
        <w:rPr>
          <w:rStyle w:val="default"/>
          <w:rFonts w:cs="FrankRuehl" w:hint="cs"/>
          <w:vanish/>
          <w:color w:val="FF0000"/>
          <w:szCs w:val="20"/>
          <w:shd w:val="clear" w:color="auto" w:fill="FFFF99"/>
          <w:rtl/>
        </w:rPr>
        <w:t>מיום 13.6.2002</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6</w:t>
      </w:r>
    </w:p>
    <w:p w:rsidR="00EF7140" w:rsidRPr="009F68BA" w:rsidRDefault="00EF7140">
      <w:pPr>
        <w:pStyle w:val="P00"/>
        <w:spacing w:before="0"/>
        <w:ind w:left="0" w:right="1134"/>
        <w:rPr>
          <w:rStyle w:val="default"/>
          <w:rFonts w:cs="FrankRuehl" w:hint="cs"/>
          <w:vanish/>
          <w:szCs w:val="20"/>
          <w:shd w:val="clear" w:color="auto" w:fill="FFFF99"/>
          <w:rtl/>
        </w:rPr>
      </w:pPr>
      <w:hyperlink r:id="rId537" w:history="1">
        <w:r w:rsidRPr="009F68BA">
          <w:rPr>
            <w:rStyle w:val="Hyperlink"/>
            <w:rFonts w:cs="FrankRuehl" w:hint="cs"/>
            <w:vanish/>
            <w:szCs w:val="20"/>
            <w:shd w:val="clear" w:color="auto" w:fill="FFFF99"/>
            <w:rtl/>
          </w:rPr>
          <w:t xml:space="preserve">ס"ח תשס"ב מס' </w:t>
        </w:r>
        <w:r w:rsidRPr="009F68BA">
          <w:rPr>
            <w:rStyle w:val="Hyperlink"/>
            <w:rFonts w:cs="FrankRuehl" w:hint="cs"/>
            <w:vanish/>
            <w:sz w:val="26"/>
            <w:szCs w:val="20"/>
            <w:shd w:val="clear" w:color="auto" w:fill="FFFF99"/>
            <w:rtl/>
          </w:rPr>
          <w:t>1849</w:t>
        </w:r>
      </w:hyperlink>
      <w:r w:rsidRPr="009F68BA">
        <w:rPr>
          <w:rStyle w:val="default"/>
          <w:rFonts w:cs="FrankRuehl" w:hint="cs"/>
          <w:vanish/>
          <w:szCs w:val="20"/>
          <w:shd w:val="clear" w:color="auto" w:fill="FFFF99"/>
          <w:rtl/>
        </w:rPr>
        <w:t xml:space="preserve"> מיום 13.6.2002 עמ' 424 (</w:t>
      </w:r>
      <w:hyperlink r:id="rId538" w:history="1">
        <w:r w:rsidRPr="009F68BA">
          <w:rPr>
            <w:rStyle w:val="Hyperlink"/>
            <w:rFonts w:cs="FrankRuehl" w:hint="cs"/>
            <w:vanish/>
            <w:sz w:val="26"/>
            <w:szCs w:val="20"/>
            <w:shd w:val="clear" w:color="auto" w:fill="FFFF99"/>
            <w:rtl/>
          </w:rPr>
          <w:t>ה"ח 2877</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181.</w:t>
      </w:r>
      <w:r w:rsidRPr="009F68BA">
        <w:rPr>
          <w:rStyle w:val="default"/>
          <w:rFonts w:cs="FrankRuehl" w:hint="cs"/>
          <w:vanish/>
          <w:sz w:val="22"/>
          <w:szCs w:val="22"/>
          <w:shd w:val="clear" w:color="auto" w:fill="FFFF99"/>
          <w:rtl/>
        </w:rPr>
        <w:tab/>
      </w:r>
      <w:r w:rsidRPr="009F68BA">
        <w:rPr>
          <w:rStyle w:val="default"/>
          <w:rFonts w:cs="FrankRuehl"/>
          <w:vanish/>
          <w:sz w:val="22"/>
          <w:szCs w:val="22"/>
          <w:shd w:val="clear" w:color="auto" w:fill="FFFF99"/>
          <w:rtl/>
        </w:rPr>
        <w:t>לא</w:t>
      </w:r>
      <w:r w:rsidRPr="009F68BA">
        <w:rPr>
          <w:rStyle w:val="default"/>
          <w:rFonts w:cs="FrankRuehl" w:hint="cs"/>
          <w:vanish/>
          <w:sz w:val="22"/>
          <w:szCs w:val="22"/>
          <w:shd w:val="clear" w:color="auto" w:fill="FFFF99"/>
          <w:rtl/>
        </w:rPr>
        <w:t xml:space="preserve"> יראו כהפרה </w:t>
      </w:r>
      <w:r w:rsidRPr="009F68BA">
        <w:rPr>
          <w:rStyle w:val="default"/>
          <w:rFonts w:cs="FrankRuehl"/>
          <w:vanish/>
          <w:sz w:val="22"/>
          <w:szCs w:val="22"/>
          <w:shd w:val="clear" w:color="auto" w:fill="FFFF99"/>
          <w:rtl/>
        </w:rPr>
        <w:t>–</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נ</w:t>
      </w:r>
      <w:r w:rsidRPr="009F68BA">
        <w:rPr>
          <w:rStyle w:val="default"/>
          <w:rFonts w:cs="FrankRuehl" w:hint="cs"/>
          <w:vanish/>
          <w:sz w:val="22"/>
          <w:szCs w:val="22"/>
          <w:shd w:val="clear" w:color="auto" w:fill="FFFF99"/>
          <w:rtl/>
        </w:rPr>
        <w:t xml:space="preserve">יצול אמצאה שיש עליה פטנט ישראלי בגופו של כלי שיט הרשום באחת </w:t>
      </w:r>
      <w:r w:rsidRPr="009F68BA">
        <w:rPr>
          <w:rStyle w:val="default"/>
          <w:rFonts w:cs="FrankRuehl" w:hint="cs"/>
          <w:strike/>
          <w:vanish/>
          <w:sz w:val="22"/>
          <w:szCs w:val="22"/>
          <w:shd w:val="clear" w:color="auto" w:fill="FFFF99"/>
          <w:rtl/>
        </w:rPr>
        <w:t>ממדינות האיגוד</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מהמדינות החברות</w:t>
      </w:r>
      <w:r w:rsidRPr="009F68BA">
        <w:rPr>
          <w:rStyle w:val="default"/>
          <w:rFonts w:cs="FrankRuehl" w:hint="cs"/>
          <w:vanish/>
          <w:sz w:val="22"/>
          <w:szCs w:val="22"/>
          <w:shd w:val="clear" w:color="auto" w:fill="FFFF99"/>
          <w:rtl/>
        </w:rPr>
        <w:t xml:space="preserve">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פרט לישראל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במכונותיו, בחיבל שלו, במכשיריו ו</w:t>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שאר אבזריו, שעה שכלי השיט שוהה לשעה או באקראי במימי</w:t>
      </w:r>
      <w:r w:rsidRPr="009F68BA">
        <w:rPr>
          <w:rStyle w:val="default"/>
          <w:rFonts w:cs="FrankRuehl"/>
          <w:vanish/>
          <w:sz w:val="22"/>
          <w:szCs w:val="22"/>
          <w:shd w:val="clear" w:color="auto" w:fill="FFFF99"/>
          <w:rtl/>
        </w:rPr>
        <w:t xml:space="preserve"> ה</w:t>
      </w:r>
      <w:r w:rsidRPr="009F68BA">
        <w:rPr>
          <w:rStyle w:val="default"/>
          <w:rFonts w:cs="FrankRuehl" w:hint="cs"/>
          <w:vanish/>
          <w:sz w:val="22"/>
          <w:szCs w:val="22"/>
          <w:shd w:val="clear" w:color="auto" w:fill="FFFF99"/>
          <w:rtl/>
        </w:rPr>
        <w:t>חופין של ישראל, ובלבד שהניצול הוא לצרכיו של כלי השיט בלבד;</w:t>
      </w:r>
    </w:p>
    <w:p w:rsidR="00EF7140" w:rsidRDefault="00EF7140">
      <w:pPr>
        <w:pStyle w:val="P22"/>
        <w:spacing w:before="0"/>
        <w:ind w:left="1021" w:right="1134"/>
        <w:rPr>
          <w:rStyle w:val="default"/>
          <w:rFonts w:cs="FrankRuehl" w:hint="cs"/>
          <w:sz w:val="2"/>
          <w:szCs w:val="2"/>
          <w:rtl/>
        </w:rPr>
      </w:pPr>
      <w:r w:rsidRPr="009F68BA">
        <w:rPr>
          <w:rStyle w:val="default"/>
          <w:rFonts w:cs="FrankRuehl" w:hint="cs"/>
          <w:vanish/>
          <w:sz w:val="22"/>
          <w:szCs w:val="22"/>
          <w:shd w:val="clear" w:color="auto" w:fill="FFFF99"/>
          <w:rtl/>
        </w:rPr>
        <w:t>(2)</w:t>
      </w:r>
      <w:r w:rsidRPr="009F68BA">
        <w:rPr>
          <w:rStyle w:val="default"/>
          <w:rFonts w:cs="FrankRuehl"/>
          <w:vanish/>
          <w:sz w:val="22"/>
          <w:szCs w:val="22"/>
          <w:shd w:val="clear" w:color="auto" w:fill="FFFF99"/>
          <w:rtl/>
        </w:rPr>
        <w:tab/>
        <w:t>נ</w:t>
      </w:r>
      <w:r w:rsidRPr="009F68BA">
        <w:rPr>
          <w:rStyle w:val="default"/>
          <w:rFonts w:cs="FrankRuehl" w:hint="cs"/>
          <w:vanish/>
          <w:sz w:val="22"/>
          <w:szCs w:val="22"/>
          <w:shd w:val="clear" w:color="auto" w:fill="FFFF99"/>
          <w:rtl/>
        </w:rPr>
        <w:t xml:space="preserve">יצול אמצאה שיש עליה פטנט ישראלי בבינוים או בהפעלתם של כלי טיס או כלי רכב קרקעיים הרשומים באחת </w:t>
      </w:r>
      <w:r w:rsidRPr="009F68BA">
        <w:rPr>
          <w:rStyle w:val="default"/>
          <w:rFonts w:cs="FrankRuehl" w:hint="cs"/>
          <w:strike/>
          <w:vanish/>
          <w:sz w:val="22"/>
          <w:szCs w:val="22"/>
          <w:shd w:val="clear" w:color="auto" w:fill="FFFF99"/>
          <w:rtl/>
        </w:rPr>
        <w:t>ממדינות האיגוד</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מהמדינות החברות</w:t>
      </w:r>
      <w:r w:rsidRPr="009F68BA">
        <w:rPr>
          <w:rStyle w:val="default"/>
          <w:rFonts w:cs="FrankRuehl" w:hint="cs"/>
          <w:vanish/>
          <w:sz w:val="22"/>
          <w:szCs w:val="22"/>
          <w:shd w:val="clear" w:color="auto" w:fill="FFFF99"/>
          <w:rtl/>
        </w:rPr>
        <w:t xml:space="preserve">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פרט לישראל </w:t>
      </w:r>
      <w:r w:rsidRPr="009F68BA">
        <w:rPr>
          <w:rStyle w:val="default"/>
          <w:rFonts w:cs="FrankRuehl"/>
          <w:vanish/>
          <w:sz w:val="22"/>
          <w:szCs w:val="22"/>
          <w:shd w:val="clear" w:color="auto" w:fill="FFFF99"/>
          <w:rtl/>
        </w:rPr>
        <w:t xml:space="preserve">– </w:t>
      </w:r>
      <w:r w:rsidRPr="009F68BA">
        <w:rPr>
          <w:rStyle w:val="default"/>
          <w:rFonts w:cs="FrankRuehl" w:hint="cs"/>
          <w:vanish/>
          <w:sz w:val="22"/>
          <w:szCs w:val="22"/>
          <w:shd w:val="clear" w:color="auto" w:fill="FFFF99"/>
          <w:rtl/>
        </w:rPr>
        <w:t xml:space="preserve">או באבזרי כלי </w:t>
      </w:r>
      <w:r w:rsidRPr="009F68BA">
        <w:rPr>
          <w:rStyle w:val="default"/>
          <w:rFonts w:cs="FrankRuehl"/>
          <w:vanish/>
          <w:sz w:val="22"/>
          <w:szCs w:val="22"/>
          <w:shd w:val="clear" w:color="auto" w:fill="FFFF99"/>
          <w:rtl/>
        </w:rPr>
        <w:t>ט</w:t>
      </w:r>
      <w:r w:rsidRPr="009F68BA">
        <w:rPr>
          <w:rStyle w:val="default"/>
          <w:rFonts w:cs="FrankRuehl" w:hint="cs"/>
          <w:vanish/>
          <w:sz w:val="22"/>
          <w:szCs w:val="22"/>
          <w:shd w:val="clear" w:color="auto" w:fill="FFFF99"/>
          <w:rtl/>
        </w:rPr>
        <w:t>יס או כלי רכב כאלה, שעה שהם שוהים בארץ לשעה או באקר</w:t>
      </w:r>
      <w:r w:rsidRPr="009F68BA">
        <w:rPr>
          <w:rStyle w:val="default"/>
          <w:rFonts w:cs="FrankRuehl"/>
          <w:vanish/>
          <w:sz w:val="22"/>
          <w:szCs w:val="22"/>
          <w:shd w:val="clear" w:color="auto" w:fill="FFFF99"/>
          <w:rtl/>
        </w:rPr>
        <w:t>אי</w:t>
      </w:r>
      <w:r w:rsidRPr="009F68BA">
        <w:rPr>
          <w:rStyle w:val="default"/>
          <w:rFonts w:cs="FrankRuehl" w:hint="cs"/>
          <w:vanish/>
          <w:sz w:val="22"/>
          <w:szCs w:val="22"/>
          <w:shd w:val="clear" w:color="auto" w:fill="FFFF99"/>
          <w:rtl/>
        </w:rPr>
        <w:t>.</w:t>
      </w:r>
      <w:bookmarkEnd w:id="371"/>
    </w:p>
    <w:p w:rsidR="00EF7140" w:rsidRDefault="00EF7140">
      <w:pPr>
        <w:pStyle w:val="P00"/>
        <w:spacing w:before="72"/>
        <w:ind w:left="0" w:right="1134"/>
        <w:rPr>
          <w:rStyle w:val="default"/>
          <w:rFonts w:cs="FrankRuehl" w:hint="cs"/>
          <w:rtl/>
        </w:rPr>
      </w:pPr>
      <w:bookmarkStart w:id="372" w:name="Seif187"/>
      <w:bookmarkEnd w:id="372"/>
      <w:r>
        <w:rPr>
          <w:lang w:val="he-IL"/>
        </w:rPr>
        <w:pict>
          <v:rect id="_x0000_s1294" style="position:absolute;left:0;text-align:left;margin-left:464.5pt;margin-top:8.05pt;width:75.05pt;height:42.3pt;z-index:25170739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הג</w:t>
                  </w:r>
                  <w:r>
                    <w:rPr>
                      <w:rFonts w:cs="Miriam" w:hint="cs"/>
                      <w:sz w:val="18"/>
                      <w:szCs w:val="18"/>
                      <w:rtl/>
                    </w:rPr>
                    <w:t>נה על הפרה</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תשס"ו-3006</w:t>
                  </w:r>
                </w:p>
              </w:txbxContent>
            </v:textbox>
            <w10:anchorlock/>
          </v:rect>
        </w:pict>
      </w:r>
      <w:r>
        <w:rPr>
          <w:rStyle w:val="big-number"/>
          <w:rFonts w:cs="Miriam"/>
          <w:rtl/>
        </w:rPr>
        <w:t>182.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ילה שניתן על פיה להתנגד למתן פטנט תשמש הגנה טובה בתביעה על הפרה; קיבל בית המשפט את ההגנה, יצווה על ביטול הפטנט, כולו או מקצתו, לפי הענין.</w:t>
      </w:r>
    </w:p>
    <w:p w:rsidR="00EF7140" w:rsidRDefault="00EF7140">
      <w:pPr>
        <w:pStyle w:val="P00"/>
        <w:spacing w:before="72"/>
        <w:ind w:left="0" w:right="1134"/>
        <w:rPr>
          <w:rStyle w:val="default"/>
          <w:rFonts w:cs="FrankRuehl"/>
          <w:rtl/>
        </w:rPr>
      </w:pPr>
    </w:p>
    <w:p w:rsidR="00EF7140" w:rsidRDefault="00EF7140">
      <w:pPr>
        <w:pStyle w:val="P00"/>
        <w:spacing w:before="72"/>
        <w:ind w:left="0" w:right="1134"/>
        <w:rPr>
          <w:rStyle w:val="default"/>
          <w:rFonts w:cs="FrankRuehl" w:hint="cs"/>
          <w:rtl/>
        </w:rPr>
      </w:pPr>
      <w:r>
        <w:rPr>
          <w:lang w:val="he-IL"/>
        </w:rPr>
        <w:pict>
          <v:rect id="_x0000_s1295" style="position:absolute;left:0;text-align:left;margin-left:464.5pt;margin-top:8.05pt;width:75.05pt;height:16pt;z-index:25170841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ע</w:t>
      </w:r>
      <w:r>
        <w:rPr>
          <w:rStyle w:val="default"/>
          <w:rFonts w:cs="FrankRuehl" w:hint="cs"/>
          <w:rtl/>
        </w:rPr>
        <w:t>ילה שניתן בשלה להתנגד למתן צו הארכה תשמש</w:t>
      </w:r>
      <w:r>
        <w:rPr>
          <w:rStyle w:val="default"/>
          <w:rFonts w:cs="FrankRuehl"/>
          <w:rtl/>
        </w:rPr>
        <w:t xml:space="preserve"> ה</w:t>
      </w:r>
      <w:r>
        <w:rPr>
          <w:rStyle w:val="default"/>
          <w:rFonts w:cs="FrankRuehl" w:hint="cs"/>
          <w:rtl/>
        </w:rPr>
        <w:t>גנה טובה בתביעה על הפרת צו הארכה; קיבל בית המשפט את ההגנה, יצווה על ביטול צו ההארכה.</w:t>
      </w:r>
    </w:p>
    <w:p w:rsidR="00EF7140" w:rsidRDefault="00EF7140">
      <w:pPr>
        <w:pStyle w:val="P00"/>
        <w:spacing w:before="72"/>
        <w:ind w:left="0" w:right="1134"/>
        <w:rPr>
          <w:rStyle w:val="default"/>
          <w:rFonts w:cs="FrankRuehl" w:hint="cs"/>
          <w:rtl/>
        </w:rPr>
      </w:pPr>
      <w:r>
        <w:rPr>
          <w:rFonts w:cs="FrankRuehl"/>
          <w:rtl/>
          <w:lang w:val="he-IL"/>
        </w:rPr>
        <w:pict>
          <v:shape id="_x0000_s1361" type="#_x0000_t202" style="position:absolute;left:0;text-align:left;margin-left:470.25pt;margin-top:7.1pt;width:1in;height:16.8pt;z-index:251794432" filled="f" stroked="f">
            <v:textbox inset="1mm,0,1mm,0">
              <w:txbxContent>
                <w:p w:rsidR="006C0C23" w:rsidRDefault="006C0C23">
                  <w:pPr>
                    <w:spacing w:line="160" w:lineRule="exact"/>
                    <w:jc w:val="left"/>
                    <w:rPr>
                      <w:rFonts w:cs="Miriam" w:hint="cs"/>
                      <w:sz w:val="18"/>
                      <w:szCs w:val="18"/>
                      <w:rtl/>
                    </w:rPr>
                  </w:pPr>
                  <w:r>
                    <w:rPr>
                      <w:rFonts w:cs="Miriam" w:hint="cs"/>
                      <w:sz w:val="18"/>
                      <w:szCs w:val="18"/>
                      <w:rtl/>
                    </w:rPr>
                    <w:t>(תיקון מס' 7) תשס"ו-2006</w:t>
                  </w:r>
                </w:p>
              </w:txbxContent>
            </v:textbox>
            <w10:anchorlock/>
          </v:shape>
        </w:pict>
      </w:r>
      <w:r>
        <w:rPr>
          <w:rStyle w:val="default"/>
          <w:rFonts w:cs="FrankRuehl" w:hint="cs"/>
          <w:rtl/>
        </w:rPr>
        <w:tab/>
      </w:r>
      <w:r>
        <w:rPr>
          <w:rStyle w:val="default"/>
          <w:rFonts w:cs="FrankRuehl"/>
          <w:rtl/>
        </w:rPr>
        <w:t>(א2)</w:t>
      </w:r>
      <w:r>
        <w:rPr>
          <w:rStyle w:val="default"/>
          <w:rFonts w:cs="FrankRuehl" w:hint="cs"/>
          <w:rtl/>
        </w:rPr>
        <w:tab/>
      </w:r>
      <w:r>
        <w:rPr>
          <w:rStyle w:val="default"/>
          <w:rFonts w:cs="FrankRuehl"/>
          <w:rtl/>
        </w:rPr>
        <w:t>עילה שניתן בשלה לקצר את תקופת תוקפו של צו הארכה תשמש הגנה</w:t>
      </w:r>
      <w:r>
        <w:rPr>
          <w:rStyle w:val="default"/>
          <w:rFonts w:cs="FrankRuehl" w:hint="cs"/>
          <w:rtl/>
        </w:rPr>
        <w:t xml:space="preserve"> </w:t>
      </w:r>
      <w:r>
        <w:rPr>
          <w:rStyle w:val="default"/>
          <w:rFonts w:cs="FrankRuehl"/>
          <w:rtl/>
        </w:rPr>
        <w:t>טובה בתביעה על הפרת צו הארכה שנעשתה בתקופת הקיצור; קיבל בית המשפט</w:t>
      </w:r>
      <w:r>
        <w:rPr>
          <w:rStyle w:val="default"/>
          <w:rFonts w:cs="FrankRuehl" w:hint="cs"/>
          <w:rtl/>
        </w:rPr>
        <w:t xml:space="preserve"> </w:t>
      </w:r>
      <w:r>
        <w:rPr>
          <w:rStyle w:val="default"/>
          <w:rFonts w:cs="FrankRuehl"/>
          <w:rtl/>
        </w:rPr>
        <w:t>את ההגנה, יצווה על קיצור תקופת תוקפו של צו הארכה; לענין זה "תקופת</w:t>
      </w:r>
      <w:r>
        <w:rPr>
          <w:rStyle w:val="default"/>
          <w:rFonts w:cs="FrankRuehl" w:hint="cs"/>
          <w:rtl/>
        </w:rPr>
        <w:t xml:space="preserve"> </w:t>
      </w:r>
      <w:r>
        <w:rPr>
          <w:rStyle w:val="default"/>
          <w:rFonts w:cs="FrankRuehl"/>
          <w:rtl/>
        </w:rPr>
        <w:t>הקיצור" – התקופה שיש להפחית מתקופת תוקפו של צו הארכה בהתאם לעילת הקיצור.</w:t>
      </w:r>
    </w:p>
    <w:p w:rsidR="00EF7140" w:rsidRDefault="00EF7140">
      <w:pPr>
        <w:pStyle w:val="P00"/>
        <w:spacing w:before="72"/>
        <w:ind w:left="0" w:right="1134"/>
        <w:rPr>
          <w:rStyle w:val="default"/>
          <w:rFonts w:cs="FrankRuehl" w:hint="cs"/>
          <w:rtl/>
        </w:rPr>
      </w:pPr>
      <w:r>
        <w:rPr>
          <w:lang w:val="he-IL"/>
        </w:rPr>
        <w:pict>
          <v:rect id="_x0000_s1296" style="position:absolute;left:0;text-align:left;margin-left:464.5pt;margin-top:8.05pt;width:75.05pt;height:16pt;z-index:251709440" o:allowincell="f" filled="f" stroked="f" strokecolor="lime" strokeweight=".25pt">
            <v:textbox style="mso-next-textbox:#_x0000_s1296" inset="0,0,0,0">
              <w:txbxContent>
                <w:p w:rsidR="006C0C23" w:rsidRDefault="006C0C23" w:rsidP="009F68BA">
                  <w:pPr>
                    <w:spacing w:line="160" w:lineRule="exact"/>
                    <w:jc w:val="left"/>
                    <w:rPr>
                      <w:rFonts w:cs="Miriam"/>
                      <w:noProof/>
                      <w:sz w:val="18"/>
                      <w:szCs w:val="18"/>
                      <w:rtl/>
                    </w:rPr>
                  </w:pPr>
                  <w:r>
                    <w:rPr>
                      <w:rFonts w:cs="Miriam" w:hint="cs"/>
                      <w:sz w:val="18"/>
                      <w:szCs w:val="18"/>
                      <w:rtl/>
                    </w:rPr>
                    <w:t xml:space="preserve">(תיקון מס' </w:t>
                  </w:r>
                  <w:r w:rsidR="009F68BA">
                    <w:rPr>
                      <w:rFonts w:cs="Miriam" w:hint="cs"/>
                      <w:sz w:val="18"/>
                      <w:szCs w:val="18"/>
                      <w:rtl/>
                    </w:rPr>
                    <w:t>12) תשע"ז-2017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9F68BA">
        <w:rPr>
          <w:rStyle w:val="default"/>
          <w:rFonts w:cs="FrankRuehl" w:hint="cs"/>
          <w:rtl/>
        </w:rPr>
        <w:t>(בוטל)</w:t>
      </w:r>
      <w:r>
        <w:rPr>
          <w:rStyle w:val="default"/>
          <w:rFonts w:cs="FrankRuehl" w:hint="cs"/>
          <w:rtl/>
        </w:rPr>
        <w:t>.</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73" w:name="Rov434"/>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539"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412 (</w:t>
      </w:r>
      <w:hyperlink r:id="rId540"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541"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Miriam" w:hint="cs"/>
          <w:strike/>
          <w:vanish/>
          <w:sz w:val="16"/>
          <w:szCs w:val="16"/>
          <w:shd w:val="clear" w:color="auto" w:fill="FFFF99"/>
          <w:rtl/>
        </w:rPr>
      </w:pPr>
      <w:r w:rsidRPr="009F68BA">
        <w:rPr>
          <w:rStyle w:val="default"/>
          <w:rFonts w:cs="Miriam" w:hint="cs"/>
          <w:strike/>
          <w:vanish/>
          <w:sz w:val="16"/>
          <w:szCs w:val="16"/>
          <w:shd w:val="clear" w:color="auto" w:fill="FFFF99"/>
          <w:rtl/>
        </w:rPr>
        <w:t>בטילות הפטנט</w:t>
      </w:r>
      <w:r w:rsidRPr="009F68BA">
        <w:rPr>
          <w:rStyle w:val="default"/>
          <w:rFonts w:cs="Miriam" w:hint="cs"/>
          <w:vanish/>
          <w:sz w:val="16"/>
          <w:szCs w:val="16"/>
          <w:shd w:val="clear" w:color="auto" w:fill="FFFF99"/>
          <w:rtl/>
        </w:rPr>
        <w:t xml:space="preserve"> </w:t>
      </w:r>
      <w:r w:rsidRPr="009F68BA">
        <w:rPr>
          <w:rStyle w:val="default"/>
          <w:rFonts w:cs="Miriam" w:hint="cs"/>
          <w:vanish/>
          <w:sz w:val="16"/>
          <w:szCs w:val="16"/>
          <w:u w:val="single"/>
          <w:shd w:val="clear" w:color="auto" w:fill="FFFF99"/>
          <w:rtl/>
        </w:rPr>
        <w:t>בטלות הפטנט</w:t>
      </w:r>
      <w:r w:rsidRPr="009F68BA">
        <w:rPr>
          <w:rStyle w:val="default"/>
          <w:rFonts w:cs="Miriam" w:hint="cs"/>
          <w:vanish/>
          <w:sz w:val="16"/>
          <w:szCs w:val="16"/>
          <w:shd w:val="clear" w:color="auto" w:fill="FFFF99"/>
          <w:rtl/>
        </w:rPr>
        <w:t xml:space="preserve"> </w:t>
      </w:r>
      <w:r w:rsidRPr="009F68BA">
        <w:rPr>
          <w:rStyle w:val="default"/>
          <w:rFonts w:cs="Miriam"/>
          <w:vanish/>
          <w:sz w:val="16"/>
          <w:szCs w:val="16"/>
          <w:shd w:val="clear" w:color="auto" w:fill="FFFF99"/>
          <w:rtl/>
        </w:rPr>
        <w:t>–</w:t>
      </w:r>
      <w:r w:rsidRPr="009F68BA">
        <w:rPr>
          <w:rStyle w:val="default"/>
          <w:rFonts w:cs="Miriam" w:hint="cs"/>
          <w:vanish/>
          <w:sz w:val="16"/>
          <w:szCs w:val="16"/>
          <w:shd w:val="clear" w:color="auto" w:fill="FFFF99"/>
          <w:rtl/>
        </w:rPr>
        <w:t xml:space="preserve"> הגנה על הפרה</w:t>
      </w:r>
      <w:r w:rsidRPr="009F68BA">
        <w:rPr>
          <w:rStyle w:val="default"/>
          <w:rFonts w:cs="Miriam" w:hint="cs"/>
          <w:strike/>
          <w:vanish/>
          <w:sz w:val="16"/>
          <w:szCs w:val="16"/>
          <w:shd w:val="clear" w:color="auto" w:fill="FFFF99"/>
          <w:rtl/>
        </w:rPr>
        <w:t xml:space="preserve"> </w:t>
      </w:r>
    </w:p>
    <w:p w:rsidR="00EF7140" w:rsidRPr="009F68BA" w:rsidRDefault="00EF7140">
      <w:pPr>
        <w:pStyle w:val="P00"/>
        <w:spacing w:before="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182.</w:t>
      </w:r>
      <w:r w:rsidRPr="009F68BA">
        <w:rPr>
          <w:rStyle w:val="default"/>
          <w:rFonts w:cs="FrankRuehl" w:hint="cs"/>
          <w:vanish/>
          <w:sz w:val="22"/>
          <w:szCs w:val="22"/>
          <w:shd w:val="clear" w:color="auto" w:fill="FFFF99"/>
          <w:rtl/>
        </w:rPr>
        <w:tab/>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א</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shd w:val="clear" w:color="auto" w:fill="FFFF99"/>
          <w:rtl/>
        </w:rPr>
        <w:tab/>
        <w:t>ע</w:t>
      </w:r>
      <w:r w:rsidRPr="009F68BA">
        <w:rPr>
          <w:rStyle w:val="default"/>
          <w:rFonts w:cs="FrankRuehl" w:hint="cs"/>
          <w:vanish/>
          <w:sz w:val="22"/>
          <w:szCs w:val="22"/>
          <w:shd w:val="clear" w:color="auto" w:fill="FFFF99"/>
          <w:rtl/>
        </w:rPr>
        <w:t>ילה שניתן על פיה להתנגד למתן פטנט תשמש הגנה טובה בתביעה על הפרה; קיבל בית המשפט את ההגנה, יצווה על ביטול הפטנט, כולו או מקצתו, לפי הענין.</w:t>
      </w:r>
    </w:p>
    <w:p w:rsidR="00EF7140" w:rsidRPr="009F68BA" w:rsidRDefault="00EF7140">
      <w:pPr>
        <w:pStyle w:val="P00"/>
        <w:spacing w:before="0"/>
        <w:ind w:left="0" w:right="1134"/>
        <w:rPr>
          <w:rStyle w:val="default"/>
          <w:rFonts w:cs="FrankRuehl" w:hint="cs"/>
          <w:vanish/>
          <w:sz w:val="22"/>
          <w:szCs w:val="22"/>
          <w:u w:val="single"/>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ד</w:t>
      </w:r>
      <w:r w:rsidRPr="009F68BA">
        <w:rPr>
          <w:rStyle w:val="default"/>
          <w:rFonts w:cs="FrankRuehl" w:hint="cs"/>
          <w:vanish/>
          <w:sz w:val="22"/>
          <w:szCs w:val="22"/>
          <w:u w:val="single"/>
          <w:shd w:val="clear" w:color="auto" w:fill="FFFF99"/>
          <w:rtl/>
        </w:rPr>
        <w:t xml:space="preserve">יני </w:t>
      </w:r>
      <w:r w:rsidRPr="009F68BA">
        <w:rPr>
          <w:rStyle w:val="default"/>
          <w:rFonts w:cs="FrankRuehl"/>
          <w:vanish/>
          <w:sz w:val="22"/>
          <w:szCs w:val="22"/>
          <w:u w:val="single"/>
          <w:shd w:val="clear" w:color="auto" w:fill="FFFF99"/>
          <w:rtl/>
        </w:rPr>
        <w:t>ה</w:t>
      </w:r>
      <w:r w:rsidRPr="009F68BA">
        <w:rPr>
          <w:rStyle w:val="default"/>
          <w:rFonts w:cs="FrankRuehl" w:hint="cs"/>
          <w:vanish/>
          <w:sz w:val="22"/>
          <w:szCs w:val="22"/>
          <w:u w:val="single"/>
          <w:shd w:val="clear" w:color="auto" w:fill="FFFF99"/>
          <w:rtl/>
        </w:rPr>
        <w:t>התיישנות לא יחולו על טענת הגנה לפי סעיף זה.</w:t>
      </w:r>
    </w:p>
    <w:p w:rsidR="00EF7140" w:rsidRPr="009F68BA" w:rsidRDefault="00EF7140">
      <w:pPr>
        <w:pStyle w:val="P00"/>
        <w:spacing w:before="0"/>
        <w:ind w:left="0" w:right="1134"/>
        <w:rPr>
          <w:rStyle w:val="default"/>
          <w:rFonts w:cs="FrankRuehl" w:hint="cs"/>
          <w:vanish/>
          <w:sz w:val="20"/>
          <w:szCs w:val="20"/>
          <w:shd w:val="clear" w:color="auto" w:fill="FFFF99"/>
          <w:rtl/>
        </w:rPr>
      </w:pPr>
    </w:p>
    <w:p w:rsidR="00EF7140" w:rsidRPr="009F68BA" w:rsidRDefault="00EF7140">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542"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141 (</w:t>
      </w:r>
      <w:hyperlink r:id="rId543"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544"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w:t>
      </w:r>
    </w:p>
    <w:p w:rsidR="00EF7140" w:rsidRPr="009F68BA" w:rsidRDefault="00EF7140">
      <w:pPr>
        <w:pStyle w:val="P00"/>
        <w:spacing w:before="0"/>
        <w:ind w:left="0" w:right="1134"/>
        <w:rPr>
          <w:rStyle w:val="default"/>
          <w:rFonts w:cs="FrankRuehl" w:hint="cs"/>
          <w:b/>
          <w:bCs/>
          <w:vanish/>
          <w:szCs w:val="20"/>
          <w:shd w:val="clear" w:color="auto" w:fill="FFFF99"/>
          <w:rtl/>
        </w:rPr>
      </w:pPr>
      <w:r w:rsidRPr="009F68BA">
        <w:rPr>
          <w:rStyle w:val="default"/>
          <w:rFonts w:cs="FrankRuehl" w:hint="cs"/>
          <w:b/>
          <w:bCs/>
          <w:vanish/>
          <w:szCs w:val="20"/>
          <w:shd w:val="clear" w:color="auto" w:fill="FFFF99"/>
          <w:rtl/>
        </w:rPr>
        <w:t>הוספת סעיף קטן 182(א1)</w:t>
      </w:r>
    </w:p>
    <w:p w:rsidR="00EF7140" w:rsidRPr="009F68BA" w:rsidRDefault="00EF7140">
      <w:pPr>
        <w:pStyle w:val="P00"/>
        <w:spacing w:before="0"/>
        <w:ind w:left="0" w:right="1134"/>
        <w:rPr>
          <w:rStyle w:val="default"/>
          <w:rFonts w:cs="FrankRuehl" w:hint="cs"/>
          <w:vanish/>
          <w:sz w:val="20"/>
          <w:szCs w:val="20"/>
          <w:shd w:val="clear" w:color="auto" w:fill="FFFF99"/>
          <w:rtl/>
        </w:rPr>
      </w:pP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545"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198 (</w:t>
      </w:r>
      <w:hyperlink r:id="rId546"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Pr="009F68BA" w:rsidRDefault="00EF7140">
      <w:pPr>
        <w:spacing w:before="60" w:line="240" w:lineRule="auto"/>
        <w:jc w:val="left"/>
        <w:rPr>
          <w:rFonts w:cs="Miriam"/>
          <w:noProof/>
          <w:vanish/>
          <w:sz w:val="16"/>
          <w:szCs w:val="16"/>
          <w:shd w:val="clear" w:color="auto" w:fill="FFFF99"/>
          <w:rtl/>
        </w:rPr>
      </w:pPr>
      <w:r w:rsidRPr="009F68BA">
        <w:rPr>
          <w:rFonts w:cs="Miriam"/>
          <w:strike/>
          <w:vanish/>
          <w:sz w:val="16"/>
          <w:szCs w:val="16"/>
          <w:shd w:val="clear" w:color="auto" w:fill="FFFF99"/>
          <w:rtl/>
        </w:rPr>
        <w:t>בט</w:t>
      </w:r>
      <w:r w:rsidRPr="009F68BA">
        <w:rPr>
          <w:rFonts w:cs="Miriam" w:hint="cs"/>
          <w:strike/>
          <w:vanish/>
          <w:sz w:val="16"/>
          <w:szCs w:val="16"/>
          <w:shd w:val="clear" w:color="auto" w:fill="FFFF99"/>
          <w:rtl/>
        </w:rPr>
        <w:t xml:space="preserve">לות הפטנט </w:t>
      </w:r>
      <w:r w:rsidRPr="009F68BA">
        <w:rPr>
          <w:rFonts w:cs="Miriam"/>
          <w:strike/>
          <w:vanish/>
          <w:sz w:val="16"/>
          <w:szCs w:val="16"/>
          <w:shd w:val="clear" w:color="auto" w:fill="FFFF99"/>
          <w:rtl/>
        </w:rPr>
        <w:t>–</w:t>
      </w:r>
      <w:r w:rsidRPr="009F68BA">
        <w:rPr>
          <w:rFonts w:cs="Miriam" w:hint="cs"/>
          <w:vanish/>
          <w:sz w:val="16"/>
          <w:szCs w:val="16"/>
          <w:shd w:val="clear" w:color="auto" w:fill="FFFF99"/>
          <w:rtl/>
        </w:rPr>
        <w:t xml:space="preserve"> </w:t>
      </w:r>
      <w:r w:rsidRPr="009F68BA">
        <w:rPr>
          <w:rFonts w:cs="Miriam"/>
          <w:vanish/>
          <w:sz w:val="16"/>
          <w:szCs w:val="16"/>
          <w:shd w:val="clear" w:color="auto" w:fill="FFFF99"/>
          <w:rtl/>
        </w:rPr>
        <w:t>הג</w:t>
      </w:r>
      <w:r w:rsidRPr="009F68BA">
        <w:rPr>
          <w:rFonts w:cs="Miriam" w:hint="cs"/>
          <w:vanish/>
          <w:sz w:val="16"/>
          <w:szCs w:val="16"/>
          <w:shd w:val="clear" w:color="auto" w:fill="FFFF99"/>
          <w:rtl/>
        </w:rPr>
        <w:t>נה על הפרה</w:t>
      </w:r>
    </w:p>
    <w:p w:rsidR="00EF7140" w:rsidRPr="009F68BA" w:rsidRDefault="00EF7140">
      <w:pPr>
        <w:pStyle w:val="P00"/>
        <w:spacing w:before="0"/>
        <w:ind w:left="0" w:right="1134"/>
        <w:rPr>
          <w:rStyle w:val="default"/>
          <w:rFonts w:cs="FrankRuehl"/>
          <w:vanish/>
          <w:sz w:val="22"/>
          <w:szCs w:val="22"/>
          <w:shd w:val="clear" w:color="auto" w:fill="FFFF99"/>
          <w:rtl/>
        </w:rPr>
      </w:pPr>
      <w:r w:rsidRPr="009F68BA">
        <w:rPr>
          <w:rStyle w:val="big-number"/>
          <w:rFonts w:cs="FrankRuehl"/>
          <w:vanish/>
          <w:sz w:val="22"/>
          <w:szCs w:val="22"/>
          <w:shd w:val="clear" w:color="auto" w:fill="FFFF99"/>
          <w:rtl/>
        </w:rPr>
        <w:t>182.</w:t>
      </w:r>
      <w:r w:rsidRPr="009F68BA">
        <w:rPr>
          <w:rStyle w:val="big-number"/>
          <w:rFonts w:cs="FrankRuehl"/>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ע</w:t>
      </w:r>
      <w:r w:rsidRPr="009F68BA">
        <w:rPr>
          <w:rStyle w:val="default"/>
          <w:rFonts w:cs="FrankRuehl" w:hint="cs"/>
          <w:vanish/>
          <w:sz w:val="22"/>
          <w:szCs w:val="22"/>
          <w:shd w:val="clear" w:color="auto" w:fill="FFFF99"/>
          <w:rtl/>
        </w:rPr>
        <w:t>ילה שניתן על פיה להתנגד למתן פטנט תשמש הגנה טובה בתביעה על הפרה; קיבל בית המשפט את ההגנה, יצווה על ביטול הפטנט, כולו או מקצתו, לפי הענין.</w:t>
      </w:r>
    </w:p>
    <w:p w:rsidR="00EF7140" w:rsidRPr="009F68BA" w:rsidRDefault="00EF7140">
      <w:pPr>
        <w:pStyle w:val="P00"/>
        <w:spacing w:before="0"/>
        <w:ind w:left="0" w:right="1134"/>
        <w:rPr>
          <w:rStyle w:val="default"/>
          <w:rFonts w:cs="FrankRuehl"/>
          <w:vanish/>
          <w:sz w:val="22"/>
          <w:szCs w:val="22"/>
          <w:shd w:val="clear" w:color="auto" w:fill="FFFF99"/>
          <w:rtl/>
        </w:rPr>
      </w:pPr>
      <w:r w:rsidRPr="009F68BA">
        <w:rPr>
          <w:rFonts w:cs="FrankRuehl"/>
          <w:vanish/>
          <w:sz w:val="22"/>
          <w:szCs w:val="22"/>
          <w:shd w:val="clear" w:color="auto" w:fill="FFFF99"/>
          <w:rtl/>
        </w:rPr>
        <w:tab/>
      </w:r>
      <w:r w:rsidRPr="009F68BA">
        <w:rPr>
          <w:rStyle w:val="default"/>
          <w:rFonts w:cs="FrankRuehl"/>
          <w:vanish/>
          <w:sz w:val="22"/>
          <w:szCs w:val="22"/>
          <w:shd w:val="clear" w:color="auto" w:fill="FFFF99"/>
          <w:rtl/>
        </w:rPr>
        <w:t>(א</w:t>
      </w:r>
      <w:r w:rsidRPr="009F68BA">
        <w:rPr>
          <w:rStyle w:val="default"/>
          <w:rFonts w:cs="FrankRuehl" w:hint="cs"/>
          <w:vanish/>
          <w:sz w:val="22"/>
          <w:szCs w:val="22"/>
          <w:shd w:val="clear" w:color="auto" w:fill="FFFF99"/>
          <w:rtl/>
        </w:rPr>
        <w:t>1)</w:t>
      </w:r>
      <w:r w:rsidRPr="009F68BA">
        <w:rPr>
          <w:rStyle w:val="default"/>
          <w:rFonts w:cs="FrankRuehl"/>
          <w:vanish/>
          <w:sz w:val="22"/>
          <w:szCs w:val="22"/>
          <w:shd w:val="clear" w:color="auto" w:fill="FFFF99"/>
          <w:rtl/>
        </w:rPr>
        <w:tab/>
        <w:t>ע</w:t>
      </w:r>
      <w:r w:rsidRPr="009F68BA">
        <w:rPr>
          <w:rStyle w:val="default"/>
          <w:rFonts w:cs="FrankRuehl" w:hint="cs"/>
          <w:vanish/>
          <w:sz w:val="22"/>
          <w:szCs w:val="22"/>
          <w:shd w:val="clear" w:color="auto" w:fill="FFFF99"/>
          <w:rtl/>
        </w:rPr>
        <w:t>ילה שניתן בשלה להתנגד למתן צו הארכה תשמש</w:t>
      </w:r>
      <w:r w:rsidRPr="009F68BA">
        <w:rPr>
          <w:rStyle w:val="default"/>
          <w:rFonts w:cs="FrankRuehl"/>
          <w:vanish/>
          <w:sz w:val="22"/>
          <w:szCs w:val="22"/>
          <w:shd w:val="clear" w:color="auto" w:fill="FFFF99"/>
          <w:rtl/>
        </w:rPr>
        <w:t xml:space="preserve"> ה</w:t>
      </w:r>
      <w:r w:rsidRPr="009F68BA">
        <w:rPr>
          <w:rStyle w:val="default"/>
          <w:rFonts w:cs="FrankRuehl" w:hint="cs"/>
          <w:vanish/>
          <w:sz w:val="22"/>
          <w:szCs w:val="22"/>
          <w:shd w:val="clear" w:color="auto" w:fill="FFFF99"/>
          <w:rtl/>
        </w:rPr>
        <w:t>גנה טובה בתביעה על הפרת צו הארכה; קיבל בית המשפט את ההגנה, יצווה על ביטול צו ההארכה.</w:t>
      </w:r>
    </w:p>
    <w:p w:rsidR="00EF7140" w:rsidRPr="009F68BA" w:rsidRDefault="00EF7140">
      <w:pPr>
        <w:pStyle w:val="P00"/>
        <w:spacing w:before="0"/>
        <w:ind w:left="0" w:right="1134"/>
        <w:rPr>
          <w:rStyle w:val="default"/>
          <w:rFonts w:cs="FrankRuehl" w:hint="cs"/>
          <w:vanish/>
          <w:sz w:val="22"/>
          <w:szCs w:val="22"/>
          <w:shd w:val="clear" w:color="auto" w:fill="FFFF99"/>
          <w:rtl/>
        </w:rPr>
      </w:pPr>
      <w:r w:rsidRPr="009F68BA">
        <w:rPr>
          <w:rStyle w:val="default"/>
          <w:rFonts w:cs="FrankRuehl" w:hint="cs"/>
          <w:vanish/>
          <w:sz w:val="22"/>
          <w:szCs w:val="22"/>
          <w:shd w:val="clear" w:color="auto" w:fill="FFFF99"/>
          <w:rtl/>
        </w:rPr>
        <w:tab/>
      </w:r>
      <w:r w:rsidRPr="009F68BA">
        <w:rPr>
          <w:rStyle w:val="default"/>
          <w:rFonts w:cs="FrankRuehl"/>
          <w:vanish/>
          <w:sz w:val="22"/>
          <w:szCs w:val="22"/>
          <w:u w:val="single"/>
          <w:shd w:val="clear" w:color="auto" w:fill="FFFF99"/>
          <w:rtl/>
        </w:rPr>
        <w:t>(א2)</w:t>
      </w:r>
      <w:r w:rsidRPr="009F68BA">
        <w:rPr>
          <w:rStyle w:val="default"/>
          <w:rFonts w:cs="FrankRuehl" w:hint="cs"/>
          <w:vanish/>
          <w:sz w:val="22"/>
          <w:szCs w:val="22"/>
          <w:u w:val="single"/>
          <w:shd w:val="clear" w:color="auto" w:fill="FFFF99"/>
          <w:rtl/>
        </w:rPr>
        <w:tab/>
      </w:r>
      <w:r w:rsidRPr="009F68BA">
        <w:rPr>
          <w:rStyle w:val="default"/>
          <w:rFonts w:cs="FrankRuehl"/>
          <w:vanish/>
          <w:sz w:val="22"/>
          <w:szCs w:val="22"/>
          <w:u w:val="single"/>
          <w:shd w:val="clear" w:color="auto" w:fill="FFFF99"/>
          <w:rtl/>
        </w:rPr>
        <w:t>עילה שניתן בשלה לקצר את תקופת תוקפו של צו הארכה תשמש הגנה</w:t>
      </w:r>
      <w:r w:rsidRPr="009F68BA">
        <w:rPr>
          <w:rStyle w:val="default"/>
          <w:rFonts w:cs="FrankRuehl" w:hint="cs"/>
          <w:vanish/>
          <w:sz w:val="22"/>
          <w:szCs w:val="22"/>
          <w:u w:val="single"/>
          <w:shd w:val="clear" w:color="auto" w:fill="FFFF99"/>
          <w:rtl/>
        </w:rPr>
        <w:t xml:space="preserve"> </w:t>
      </w:r>
      <w:r w:rsidRPr="009F68BA">
        <w:rPr>
          <w:rStyle w:val="default"/>
          <w:rFonts w:cs="FrankRuehl"/>
          <w:vanish/>
          <w:sz w:val="22"/>
          <w:szCs w:val="22"/>
          <w:u w:val="single"/>
          <w:shd w:val="clear" w:color="auto" w:fill="FFFF99"/>
          <w:rtl/>
        </w:rPr>
        <w:t>טובה בתביעה על הפרת צו הארכה שנעשתה בתקופת הקיצור; קיבל בית המשפט</w:t>
      </w:r>
      <w:r w:rsidRPr="009F68BA">
        <w:rPr>
          <w:rStyle w:val="default"/>
          <w:rFonts w:cs="FrankRuehl" w:hint="cs"/>
          <w:vanish/>
          <w:sz w:val="22"/>
          <w:szCs w:val="22"/>
          <w:u w:val="single"/>
          <w:shd w:val="clear" w:color="auto" w:fill="FFFF99"/>
          <w:rtl/>
        </w:rPr>
        <w:t xml:space="preserve"> </w:t>
      </w:r>
      <w:r w:rsidRPr="009F68BA">
        <w:rPr>
          <w:rStyle w:val="default"/>
          <w:rFonts w:cs="FrankRuehl"/>
          <w:vanish/>
          <w:sz w:val="22"/>
          <w:szCs w:val="22"/>
          <w:u w:val="single"/>
          <w:shd w:val="clear" w:color="auto" w:fill="FFFF99"/>
          <w:rtl/>
        </w:rPr>
        <w:t>את ההגנה, יצווה על קיצור תקופת תוקפו של צו הארכה; לענין זה "תקופת</w:t>
      </w:r>
      <w:r w:rsidRPr="009F68BA">
        <w:rPr>
          <w:rStyle w:val="default"/>
          <w:rFonts w:cs="FrankRuehl" w:hint="cs"/>
          <w:vanish/>
          <w:sz w:val="22"/>
          <w:szCs w:val="22"/>
          <w:u w:val="single"/>
          <w:shd w:val="clear" w:color="auto" w:fill="FFFF99"/>
          <w:rtl/>
        </w:rPr>
        <w:t xml:space="preserve"> </w:t>
      </w:r>
      <w:r w:rsidRPr="009F68BA">
        <w:rPr>
          <w:rStyle w:val="default"/>
          <w:rFonts w:cs="FrankRuehl"/>
          <w:vanish/>
          <w:sz w:val="22"/>
          <w:szCs w:val="22"/>
          <w:u w:val="single"/>
          <w:shd w:val="clear" w:color="auto" w:fill="FFFF99"/>
          <w:rtl/>
        </w:rPr>
        <w:t>הקיצור" – התקופה שיש להפחית מתקופת תוקפו של צו הארכה בהתאם לעילת הקיצור.</w:t>
      </w:r>
    </w:p>
    <w:p w:rsidR="00ED7B2C" w:rsidRPr="009F68BA" w:rsidRDefault="00ED7B2C" w:rsidP="00ED7B2C">
      <w:pPr>
        <w:pStyle w:val="P00"/>
        <w:spacing w:before="0"/>
        <w:ind w:left="0" w:right="1134"/>
        <w:rPr>
          <w:rStyle w:val="default"/>
          <w:rFonts w:cs="FrankRuehl" w:hint="cs"/>
          <w:vanish/>
          <w:szCs w:val="20"/>
          <w:shd w:val="clear" w:color="auto" w:fill="FFFF99"/>
          <w:rtl/>
        </w:rPr>
      </w:pPr>
    </w:p>
    <w:p w:rsidR="00ED7B2C" w:rsidRPr="009F68BA" w:rsidRDefault="00ED7B2C" w:rsidP="00ED7B2C">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7.8.2018</w:t>
      </w:r>
    </w:p>
    <w:p w:rsidR="00ED7B2C" w:rsidRPr="009F68BA" w:rsidRDefault="00ED7B2C" w:rsidP="00ED7B2C">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12</w:t>
      </w:r>
    </w:p>
    <w:p w:rsidR="00ED7B2C" w:rsidRPr="009F68BA" w:rsidRDefault="00ED7B2C" w:rsidP="00ED7B2C">
      <w:pPr>
        <w:pStyle w:val="P00"/>
        <w:spacing w:before="0"/>
        <w:ind w:left="0" w:right="1134"/>
        <w:rPr>
          <w:rStyle w:val="default"/>
          <w:rFonts w:cs="FrankRuehl" w:hint="cs"/>
          <w:vanish/>
          <w:sz w:val="20"/>
          <w:szCs w:val="20"/>
          <w:shd w:val="clear" w:color="auto" w:fill="FFFF99"/>
          <w:rtl/>
        </w:rPr>
      </w:pPr>
      <w:hyperlink r:id="rId547" w:history="1">
        <w:r w:rsidRPr="009F68BA">
          <w:rPr>
            <w:rStyle w:val="Hyperlink"/>
            <w:rFonts w:cs="FrankRuehl" w:hint="cs"/>
            <w:vanish/>
            <w:szCs w:val="20"/>
            <w:shd w:val="clear" w:color="auto" w:fill="FFFF99"/>
            <w:rtl/>
          </w:rPr>
          <w:t>ס"ח תשע"ז מס' 2662</w:t>
        </w:r>
      </w:hyperlink>
      <w:r w:rsidRPr="009F68BA">
        <w:rPr>
          <w:rStyle w:val="default"/>
          <w:rFonts w:cs="FrankRuehl" w:hint="cs"/>
          <w:vanish/>
          <w:sz w:val="20"/>
          <w:szCs w:val="20"/>
          <w:shd w:val="clear" w:color="auto" w:fill="FFFF99"/>
          <w:rtl/>
        </w:rPr>
        <w:t xml:space="preserve"> מיום 7.8.2017 עמ' 119</w:t>
      </w:r>
      <w:r w:rsidRPr="009F68BA">
        <w:rPr>
          <w:rStyle w:val="default"/>
          <w:rFonts w:cs="FrankRuehl" w:hint="cs"/>
          <w:vanish/>
          <w:szCs w:val="20"/>
          <w:shd w:val="clear" w:color="auto" w:fill="FFFF99"/>
          <w:rtl/>
        </w:rPr>
        <w:t>9</w:t>
      </w:r>
      <w:r w:rsidRPr="009F68BA">
        <w:rPr>
          <w:rStyle w:val="default"/>
          <w:rFonts w:cs="FrankRuehl" w:hint="cs"/>
          <w:vanish/>
          <w:sz w:val="20"/>
          <w:szCs w:val="20"/>
          <w:shd w:val="clear" w:color="auto" w:fill="FFFF99"/>
          <w:rtl/>
        </w:rPr>
        <w:t xml:space="preserve"> (</w:t>
      </w:r>
      <w:hyperlink r:id="rId548" w:history="1">
        <w:r w:rsidRPr="009F68BA">
          <w:rPr>
            <w:rStyle w:val="Hyperlink"/>
            <w:rFonts w:cs="FrankRuehl" w:hint="cs"/>
            <w:vanish/>
            <w:szCs w:val="20"/>
            <w:shd w:val="clear" w:color="auto" w:fill="FFFF99"/>
            <w:rtl/>
          </w:rPr>
          <w:t>ה"ח 928</w:t>
        </w:r>
      </w:hyperlink>
      <w:r w:rsidRPr="009F68BA">
        <w:rPr>
          <w:rStyle w:val="default"/>
          <w:rFonts w:cs="FrankRuehl" w:hint="cs"/>
          <w:vanish/>
          <w:sz w:val="20"/>
          <w:szCs w:val="20"/>
          <w:shd w:val="clear" w:color="auto" w:fill="FFFF99"/>
          <w:rtl/>
        </w:rPr>
        <w:t>)</w:t>
      </w:r>
    </w:p>
    <w:p w:rsidR="00ED7B2C" w:rsidRPr="009F68BA" w:rsidRDefault="00ED7B2C" w:rsidP="00ED7B2C">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ביטול סעיף קטן 182(ב)</w:t>
      </w:r>
    </w:p>
    <w:p w:rsidR="00ED7B2C" w:rsidRPr="009F68BA" w:rsidRDefault="00ED7B2C" w:rsidP="00ED7B2C">
      <w:pPr>
        <w:pStyle w:val="P00"/>
        <w:ind w:left="0" w:right="1134"/>
        <w:rPr>
          <w:rStyle w:val="default"/>
          <w:rFonts w:cs="FrankRuehl" w:hint="cs"/>
          <w:vanish/>
          <w:szCs w:val="20"/>
          <w:shd w:val="clear" w:color="auto" w:fill="FFFF99"/>
          <w:rtl/>
        </w:rPr>
      </w:pPr>
      <w:r w:rsidRPr="009F68BA">
        <w:rPr>
          <w:rStyle w:val="default"/>
          <w:rFonts w:cs="FrankRuehl" w:hint="cs"/>
          <w:vanish/>
          <w:sz w:val="20"/>
          <w:szCs w:val="20"/>
          <w:shd w:val="clear" w:color="auto" w:fill="FFFF99"/>
          <w:rtl/>
        </w:rPr>
        <w:t>הנוסח הקודם:</w:t>
      </w:r>
    </w:p>
    <w:p w:rsidR="00ED7B2C" w:rsidRPr="002674FD" w:rsidRDefault="00ED7B2C" w:rsidP="002674FD">
      <w:pPr>
        <w:pStyle w:val="P00"/>
        <w:spacing w:before="0"/>
        <w:ind w:left="0" w:right="1134"/>
        <w:rPr>
          <w:rStyle w:val="default"/>
          <w:rFonts w:cs="FrankRuehl" w:hint="cs"/>
          <w:strike/>
          <w:sz w:val="2"/>
          <w:szCs w:val="2"/>
          <w:shd w:val="clear" w:color="auto" w:fill="FFFF99"/>
          <w:rtl/>
        </w:rPr>
      </w:pPr>
      <w:r w:rsidRPr="009F68BA">
        <w:rPr>
          <w:rFonts w:cs="FrankRuehl"/>
          <w:vanish/>
          <w:sz w:val="22"/>
          <w:szCs w:val="22"/>
          <w:shd w:val="clear" w:color="auto" w:fill="FFFF99"/>
          <w:rtl/>
        </w:rPr>
        <w:tab/>
      </w:r>
      <w:r w:rsidRPr="009F68BA">
        <w:rPr>
          <w:rStyle w:val="default"/>
          <w:rFonts w:cs="FrankRuehl"/>
          <w:strike/>
          <w:vanish/>
          <w:sz w:val="22"/>
          <w:szCs w:val="22"/>
          <w:shd w:val="clear" w:color="auto" w:fill="FFFF99"/>
          <w:rtl/>
        </w:rPr>
        <w:t>(ב</w:t>
      </w:r>
      <w:r w:rsidRPr="009F68BA">
        <w:rPr>
          <w:rStyle w:val="default"/>
          <w:rFonts w:cs="FrankRuehl" w:hint="cs"/>
          <w:strike/>
          <w:vanish/>
          <w:sz w:val="22"/>
          <w:szCs w:val="22"/>
          <w:shd w:val="clear" w:color="auto" w:fill="FFFF99"/>
          <w:rtl/>
        </w:rPr>
        <w:t>)</w:t>
      </w:r>
      <w:r w:rsidRPr="009F68BA">
        <w:rPr>
          <w:rStyle w:val="default"/>
          <w:rFonts w:cs="FrankRuehl"/>
          <w:strike/>
          <w:vanish/>
          <w:sz w:val="22"/>
          <w:szCs w:val="22"/>
          <w:shd w:val="clear" w:color="auto" w:fill="FFFF99"/>
          <w:rtl/>
        </w:rPr>
        <w:tab/>
        <w:t>ד</w:t>
      </w:r>
      <w:r w:rsidRPr="009F68BA">
        <w:rPr>
          <w:rStyle w:val="default"/>
          <w:rFonts w:cs="FrankRuehl" w:hint="cs"/>
          <w:strike/>
          <w:vanish/>
          <w:sz w:val="22"/>
          <w:szCs w:val="22"/>
          <w:shd w:val="clear" w:color="auto" w:fill="FFFF99"/>
          <w:rtl/>
        </w:rPr>
        <w:t xml:space="preserve">יני </w:t>
      </w:r>
      <w:r w:rsidRPr="009F68BA">
        <w:rPr>
          <w:rStyle w:val="default"/>
          <w:rFonts w:cs="FrankRuehl"/>
          <w:strike/>
          <w:vanish/>
          <w:sz w:val="22"/>
          <w:szCs w:val="22"/>
          <w:shd w:val="clear" w:color="auto" w:fill="FFFF99"/>
          <w:rtl/>
        </w:rPr>
        <w:t>ה</w:t>
      </w:r>
      <w:r w:rsidRPr="009F68BA">
        <w:rPr>
          <w:rStyle w:val="default"/>
          <w:rFonts w:cs="FrankRuehl" w:hint="cs"/>
          <w:strike/>
          <w:vanish/>
          <w:sz w:val="22"/>
          <w:szCs w:val="22"/>
          <w:shd w:val="clear" w:color="auto" w:fill="FFFF99"/>
          <w:rtl/>
        </w:rPr>
        <w:t>התיישנות לא יחולו על טענת הגנה לפי סעיף זה.</w:t>
      </w:r>
      <w:bookmarkEnd w:id="373"/>
    </w:p>
    <w:p w:rsidR="00EF7140" w:rsidRDefault="00EF7140">
      <w:pPr>
        <w:pStyle w:val="P00"/>
        <w:spacing w:before="72"/>
        <w:ind w:left="0" w:right="1134"/>
        <w:rPr>
          <w:rStyle w:val="default"/>
          <w:rFonts w:cs="FrankRuehl"/>
          <w:rtl/>
        </w:rPr>
      </w:pPr>
      <w:bookmarkStart w:id="374" w:name="Seif188"/>
      <w:bookmarkEnd w:id="374"/>
      <w:r>
        <w:rPr>
          <w:lang w:val="he-IL"/>
        </w:rPr>
        <w:pict>
          <v:rect id="_x0000_s1297" style="position:absolute;left:0;text-align:left;margin-left:464.5pt;margin-top:8.05pt;width:75.05pt;height:8pt;z-index:25171046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סע</w:t>
                  </w:r>
                  <w:r>
                    <w:rPr>
                      <w:rFonts w:cs="Miriam" w:hint="cs"/>
                      <w:sz w:val="18"/>
                      <w:szCs w:val="18"/>
                      <w:rtl/>
                    </w:rPr>
                    <w:t>דים במשפטי הפרה</w:t>
                  </w:r>
                </w:p>
              </w:txbxContent>
            </v:textbox>
            <w10:anchorlock/>
          </v:rect>
        </w:pict>
      </w:r>
      <w:r>
        <w:rPr>
          <w:rStyle w:val="big-number"/>
          <w:rFonts w:cs="Miriam"/>
          <w:rtl/>
        </w:rPr>
        <w:t>183.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תביעה על הפרה זכאי התובע לסעד בדרך צו מניעה</w:t>
      </w:r>
      <w:r>
        <w:rPr>
          <w:rFonts w:cs="FrankRuehl"/>
          <w:sz w:val="26"/>
          <w:rtl/>
        </w:rPr>
        <w:t> </w:t>
      </w:r>
      <w:r>
        <w:rPr>
          <w:rStyle w:val="default"/>
          <w:rFonts w:cs="FrankRuehl"/>
          <w:rtl/>
        </w:rPr>
        <w:t xml:space="preserve"> ו</w:t>
      </w:r>
      <w:r>
        <w:rPr>
          <w:rStyle w:val="default"/>
          <w:rFonts w:cs="FrankRuehl" w:hint="cs"/>
          <w:rtl/>
        </w:rPr>
        <w:t>לפיצויים.</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בבואו לפסוק פיצויים, יתחשב במע</w:t>
      </w:r>
      <w:r>
        <w:rPr>
          <w:rStyle w:val="default"/>
          <w:rFonts w:cs="FrankRuehl"/>
          <w:rtl/>
        </w:rPr>
        <w:t>שה</w:t>
      </w:r>
      <w:r>
        <w:rPr>
          <w:rStyle w:val="default"/>
          <w:rFonts w:cs="FrankRuehl" w:hint="cs"/>
          <w:rtl/>
        </w:rPr>
        <w:t xml:space="preserve"> ההפרה של הנתבע ובמצבו של התובע עקב מעשה זה, והוא רשאי להביא בחשבון, בין היתר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נזק הישיר שנגרם לתובע;</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יקף ההפרה;</w:t>
      </w:r>
    </w:p>
    <w:p w:rsidR="00EF7140" w:rsidRDefault="00EF714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רווחים שהפיק המפר ממעשה ההפרה;</w:t>
      </w:r>
    </w:p>
    <w:p w:rsidR="00EF7140" w:rsidRDefault="00EF7140">
      <w:pPr>
        <w:pStyle w:val="P22"/>
        <w:spacing w:before="72"/>
        <w:ind w:left="1021"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מי תמלוגים סבירים שהמפר היה חייב בתשלומם אילו ניתן לו רשיון לנצל את הפטנט בהיקף שבו נעשתה</w:t>
      </w:r>
      <w:r>
        <w:rPr>
          <w:rStyle w:val="default"/>
          <w:rFonts w:cs="FrankRuehl"/>
          <w:rtl/>
        </w:rPr>
        <w:t xml:space="preserve"> ה</w:t>
      </w:r>
      <w:r>
        <w:rPr>
          <w:rStyle w:val="default"/>
          <w:rFonts w:cs="FrankRuehl" w:hint="cs"/>
          <w:rtl/>
        </w:rPr>
        <w:t>הפרה.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עשתה הפרה לאחר שבעל הפטנט או בעל הרשיון היחודי הזהיר עליה את המפר, רשאי בית המשפט לחייב את המפר בתשלום פיצויי עונשין, בנוסף לפיצויים שקבע לפי סעיף קטן (ב), ובלבד שלא יעלו על סכום אותם פיצויים.</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תבעו פיצויים, רשאי בית המשפט לחייב את הנתבע</w:t>
      </w:r>
      <w:r>
        <w:rPr>
          <w:rStyle w:val="default"/>
          <w:rFonts w:cs="FrankRuehl"/>
          <w:rtl/>
        </w:rPr>
        <w:t xml:space="preserve"> ב</w:t>
      </w:r>
      <w:r>
        <w:rPr>
          <w:rStyle w:val="default"/>
          <w:rFonts w:cs="FrankRuehl" w:hint="cs"/>
          <w:rtl/>
        </w:rPr>
        <w:t>מתן דין וחשבון על היקף ההפרה; אולם בבואו לקבוע את שיעורם של הפיצויים, לא יהא</w:t>
      </w:r>
      <w:r>
        <w:rPr>
          <w:rStyle w:val="default"/>
          <w:rFonts w:cs="FrankRuehl"/>
          <w:rtl/>
        </w:rPr>
        <w:t xml:space="preserve"> </w:t>
      </w:r>
      <w:r>
        <w:rPr>
          <w:rStyle w:val="default"/>
          <w:rFonts w:cs="FrankRuehl" w:hint="cs"/>
          <w:rtl/>
        </w:rPr>
        <w:t>בית המשפט כפות בדין וחשבון אלא רשאי לקבוע את שיעורם לפי כל נסיבות המקרה; הוראה זו אינה גורעת מתקנות סדרי הדין בדבר מתן חשבונות.</w:t>
      </w:r>
    </w:p>
    <w:p w:rsidR="00EF7140" w:rsidRDefault="00EF7140">
      <w:pPr>
        <w:pStyle w:val="P00"/>
        <w:spacing w:before="72"/>
        <w:ind w:left="0" w:right="1134"/>
        <w:rPr>
          <w:rStyle w:val="default"/>
          <w:rFonts w:cs="FrankRuehl"/>
          <w:rtl/>
        </w:rPr>
      </w:pPr>
      <w:bookmarkStart w:id="375" w:name="Seif189"/>
      <w:bookmarkEnd w:id="375"/>
      <w:r>
        <w:rPr>
          <w:lang w:val="he-IL"/>
        </w:rPr>
        <w:pict>
          <v:rect id="_x0000_s1298" style="position:absolute;left:0;text-align:left;margin-left:464.5pt;margin-top:8.05pt;width:75.05pt;height:16pt;z-index:25171148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סי</w:t>
                  </w:r>
                  <w:r>
                    <w:rPr>
                      <w:rFonts w:cs="Miriam" w:hint="cs"/>
                      <w:sz w:val="18"/>
                      <w:szCs w:val="18"/>
                      <w:rtl/>
                    </w:rPr>
                    <w:t>יג להענקת פיצויים בפטנט שבוטל בחלקו</w:t>
                  </w:r>
                </w:p>
              </w:txbxContent>
            </v:textbox>
            <w10:anchorlock/>
          </v:rect>
        </w:pict>
      </w:r>
      <w:r>
        <w:rPr>
          <w:rStyle w:val="big-number"/>
          <w:rFonts w:cs="Miriam"/>
          <w:rtl/>
        </w:rPr>
        <w:t>184.</w:t>
      </w:r>
      <w:r>
        <w:rPr>
          <w:rStyle w:val="big-number"/>
          <w:rFonts w:cs="Miriam"/>
          <w:rtl/>
        </w:rPr>
        <w:tab/>
      </w:r>
      <w:r>
        <w:rPr>
          <w:rStyle w:val="default"/>
          <w:rFonts w:cs="FrankRuehl"/>
          <w:rtl/>
        </w:rPr>
        <w:t>בו</w:t>
      </w:r>
      <w:r>
        <w:rPr>
          <w:rStyle w:val="default"/>
          <w:rFonts w:cs="FrankRuehl" w:hint="cs"/>
          <w:rtl/>
        </w:rPr>
        <w:t>טל חלק מפטנט שעל הפרתו הוגשה תביעה, אין ב</w:t>
      </w:r>
      <w:r>
        <w:rPr>
          <w:rStyle w:val="default"/>
          <w:rFonts w:cs="FrankRuehl"/>
          <w:rtl/>
        </w:rPr>
        <w:t>כך</w:t>
      </w:r>
      <w:r>
        <w:rPr>
          <w:rStyle w:val="default"/>
          <w:rFonts w:cs="FrankRuehl" w:hint="cs"/>
          <w:rtl/>
        </w:rPr>
        <w:t xml:space="preserve"> בלבד כדי לשלול מהתובע פיצויים על הה</w:t>
      </w:r>
      <w:r>
        <w:rPr>
          <w:rStyle w:val="default"/>
          <w:rFonts w:cs="FrankRuehl"/>
          <w:rtl/>
        </w:rPr>
        <w:t>פ</w:t>
      </w:r>
      <w:r>
        <w:rPr>
          <w:rStyle w:val="default"/>
          <w:rFonts w:cs="FrankRuehl" w:hint="cs"/>
          <w:rtl/>
        </w:rPr>
        <w:t>רה; אולם רשאי בית המשפט שלא להעניק פיצויים אם התביעות שבפירוט של הפטנט המקורי לא נוסחו בתום לב או אם נוסחו שלא בצורה ברורה.</w:t>
      </w:r>
    </w:p>
    <w:p w:rsidR="00EF7140" w:rsidRDefault="00EF7140">
      <w:pPr>
        <w:pStyle w:val="P00"/>
        <w:spacing w:before="72"/>
        <w:ind w:left="0" w:right="1134"/>
        <w:rPr>
          <w:rStyle w:val="default"/>
          <w:rFonts w:cs="FrankRuehl"/>
          <w:rtl/>
        </w:rPr>
      </w:pPr>
      <w:bookmarkStart w:id="376" w:name="Seif190"/>
      <w:bookmarkEnd w:id="376"/>
      <w:r>
        <w:rPr>
          <w:lang w:val="he-IL"/>
        </w:rPr>
        <w:pict>
          <v:rect id="_x0000_s1299" style="position:absolute;left:0;text-align:left;margin-left:464.5pt;margin-top:8.05pt;width:75.05pt;height:16pt;z-index:25171251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פי</w:t>
                  </w:r>
                  <w:r>
                    <w:rPr>
                      <w:rFonts w:cs="Miriam" w:hint="cs"/>
                      <w:sz w:val="18"/>
                      <w:szCs w:val="18"/>
                      <w:rtl/>
                    </w:rPr>
                    <w:t>צויים בפטנט שפירוטו תוקן</w:t>
                  </w:r>
                </w:p>
              </w:txbxContent>
            </v:textbox>
            <w10:anchorlock/>
          </v:rect>
        </w:pict>
      </w:r>
      <w:r>
        <w:rPr>
          <w:rStyle w:val="big-number"/>
          <w:rFonts w:cs="Miriam"/>
          <w:rtl/>
        </w:rPr>
        <w:t>185.</w:t>
      </w:r>
      <w:r>
        <w:rPr>
          <w:rStyle w:val="big-number"/>
          <w:rFonts w:cs="Miriam"/>
          <w:rtl/>
        </w:rPr>
        <w:tab/>
      </w:r>
      <w:r>
        <w:rPr>
          <w:rStyle w:val="default"/>
          <w:rFonts w:cs="FrankRuehl"/>
          <w:rtl/>
        </w:rPr>
        <w:t>הו</w:t>
      </w:r>
      <w:r>
        <w:rPr>
          <w:rStyle w:val="default"/>
          <w:rFonts w:cs="FrankRuehl" w:hint="cs"/>
          <w:rtl/>
        </w:rPr>
        <w:t>פר פטנט לפני שניתנה רשות לתקן תביעה מתביעותיו שבפירוט ונתבעו פיצויים על ההפרה לאחר מתן רשות לתקן, רשאי בית המשפט שלא להביא בחשבון את מתן הרשות לתקן, אם התביעות שבפירוט של הפטנט המקורי לא נוסחו בתום לב או אם</w:t>
      </w:r>
      <w:r>
        <w:rPr>
          <w:rStyle w:val="default"/>
          <w:rFonts w:cs="FrankRuehl"/>
          <w:rtl/>
        </w:rPr>
        <w:t xml:space="preserve"> נ</w:t>
      </w:r>
      <w:r>
        <w:rPr>
          <w:rStyle w:val="default"/>
          <w:rFonts w:cs="FrankRuehl" w:hint="cs"/>
          <w:rtl/>
        </w:rPr>
        <w:t xml:space="preserve">וסחו </w:t>
      </w:r>
      <w:r>
        <w:rPr>
          <w:rStyle w:val="default"/>
          <w:rFonts w:cs="FrankRuehl"/>
          <w:rtl/>
        </w:rPr>
        <w:t>ש</w:t>
      </w:r>
      <w:r>
        <w:rPr>
          <w:rStyle w:val="default"/>
          <w:rFonts w:cs="FrankRuehl" w:hint="cs"/>
          <w:rtl/>
        </w:rPr>
        <w:t>לא בצורה ברורה.</w:t>
      </w:r>
    </w:p>
    <w:p w:rsidR="00EF7140" w:rsidRDefault="00EF7140">
      <w:pPr>
        <w:pStyle w:val="P00"/>
        <w:spacing w:before="72"/>
        <w:ind w:left="0" w:right="1134"/>
        <w:rPr>
          <w:rStyle w:val="default"/>
          <w:rFonts w:cs="FrankRuehl"/>
          <w:rtl/>
        </w:rPr>
      </w:pPr>
      <w:bookmarkStart w:id="377" w:name="Seif191"/>
      <w:bookmarkEnd w:id="377"/>
      <w:r>
        <w:rPr>
          <w:lang w:val="he-IL"/>
        </w:rPr>
        <w:pict>
          <v:rect id="_x0000_s1300" style="position:absolute;left:0;text-align:left;margin-left:464.5pt;margin-top:8.05pt;width:75.05pt;height:16pt;z-index:25171353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פי</w:t>
                  </w:r>
                  <w:r>
                    <w:rPr>
                      <w:rFonts w:cs="Miriam" w:hint="cs"/>
                      <w:sz w:val="18"/>
                      <w:szCs w:val="18"/>
                      <w:rtl/>
                    </w:rPr>
                    <w:t>צויים בפטנט שחודש תקפו</w:t>
                  </w:r>
                </w:p>
              </w:txbxContent>
            </v:textbox>
            <w10:anchorlock/>
          </v:rect>
        </w:pict>
      </w:r>
      <w:r>
        <w:rPr>
          <w:rStyle w:val="big-number"/>
          <w:rFonts w:cs="Miriam"/>
          <w:rtl/>
        </w:rPr>
        <w:t>186.</w:t>
      </w:r>
      <w:r>
        <w:rPr>
          <w:rStyle w:val="big-number"/>
          <w:rFonts w:cs="Miriam"/>
          <w:rtl/>
        </w:rPr>
        <w:tab/>
      </w:r>
      <w:r>
        <w:rPr>
          <w:rStyle w:val="default"/>
          <w:rFonts w:cs="FrankRuehl"/>
          <w:rtl/>
        </w:rPr>
        <w:t>רש</w:t>
      </w:r>
      <w:r>
        <w:rPr>
          <w:rStyle w:val="default"/>
          <w:rFonts w:cs="FrankRuehl" w:hint="cs"/>
          <w:rtl/>
        </w:rPr>
        <w:t>אי בית המשפט שלא לפסוק פיצויים על הפרת פטנט שנעשתה בתקופה שבין המועד לתשלום האגרה לפי סעיף 56 לבין תשלומה למעשה לפי סעיף 57.</w:t>
      </w:r>
    </w:p>
    <w:p w:rsidR="00EF7140" w:rsidRDefault="00EF7140">
      <w:pPr>
        <w:pStyle w:val="P00"/>
        <w:spacing w:before="72"/>
        <w:ind w:left="0" w:right="1134"/>
        <w:rPr>
          <w:rStyle w:val="default"/>
          <w:rFonts w:cs="FrankRuehl"/>
          <w:rtl/>
        </w:rPr>
      </w:pPr>
      <w:bookmarkStart w:id="378" w:name="Seif192"/>
      <w:bookmarkEnd w:id="378"/>
      <w:r>
        <w:rPr>
          <w:lang w:val="he-IL"/>
        </w:rPr>
        <w:pict>
          <v:rect id="_x0000_s1301" style="position:absolute;left:0;text-align:left;margin-left:464.5pt;margin-top:8.05pt;width:75.05pt;height:16pt;z-index:25171456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הצ</w:t>
                  </w:r>
                  <w:r>
                    <w:rPr>
                      <w:rFonts w:cs="Miriam" w:hint="cs"/>
                      <w:sz w:val="18"/>
                      <w:szCs w:val="18"/>
                      <w:rtl/>
                    </w:rPr>
                    <w:t xml:space="preserve">הרה בדבר </w:t>
                  </w:r>
                  <w:r>
                    <w:rPr>
                      <w:rFonts w:cs="Miriam"/>
                      <w:sz w:val="18"/>
                      <w:szCs w:val="18"/>
                      <w:rtl/>
                    </w:rPr>
                    <w:t>אי</w:t>
                  </w:r>
                  <w:r>
                    <w:rPr>
                      <w:rFonts w:cs="Miriam" w:hint="cs"/>
                      <w:sz w:val="18"/>
                      <w:szCs w:val="18"/>
                      <w:rtl/>
                    </w:rPr>
                    <w:t>-הפרה</w:t>
                  </w:r>
                </w:p>
              </w:txbxContent>
            </v:textbox>
            <w10:anchorlock/>
          </v:rect>
        </w:pict>
      </w:r>
      <w:r>
        <w:rPr>
          <w:rStyle w:val="big-number"/>
          <w:rFonts w:cs="Miriam"/>
          <w:rtl/>
        </w:rPr>
        <w:t>187.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שיש בדעתו לנצל מוצר או תהליך כל שהוא, רשאי לבקש מבית המשפט הצהרה כי בניצול האמור אין מ</w:t>
      </w:r>
      <w:r>
        <w:rPr>
          <w:rStyle w:val="default"/>
          <w:rFonts w:cs="FrankRuehl"/>
          <w:rtl/>
        </w:rPr>
        <w:t>שו</w:t>
      </w:r>
      <w:r>
        <w:rPr>
          <w:rStyle w:val="default"/>
          <w:rFonts w:cs="FrankRuehl" w:hint="cs"/>
          <w:rtl/>
        </w:rPr>
        <w:t>ם הפרת פטנט פלוני שפורט בבקשה.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הפטנט ובעל רשיון יחודי עליו יהיו המשיבים בבקשה.</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ית המשפט לא יתן את ההצהרה אלא אם מסר המבקש לבעל הפטנט פרטים מלאים בדבר המוצר או התהליך שבהם הוא רוצה להשתמש, ביקש ממנו </w:t>
      </w:r>
      <w:r>
        <w:rPr>
          <w:rStyle w:val="default"/>
          <w:rFonts w:cs="FrankRuehl"/>
          <w:rtl/>
        </w:rPr>
        <w:t>א</w:t>
      </w:r>
      <w:r>
        <w:rPr>
          <w:rStyle w:val="default"/>
          <w:rFonts w:cs="FrankRuehl" w:hint="cs"/>
          <w:rtl/>
        </w:rPr>
        <w:t>ת ההצהרה שהוא מבקש עתה מבית המשפט והמשיב</w:t>
      </w:r>
      <w:r>
        <w:rPr>
          <w:rStyle w:val="default"/>
          <w:rFonts w:cs="FrankRuehl"/>
          <w:rtl/>
        </w:rPr>
        <w:t xml:space="preserve"> ס</w:t>
      </w:r>
      <w:r>
        <w:rPr>
          <w:rStyle w:val="default"/>
          <w:rFonts w:cs="FrankRuehl" w:hint="cs"/>
          <w:rtl/>
        </w:rPr>
        <w:t>ירב לתיתה או לא נתן אותה תוך תקופה סבירה; אך לא ידחה בית המשפט בקשה מחמת זה בלבד שהוגשה בטרם עבר הזמן הסביר, לדעת בית המשפט, למתן ההצהרה על ידי המשיב.</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וצאות של בעלי הדין יוטלו על מבקש ההצהרה, זולת אם הורה בי</w:t>
      </w:r>
      <w:r>
        <w:rPr>
          <w:rStyle w:val="default"/>
          <w:rFonts w:cs="FrankRuehl"/>
          <w:rtl/>
        </w:rPr>
        <w:t>ת</w:t>
      </w:r>
      <w:r>
        <w:rPr>
          <w:rStyle w:val="default"/>
          <w:rFonts w:cs="FrankRuehl" w:hint="cs"/>
          <w:rtl/>
        </w:rPr>
        <w:t xml:space="preserve"> המשפט הוראה אחרת.</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הליכים לפי סעיף</w:t>
      </w:r>
      <w:r>
        <w:rPr>
          <w:rStyle w:val="default"/>
          <w:rFonts w:cs="FrankRuehl"/>
          <w:rtl/>
        </w:rPr>
        <w:t xml:space="preserve"> ז</w:t>
      </w:r>
      <w:r>
        <w:rPr>
          <w:rStyle w:val="default"/>
          <w:rFonts w:cs="FrankRuehl" w:hint="cs"/>
          <w:rtl/>
        </w:rPr>
        <w:t>ה לא תישמע הטענה כי הפטנט הוא חסר-תוקף, ומתן ההצהרה או הסירוב לתיתה אין בהם כדי לקבוע בשאלת תוקף הפטנט.</w:t>
      </w:r>
    </w:p>
    <w:p w:rsidR="00EF7140" w:rsidRDefault="00EF7140">
      <w:pPr>
        <w:pStyle w:val="P00"/>
        <w:spacing w:before="72"/>
        <w:ind w:left="0" w:right="1134"/>
        <w:rPr>
          <w:rStyle w:val="default"/>
          <w:rFonts w:cs="FrankRuehl" w:hint="cs"/>
          <w:rtl/>
        </w:rPr>
      </w:pPr>
      <w:bookmarkStart w:id="379" w:name="Seif193"/>
      <w:bookmarkEnd w:id="379"/>
      <w:r>
        <w:rPr>
          <w:lang w:val="he-IL"/>
        </w:rPr>
        <w:pict>
          <v:rect id="_x0000_s1302" style="position:absolute;left:0;text-align:left;margin-left:464.5pt;margin-top:8.05pt;width:75.05pt;height:24pt;z-index:25171558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אמ</w:t>
                  </w:r>
                  <w:r>
                    <w:rPr>
                      <w:rFonts w:cs="Miriam" w:hint="cs"/>
                      <w:sz w:val="18"/>
                      <w:szCs w:val="18"/>
                      <w:rtl/>
                    </w:rPr>
                    <w:t>צעי אכיפה</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187</w:t>
      </w:r>
      <w:r>
        <w:rPr>
          <w:rStyle w:val="default"/>
          <w:rFonts w:cs="FrankRuehl"/>
          <w:rtl/>
        </w:rPr>
        <w:t>א.</w:t>
      </w:r>
      <w:r>
        <w:rPr>
          <w:rStyle w:val="default"/>
          <w:rFonts w:cs="FrankRuehl" w:hint="cs"/>
          <w:rtl/>
        </w:rPr>
        <w:t xml:space="preserve"> </w:t>
      </w:r>
      <w:r>
        <w:rPr>
          <w:rStyle w:val="default"/>
          <w:rFonts w:cs="FrankRuehl"/>
          <w:rtl/>
        </w:rPr>
        <w:t>ב</w:t>
      </w:r>
      <w:r>
        <w:rPr>
          <w:rStyle w:val="default"/>
          <w:rFonts w:cs="FrankRuehl" w:hint="cs"/>
          <w:rtl/>
        </w:rPr>
        <w:t>הליכים לפי פרק זה יהיה בית המשפט רשאי לנקוט את אמצעי האכיפה המנויים בסעיף 18ג.</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80" w:name="Rov322"/>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549"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413 (</w:t>
      </w:r>
      <w:hyperlink r:id="rId550"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551"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Default="00EF7140">
      <w:pPr>
        <w:pStyle w:val="P00"/>
        <w:spacing w:before="0"/>
        <w:ind w:left="0" w:right="1134"/>
        <w:rPr>
          <w:rStyle w:val="default"/>
          <w:rFonts w:cs="FrankRuehl" w:hint="cs"/>
          <w:b/>
          <w:bCs/>
          <w:sz w:val="2"/>
          <w:szCs w:val="2"/>
          <w:shd w:val="clear" w:color="auto" w:fill="FFFF99"/>
          <w:rtl/>
        </w:rPr>
      </w:pPr>
      <w:r w:rsidRPr="009F68BA">
        <w:rPr>
          <w:rStyle w:val="default"/>
          <w:rFonts w:cs="FrankRuehl" w:hint="cs"/>
          <w:b/>
          <w:bCs/>
          <w:vanish/>
          <w:szCs w:val="20"/>
          <w:shd w:val="clear" w:color="auto" w:fill="FFFF99"/>
          <w:rtl/>
        </w:rPr>
        <w:t>הוספת סעיף 187א</w:t>
      </w:r>
      <w:bookmarkEnd w:id="380"/>
    </w:p>
    <w:p w:rsidR="00EF7140" w:rsidRDefault="00EF7140">
      <w:pPr>
        <w:pStyle w:val="medium2-header"/>
        <w:keepLines w:val="0"/>
        <w:spacing w:before="72"/>
        <w:ind w:left="0" w:right="1134"/>
        <w:rPr>
          <w:rFonts w:cs="FrankRuehl"/>
          <w:noProof/>
          <w:rtl/>
        </w:rPr>
      </w:pPr>
      <w:bookmarkStart w:id="381" w:name="med12"/>
      <w:bookmarkEnd w:id="381"/>
      <w:r>
        <w:rPr>
          <w:rFonts w:cs="FrankRuehl"/>
          <w:noProof/>
          <w:rtl/>
        </w:rPr>
        <w:t>פר</w:t>
      </w:r>
      <w:r>
        <w:rPr>
          <w:rFonts w:cs="FrankRuehl" w:hint="cs"/>
          <w:noProof/>
          <w:rtl/>
        </w:rPr>
        <w:t>ק י"ב: שפיטה ועונשין</w:t>
      </w:r>
    </w:p>
    <w:p w:rsidR="00EF7140" w:rsidRDefault="00EF7140">
      <w:pPr>
        <w:pStyle w:val="P00"/>
        <w:spacing w:before="72"/>
        <w:ind w:left="0" w:right="1134"/>
        <w:rPr>
          <w:rStyle w:val="default"/>
          <w:rFonts w:cs="FrankRuehl"/>
          <w:rtl/>
        </w:rPr>
      </w:pPr>
      <w:bookmarkStart w:id="382" w:name="Seif194"/>
      <w:bookmarkEnd w:id="382"/>
      <w:r>
        <w:rPr>
          <w:lang w:val="he-IL"/>
        </w:rPr>
        <w:pict>
          <v:rect id="_x0000_s1303" style="position:absolute;left:0;text-align:left;margin-left:464.5pt;margin-top:8.05pt;width:75.05pt;height:29.8pt;z-index:25171660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ת המשפט המוסמך לפי </w:t>
                  </w:r>
                  <w:r>
                    <w:rPr>
                      <w:rFonts w:cs="Miriam"/>
                      <w:sz w:val="18"/>
                      <w:szCs w:val="18"/>
                      <w:rtl/>
                    </w:rPr>
                    <w:t>חו</w:t>
                  </w:r>
                  <w:r>
                    <w:rPr>
                      <w:rFonts w:cs="Miriam" w:hint="cs"/>
                      <w:sz w:val="18"/>
                      <w:szCs w:val="18"/>
                      <w:rtl/>
                    </w:rPr>
                    <w:t>ק זה</w:t>
                  </w:r>
                </w:p>
              </w:txbxContent>
            </v:textbox>
            <w10:anchorlock/>
          </v:rect>
        </w:pict>
      </w:r>
      <w:r>
        <w:rPr>
          <w:rStyle w:val="big-number"/>
          <w:rFonts w:cs="Miriam"/>
          <w:rtl/>
        </w:rPr>
        <w:t>188.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המשפט לענין חוק זה, זולת ל</w:t>
      </w:r>
      <w:r>
        <w:rPr>
          <w:rStyle w:val="default"/>
          <w:rFonts w:cs="FrankRuehl"/>
          <w:rtl/>
        </w:rPr>
        <w:t>ענ</w:t>
      </w:r>
      <w:r>
        <w:rPr>
          <w:rStyle w:val="default"/>
          <w:rFonts w:cs="FrankRuehl" w:hint="cs"/>
          <w:rtl/>
        </w:rPr>
        <w:t>ין תביעת הפרה, הוא בית המשפט המחוזי בירושלים; אולם שר המשפטים רשאי, בצו, להורות שהסמכות של בית משפט לפי חוק זה תהיה גם בידי בתי משפט מחוזיים אחרי</w:t>
      </w:r>
      <w:r>
        <w:rPr>
          <w:rStyle w:val="default"/>
          <w:rFonts w:cs="FrankRuehl"/>
          <w:rtl/>
        </w:rPr>
        <w:t>ם</w:t>
      </w:r>
      <w:r>
        <w:rPr>
          <w:rStyle w:val="default"/>
          <w:rFonts w:cs="FrankRuehl" w:hint="cs"/>
          <w:rtl/>
        </w:rPr>
        <w:t xml:space="preserve"> שקבע.</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לענין תביעות הפרה הוא בית המשפט המחוזי שיש לו שיפוט בענין לפי כל דין אחר.</w:t>
      </w:r>
    </w:p>
    <w:p w:rsidR="00EF7140" w:rsidRDefault="00EF7140">
      <w:pPr>
        <w:pStyle w:val="P00"/>
        <w:spacing w:before="72"/>
        <w:ind w:left="0" w:right="1134"/>
        <w:rPr>
          <w:rStyle w:val="default"/>
          <w:rFonts w:cs="FrankRuehl"/>
          <w:rtl/>
        </w:rPr>
      </w:pPr>
      <w:bookmarkStart w:id="383" w:name="Seif195"/>
      <w:bookmarkEnd w:id="383"/>
      <w:r>
        <w:rPr>
          <w:lang w:val="he-IL"/>
        </w:rPr>
        <w:pict>
          <v:rect id="_x0000_s1304" style="position:absolute;left:0;text-align:left;margin-left:464.5pt;margin-top:8.05pt;width:75.05pt;height:8pt;z-index:25171763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יו</w:t>
                  </w:r>
                  <w:r>
                    <w:rPr>
                      <w:rFonts w:cs="Miriam" w:hint="cs"/>
                      <w:sz w:val="18"/>
                      <w:szCs w:val="18"/>
                      <w:rtl/>
                    </w:rPr>
                    <w:t>עץ מדעי</w:t>
                  </w:r>
                </w:p>
              </w:txbxContent>
            </v:textbox>
            <w10:anchorlock/>
          </v:rect>
        </w:pict>
      </w:r>
      <w:r>
        <w:rPr>
          <w:rStyle w:val="big-number"/>
          <w:rFonts w:cs="Miriam"/>
          <w:rtl/>
        </w:rPr>
        <w:t>189.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הליכים לפי חוק זה רשאי בית המשפט למנות לו יועץ מדעי אשר יסייע לו בגביית הראיות וייעץ לו, אך לא יטול חלק במתן פסק הדין.</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כר היועץ המדעי ייקבע על ידי בית המשפט וישולם מאוצר המדינה.</w:t>
      </w:r>
    </w:p>
    <w:p w:rsidR="00EF7140" w:rsidRDefault="00EF7140">
      <w:pPr>
        <w:pStyle w:val="P00"/>
        <w:spacing w:before="72"/>
        <w:ind w:left="0" w:right="1134"/>
        <w:rPr>
          <w:rStyle w:val="default"/>
          <w:rFonts w:cs="FrankRuehl"/>
          <w:rtl/>
        </w:rPr>
      </w:pPr>
      <w:bookmarkStart w:id="384" w:name="Seif196"/>
      <w:bookmarkEnd w:id="384"/>
      <w:r>
        <w:rPr>
          <w:lang w:val="he-IL"/>
        </w:rPr>
        <w:pict>
          <v:rect id="_x0000_s1305" style="position:absolute;left:0;text-align:left;margin-left:464.5pt;margin-top:8.05pt;width:75.05pt;height:16pt;z-index:25171865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רש</w:t>
                  </w:r>
                  <w:r>
                    <w:rPr>
                      <w:rFonts w:cs="Miriam" w:hint="cs"/>
                      <w:sz w:val="18"/>
                      <w:szCs w:val="18"/>
                      <w:rtl/>
                    </w:rPr>
                    <w:t>ות להורות על תיקון הפירוט</w:t>
                  </w:r>
                </w:p>
              </w:txbxContent>
            </v:textbox>
            <w10:anchorlock/>
          </v:rect>
        </w:pict>
      </w:r>
      <w:r>
        <w:rPr>
          <w:rStyle w:val="big-number"/>
          <w:rFonts w:cs="Miriam"/>
          <w:rtl/>
        </w:rPr>
        <w:t>190.</w:t>
      </w:r>
      <w:r>
        <w:rPr>
          <w:rStyle w:val="big-number"/>
          <w:rFonts w:cs="Miriam"/>
          <w:rtl/>
        </w:rPr>
        <w:tab/>
      </w:r>
      <w:r>
        <w:rPr>
          <w:rStyle w:val="default"/>
          <w:rFonts w:cs="FrankRuehl"/>
          <w:rtl/>
        </w:rPr>
        <w:t>ב</w:t>
      </w:r>
      <w:r>
        <w:rPr>
          <w:rStyle w:val="default"/>
          <w:rFonts w:cs="FrankRuehl" w:hint="cs"/>
          <w:rtl/>
        </w:rPr>
        <w:t>כ</w:t>
      </w:r>
      <w:r>
        <w:rPr>
          <w:rStyle w:val="default"/>
          <w:rFonts w:cs="FrankRuehl"/>
          <w:rtl/>
        </w:rPr>
        <w:t>ל</w:t>
      </w:r>
      <w:r>
        <w:rPr>
          <w:rStyle w:val="default"/>
          <w:rFonts w:cs="FrankRuehl" w:hint="cs"/>
          <w:rtl/>
        </w:rPr>
        <w:t xml:space="preserve"> הליך על פי חוק זה רשאי בית המשפט, על פי בקשת בעל הפטנט, להורות על תיקון בפירוט, מן הטעמים האמורים בסעי</w:t>
      </w:r>
      <w:r>
        <w:rPr>
          <w:rStyle w:val="default"/>
          <w:rFonts w:cs="FrankRuehl"/>
          <w:rtl/>
        </w:rPr>
        <w:t>פ</w:t>
      </w:r>
      <w:r>
        <w:rPr>
          <w:rStyle w:val="default"/>
          <w:rFonts w:cs="FrankRuehl" w:hint="cs"/>
          <w:rtl/>
        </w:rPr>
        <w:t>ים 65 או 69, ויחולו לגביו הוראות הסעיפים 66 ו-67 בשינויים המחוייבים.</w:t>
      </w:r>
    </w:p>
    <w:p w:rsidR="00EF7140" w:rsidRDefault="00EF7140">
      <w:pPr>
        <w:pStyle w:val="P00"/>
        <w:spacing w:before="72"/>
        <w:ind w:left="0" w:right="1134"/>
        <w:rPr>
          <w:rStyle w:val="default"/>
          <w:rFonts w:cs="FrankRuehl"/>
          <w:rtl/>
        </w:rPr>
      </w:pPr>
      <w:bookmarkStart w:id="385" w:name="Seif197"/>
      <w:bookmarkEnd w:id="385"/>
      <w:r>
        <w:rPr>
          <w:lang w:val="he-IL"/>
        </w:rPr>
        <w:pict>
          <v:rect id="_x0000_s1306" style="position:absolute;left:0;text-align:left;margin-left:464.5pt;margin-top:8.05pt;width:75.05pt;height:16pt;z-index:25171968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סמ</w:t>
                  </w:r>
                  <w:r>
                    <w:rPr>
                      <w:rFonts w:cs="Miriam" w:hint="cs"/>
                      <w:sz w:val="18"/>
                      <w:szCs w:val="18"/>
                      <w:rtl/>
                    </w:rPr>
                    <w:t>כויות בית המשפט בהעברת דיון לרשם</w:t>
                  </w:r>
                </w:p>
              </w:txbxContent>
            </v:textbox>
            <w10:anchorlock/>
          </v:rect>
        </w:pict>
      </w:r>
      <w:r>
        <w:rPr>
          <w:rStyle w:val="big-number"/>
          <w:rFonts w:cs="Miriam"/>
          <w:rtl/>
        </w:rPr>
        <w:t>191.</w:t>
      </w:r>
      <w:r>
        <w:rPr>
          <w:rStyle w:val="big-number"/>
          <w:rFonts w:cs="Miriam"/>
          <w:rtl/>
        </w:rPr>
        <w:tab/>
      </w:r>
      <w:r>
        <w:rPr>
          <w:rStyle w:val="default"/>
          <w:rFonts w:cs="FrankRuehl"/>
          <w:rtl/>
        </w:rPr>
        <w:t>נת</w:t>
      </w:r>
      <w:r>
        <w:rPr>
          <w:rStyle w:val="default"/>
          <w:rFonts w:cs="FrankRuehl" w:hint="cs"/>
          <w:rtl/>
        </w:rPr>
        <w:t>ן בית המשפט רשות לרשם לדון בבקשת תיקון לפי סעיף 70 או בבקשת ביטול לפי סעי</w:t>
      </w:r>
      <w:r>
        <w:rPr>
          <w:rStyle w:val="default"/>
          <w:rFonts w:cs="FrankRuehl"/>
          <w:rtl/>
        </w:rPr>
        <w:t xml:space="preserve">ף 74, </w:t>
      </w:r>
      <w:r>
        <w:rPr>
          <w:rStyle w:val="default"/>
          <w:rFonts w:cs="FrankRuehl" w:hint="cs"/>
          <w:rtl/>
        </w:rPr>
        <w:t>רשאי הוא לעכב את הדיון במשפט התלוי ועומד בפניו בענין אותו פטנט</w:t>
      </w:r>
      <w:r>
        <w:rPr>
          <w:rStyle w:val="default"/>
          <w:rFonts w:cs="FrankRuehl"/>
          <w:rtl/>
        </w:rPr>
        <w:t xml:space="preserve">, </w:t>
      </w:r>
      <w:r>
        <w:rPr>
          <w:rStyle w:val="default"/>
          <w:rFonts w:cs="FrankRuehl" w:hint="cs"/>
          <w:rtl/>
        </w:rPr>
        <w:t>לתקופה ובתנאים שקבע, אך כל בעל דין רשאי לפנות בכל עת לבית המשפט ולבקש שינוי צו העיכוב או ביטולו.</w:t>
      </w:r>
    </w:p>
    <w:p w:rsidR="00EF7140" w:rsidRDefault="00EF7140">
      <w:pPr>
        <w:pStyle w:val="P00"/>
        <w:spacing w:before="72"/>
        <w:ind w:left="0" w:right="1134"/>
        <w:rPr>
          <w:rStyle w:val="default"/>
          <w:rFonts w:cs="FrankRuehl"/>
          <w:rtl/>
        </w:rPr>
      </w:pPr>
      <w:bookmarkStart w:id="386" w:name="Seif198"/>
      <w:bookmarkEnd w:id="386"/>
      <w:r>
        <w:rPr>
          <w:lang w:val="he-IL"/>
        </w:rPr>
        <w:pict>
          <v:rect id="_x0000_s1307" style="position:absolute;left:0;text-align:left;margin-left:464.5pt;margin-top:8.05pt;width:75.05pt;height:16pt;z-index:25172070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מתחזה </w:t>
                  </w:r>
                  <w:r>
                    <w:rPr>
                      <w:rFonts w:cs="Miriam"/>
                      <w:sz w:val="18"/>
                      <w:szCs w:val="18"/>
                      <w:rtl/>
                    </w:rPr>
                    <w:t>כע</w:t>
                  </w:r>
                  <w:r>
                    <w:rPr>
                      <w:rFonts w:cs="Miriam" w:hint="cs"/>
                      <w:sz w:val="18"/>
                      <w:szCs w:val="18"/>
                      <w:rtl/>
                    </w:rPr>
                    <w:t>ורך פטנטים</w:t>
                  </w:r>
                </w:p>
              </w:txbxContent>
            </v:textbox>
            <w10:anchorlock/>
          </v:rect>
        </w:pict>
      </w:r>
      <w:r>
        <w:rPr>
          <w:rStyle w:val="big-number"/>
          <w:rFonts w:cs="Miriam"/>
          <w:rtl/>
        </w:rPr>
        <w:t>192.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אלה דינם קנס 5000 לירות:</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עושה פעולה שנתייחדה לפי חוק זה לעורך פטנטים שעה </w:t>
      </w:r>
      <w:r>
        <w:rPr>
          <w:rStyle w:val="default"/>
          <w:rFonts w:cs="FrankRuehl"/>
          <w:rtl/>
        </w:rPr>
        <w:t>שא</w:t>
      </w:r>
      <w:r>
        <w:rPr>
          <w:rStyle w:val="default"/>
          <w:rFonts w:cs="FrankRuehl" w:hint="cs"/>
          <w:rtl/>
        </w:rPr>
        <w:t>ינו עורך פטנטים;</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מתחזה כעורך פטנטים והוא אינו עורך פטנטים;</w:t>
      </w:r>
    </w:p>
    <w:p w:rsidR="00EF7140" w:rsidRDefault="00EF714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עושה בתקופה שבה הותלה רשיונו להיות עורך פטנטים פעולה שנתייחדה לפי חוק זה לעורך פטנטים.</w:t>
      </w:r>
    </w:p>
    <w:p w:rsidR="00EF7140" w:rsidRDefault="00EF71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עיף קטן (א)(1) לא יחול על עורך דין או על עובד מדינה במילוי תפקידו, כאמור בסעיף 154(ב).</w:t>
      </w:r>
    </w:p>
    <w:p w:rsidR="00EF7140" w:rsidRDefault="00EF7140">
      <w:pPr>
        <w:pStyle w:val="P00"/>
        <w:spacing w:before="72"/>
        <w:ind w:left="0" w:right="1134"/>
        <w:rPr>
          <w:rStyle w:val="default"/>
          <w:rFonts w:cs="FrankRuehl"/>
          <w:rtl/>
        </w:rPr>
      </w:pPr>
      <w:bookmarkStart w:id="387" w:name="Seif199"/>
      <w:bookmarkEnd w:id="387"/>
      <w:r>
        <w:rPr>
          <w:lang w:val="he-IL"/>
        </w:rPr>
        <w:pict>
          <v:rect id="_x0000_s1308" style="position:absolute;left:0;text-align:left;margin-left:464.5pt;margin-top:8.05pt;width:75.05pt;height:36.65pt;z-index:25172172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פע</w:t>
                  </w:r>
                  <w:r>
                    <w:rPr>
                      <w:rFonts w:cs="Miriam" w:hint="cs"/>
                      <w:sz w:val="18"/>
                      <w:szCs w:val="18"/>
                      <w:rtl/>
                    </w:rPr>
                    <w:t>ולות הפוגעות</w:t>
                  </w:r>
                </w:p>
                <w:p w:rsidR="006C0C23" w:rsidRDefault="006C0C23">
                  <w:pPr>
                    <w:spacing w:line="160" w:lineRule="exact"/>
                    <w:jc w:val="left"/>
                    <w:rPr>
                      <w:rFonts w:cs="Miriam"/>
                      <w:noProof/>
                      <w:sz w:val="18"/>
                      <w:szCs w:val="18"/>
                      <w:rtl/>
                    </w:rPr>
                  </w:pPr>
                  <w:r>
                    <w:rPr>
                      <w:rFonts w:cs="Miriam"/>
                      <w:sz w:val="18"/>
                      <w:szCs w:val="18"/>
                      <w:rtl/>
                    </w:rPr>
                    <w:t>בב</w:t>
                  </w:r>
                  <w:r>
                    <w:rPr>
                      <w:rFonts w:cs="Miriam" w:hint="cs"/>
                      <w:sz w:val="18"/>
                      <w:szCs w:val="18"/>
                      <w:rtl/>
                    </w:rPr>
                    <w:t>טחון המדינה</w:t>
                  </w:r>
                </w:p>
                <w:p w:rsidR="006C0C23" w:rsidRDefault="006C0C23">
                  <w:pPr>
                    <w:spacing w:line="160" w:lineRule="exact"/>
                    <w:jc w:val="left"/>
                    <w:rPr>
                      <w:rFonts w:cs="Miriam"/>
                      <w:noProof/>
                      <w:sz w:val="18"/>
                      <w:szCs w:val="18"/>
                      <w:rtl/>
                    </w:rPr>
                  </w:pPr>
                  <w:r>
                    <w:rPr>
                      <w:rFonts w:cs="Miriam"/>
                      <w:sz w:val="18"/>
                      <w:szCs w:val="18"/>
                      <w:rtl/>
                    </w:rPr>
                    <w:t>או</w:t>
                  </w:r>
                  <w:r>
                    <w:rPr>
                      <w:rFonts w:cs="Miriam" w:hint="cs"/>
                      <w:sz w:val="18"/>
                      <w:szCs w:val="18"/>
                      <w:rtl/>
                    </w:rPr>
                    <w:t xml:space="preserve"> בכוחה הכלכלי</w:t>
                  </w:r>
                </w:p>
                <w:p w:rsidR="006C0C23" w:rsidRDefault="006C0C23">
                  <w:pPr>
                    <w:spacing w:line="160" w:lineRule="exact"/>
                    <w:jc w:val="left"/>
                    <w:rPr>
                      <w:rFonts w:cs="Miriam"/>
                      <w:noProof/>
                      <w:sz w:val="18"/>
                      <w:szCs w:val="18"/>
                      <w:rtl/>
                    </w:rPr>
                  </w:pPr>
                  <w:r>
                    <w:rPr>
                      <w:rFonts w:cs="Miriam"/>
                      <w:sz w:val="18"/>
                      <w:szCs w:val="18"/>
                      <w:rtl/>
                    </w:rPr>
                    <w:t>וג</w:t>
                  </w:r>
                  <w:r>
                    <w:rPr>
                      <w:rFonts w:cs="Miriam" w:hint="cs"/>
                      <w:sz w:val="18"/>
                      <w:szCs w:val="18"/>
                      <w:rtl/>
                    </w:rPr>
                    <w:t>י</w:t>
                  </w:r>
                  <w:r>
                    <w:rPr>
                      <w:rFonts w:cs="Miriam"/>
                      <w:sz w:val="18"/>
                      <w:szCs w:val="18"/>
                      <w:rtl/>
                    </w:rPr>
                    <w:t>ל</w:t>
                  </w:r>
                  <w:r>
                    <w:rPr>
                      <w:rFonts w:cs="Miriam" w:hint="cs"/>
                      <w:sz w:val="18"/>
                      <w:szCs w:val="18"/>
                      <w:rtl/>
                    </w:rPr>
                    <w:t>וי סודות</w:t>
                  </w:r>
                </w:p>
              </w:txbxContent>
            </v:textbox>
            <w10:anchorlock/>
          </v:rect>
        </w:pict>
      </w:r>
      <w:r>
        <w:rPr>
          <w:rStyle w:val="big-number"/>
          <w:rFonts w:cs="Miriam"/>
          <w:rtl/>
        </w:rPr>
        <w:t>193.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שפרסם או מסר ידיעות בניגוד להוראה שניתנה על פי סעיפים 94 או 99, או שעבר על הוראות סעיפים 98, 103, 114, 137, 138 או 165, דינו </w:t>
      </w:r>
      <w:r>
        <w:rPr>
          <w:rStyle w:val="default"/>
          <w:rFonts w:cs="FrankRuehl"/>
          <w:rtl/>
        </w:rPr>
        <w:t xml:space="preserve">– </w:t>
      </w:r>
      <w:r>
        <w:rPr>
          <w:rStyle w:val="default"/>
          <w:rFonts w:cs="FrankRuehl" w:hint="cs"/>
          <w:rtl/>
        </w:rPr>
        <w:t>מאסר שנתיים או קנס 20,000 לירות.</w:t>
      </w:r>
    </w:p>
    <w:p w:rsidR="00EF7140" w:rsidRDefault="00EF7140">
      <w:pPr>
        <w:pStyle w:val="P00"/>
        <w:spacing w:before="72"/>
        <w:ind w:left="0" w:right="1134"/>
        <w:rPr>
          <w:rStyle w:val="default"/>
          <w:rFonts w:cs="FrankRuehl"/>
          <w:rtl/>
        </w:rPr>
      </w:pPr>
      <w:r>
        <w:rPr>
          <w:rFonts w:cs="FrankRuehl"/>
          <w:rtl/>
          <w:lang w:val="he-IL"/>
        </w:rPr>
        <w:pict>
          <v:shape id="_x0000_s1426" type="#_x0000_t202" style="position:absolute;left:0;text-align:left;margin-left:470.25pt;margin-top:7.1pt;width:1in;height:11.2pt;z-index:251800576" filled="f" stroked="f">
            <v:textbox inset="1mm,0,1mm,0">
              <w:txbxContent>
                <w:p w:rsidR="006C0C23" w:rsidRDefault="006C0C23">
                  <w:pPr>
                    <w:spacing w:line="160" w:lineRule="exact"/>
                    <w:jc w:val="left"/>
                    <w:rPr>
                      <w:rFonts w:cs="Miriam"/>
                      <w:noProof/>
                      <w:sz w:val="18"/>
                      <w:szCs w:val="18"/>
                      <w:rtl/>
                    </w:rPr>
                  </w:pPr>
                  <w:r>
                    <w:rPr>
                      <w:rFonts w:cs="Miriam"/>
                      <w:sz w:val="18"/>
                      <w:szCs w:val="18"/>
                      <w:rtl/>
                    </w:rPr>
                    <w:t>ת"</w:t>
                  </w:r>
                  <w:r>
                    <w:rPr>
                      <w:rFonts w:cs="Miriam" w:hint="cs"/>
                      <w:sz w:val="18"/>
                      <w:szCs w:val="18"/>
                      <w:rtl/>
                    </w:rPr>
                    <w:t>ט תשכ"ז-</w:t>
                  </w:r>
                  <w:r>
                    <w:rPr>
                      <w:rFonts w:cs="Miriam"/>
                      <w:sz w:val="18"/>
                      <w:szCs w:val="18"/>
                      <w:rtl/>
                    </w:rPr>
                    <w:t>1967</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תי המשפט בישראל מוסמכים לשפוט בעבירה על הוראות סעי</w:t>
      </w:r>
      <w:r>
        <w:rPr>
          <w:rStyle w:val="default"/>
          <w:rFonts w:cs="FrankRuehl"/>
          <w:rtl/>
        </w:rPr>
        <w:t>פ</w:t>
      </w:r>
      <w:r>
        <w:rPr>
          <w:rStyle w:val="default"/>
          <w:rFonts w:cs="FrankRuehl" w:hint="cs"/>
          <w:rtl/>
        </w:rPr>
        <w:t>ים 98, 103, 138 ו-165 שבוצעה בח</w:t>
      </w:r>
      <w:r>
        <w:rPr>
          <w:rStyle w:val="default"/>
          <w:rFonts w:cs="FrankRuehl"/>
          <w:rtl/>
        </w:rPr>
        <w:t>וץ</w:t>
      </w:r>
      <w:r>
        <w:rPr>
          <w:rStyle w:val="default"/>
          <w:rFonts w:cs="FrankRuehl" w:hint="cs"/>
          <w:rtl/>
        </w:rPr>
        <w:t xml:space="preserve"> לארץ.</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באות להוסיף על כל דין אחר ולא לגרוע ממנו.</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88" w:name="Rov276"/>
      <w:r w:rsidRPr="009F68BA">
        <w:rPr>
          <w:rStyle w:val="default"/>
          <w:rFonts w:cs="FrankRuehl" w:hint="cs"/>
          <w:vanish/>
          <w:color w:val="FF0000"/>
          <w:szCs w:val="20"/>
          <w:shd w:val="clear" w:color="auto" w:fill="FFFF99"/>
          <w:rtl/>
        </w:rPr>
        <w:t>מיום 28.9.1967</w:t>
      </w:r>
    </w:p>
    <w:p w:rsidR="00EF7140" w:rsidRPr="009F68BA" w:rsidRDefault="00EF7140">
      <w:pPr>
        <w:pStyle w:val="P00"/>
        <w:spacing w:before="0"/>
        <w:ind w:left="0" w:right="1134"/>
        <w:rPr>
          <w:rStyle w:val="default"/>
          <w:rFonts w:cs="FrankRuehl" w:hint="cs"/>
          <w:b/>
          <w:bCs/>
          <w:vanish/>
          <w:szCs w:val="20"/>
          <w:shd w:val="clear" w:color="auto" w:fill="FFFF99"/>
          <w:rtl/>
        </w:rPr>
      </w:pPr>
      <w:r w:rsidRPr="009F68BA">
        <w:rPr>
          <w:rStyle w:val="default"/>
          <w:rFonts w:cs="FrankRuehl" w:hint="cs"/>
          <w:b/>
          <w:bCs/>
          <w:vanish/>
          <w:szCs w:val="20"/>
          <w:shd w:val="clear" w:color="auto" w:fill="FFFF99"/>
          <w:rtl/>
        </w:rPr>
        <w:t>ת"ט תשכ"ז-1967</w:t>
      </w:r>
    </w:p>
    <w:p w:rsidR="00EF7140" w:rsidRPr="009F68BA" w:rsidRDefault="00EF7140">
      <w:pPr>
        <w:pStyle w:val="P00"/>
        <w:spacing w:before="0"/>
        <w:ind w:left="0" w:right="1134"/>
        <w:rPr>
          <w:rStyle w:val="default"/>
          <w:rFonts w:cs="FrankRuehl" w:hint="cs"/>
          <w:vanish/>
          <w:szCs w:val="20"/>
          <w:shd w:val="clear" w:color="auto" w:fill="FFFF99"/>
          <w:rtl/>
        </w:rPr>
      </w:pPr>
      <w:hyperlink r:id="rId552" w:history="1">
        <w:r w:rsidRPr="009F68BA">
          <w:rPr>
            <w:rStyle w:val="Hyperlink"/>
            <w:rFonts w:cs="FrankRuehl" w:hint="cs"/>
            <w:vanish/>
            <w:szCs w:val="20"/>
            <w:shd w:val="clear" w:color="auto" w:fill="FFFF99"/>
            <w:rtl/>
          </w:rPr>
          <w:t xml:space="preserve">ס"ח תשכ"ז מס' </w:t>
        </w:r>
        <w:r w:rsidRPr="009F68BA">
          <w:rPr>
            <w:rStyle w:val="Hyperlink"/>
            <w:rFonts w:cs="FrankRuehl" w:hint="cs"/>
            <w:vanish/>
            <w:sz w:val="26"/>
            <w:szCs w:val="20"/>
            <w:shd w:val="clear" w:color="auto" w:fill="FFFF99"/>
            <w:rtl/>
          </w:rPr>
          <w:t>512</w:t>
        </w:r>
      </w:hyperlink>
      <w:r w:rsidRPr="009F68BA">
        <w:rPr>
          <w:rStyle w:val="default"/>
          <w:rFonts w:cs="FrankRuehl" w:hint="cs"/>
          <w:vanish/>
          <w:szCs w:val="20"/>
          <w:shd w:val="clear" w:color="auto" w:fill="FFFF99"/>
          <w:rtl/>
        </w:rPr>
        <w:t xml:space="preserve"> מיום 28.9.1967 עמ' 201 </w:t>
      </w:r>
    </w:p>
    <w:p w:rsidR="00EF7140" w:rsidRDefault="00EF7140">
      <w:pPr>
        <w:pStyle w:val="P00"/>
        <w:ind w:left="0" w:right="1134"/>
        <w:rPr>
          <w:rStyle w:val="default"/>
          <w:rFonts w:cs="FrankRuehl" w:hint="cs"/>
          <w:sz w:val="2"/>
          <w:szCs w:val="2"/>
          <w:rtl/>
        </w:rPr>
      </w:pPr>
      <w:r w:rsidRPr="009F68BA">
        <w:rPr>
          <w:rStyle w:val="default"/>
          <w:rFonts w:cs="FrankRuehl" w:hint="cs"/>
          <w:vanish/>
          <w:shd w:val="clear" w:color="auto" w:fill="FFFF99"/>
          <w:rtl/>
        </w:rPr>
        <w:tab/>
      </w: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 xml:space="preserve">תי המשפט בישראל מוסמכים לשפוט </w:t>
      </w:r>
      <w:r w:rsidRPr="009F68BA">
        <w:rPr>
          <w:rStyle w:val="default"/>
          <w:rFonts w:cs="FrankRuehl" w:hint="cs"/>
          <w:strike/>
          <w:vanish/>
          <w:sz w:val="22"/>
          <w:szCs w:val="22"/>
          <w:shd w:val="clear" w:color="auto" w:fill="FFFF99"/>
          <w:rtl/>
        </w:rPr>
        <w:t>עבירה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בעבירה</w:t>
      </w:r>
      <w:r w:rsidRPr="009F68BA">
        <w:rPr>
          <w:rStyle w:val="default"/>
          <w:rFonts w:cs="FrankRuehl" w:hint="cs"/>
          <w:vanish/>
          <w:sz w:val="22"/>
          <w:szCs w:val="22"/>
          <w:shd w:val="clear" w:color="auto" w:fill="FFFF99"/>
          <w:rtl/>
        </w:rPr>
        <w:t xml:space="preserve"> על הוראות סעי</w:t>
      </w:r>
      <w:r w:rsidRPr="009F68BA">
        <w:rPr>
          <w:rStyle w:val="default"/>
          <w:rFonts w:cs="FrankRuehl"/>
          <w:vanish/>
          <w:sz w:val="22"/>
          <w:szCs w:val="22"/>
          <w:shd w:val="clear" w:color="auto" w:fill="FFFF99"/>
          <w:rtl/>
        </w:rPr>
        <w:t>פ</w:t>
      </w:r>
      <w:r w:rsidRPr="009F68BA">
        <w:rPr>
          <w:rStyle w:val="default"/>
          <w:rFonts w:cs="FrankRuehl" w:hint="cs"/>
          <w:vanish/>
          <w:sz w:val="22"/>
          <w:szCs w:val="22"/>
          <w:shd w:val="clear" w:color="auto" w:fill="FFFF99"/>
          <w:rtl/>
        </w:rPr>
        <w:t>ים 98, 103, 138 ו-165 שבוצעה בח</w:t>
      </w:r>
      <w:r w:rsidRPr="009F68BA">
        <w:rPr>
          <w:rStyle w:val="default"/>
          <w:rFonts w:cs="FrankRuehl"/>
          <w:vanish/>
          <w:sz w:val="22"/>
          <w:szCs w:val="22"/>
          <w:shd w:val="clear" w:color="auto" w:fill="FFFF99"/>
          <w:rtl/>
        </w:rPr>
        <w:t>וץ</w:t>
      </w:r>
      <w:r w:rsidRPr="009F68BA">
        <w:rPr>
          <w:rStyle w:val="default"/>
          <w:rFonts w:cs="FrankRuehl" w:hint="cs"/>
          <w:vanish/>
          <w:sz w:val="22"/>
          <w:szCs w:val="22"/>
          <w:shd w:val="clear" w:color="auto" w:fill="FFFF99"/>
          <w:rtl/>
        </w:rPr>
        <w:t xml:space="preserve"> לארץ.</w:t>
      </w:r>
      <w:bookmarkEnd w:id="388"/>
    </w:p>
    <w:p w:rsidR="00EF7140" w:rsidRDefault="00EF7140">
      <w:pPr>
        <w:pStyle w:val="medium2-header"/>
        <w:keepLines w:val="0"/>
        <w:spacing w:before="72"/>
        <w:ind w:left="0" w:right="1134"/>
        <w:rPr>
          <w:rFonts w:cs="FrankRuehl"/>
          <w:noProof/>
          <w:rtl/>
        </w:rPr>
      </w:pPr>
      <w:bookmarkStart w:id="389" w:name="med13"/>
      <w:bookmarkEnd w:id="389"/>
      <w:r>
        <w:rPr>
          <w:rFonts w:cs="FrankRuehl"/>
          <w:noProof/>
          <w:rtl/>
        </w:rPr>
        <w:t>פר</w:t>
      </w:r>
      <w:r>
        <w:rPr>
          <w:rFonts w:cs="FrankRuehl" w:hint="cs"/>
          <w:noProof/>
          <w:rtl/>
        </w:rPr>
        <w:t>ק י"ג: ביצוע ותקנות</w:t>
      </w:r>
    </w:p>
    <w:p w:rsidR="00EF7140" w:rsidRDefault="00EF7140">
      <w:pPr>
        <w:pStyle w:val="P00"/>
        <w:spacing w:before="72"/>
        <w:ind w:left="0" w:right="1134"/>
        <w:rPr>
          <w:rStyle w:val="default"/>
          <w:rFonts w:cs="FrankRuehl" w:hint="cs"/>
          <w:rtl/>
        </w:rPr>
      </w:pPr>
      <w:bookmarkStart w:id="390" w:name="Seif200"/>
      <w:bookmarkEnd w:id="390"/>
      <w:r>
        <w:rPr>
          <w:lang w:val="he-IL"/>
        </w:rPr>
        <w:pict>
          <v:rect id="_x0000_s1309" style="position:absolute;left:0;text-align:left;margin-left:464.5pt;margin-top:8.05pt;width:75.05pt;height:41.6pt;z-index:25172275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6C0C23" w:rsidRDefault="006C0C23" w:rsidP="001A0628">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תשע"ב-2011</w:t>
                  </w:r>
                </w:p>
              </w:txbxContent>
            </v:textbox>
            <w10:anchorlock/>
          </v:rect>
        </w:pict>
      </w:r>
      <w:r>
        <w:rPr>
          <w:rStyle w:val="big-number"/>
          <w:rFonts w:cs="Miriam"/>
          <w:rtl/>
        </w:rPr>
        <w:t>194.</w:t>
      </w:r>
      <w:r>
        <w:rPr>
          <w:rStyle w:val="big-number"/>
          <w:rFonts w:cs="Miriam"/>
          <w:rtl/>
        </w:rPr>
        <w:tab/>
      </w:r>
      <w:r>
        <w:rPr>
          <w:rStyle w:val="default"/>
          <w:rFonts w:cs="FrankRuehl"/>
          <w:rtl/>
        </w:rPr>
        <w:t>שר</w:t>
      </w:r>
      <w:r>
        <w:rPr>
          <w:rStyle w:val="default"/>
          <w:rFonts w:cs="FrankRuehl" w:hint="cs"/>
          <w:rtl/>
        </w:rPr>
        <w:t xml:space="preserve"> המשפטים ממונה על ביצוע חוק זה, והוא רשאי, באישור ועדת החוקה חוק ומשפט של הכנסת, להתקין תקנות לביצועו, ובין היתר להסדיר בתקנות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דרי רישום;</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דרי דין בהליכים לפי חוק זה;</w:t>
      </w:r>
    </w:p>
    <w:p w:rsidR="00EF7140" w:rsidRDefault="00EF7140">
      <w:pPr>
        <w:pStyle w:val="P22"/>
        <w:spacing w:before="72"/>
        <w:ind w:left="1021" w:right="1134"/>
        <w:rPr>
          <w:rStyle w:val="default"/>
          <w:rFonts w:cs="FrankRuehl"/>
          <w:rtl/>
        </w:rPr>
      </w:pPr>
      <w:r>
        <w:rPr>
          <w:rStyle w:val="default"/>
          <w:rFonts w:cs="FrankRuehl" w:hint="cs"/>
          <w:rtl/>
        </w:rPr>
        <w:t>(3)</w:t>
      </w:r>
      <w:r>
        <w:rPr>
          <w:rStyle w:val="default"/>
          <w:rFonts w:cs="FrankRuehl"/>
          <w:rtl/>
        </w:rPr>
        <w:tab/>
        <w:t>צ</w:t>
      </w:r>
      <w:r>
        <w:rPr>
          <w:rStyle w:val="default"/>
          <w:rFonts w:cs="FrankRuehl" w:hint="cs"/>
          <w:rtl/>
        </w:rPr>
        <w:t>ורת הבקשה והפירוט ודרכי הדגמת האמצאה בפירוט;</w:t>
      </w:r>
    </w:p>
    <w:p w:rsidR="00EF7140" w:rsidRDefault="00EF7140" w:rsidP="00E86773">
      <w:pPr>
        <w:pStyle w:val="P22"/>
        <w:spacing w:before="72"/>
        <w:ind w:left="1021" w:right="1134"/>
        <w:rPr>
          <w:rStyle w:val="default"/>
          <w:rFonts w:cs="FrankRuehl"/>
          <w:rtl/>
        </w:rPr>
      </w:pPr>
      <w:r>
        <w:rPr>
          <w:lang w:val="he-IL"/>
        </w:rPr>
        <w:pict>
          <v:rect id="_x0000_s1310" style="position:absolute;left:0;text-align:left;margin-left:464.5pt;margin-top:8.05pt;width:75.05pt;height:16pt;z-index:25172377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(4)</w:t>
      </w:r>
      <w:r>
        <w:rPr>
          <w:rStyle w:val="default"/>
          <w:rFonts w:cs="FrankRuehl"/>
          <w:rtl/>
        </w:rPr>
        <w:tab/>
        <w:t>ה</w:t>
      </w:r>
      <w:r>
        <w:rPr>
          <w:rStyle w:val="default"/>
          <w:rFonts w:cs="FrankRuehl" w:hint="cs"/>
          <w:rtl/>
        </w:rPr>
        <w:t xml:space="preserve">אגרות שיש לשלמן בעד בקשות המוגשות </w:t>
      </w:r>
      <w:r w:rsidR="00E86773">
        <w:rPr>
          <w:rStyle w:val="default"/>
          <w:rFonts w:cs="FrankRuehl" w:hint="cs"/>
          <w:rtl/>
        </w:rPr>
        <w:t>לרשות</w:t>
      </w:r>
      <w:r>
        <w:rPr>
          <w:rStyle w:val="default"/>
          <w:rFonts w:cs="FrankRuehl" w:hint="cs"/>
          <w:rtl/>
        </w:rPr>
        <w:t xml:space="preserve"> או בעד פעולות </w:t>
      </w:r>
      <w:r w:rsidR="00E86773">
        <w:rPr>
          <w:rStyle w:val="default"/>
          <w:rFonts w:cs="FrankRuehl" w:hint="cs"/>
          <w:rtl/>
        </w:rPr>
        <w:t>הרשות</w:t>
      </w:r>
      <w:r>
        <w:rPr>
          <w:rStyle w:val="default"/>
          <w:rFonts w:cs="FrankRuehl" w:hint="cs"/>
          <w:rtl/>
        </w:rPr>
        <w:t>, בעד רישום פטנטים וחידושם ובעד ענינים אחרים שייקבעו</w:t>
      </w:r>
      <w:r>
        <w:rPr>
          <w:rStyle w:val="default"/>
          <w:rFonts w:cs="FrankRuehl"/>
          <w:rtl/>
        </w:rPr>
        <w:t xml:space="preserve"> ש</w:t>
      </w:r>
      <w:r>
        <w:rPr>
          <w:rStyle w:val="default"/>
          <w:rFonts w:cs="FrankRuehl" w:hint="cs"/>
          <w:rtl/>
        </w:rPr>
        <w:t>יש לשלם בעדם אגרה;</w:t>
      </w:r>
    </w:p>
    <w:p w:rsidR="00EF7140" w:rsidRDefault="00EF7140" w:rsidP="001A0628">
      <w:pPr>
        <w:pStyle w:val="P22"/>
        <w:spacing w:before="72"/>
        <w:ind w:left="1475" w:right="1134" w:hanging="454"/>
        <w:rPr>
          <w:rStyle w:val="default"/>
          <w:rFonts w:cs="FrankRuehl"/>
          <w:rtl/>
        </w:rPr>
      </w:pPr>
      <w:r>
        <w:rPr>
          <w:lang w:val="he-IL"/>
        </w:rPr>
        <w:pict>
          <v:rect id="_x0000_s1311" style="position:absolute;left:0;text-align:left;margin-left:464.5pt;margin-top:8.05pt;width:75.05pt;height:16pt;z-index:25172480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(4א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אגרות שיש לשלמן:</w:t>
      </w:r>
    </w:p>
    <w:p w:rsidR="00EF7140" w:rsidRDefault="00EF7140">
      <w:pPr>
        <w:pStyle w:val="P44"/>
        <w:spacing w:before="72"/>
        <w:ind w:left="1928"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פי פרק ג'1;</w:t>
      </w:r>
    </w:p>
    <w:p w:rsidR="00EF7140" w:rsidRDefault="00EF7140" w:rsidP="00E86773">
      <w:pPr>
        <w:pStyle w:val="P44"/>
        <w:spacing w:before="72"/>
        <w:ind w:left="1928"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עד פעולות </w:t>
      </w:r>
      <w:r w:rsidR="00E86773">
        <w:rPr>
          <w:rStyle w:val="default"/>
          <w:rFonts w:cs="FrankRuehl" w:hint="cs"/>
          <w:rtl/>
        </w:rPr>
        <w:t>הרשות</w:t>
      </w:r>
      <w:r>
        <w:rPr>
          <w:rStyle w:val="default"/>
          <w:rFonts w:cs="FrankRuehl" w:hint="cs"/>
          <w:rtl/>
        </w:rPr>
        <w:t xml:space="preserve"> בענינים אחרים שנקבע בתקנות כי יש לשלם בעדן א</w:t>
      </w:r>
      <w:r>
        <w:rPr>
          <w:rStyle w:val="default"/>
          <w:rFonts w:cs="FrankRuehl"/>
          <w:rtl/>
        </w:rPr>
        <w:t>ג</w:t>
      </w:r>
      <w:r>
        <w:rPr>
          <w:rStyle w:val="default"/>
          <w:rFonts w:cs="FrankRuehl" w:hint="cs"/>
          <w:rtl/>
        </w:rPr>
        <w:t>רה;</w:t>
      </w:r>
    </w:p>
    <w:p w:rsidR="00EF7140" w:rsidRDefault="00EF7140" w:rsidP="00E86773">
      <w:pPr>
        <w:pStyle w:val="P44"/>
        <w:spacing w:before="72"/>
        <w:ind w:left="1928"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עד פעולות שעל </w:t>
      </w:r>
      <w:r w:rsidR="00E86773">
        <w:rPr>
          <w:rStyle w:val="default"/>
          <w:rFonts w:cs="FrankRuehl" w:hint="cs"/>
          <w:rtl/>
        </w:rPr>
        <w:t>הרשות</w:t>
      </w:r>
      <w:r>
        <w:rPr>
          <w:rStyle w:val="default"/>
          <w:rFonts w:cs="FrankRuehl" w:hint="cs"/>
          <w:rtl/>
        </w:rPr>
        <w:t xml:space="preserve"> לבצע לפי האמנה כהגדרתה בסעיף 48א, ובתנאי שנקבע באמנה האמורה כי אפשר לגבות בעבורן אגרות;</w:t>
      </w:r>
    </w:p>
    <w:p w:rsidR="00EF7140" w:rsidRDefault="00EF7140" w:rsidP="00E86773">
      <w:pPr>
        <w:pStyle w:val="P44"/>
        <w:spacing w:before="72"/>
        <w:ind w:left="1928" w:right="1134"/>
        <w:rPr>
          <w:rStyle w:val="default"/>
          <w:rFonts w:cs="FrankRuehl"/>
          <w:rtl/>
        </w:rPr>
      </w:pPr>
      <w:r>
        <w:rPr>
          <w:rStyle w:val="default"/>
          <w:rFonts w:cs="FrankRuehl" w:hint="cs"/>
          <w:rtl/>
        </w:rPr>
        <w:t>א</w:t>
      </w:r>
      <w:r>
        <w:rPr>
          <w:rStyle w:val="default"/>
          <w:rFonts w:cs="FrankRuehl"/>
          <w:rtl/>
        </w:rPr>
        <w:t>ג</w:t>
      </w:r>
      <w:r>
        <w:rPr>
          <w:rStyle w:val="default"/>
          <w:rFonts w:cs="FrankRuehl" w:hint="cs"/>
          <w:rtl/>
        </w:rPr>
        <w:t>רות</w:t>
      </w:r>
      <w:r>
        <w:rPr>
          <w:rStyle w:val="default"/>
          <w:rFonts w:cs="FrankRuehl"/>
          <w:rtl/>
        </w:rPr>
        <w:t xml:space="preserve"> ל</w:t>
      </w:r>
      <w:r>
        <w:rPr>
          <w:rStyle w:val="default"/>
          <w:rFonts w:cs="FrankRuehl" w:hint="cs"/>
          <w:rtl/>
        </w:rPr>
        <w:t xml:space="preserve">פי פסקה זו יועברו </w:t>
      </w:r>
      <w:r w:rsidR="00E86773">
        <w:rPr>
          <w:rStyle w:val="default"/>
          <w:rFonts w:cs="FrankRuehl" w:hint="cs"/>
          <w:rtl/>
        </w:rPr>
        <w:t>לרשות</w:t>
      </w:r>
      <w:r>
        <w:rPr>
          <w:rStyle w:val="default"/>
          <w:rFonts w:cs="FrankRuehl" w:hint="cs"/>
          <w:rtl/>
        </w:rPr>
        <w:t>.</w:t>
      </w:r>
    </w:p>
    <w:p w:rsidR="00EF7140" w:rsidRDefault="00EF7140">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הלים לתשלום האגרות הנדרשות לפי האמנה והמועדים לתשלומן.</w:t>
      </w:r>
    </w:p>
    <w:p w:rsidR="00EF7140" w:rsidRDefault="00EF7140" w:rsidP="00E86773">
      <w:pPr>
        <w:pStyle w:val="P22"/>
        <w:spacing w:before="72"/>
        <w:ind w:left="1021" w:right="1134"/>
        <w:rPr>
          <w:rStyle w:val="default"/>
          <w:rFonts w:cs="FrankRuehl"/>
          <w:rtl/>
        </w:rPr>
      </w:pPr>
      <w:r>
        <w:rPr>
          <w:rStyle w:val="default"/>
          <w:rFonts w:cs="FrankRuehl"/>
          <w:rtl/>
        </w:rPr>
        <w:t>(5)</w:t>
      </w:r>
      <w:r>
        <w:rPr>
          <w:rStyle w:val="default"/>
          <w:rFonts w:cs="FrankRuehl"/>
          <w:rtl/>
        </w:rPr>
        <w:tab/>
        <w:t>פ</w:t>
      </w:r>
      <w:r>
        <w:rPr>
          <w:rStyle w:val="default"/>
          <w:rFonts w:cs="FrankRuehl" w:hint="cs"/>
          <w:rtl/>
        </w:rPr>
        <w:t xml:space="preserve">רסומם ומכירתם של תקצירי פירוטים ושרטוטים מטעם הרשם, והסדרת פרסומים אחרים המבוצעים על ידי </w:t>
      </w:r>
      <w:r w:rsidR="00E86773">
        <w:rPr>
          <w:rStyle w:val="default"/>
          <w:rFonts w:cs="FrankRuehl" w:hint="cs"/>
          <w:rtl/>
        </w:rPr>
        <w:t>הרשות</w:t>
      </w:r>
      <w:r>
        <w:rPr>
          <w:rStyle w:val="default"/>
          <w:rFonts w:cs="FrankRuehl" w:hint="cs"/>
          <w:rtl/>
        </w:rPr>
        <w:t>;</w:t>
      </w:r>
    </w:p>
    <w:p w:rsidR="00EF7140" w:rsidRDefault="00EF7140" w:rsidP="00826679">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כנתם, הדפסתם, פרסומם ומכירתם של פירוטי פטנטים על ידי </w:t>
      </w:r>
      <w:r w:rsidR="00826679">
        <w:rPr>
          <w:rStyle w:val="default"/>
          <w:rFonts w:cs="FrankRuehl" w:hint="cs"/>
          <w:rtl/>
        </w:rPr>
        <w:t>הרשות</w:t>
      </w:r>
      <w:r>
        <w:rPr>
          <w:rStyle w:val="default"/>
          <w:rFonts w:cs="FrankRuehl" w:hint="cs"/>
          <w:rtl/>
        </w:rPr>
        <w:t>;</w:t>
      </w:r>
    </w:p>
    <w:p w:rsidR="00EF7140" w:rsidRDefault="00EF7140" w:rsidP="00826679">
      <w:pPr>
        <w:pStyle w:val="P22"/>
        <w:spacing w:before="72"/>
        <w:ind w:left="1021" w:right="1134"/>
        <w:rPr>
          <w:rStyle w:val="default"/>
          <w:rFonts w:cs="FrankRuehl"/>
          <w:rtl/>
        </w:rPr>
      </w:pPr>
      <w:r>
        <w:rPr>
          <w:rStyle w:val="default"/>
          <w:rFonts w:cs="FrankRuehl" w:hint="cs"/>
          <w:rtl/>
        </w:rPr>
        <w:t>(7)</w:t>
      </w:r>
      <w:r>
        <w:rPr>
          <w:rStyle w:val="default"/>
          <w:rFonts w:cs="FrankRuehl"/>
          <w:rtl/>
        </w:rPr>
        <w:tab/>
        <w:t>ס</w:t>
      </w:r>
      <w:r>
        <w:rPr>
          <w:rStyle w:val="default"/>
          <w:rFonts w:cs="FrankRuehl" w:hint="cs"/>
          <w:rtl/>
        </w:rPr>
        <w:t xml:space="preserve">דרי רישומם של עורכי פטנטים </w:t>
      </w:r>
      <w:r w:rsidR="00826679">
        <w:rPr>
          <w:rStyle w:val="default"/>
          <w:rFonts w:cs="FrankRuehl" w:hint="cs"/>
          <w:rtl/>
        </w:rPr>
        <w:t>ברשות</w:t>
      </w:r>
      <w:r>
        <w:rPr>
          <w:rStyle w:val="default"/>
          <w:rFonts w:cs="FrankRuehl" w:hint="cs"/>
          <w:rtl/>
        </w:rPr>
        <w:t>;</w:t>
      </w:r>
    </w:p>
    <w:p w:rsidR="00EF7140" w:rsidRDefault="00EF7140">
      <w:pPr>
        <w:pStyle w:val="P22"/>
        <w:spacing w:before="72"/>
        <w:ind w:left="1021" w:right="1134"/>
        <w:rPr>
          <w:rStyle w:val="default"/>
          <w:rFonts w:cs="FrankRuehl"/>
          <w:rtl/>
        </w:rPr>
      </w:pPr>
      <w:r>
        <w:rPr>
          <w:lang w:val="he-IL"/>
        </w:rPr>
        <w:pict>
          <v:rect id="_x0000_s1312" style="position:absolute;left:0;text-align:left;margin-left:464.5pt;margin-top:8.05pt;width:75.05pt;height:16pt;z-index:25172582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(8)</w:t>
      </w:r>
      <w:r>
        <w:rPr>
          <w:rStyle w:val="default"/>
          <w:rFonts w:cs="FrankRuehl"/>
          <w:rtl/>
        </w:rPr>
        <w:tab/>
        <w:t>נ</w:t>
      </w:r>
      <w:r>
        <w:rPr>
          <w:rStyle w:val="default"/>
          <w:rFonts w:cs="FrankRuehl" w:hint="cs"/>
          <w:rtl/>
        </w:rPr>
        <w:t>הלים להגשת בקשה בינלאומית לפי פרק ג'1 והטיפול בה;</w:t>
      </w:r>
    </w:p>
    <w:p w:rsidR="00EF7140" w:rsidRDefault="00EF7140" w:rsidP="001A0628">
      <w:pPr>
        <w:pStyle w:val="P22"/>
        <w:spacing w:before="72"/>
        <w:ind w:left="1021" w:right="1134"/>
        <w:rPr>
          <w:rStyle w:val="default"/>
          <w:rFonts w:cs="FrankRuehl"/>
          <w:rtl/>
        </w:rPr>
      </w:pPr>
      <w:r>
        <w:rPr>
          <w:lang w:val="he-IL"/>
        </w:rPr>
        <w:pict>
          <v:rect id="_x0000_s1313" style="position:absolute;left:0;text-align:left;margin-left:464.5pt;margin-top:8.05pt;width:75.05pt;height:16pt;z-index:25172684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(9)</w:t>
      </w:r>
      <w:r>
        <w:rPr>
          <w:rStyle w:val="default"/>
          <w:rFonts w:cs="FrankRuehl"/>
          <w:rtl/>
        </w:rPr>
        <w:tab/>
        <w:t>ק</w:t>
      </w:r>
      <w:r>
        <w:rPr>
          <w:rStyle w:val="default"/>
          <w:rFonts w:cs="FrankRuehl" w:hint="cs"/>
          <w:rtl/>
        </w:rPr>
        <w:t>ביעת מועדים לתשלום אגרות ולעשיית פעולות</w:t>
      </w:r>
      <w:r>
        <w:rPr>
          <w:rStyle w:val="default"/>
          <w:rFonts w:cs="FrankRuehl"/>
          <w:rtl/>
        </w:rPr>
        <w:t xml:space="preserve"> ה</w:t>
      </w:r>
      <w:r>
        <w:rPr>
          <w:rStyle w:val="default"/>
          <w:rFonts w:cs="FrankRuehl" w:hint="cs"/>
          <w:rtl/>
        </w:rPr>
        <w:t>נדרשות לפי חוק זה;</w:t>
      </w:r>
    </w:p>
    <w:p w:rsidR="00EF7140" w:rsidRDefault="00EF7140">
      <w:pPr>
        <w:pStyle w:val="P22"/>
        <w:spacing w:before="72"/>
        <w:ind w:left="1021" w:right="1134"/>
        <w:rPr>
          <w:rStyle w:val="default"/>
          <w:rFonts w:cs="FrankRuehl"/>
          <w:rtl/>
        </w:rPr>
      </w:pPr>
      <w:r>
        <w:rPr>
          <w:lang w:val="he-IL"/>
        </w:rPr>
        <w:pict>
          <v:rect id="_x0000_s1314" style="position:absolute;left:0;text-align:left;margin-left:464.5pt;margin-top:8.05pt;width:75.05pt;height:16pt;z-index:25172787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(תיקון מס' 2)</w:t>
                  </w:r>
                </w:p>
                <w:p w:rsidR="006C0C23" w:rsidRDefault="006C0C23">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(10)</w:t>
      </w:r>
      <w:r>
        <w:rPr>
          <w:rStyle w:val="default"/>
          <w:rFonts w:cs="FrankRuehl"/>
          <w:rtl/>
        </w:rPr>
        <w:tab/>
        <w:t>כ</w:t>
      </w:r>
      <w:r>
        <w:rPr>
          <w:rStyle w:val="default"/>
          <w:rFonts w:cs="FrankRuehl" w:hint="cs"/>
          <w:rtl/>
        </w:rPr>
        <w:t>ללי אתיקה מקצועית לעורכי פטנטים;</w:t>
      </w:r>
    </w:p>
    <w:p w:rsidR="00EF7140" w:rsidRDefault="00EF7140">
      <w:pPr>
        <w:pStyle w:val="P22"/>
        <w:spacing w:before="72"/>
        <w:ind w:left="1021" w:right="1134"/>
        <w:rPr>
          <w:rStyle w:val="default"/>
          <w:rFonts w:cs="FrankRuehl"/>
          <w:rtl/>
        </w:rPr>
      </w:pPr>
      <w:r>
        <w:rPr>
          <w:lang w:val="he-IL"/>
        </w:rPr>
        <w:pict>
          <v:rect id="_x0000_s1315" style="position:absolute;left:0;text-align:left;margin-left:464.5pt;margin-top:8.05pt;width:75.05pt;height:16pt;z-index:251728896"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default"/>
          <w:rFonts w:cs="FrankRuehl"/>
          <w:rtl/>
        </w:rPr>
        <w:t>(11)</w:t>
      </w:r>
      <w:r>
        <w:rPr>
          <w:rStyle w:val="default"/>
          <w:rFonts w:cs="FrankRuehl"/>
          <w:rtl/>
        </w:rPr>
        <w:tab/>
        <w:t>ס</w:t>
      </w:r>
      <w:r>
        <w:rPr>
          <w:rStyle w:val="default"/>
          <w:rFonts w:cs="FrankRuehl" w:hint="cs"/>
          <w:rtl/>
        </w:rPr>
        <w:t>דרי דין בבקשות למתן צו הארכה של פטנט, בהתנגדות למת</w:t>
      </w:r>
      <w:r>
        <w:rPr>
          <w:rStyle w:val="default"/>
          <w:rFonts w:cs="FrankRuehl"/>
          <w:rtl/>
        </w:rPr>
        <w:t xml:space="preserve">ן </w:t>
      </w:r>
      <w:r>
        <w:rPr>
          <w:rStyle w:val="default"/>
          <w:rFonts w:cs="FrankRuehl" w:hint="cs"/>
          <w:rtl/>
        </w:rPr>
        <w:t>צו הארכה ובבקשות לביטול צו הארכה;</w:t>
      </w:r>
    </w:p>
    <w:p w:rsidR="00EF7140" w:rsidRDefault="00EF7140">
      <w:pPr>
        <w:pStyle w:val="P22"/>
        <w:spacing w:before="72"/>
        <w:ind w:left="1021" w:right="1134"/>
        <w:rPr>
          <w:rStyle w:val="default"/>
          <w:rFonts w:cs="FrankRuehl"/>
          <w:rtl/>
        </w:rPr>
      </w:pPr>
      <w:r>
        <w:rPr>
          <w:lang w:val="he-IL"/>
        </w:rPr>
        <w:pict>
          <v:rect id="_x0000_s1316" style="position:absolute;left:0;text-align:left;margin-left:464.35pt;margin-top:7.1pt;width:75.05pt;height:16pt;z-index:251729920"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default"/>
          <w:rFonts w:cs="FrankRuehl"/>
          <w:rtl/>
        </w:rPr>
        <w:t>(12)</w:t>
      </w:r>
      <w:r>
        <w:rPr>
          <w:rStyle w:val="default"/>
          <w:rFonts w:cs="FrankRuehl"/>
          <w:rtl/>
        </w:rPr>
        <w:tab/>
        <w:t>ד</w:t>
      </w:r>
      <w:r>
        <w:rPr>
          <w:rStyle w:val="default"/>
          <w:rFonts w:cs="FrankRuehl" w:hint="cs"/>
          <w:rtl/>
        </w:rPr>
        <w:t>רכי מסירת הודעות לרשם על ידי בעל פטנט בסיסי שניתן עליו צו הארכה;</w:t>
      </w:r>
    </w:p>
    <w:p w:rsidR="00EF7140" w:rsidRDefault="00EF7140" w:rsidP="00826679">
      <w:pPr>
        <w:pStyle w:val="P22"/>
        <w:spacing w:before="72"/>
        <w:ind w:left="1021" w:right="1134"/>
        <w:rPr>
          <w:rStyle w:val="default"/>
          <w:rFonts w:cs="FrankRuehl" w:hint="cs"/>
          <w:rtl/>
        </w:rPr>
      </w:pPr>
      <w:r>
        <w:rPr>
          <w:lang w:val="he-IL"/>
        </w:rPr>
        <w:pict>
          <v:rect id="_x0000_s1317" style="position:absolute;left:0;text-align:left;margin-left:464.5pt;margin-top:8.05pt;width:75.05pt;height:16pt;z-index:251730944"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default"/>
          <w:rFonts w:cs="FrankRuehl"/>
          <w:rtl/>
        </w:rPr>
        <w:t>(13)</w:t>
      </w:r>
      <w:r>
        <w:rPr>
          <w:rStyle w:val="default"/>
          <w:rFonts w:cs="FrankRuehl"/>
          <w:rtl/>
        </w:rPr>
        <w:tab/>
        <w:t>ה</w:t>
      </w:r>
      <w:r>
        <w:rPr>
          <w:rStyle w:val="default"/>
          <w:rFonts w:cs="FrankRuehl" w:hint="cs"/>
          <w:rtl/>
        </w:rPr>
        <w:t>אגרות שיש לשלמן בע</w:t>
      </w:r>
      <w:r w:rsidR="0063424A">
        <w:rPr>
          <w:rStyle w:val="default"/>
          <w:rFonts w:cs="FrankRuehl" w:hint="cs"/>
          <w:rtl/>
        </w:rPr>
        <w:t xml:space="preserve">ד פעולות </w:t>
      </w:r>
      <w:r w:rsidR="00826679">
        <w:rPr>
          <w:rStyle w:val="default"/>
          <w:rFonts w:cs="FrankRuehl" w:hint="cs"/>
          <w:rtl/>
        </w:rPr>
        <w:t>הרשות</w:t>
      </w:r>
      <w:r w:rsidR="0063424A">
        <w:rPr>
          <w:rStyle w:val="default"/>
          <w:rFonts w:cs="FrankRuehl" w:hint="cs"/>
          <w:rtl/>
        </w:rPr>
        <w:t xml:space="preserve"> בענין צווי הארכה;</w:t>
      </w:r>
    </w:p>
    <w:p w:rsidR="0063424A" w:rsidRDefault="0063424A" w:rsidP="00826679">
      <w:pPr>
        <w:pStyle w:val="P22"/>
        <w:spacing w:before="72"/>
        <w:ind w:left="1021" w:right="1134"/>
        <w:rPr>
          <w:rStyle w:val="default"/>
          <w:rFonts w:cs="FrankRuehl" w:hint="cs"/>
          <w:rtl/>
        </w:rPr>
      </w:pPr>
      <w:r>
        <w:rPr>
          <w:lang w:val="he-IL"/>
        </w:rPr>
        <w:pict>
          <v:rect id="_x0000_s1441" style="position:absolute;left:0;text-align:left;margin-left:464.5pt;margin-top:8.05pt;width:75.05pt;height:16pt;z-index:251808768" o:allowincell="f" filled="f" stroked="f" strokecolor="lime" strokeweight=".25pt">
            <v:textbox inset="0,0,0,0">
              <w:txbxContent>
                <w:p w:rsidR="006C0C23" w:rsidRDefault="006C0C23" w:rsidP="0063424A">
                  <w:pPr>
                    <w:spacing w:line="160" w:lineRule="exact"/>
                    <w:jc w:val="left"/>
                    <w:rPr>
                      <w:rFonts w:cs="Miriam"/>
                      <w:noProof/>
                      <w:sz w:val="18"/>
                      <w:szCs w:val="18"/>
                      <w:rtl/>
                    </w:rPr>
                  </w:pPr>
                  <w:r>
                    <w:rPr>
                      <w:rFonts w:cs="Miriam" w:hint="cs"/>
                      <w:sz w:val="18"/>
                      <w:szCs w:val="18"/>
                      <w:rtl/>
                    </w:rPr>
                    <w:t>(תיקון מס' 8) תשע"א-2011</w:t>
                  </w:r>
                </w:p>
              </w:txbxContent>
            </v:textbox>
            <w10:anchorlock/>
          </v:rect>
        </w:pict>
      </w:r>
      <w:r>
        <w:rPr>
          <w:rStyle w:val="default"/>
          <w:rFonts w:cs="FrankRuehl"/>
          <w:rtl/>
        </w:rPr>
        <w:t>(</w:t>
      </w:r>
      <w:r>
        <w:rPr>
          <w:rStyle w:val="default"/>
          <w:rFonts w:cs="FrankRuehl" w:hint="cs"/>
          <w:rtl/>
        </w:rPr>
        <w:t>14)</w:t>
      </w:r>
      <w:r>
        <w:rPr>
          <w:rStyle w:val="default"/>
          <w:rFonts w:cs="FrankRuehl" w:hint="cs"/>
          <w:rtl/>
        </w:rPr>
        <w:tab/>
        <w:t xml:space="preserve">פרסום הפנקס באתר האינטרנט של </w:t>
      </w:r>
      <w:r w:rsidR="00826679">
        <w:rPr>
          <w:rStyle w:val="default"/>
          <w:rFonts w:cs="FrankRuehl" w:hint="cs"/>
          <w:rtl/>
        </w:rPr>
        <w:t>הרשות</w:t>
      </w:r>
      <w:r>
        <w:rPr>
          <w:rStyle w:val="default"/>
          <w:rFonts w:cs="FrankRuehl" w:hint="cs"/>
          <w:rtl/>
        </w:rPr>
        <w:t xml:space="preserve"> ופרסום באינטרנט כאמור בסעיף 166א, וכן קביעת דרכי פרסום נוספות.</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91" w:name="Rov413"/>
      <w:r w:rsidRPr="009F68BA">
        <w:rPr>
          <w:rStyle w:val="default"/>
          <w:rFonts w:cs="FrankRuehl" w:hint="cs"/>
          <w:vanish/>
          <w:color w:val="FF0000"/>
          <w:szCs w:val="20"/>
          <w:shd w:val="clear" w:color="auto" w:fill="FFFF99"/>
          <w:rtl/>
        </w:rPr>
        <w:t>מיום 10.8.1995</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2</w:t>
      </w:r>
    </w:p>
    <w:p w:rsidR="00EF7140" w:rsidRPr="009F68BA" w:rsidRDefault="00EF7140">
      <w:pPr>
        <w:pStyle w:val="P00"/>
        <w:spacing w:before="0"/>
        <w:ind w:left="0" w:right="1134"/>
        <w:rPr>
          <w:rStyle w:val="default"/>
          <w:rFonts w:cs="FrankRuehl" w:hint="cs"/>
          <w:vanish/>
          <w:szCs w:val="20"/>
          <w:shd w:val="clear" w:color="auto" w:fill="FFFF99"/>
          <w:rtl/>
        </w:rPr>
      </w:pPr>
      <w:hyperlink r:id="rId553" w:history="1">
        <w:r w:rsidRPr="009F68BA">
          <w:rPr>
            <w:rStyle w:val="Hyperlink"/>
            <w:rFonts w:cs="FrankRuehl" w:hint="cs"/>
            <w:vanish/>
            <w:szCs w:val="20"/>
            <w:shd w:val="clear" w:color="auto" w:fill="FFFF99"/>
            <w:rtl/>
          </w:rPr>
          <w:t xml:space="preserve">ס"ח תשנ"ה מס' </w:t>
        </w:r>
        <w:r w:rsidRPr="009F68BA">
          <w:rPr>
            <w:rStyle w:val="Hyperlink"/>
            <w:rFonts w:cs="FrankRuehl" w:hint="cs"/>
            <w:vanish/>
            <w:sz w:val="26"/>
            <w:szCs w:val="20"/>
            <w:shd w:val="clear" w:color="auto" w:fill="FFFF99"/>
            <w:rtl/>
          </w:rPr>
          <w:t>1538</w:t>
        </w:r>
      </w:hyperlink>
      <w:r w:rsidRPr="009F68BA">
        <w:rPr>
          <w:rStyle w:val="default"/>
          <w:rFonts w:cs="FrankRuehl" w:hint="cs"/>
          <w:vanish/>
          <w:szCs w:val="20"/>
          <w:shd w:val="clear" w:color="auto" w:fill="FFFF99"/>
          <w:rtl/>
        </w:rPr>
        <w:t xml:space="preserve"> מיום 10.8.1995 עמ' 413 (</w:t>
      </w:r>
      <w:hyperlink r:id="rId554" w:history="1">
        <w:r w:rsidRPr="009F68BA">
          <w:rPr>
            <w:rStyle w:val="Hyperlink"/>
            <w:rFonts w:cs="FrankRuehl" w:hint="cs"/>
            <w:vanish/>
            <w:sz w:val="26"/>
            <w:szCs w:val="20"/>
            <w:shd w:val="clear" w:color="auto" w:fill="FFFF99"/>
            <w:rtl/>
          </w:rPr>
          <w:t>ה"ח 2215</w:t>
        </w:r>
      </w:hyperlink>
      <w:r w:rsidRPr="009F68BA">
        <w:rPr>
          <w:rStyle w:val="default"/>
          <w:rFonts w:cs="FrankRuehl" w:hint="cs"/>
          <w:vanish/>
          <w:szCs w:val="20"/>
          <w:shd w:val="clear" w:color="auto" w:fill="FFFF99"/>
          <w:rtl/>
        </w:rPr>
        <w:t xml:space="preserve">, </w:t>
      </w:r>
      <w:hyperlink r:id="rId555" w:history="1">
        <w:r w:rsidRPr="009F68BA">
          <w:rPr>
            <w:rStyle w:val="Hyperlink"/>
            <w:rFonts w:cs="FrankRuehl" w:hint="cs"/>
            <w:vanish/>
            <w:sz w:val="26"/>
            <w:szCs w:val="20"/>
            <w:shd w:val="clear" w:color="auto" w:fill="FFFF99"/>
            <w:rtl/>
          </w:rPr>
          <w:t>ה"ח 2371</w:t>
        </w:r>
      </w:hyperlink>
      <w:r w:rsidRPr="009F68BA">
        <w:rPr>
          <w:rStyle w:val="default"/>
          <w:rFonts w:cs="FrankRuehl" w:hint="cs"/>
          <w:vanish/>
          <w:szCs w:val="20"/>
          <w:shd w:val="clear" w:color="auto" w:fill="FFFF99"/>
          <w:rtl/>
        </w:rPr>
        <w:t xml:space="preserve">) </w:t>
      </w:r>
    </w:p>
    <w:p w:rsidR="00EF7140" w:rsidRPr="009F68BA" w:rsidRDefault="00EF7140">
      <w:pPr>
        <w:pStyle w:val="P00"/>
        <w:ind w:left="0" w:right="1134"/>
        <w:rPr>
          <w:rStyle w:val="default"/>
          <w:rFonts w:cs="FrankRuehl" w:hint="cs"/>
          <w:vanish/>
          <w:sz w:val="22"/>
          <w:szCs w:val="22"/>
          <w:u w:val="single"/>
          <w:shd w:val="clear" w:color="auto" w:fill="FFFF99"/>
          <w:rtl/>
        </w:rPr>
      </w:pPr>
      <w:r w:rsidRPr="009F68BA">
        <w:rPr>
          <w:rStyle w:val="default"/>
          <w:rFonts w:cs="FrankRuehl" w:hint="cs"/>
          <w:vanish/>
          <w:sz w:val="22"/>
          <w:szCs w:val="22"/>
          <w:shd w:val="clear" w:color="auto" w:fill="FFFF99"/>
          <w:rtl/>
        </w:rPr>
        <w:t>194.</w:t>
      </w:r>
      <w:r w:rsidRPr="009F68BA">
        <w:rPr>
          <w:rStyle w:val="default"/>
          <w:rFonts w:cs="FrankRuehl" w:hint="cs"/>
          <w:vanish/>
          <w:sz w:val="22"/>
          <w:szCs w:val="22"/>
          <w:shd w:val="clear" w:color="auto" w:fill="FFFF99"/>
          <w:rtl/>
        </w:rPr>
        <w:tab/>
      </w:r>
      <w:r w:rsidRPr="009F68BA">
        <w:rPr>
          <w:rStyle w:val="default"/>
          <w:rFonts w:cs="FrankRuehl" w:hint="cs"/>
          <w:strike/>
          <w:vanish/>
          <w:sz w:val="22"/>
          <w:szCs w:val="22"/>
          <w:shd w:val="clear" w:color="auto" w:fill="FFFF99"/>
          <w:rtl/>
        </w:rPr>
        <w:t xml:space="preserve">שר המשפטים ממונה על ביצוע חוק זה, והוא רשאי להתקין תקנות לביצועו, ובין היתר בדבר - </w:t>
      </w:r>
      <w:r w:rsidRPr="009F68BA">
        <w:rPr>
          <w:rStyle w:val="default"/>
          <w:rFonts w:cs="FrankRuehl"/>
          <w:vanish/>
          <w:sz w:val="22"/>
          <w:szCs w:val="22"/>
          <w:u w:val="single"/>
          <w:shd w:val="clear" w:color="auto" w:fill="FFFF99"/>
          <w:rtl/>
        </w:rPr>
        <w:t>שר</w:t>
      </w:r>
      <w:r w:rsidRPr="009F68BA">
        <w:rPr>
          <w:rStyle w:val="default"/>
          <w:rFonts w:cs="FrankRuehl" w:hint="cs"/>
          <w:vanish/>
          <w:sz w:val="22"/>
          <w:szCs w:val="22"/>
          <w:u w:val="single"/>
          <w:shd w:val="clear" w:color="auto" w:fill="FFFF99"/>
          <w:rtl/>
        </w:rPr>
        <w:t xml:space="preserve"> המשפטים ממונה על ביצוע חוק זה, והוא רשאי, באישור ועדת החוקה חוק ומשפט של הכנסת, להתקין תקנות לביצועו, ובין היתר להסדיר בתקנות </w:t>
      </w:r>
      <w:r w:rsidRPr="009F68BA">
        <w:rPr>
          <w:rStyle w:val="default"/>
          <w:rFonts w:cs="FrankRuehl"/>
          <w:vanish/>
          <w:sz w:val="22"/>
          <w:szCs w:val="22"/>
          <w:u w:val="single"/>
          <w:shd w:val="clear" w:color="auto" w:fill="FFFF99"/>
          <w:rtl/>
        </w:rPr>
        <w:t>–</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ס</w:t>
      </w:r>
      <w:r w:rsidRPr="009F68BA">
        <w:rPr>
          <w:rStyle w:val="default"/>
          <w:rFonts w:cs="FrankRuehl" w:hint="cs"/>
          <w:vanish/>
          <w:sz w:val="22"/>
          <w:szCs w:val="22"/>
          <w:shd w:val="clear" w:color="auto" w:fill="FFFF99"/>
          <w:rtl/>
        </w:rPr>
        <w:t>דרי רישום;</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(2)</w:t>
      </w:r>
      <w:r w:rsidRPr="009F68BA">
        <w:rPr>
          <w:rStyle w:val="default"/>
          <w:rFonts w:cs="FrankRuehl"/>
          <w:vanish/>
          <w:sz w:val="22"/>
          <w:szCs w:val="22"/>
          <w:shd w:val="clear" w:color="auto" w:fill="FFFF99"/>
          <w:rtl/>
        </w:rPr>
        <w:tab/>
        <w:t>ס</w:t>
      </w:r>
      <w:r w:rsidRPr="009F68BA">
        <w:rPr>
          <w:rStyle w:val="default"/>
          <w:rFonts w:cs="FrankRuehl" w:hint="cs"/>
          <w:vanish/>
          <w:sz w:val="22"/>
          <w:szCs w:val="22"/>
          <w:shd w:val="clear" w:color="auto" w:fill="FFFF99"/>
          <w:rtl/>
        </w:rPr>
        <w:t>דרי דין בהליכים לפי חוק זה;</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(3)</w:t>
      </w:r>
      <w:r w:rsidRPr="009F68BA">
        <w:rPr>
          <w:rStyle w:val="default"/>
          <w:rFonts w:cs="FrankRuehl"/>
          <w:vanish/>
          <w:sz w:val="22"/>
          <w:szCs w:val="22"/>
          <w:shd w:val="clear" w:color="auto" w:fill="FFFF99"/>
          <w:rtl/>
        </w:rPr>
        <w:tab/>
        <w:t>צ</w:t>
      </w:r>
      <w:r w:rsidRPr="009F68BA">
        <w:rPr>
          <w:rStyle w:val="default"/>
          <w:rFonts w:cs="FrankRuehl" w:hint="cs"/>
          <w:vanish/>
          <w:sz w:val="22"/>
          <w:szCs w:val="22"/>
          <w:shd w:val="clear" w:color="auto" w:fill="FFFF99"/>
          <w:rtl/>
        </w:rPr>
        <w:t>ורת הבקשה והפירוט ודרכי הדגמת האמצאה בפירוט;</w:t>
      </w:r>
    </w:p>
    <w:p w:rsidR="00EF7140" w:rsidRPr="009F68BA" w:rsidRDefault="00EF7140">
      <w:pPr>
        <w:pStyle w:val="P22"/>
        <w:spacing w:before="0"/>
        <w:ind w:left="1021"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(4)</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אגרות שיש לשלמן בעד בקשות המוגשות ללשכה או בעד פעולות הלשכה, בעד רישום פטנטים וחידושם ובעד ענינים אחרים </w:t>
      </w:r>
      <w:r w:rsidRPr="009F68BA">
        <w:rPr>
          <w:rStyle w:val="default"/>
          <w:rFonts w:cs="FrankRuehl" w:hint="cs"/>
          <w:vanish/>
          <w:sz w:val="22"/>
          <w:szCs w:val="22"/>
          <w:u w:val="single"/>
          <w:shd w:val="clear" w:color="auto" w:fill="FFFF99"/>
          <w:rtl/>
        </w:rPr>
        <w:t>שייקבעו</w:t>
      </w:r>
      <w:r w:rsidRPr="009F68BA">
        <w:rPr>
          <w:rStyle w:val="default"/>
          <w:rFonts w:cs="FrankRuehl"/>
          <w:vanish/>
          <w:sz w:val="22"/>
          <w:szCs w:val="22"/>
          <w:shd w:val="clear" w:color="auto" w:fill="FFFF99"/>
          <w:rtl/>
        </w:rPr>
        <w:t xml:space="preserve"> ש</w:t>
      </w:r>
      <w:r w:rsidRPr="009F68BA">
        <w:rPr>
          <w:rStyle w:val="default"/>
          <w:rFonts w:cs="FrankRuehl" w:hint="cs"/>
          <w:vanish/>
          <w:sz w:val="22"/>
          <w:szCs w:val="22"/>
          <w:shd w:val="clear" w:color="auto" w:fill="FFFF99"/>
          <w:rtl/>
        </w:rPr>
        <w:t>יש לשלם בעדם אגרה;</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(4א</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w:t>
      </w:r>
      <w:r w:rsidRPr="009F68BA">
        <w:rPr>
          <w:rStyle w:val="default"/>
          <w:rFonts w:cs="FrankRuehl" w:hint="cs"/>
          <w:vanish/>
          <w:sz w:val="22"/>
          <w:szCs w:val="22"/>
          <w:u w:val="single"/>
          <w:shd w:val="clear" w:color="auto" w:fill="FFFF99"/>
          <w:rtl/>
        </w:rPr>
        <w:t>א)</w:t>
      </w:r>
      <w:r w:rsidRPr="009F68BA">
        <w:rPr>
          <w:rStyle w:val="default"/>
          <w:rFonts w:cs="FrankRuehl"/>
          <w:vanish/>
          <w:sz w:val="22"/>
          <w:szCs w:val="22"/>
          <w:u w:val="single"/>
          <w:shd w:val="clear" w:color="auto" w:fill="FFFF99"/>
          <w:rtl/>
        </w:rPr>
        <w:tab/>
        <w:t>ה</w:t>
      </w:r>
      <w:r w:rsidRPr="009F68BA">
        <w:rPr>
          <w:rStyle w:val="default"/>
          <w:rFonts w:cs="FrankRuehl" w:hint="cs"/>
          <w:vanish/>
          <w:sz w:val="22"/>
          <w:szCs w:val="22"/>
          <w:u w:val="single"/>
          <w:shd w:val="clear" w:color="auto" w:fill="FFFF99"/>
          <w:rtl/>
        </w:rPr>
        <w:t>אגרות שיש לשלמן:</w:t>
      </w:r>
    </w:p>
    <w:p w:rsidR="00EF7140" w:rsidRPr="009F68BA" w:rsidRDefault="00EF7140">
      <w:pPr>
        <w:pStyle w:val="P44"/>
        <w:spacing w:before="0"/>
        <w:ind w:left="1928"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(1)</w:t>
      </w:r>
      <w:r w:rsidRPr="009F68BA">
        <w:rPr>
          <w:rStyle w:val="default"/>
          <w:rFonts w:cs="FrankRuehl"/>
          <w:vanish/>
          <w:sz w:val="22"/>
          <w:szCs w:val="22"/>
          <w:u w:val="single"/>
          <w:shd w:val="clear" w:color="auto" w:fill="FFFF99"/>
          <w:rtl/>
        </w:rPr>
        <w:tab/>
        <w:t>ל</w:t>
      </w:r>
      <w:r w:rsidRPr="009F68BA">
        <w:rPr>
          <w:rStyle w:val="default"/>
          <w:rFonts w:cs="FrankRuehl" w:hint="cs"/>
          <w:vanish/>
          <w:sz w:val="22"/>
          <w:szCs w:val="22"/>
          <w:u w:val="single"/>
          <w:shd w:val="clear" w:color="auto" w:fill="FFFF99"/>
          <w:rtl/>
        </w:rPr>
        <w:t>פי פרק ג'1;</w:t>
      </w:r>
    </w:p>
    <w:p w:rsidR="00EF7140" w:rsidRPr="009F68BA" w:rsidRDefault="00EF7140">
      <w:pPr>
        <w:pStyle w:val="P44"/>
        <w:spacing w:before="0"/>
        <w:ind w:left="1928"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(2)</w:t>
      </w:r>
      <w:r w:rsidRPr="009F68BA">
        <w:rPr>
          <w:rStyle w:val="default"/>
          <w:rFonts w:cs="FrankRuehl"/>
          <w:vanish/>
          <w:sz w:val="22"/>
          <w:szCs w:val="22"/>
          <w:u w:val="single"/>
          <w:shd w:val="clear" w:color="auto" w:fill="FFFF99"/>
          <w:rtl/>
        </w:rPr>
        <w:tab/>
        <w:t>ב</w:t>
      </w:r>
      <w:r w:rsidRPr="009F68BA">
        <w:rPr>
          <w:rStyle w:val="default"/>
          <w:rFonts w:cs="FrankRuehl" w:hint="cs"/>
          <w:vanish/>
          <w:sz w:val="22"/>
          <w:szCs w:val="22"/>
          <w:u w:val="single"/>
          <w:shd w:val="clear" w:color="auto" w:fill="FFFF99"/>
          <w:rtl/>
        </w:rPr>
        <w:t>עד פעולות הלשכה בענינים אחרים שנקבע בתקנות כי יש לשלם בעדן א</w:t>
      </w:r>
      <w:r w:rsidRPr="009F68BA">
        <w:rPr>
          <w:rStyle w:val="default"/>
          <w:rFonts w:cs="FrankRuehl"/>
          <w:vanish/>
          <w:sz w:val="22"/>
          <w:szCs w:val="22"/>
          <w:u w:val="single"/>
          <w:shd w:val="clear" w:color="auto" w:fill="FFFF99"/>
          <w:rtl/>
        </w:rPr>
        <w:t>ג</w:t>
      </w:r>
      <w:r w:rsidRPr="009F68BA">
        <w:rPr>
          <w:rStyle w:val="default"/>
          <w:rFonts w:cs="FrankRuehl" w:hint="cs"/>
          <w:vanish/>
          <w:sz w:val="22"/>
          <w:szCs w:val="22"/>
          <w:u w:val="single"/>
          <w:shd w:val="clear" w:color="auto" w:fill="FFFF99"/>
          <w:rtl/>
        </w:rPr>
        <w:t>רה;</w:t>
      </w:r>
    </w:p>
    <w:p w:rsidR="00EF7140" w:rsidRPr="009F68BA" w:rsidRDefault="00EF7140">
      <w:pPr>
        <w:pStyle w:val="P44"/>
        <w:spacing w:before="0"/>
        <w:ind w:left="1928"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(3)</w:t>
      </w:r>
      <w:r w:rsidRPr="009F68BA">
        <w:rPr>
          <w:rStyle w:val="default"/>
          <w:rFonts w:cs="FrankRuehl"/>
          <w:vanish/>
          <w:sz w:val="22"/>
          <w:szCs w:val="22"/>
          <w:u w:val="single"/>
          <w:shd w:val="clear" w:color="auto" w:fill="FFFF99"/>
          <w:rtl/>
        </w:rPr>
        <w:tab/>
        <w:t>ב</w:t>
      </w:r>
      <w:r w:rsidRPr="009F68BA">
        <w:rPr>
          <w:rStyle w:val="default"/>
          <w:rFonts w:cs="FrankRuehl" w:hint="cs"/>
          <w:vanish/>
          <w:sz w:val="22"/>
          <w:szCs w:val="22"/>
          <w:u w:val="single"/>
          <w:shd w:val="clear" w:color="auto" w:fill="FFFF99"/>
          <w:rtl/>
        </w:rPr>
        <w:t>עד פעולות שעל הלשכה לבצע לפי האמנה כהגדרתה בסעיף 48א, ובתנאי שנקבע באמנה האמורה כי אפשר לגבות בעבורן אגרות;</w:t>
      </w:r>
    </w:p>
    <w:p w:rsidR="00EF7140" w:rsidRPr="009F68BA" w:rsidRDefault="00EF7140">
      <w:pPr>
        <w:pStyle w:val="P44"/>
        <w:spacing w:before="0"/>
        <w:ind w:left="1928" w:right="1134"/>
        <w:rPr>
          <w:rStyle w:val="default"/>
          <w:rFonts w:cs="FrankRuehl"/>
          <w:vanish/>
          <w:sz w:val="22"/>
          <w:szCs w:val="22"/>
          <w:u w:val="single"/>
          <w:shd w:val="clear" w:color="auto" w:fill="FFFF99"/>
          <w:rtl/>
        </w:rPr>
      </w:pPr>
      <w:r w:rsidRPr="009F68BA">
        <w:rPr>
          <w:rStyle w:val="default"/>
          <w:rFonts w:cs="FrankRuehl" w:hint="cs"/>
          <w:vanish/>
          <w:sz w:val="22"/>
          <w:szCs w:val="22"/>
          <w:u w:val="single"/>
          <w:shd w:val="clear" w:color="auto" w:fill="FFFF99"/>
          <w:rtl/>
        </w:rPr>
        <w:t>א</w:t>
      </w:r>
      <w:r w:rsidRPr="009F68BA">
        <w:rPr>
          <w:rStyle w:val="default"/>
          <w:rFonts w:cs="FrankRuehl"/>
          <w:vanish/>
          <w:sz w:val="22"/>
          <w:szCs w:val="22"/>
          <w:u w:val="single"/>
          <w:shd w:val="clear" w:color="auto" w:fill="FFFF99"/>
          <w:rtl/>
        </w:rPr>
        <w:t>ג</w:t>
      </w:r>
      <w:r w:rsidRPr="009F68BA">
        <w:rPr>
          <w:rStyle w:val="default"/>
          <w:rFonts w:cs="FrankRuehl" w:hint="cs"/>
          <w:vanish/>
          <w:sz w:val="22"/>
          <w:szCs w:val="22"/>
          <w:u w:val="single"/>
          <w:shd w:val="clear" w:color="auto" w:fill="FFFF99"/>
          <w:rtl/>
        </w:rPr>
        <w:t>רות</w:t>
      </w:r>
      <w:r w:rsidRPr="009F68BA">
        <w:rPr>
          <w:rStyle w:val="default"/>
          <w:rFonts w:cs="FrankRuehl"/>
          <w:vanish/>
          <w:sz w:val="22"/>
          <w:szCs w:val="22"/>
          <w:u w:val="single"/>
          <w:shd w:val="clear" w:color="auto" w:fill="FFFF99"/>
          <w:rtl/>
        </w:rPr>
        <w:t xml:space="preserve"> ל</w:t>
      </w:r>
      <w:r w:rsidRPr="009F68BA">
        <w:rPr>
          <w:rStyle w:val="default"/>
          <w:rFonts w:cs="FrankRuehl" w:hint="cs"/>
          <w:vanish/>
          <w:sz w:val="22"/>
          <w:szCs w:val="22"/>
          <w:u w:val="single"/>
          <w:shd w:val="clear" w:color="auto" w:fill="FFFF99"/>
          <w:rtl/>
        </w:rPr>
        <w:t>פי פסקה זו יועברו ללשכה.</w:t>
      </w:r>
    </w:p>
    <w:p w:rsidR="00EF7140" w:rsidRPr="009F68BA" w:rsidRDefault="00EF7140">
      <w:pPr>
        <w:pStyle w:val="P33"/>
        <w:spacing w:before="0"/>
        <w:ind w:left="1474"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(ב</w:t>
      </w:r>
      <w:r w:rsidRPr="009F68BA">
        <w:rPr>
          <w:rStyle w:val="default"/>
          <w:rFonts w:cs="FrankRuehl" w:hint="cs"/>
          <w:vanish/>
          <w:sz w:val="22"/>
          <w:szCs w:val="22"/>
          <w:u w:val="single"/>
          <w:shd w:val="clear" w:color="auto" w:fill="FFFF99"/>
          <w:rtl/>
        </w:rPr>
        <w:t>)</w:t>
      </w:r>
      <w:r w:rsidRPr="009F68BA">
        <w:rPr>
          <w:rStyle w:val="default"/>
          <w:rFonts w:cs="FrankRuehl"/>
          <w:vanish/>
          <w:sz w:val="22"/>
          <w:szCs w:val="22"/>
          <w:u w:val="single"/>
          <w:shd w:val="clear" w:color="auto" w:fill="FFFF99"/>
          <w:rtl/>
        </w:rPr>
        <w:tab/>
        <w:t>נ</w:t>
      </w:r>
      <w:r w:rsidRPr="009F68BA">
        <w:rPr>
          <w:rStyle w:val="default"/>
          <w:rFonts w:cs="FrankRuehl" w:hint="cs"/>
          <w:vanish/>
          <w:sz w:val="22"/>
          <w:szCs w:val="22"/>
          <w:u w:val="single"/>
          <w:shd w:val="clear" w:color="auto" w:fill="FFFF99"/>
          <w:rtl/>
        </w:rPr>
        <w:t>הלים לתשלום האגרות הנדרשות לפי האמנה והמועדים לתשלומן;</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(5)</w:t>
      </w:r>
      <w:r w:rsidRPr="009F68BA">
        <w:rPr>
          <w:rStyle w:val="default"/>
          <w:rFonts w:cs="FrankRuehl"/>
          <w:vanish/>
          <w:sz w:val="22"/>
          <w:szCs w:val="22"/>
          <w:shd w:val="clear" w:color="auto" w:fill="FFFF99"/>
          <w:rtl/>
        </w:rPr>
        <w:tab/>
        <w:t>פ</w:t>
      </w:r>
      <w:r w:rsidRPr="009F68BA">
        <w:rPr>
          <w:rStyle w:val="default"/>
          <w:rFonts w:cs="FrankRuehl" w:hint="cs"/>
          <w:vanish/>
          <w:sz w:val="22"/>
          <w:szCs w:val="22"/>
          <w:shd w:val="clear" w:color="auto" w:fill="FFFF99"/>
          <w:rtl/>
        </w:rPr>
        <w:t>רסומם ומכירתם של תקצירי פירוטים ושרטוטים מטעם הרשם, והסדרת פרסומים אחרים המבוצעים על ידי הלשכה;</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(6)</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כנתם, הדפסתם, פרסומם ומכירתם של פירוטי פטנטים על ידי הלשכה;</w:t>
      </w:r>
    </w:p>
    <w:p w:rsidR="00EF7140" w:rsidRPr="009F68BA" w:rsidRDefault="00EF7140">
      <w:pPr>
        <w:pStyle w:val="P22"/>
        <w:spacing w:before="0"/>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(7)</w:t>
      </w:r>
      <w:r w:rsidRPr="009F68BA">
        <w:rPr>
          <w:rStyle w:val="default"/>
          <w:rFonts w:cs="FrankRuehl"/>
          <w:vanish/>
          <w:sz w:val="22"/>
          <w:szCs w:val="22"/>
          <w:shd w:val="clear" w:color="auto" w:fill="FFFF99"/>
          <w:rtl/>
        </w:rPr>
        <w:tab/>
        <w:t>ס</w:t>
      </w:r>
      <w:r w:rsidRPr="009F68BA">
        <w:rPr>
          <w:rStyle w:val="default"/>
          <w:rFonts w:cs="FrankRuehl" w:hint="cs"/>
          <w:vanish/>
          <w:sz w:val="22"/>
          <w:szCs w:val="22"/>
          <w:shd w:val="clear" w:color="auto" w:fill="FFFF99"/>
          <w:rtl/>
        </w:rPr>
        <w:t>דרי רישומם של עורכי פטנטים בלשכה;</w:t>
      </w:r>
    </w:p>
    <w:p w:rsidR="00EF7140" w:rsidRPr="009F68BA" w:rsidRDefault="00EF7140">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(8)</w:t>
      </w:r>
      <w:r w:rsidRPr="009F68BA">
        <w:rPr>
          <w:rStyle w:val="default"/>
          <w:rFonts w:cs="FrankRuehl"/>
          <w:vanish/>
          <w:sz w:val="22"/>
          <w:szCs w:val="22"/>
          <w:u w:val="single"/>
          <w:shd w:val="clear" w:color="auto" w:fill="FFFF99"/>
          <w:rtl/>
        </w:rPr>
        <w:tab/>
        <w:t>נ</w:t>
      </w:r>
      <w:r w:rsidRPr="009F68BA">
        <w:rPr>
          <w:rStyle w:val="default"/>
          <w:rFonts w:cs="FrankRuehl" w:hint="cs"/>
          <w:vanish/>
          <w:sz w:val="22"/>
          <w:szCs w:val="22"/>
          <w:u w:val="single"/>
          <w:shd w:val="clear" w:color="auto" w:fill="FFFF99"/>
          <w:rtl/>
        </w:rPr>
        <w:t>הלים להגשת בקשה בינלאומית לפי פרק ג'1 והטיפול בה;</w:t>
      </w:r>
    </w:p>
    <w:p w:rsidR="00EF7140" w:rsidRPr="009F68BA" w:rsidRDefault="00EF7140" w:rsidP="001A0628">
      <w:pPr>
        <w:pStyle w:val="P22"/>
        <w:spacing w:before="0"/>
        <w:ind w:left="1021" w:right="1134"/>
        <w:rPr>
          <w:rStyle w:val="default"/>
          <w:rFonts w:cs="FrankRuehl"/>
          <w:vanish/>
          <w:sz w:val="22"/>
          <w:szCs w:val="22"/>
          <w:u w:val="single"/>
          <w:shd w:val="clear" w:color="auto" w:fill="FFFF99"/>
          <w:rtl/>
        </w:rPr>
      </w:pPr>
      <w:r w:rsidRPr="009F68BA">
        <w:rPr>
          <w:rStyle w:val="default"/>
          <w:rFonts w:cs="FrankRuehl"/>
          <w:vanish/>
          <w:sz w:val="22"/>
          <w:szCs w:val="22"/>
          <w:u w:val="single"/>
          <w:shd w:val="clear" w:color="auto" w:fill="FFFF99"/>
          <w:rtl/>
        </w:rPr>
        <w:t>(9)</w:t>
      </w:r>
      <w:r w:rsidRPr="009F68BA">
        <w:rPr>
          <w:rStyle w:val="default"/>
          <w:rFonts w:cs="FrankRuehl"/>
          <w:vanish/>
          <w:sz w:val="22"/>
          <w:szCs w:val="22"/>
          <w:u w:val="single"/>
          <w:shd w:val="clear" w:color="auto" w:fill="FFFF99"/>
          <w:rtl/>
        </w:rPr>
        <w:tab/>
        <w:t>ק</w:t>
      </w:r>
      <w:r w:rsidRPr="009F68BA">
        <w:rPr>
          <w:rStyle w:val="default"/>
          <w:rFonts w:cs="FrankRuehl" w:hint="cs"/>
          <w:vanish/>
          <w:sz w:val="22"/>
          <w:szCs w:val="22"/>
          <w:u w:val="single"/>
          <w:shd w:val="clear" w:color="auto" w:fill="FFFF99"/>
          <w:rtl/>
        </w:rPr>
        <w:t>ביעת מועדים לתשלום אגרות ולעשיית פעולות</w:t>
      </w:r>
      <w:r w:rsidRPr="009F68BA">
        <w:rPr>
          <w:rStyle w:val="default"/>
          <w:rFonts w:cs="FrankRuehl"/>
          <w:vanish/>
          <w:sz w:val="22"/>
          <w:szCs w:val="22"/>
          <w:u w:val="single"/>
          <w:shd w:val="clear" w:color="auto" w:fill="FFFF99"/>
          <w:rtl/>
        </w:rPr>
        <w:t xml:space="preserve"> ה</w:t>
      </w:r>
      <w:r w:rsidRPr="009F68BA">
        <w:rPr>
          <w:rStyle w:val="default"/>
          <w:rFonts w:cs="FrankRuehl" w:hint="cs"/>
          <w:vanish/>
          <w:sz w:val="22"/>
          <w:szCs w:val="22"/>
          <w:u w:val="single"/>
          <w:shd w:val="clear" w:color="auto" w:fill="FFFF99"/>
          <w:rtl/>
        </w:rPr>
        <w:t>נדרשות לפי חוק זה;</w:t>
      </w:r>
    </w:p>
    <w:p w:rsidR="00EF7140" w:rsidRPr="009F68BA" w:rsidRDefault="00EF7140">
      <w:pPr>
        <w:pStyle w:val="P22"/>
        <w:spacing w:before="0"/>
        <w:ind w:left="1021" w:right="1134"/>
        <w:rPr>
          <w:rStyle w:val="default"/>
          <w:rFonts w:cs="FrankRuehl" w:hint="cs"/>
          <w:vanish/>
          <w:sz w:val="22"/>
          <w:szCs w:val="22"/>
          <w:u w:val="single"/>
          <w:shd w:val="clear" w:color="auto" w:fill="FFFF99"/>
          <w:rtl/>
        </w:rPr>
      </w:pPr>
      <w:r w:rsidRPr="009F68BA">
        <w:rPr>
          <w:rStyle w:val="default"/>
          <w:rFonts w:cs="FrankRuehl"/>
          <w:vanish/>
          <w:sz w:val="22"/>
          <w:szCs w:val="22"/>
          <w:u w:val="single"/>
          <w:shd w:val="clear" w:color="auto" w:fill="FFFF99"/>
          <w:rtl/>
        </w:rPr>
        <w:t>(10)</w:t>
      </w:r>
      <w:r w:rsidRPr="009F68BA">
        <w:rPr>
          <w:rStyle w:val="default"/>
          <w:rFonts w:cs="FrankRuehl"/>
          <w:vanish/>
          <w:sz w:val="22"/>
          <w:szCs w:val="22"/>
          <w:u w:val="single"/>
          <w:shd w:val="clear" w:color="auto" w:fill="FFFF99"/>
          <w:rtl/>
        </w:rPr>
        <w:tab/>
        <w:t>כ</w:t>
      </w:r>
      <w:r w:rsidRPr="009F68BA">
        <w:rPr>
          <w:rStyle w:val="default"/>
          <w:rFonts w:cs="FrankRuehl" w:hint="cs"/>
          <w:vanish/>
          <w:sz w:val="22"/>
          <w:szCs w:val="22"/>
          <w:u w:val="single"/>
          <w:shd w:val="clear" w:color="auto" w:fill="FFFF99"/>
          <w:rtl/>
        </w:rPr>
        <w:t>ללי אתיקה מקצועית לעורכי פטנטים.</w:t>
      </w:r>
    </w:p>
    <w:p w:rsidR="00EF7140" w:rsidRPr="009F68BA" w:rsidRDefault="00EF7140">
      <w:pPr>
        <w:pStyle w:val="P00"/>
        <w:spacing w:before="0"/>
        <w:ind w:left="0" w:right="1134"/>
        <w:rPr>
          <w:rStyle w:val="default"/>
          <w:rFonts w:cs="FrankRuehl" w:hint="cs"/>
          <w:vanish/>
          <w:szCs w:val="20"/>
          <w:shd w:val="clear" w:color="auto" w:fill="FFFF99"/>
          <w:rtl/>
        </w:rPr>
      </w:pPr>
    </w:p>
    <w:p w:rsidR="00EF7140" w:rsidRPr="009F68BA" w:rsidRDefault="00EF7140">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26.2.1998</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3</w:t>
      </w:r>
    </w:p>
    <w:p w:rsidR="00EF7140" w:rsidRPr="009F68BA" w:rsidRDefault="00EF7140">
      <w:pPr>
        <w:pStyle w:val="P00"/>
        <w:spacing w:before="0"/>
        <w:ind w:left="0" w:right="1134"/>
        <w:rPr>
          <w:rStyle w:val="default"/>
          <w:rFonts w:cs="FrankRuehl" w:hint="cs"/>
          <w:vanish/>
          <w:szCs w:val="20"/>
          <w:shd w:val="clear" w:color="auto" w:fill="FFFF99"/>
          <w:rtl/>
        </w:rPr>
      </w:pPr>
      <w:hyperlink r:id="rId556" w:history="1">
        <w:r w:rsidRPr="009F68BA">
          <w:rPr>
            <w:rStyle w:val="Hyperlink"/>
            <w:rFonts w:cs="FrankRuehl" w:hint="cs"/>
            <w:vanish/>
            <w:szCs w:val="20"/>
            <w:shd w:val="clear" w:color="auto" w:fill="FFFF99"/>
            <w:rtl/>
          </w:rPr>
          <w:t xml:space="preserve">ס"ח תשנ"ח מס' </w:t>
        </w:r>
        <w:r w:rsidRPr="009F68BA">
          <w:rPr>
            <w:rStyle w:val="Hyperlink"/>
            <w:rFonts w:cs="FrankRuehl" w:hint="cs"/>
            <w:vanish/>
            <w:sz w:val="26"/>
            <w:szCs w:val="20"/>
            <w:shd w:val="clear" w:color="auto" w:fill="FFFF99"/>
            <w:rtl/>
          </w:rPr>
          <w:t>1656</w:t>
        </w:r>
      </w:hyperlink>
      <w:r w:rsidRPr="009F68BA">
        <w:rPr>
          <w:rStyle w:val="default"/>
          <w:rFonts w:cs="FrankRuehl" w:hint="cs"/>
          <w:vanish/>
          <w:szCs w:val="20"/>
          <w:shd w:val="clear" w:color="auto" w:fill="FFFF99"/>
          <w:rtl/>
        </w:rPr>
        <w:t xml:space="preserve"> מיום 26.2.1998 עמ' 141 (</w:t>
      </w:r>
      <w:hyperlink r:id="rId557" w:history="1">
        <w:r w:rsidRPr="009F68BA">
          <w:rPr>
            <w:rStyle w:val="Hyperlink"/>
            <w:rFonts w:cs="FrankRuehl" w:hint="cs"/>
            <w:vanish/>
            <w:sz w:val="26"/>
            <w:szCs w:val="20"/>
            <w:shd w:val="clear" w:color="auto" w:fill="FFFF99"/>
            <w:rtl/>
          </w:rPr>
          <w:t>ה"ח 2651</w:t>
        </w:r>
      </w:hyperlink>
      <w:r w:rsidRPr="009F68BA">
        <w:rPr>
          <w:rStyle w:val="default"/>
          <w:rFonts w:cs="FrankRuehl" w:hint="cs"/>
          <w:vanish/>
          <w:szCs w:val="20"/>
          <w:shd w:val="clear" w:color="auto" w:fill="FFFF99"/>
          <w:rtl/>
        </w:rPr>
        <w:t xml:space="preserve">, </w:t>
      </w:r>
      <w:hyperlink r:id="rId558" w:history="1">
        <w:r w:rsidRPr="009F68BA">
          <w:rPr>
            <w:rStyle w:val="Hyperlink"/>
            <w:rFonts w:cs="FrankRuehl" w:hint="cs"/>
            <w:vanish/>
            <w:sz w:val="26"/>
            <w:szCs w:val="20"/>
            <w:shd w:val="clear" w:color="auto" w:fill="FFFF99"/>
            <w:rtl/>
          </w:rPr>
          <w:t>ה"ח 2664</w:t>
        </w:r>
      </w:hyperlink>
      <w:r w:rsidRPr="009F68BA">
        <w:rPr>
          <w:rStyle w:val="default"/>
          <w:rFonts w:cs="FrankRuehl" w:hint="cs"/>
          <w:vanish/>
          <w:szCs w:val="20"/>
          <w:shd w:val="clear" w:color="auto" w:fill="FFFF99"/>
          <w:rtl/>
        </w:rPr>
        <w:t>)</w:t>
      </w:r>
    </w:p>
    <w:p w:rsidR="0063424A" w:rsidRPr="009F68BA" w:rsidRDefault="0063424A" w:rsidP="0063424A">
      <w:pPr>
        <w:pStyle w:val="P00"/>
        <w:spacing w:before="0"/>
        <w:ind w:left="0" w:right="1134"/>
        <w:rPr>
          <w:rStyle w:val="default"/>
          <w:rFonts w:cs="FrankRuehl" w:hint="cs"/>
          <w:b/>
          <w:bCs/>
          <w:vanish/>
          <w:szCs w:val="20"/>
          <w:shd w:val="clear" w:color="auto" w:fill="FFFF99"/>
          <w:rtl/>
        </w:rPr>
      </w:pPr>
      <w:r w:rsidRPr="009F68BA">
        <w:rPr>
          <w:rStyle w:val="default"/>
          <w:rFonts w:cs="FrankRuehl" w:hint="cs"/>
          <w:b/>
          <w:bCs/>
          <w:vanish/>
          <w:szCs w:val="20"/>
          <w:shd w:val="clear" w:color="auto" w:fill="FFFF99"/>
          <w:rtl/>
        </w:rPr>
        <w:t>הוספת פסקאות 194(11), 194(12), 194(13)</w:t>
      </w:r>
    </w:p>
    <w:p w:rsidR="0063424A" w:rsidRPr="009F68BA" w:rsidRDefault="0063424A" w:rsidP="0063424A">
      <w:pPr>
        <w:pStyle w:val="P00"/>
        <w:spacing w:before="0"/>
        <w:ind w:left="0" w:right="1134"/>
        <w:rPr>
          <w:rStyle w:val="default"/>
          <w:rFonts w:cs="FrankRuehl" w:hint="cs"/>
          <w:vanish/>
          <w:sz w:val="20"/>
          <w:szCs w:val="20"/>
          <w:shd w:val="clear" w:color="auto" w:fill="FFFF99"/>
          <w:rtl/>
        </w:rPr>
      </w:pPr>
    </w:p>
    <w:p w:rsidR="0063424A" w:rsidRPr="009F68BA" w:rsidRDefault="0063424A" w:rsidP="0063424A">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1.1.2007</w:t>
      </w:r>
    </w:p>
    <w:p w:rsidR="0063424A" w:rsidRPr="009F68BA" w:rsidRDefault="0063424A" w:rsidP="0063424A">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8</w:t>
      </w:r>
    </w:p>
    <w:p w:rsidR="0063424A" w:rsidRPr="009F68BA" w:rsidRDefault="0063424A" w:rsidP="0063424A">
      <w:pPr>
        <w:pStyle w:val="P00"/>
        <w:spacing w:before="0"/>
        <w:ind w:left="0" w:right="1134"/>
        <w:rPr>
          <w:rStyle w:val="default"/>
          <w:rFonts w:cs="FrankRuehl" w:hint="cs"/>
          <w:vanish/>
          <w:sz w:val="20"/>
          <w:szCs w:val="20"/>
          <w:shd w:val="clear" w:color="auto" w:fill="FFFF99"/>
          <w:rtl/>
        </w:rPr>
      </w:pPr>
      <w:hyperlink r:id="rId559" w:history="1">
        <w:r w:rsidRPr="009F68BA">
          <w:rPr>
            <w:rStyle w:val="Hyperlink"/>
            <w:rFonts w:cs="FrankRuehl" w:hint="cs"/>
            <w:vanish/>
            <w:szCs w:val="20"/>
            <w:shd w:val="clear" w:color="auto" w:fill="FFFF99"/>
            <w:rtl/>
          </w:rPr>
          <w:t>ס"ח תשע"א מס' 2272</w:t>
        </w:r>
      </w:hyperlink>
      <w:r w:rsidRPr="009F68BA">
        <w:rPr>
          <w:rStyle w:val="default"/>
          <w:rFonts w:cs="FrankRuehl" w:hint="cs"/>
          <w:vanish/>
          <w:sz w:val="20"/>
          <w:szCs w:val="20"/>
          <w:shd w:val="clear" w:color="auto" w:fill="FFFF99"/>
          <w:rtl/>
        </w:rPr>
        <w:t xml:space="preserve"> מיום 12.1.2011 עמ' 197 (</w:t>
      </w:r>
      <w:hyperlink r:id="rId560" w:history="1">
        <w:r w:rsidRPr="009F68BA">
          <w:rPr>
            <w:rStyle w:val="Hyperlink"/>
            <w:rFonts w:cs="FrankRuehl" w:hint="cs"/>
            <w:vanish/>
            <w:szCs w:val="20"/>
            <w:shd w:val="clear" w:color="auto" w:fill="FFFF99"/>
            <w:rtl/>
          </w:rPr>
          <w:t>ה"ח 518</w:t>
        </w:r>
      </w:hyperlink>
      <w:r w:rsidRPr="009F68BA">
        <w:rPr>
          <w:rStyle w:val="default"/>
          <w:rFonts w:cs="FrankRuehl" w:hint="cs"/>
          <w:vanish/>
          <w:sz w:val="20"/>
          <w:szCs w:val="20"/>
          <w:shd w:val="clear" w:color="auto" w:fill="FFFF99"/>
          <w:rtl/>
        </w:rPr>
        <w:t>)</w:t>
      </w:r>
    </w:p>
    <w:p w:rsidR="00EF7140" w:rsidRPr="009F68BA" w:rsidRDefault="00EF7140" w:rsidP="0063424A">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הוספת פסק</w:t>
      </w:r>
      <w:r w:rsidR="0063424A" w:rsidRPr="009F68BA">
        <w:rPr>
          <w:rStyle w:val="default"/>
          <w:rFonts w:cs="FrankRuehl" w:hint="cs"/>
          <w:b/>
          <w:bCs/>
          <w:vanish/>
          <w:szCs w:val="20"/>
          <w:shd w:val="clear" w:color="auto" w:fill="FFFF99"/>
          <w:rtl/>
        </w:rPr>
        <w:t>ה</w:t>
      </w:r>
      <w:r w:rsidRPr="009F68BA">
        <w:rPr>
          <w:rStyle w:val="default"/>
          <w:rFonts w:cs="FrankRuehl" w:hint="cs"/>
          <w:b/>
          <w:bCs/>
          <w:vanish/>
          <w:szCs w:val="20"/>
          <w:shd w:val="clear" w:color="auto" w:fill="FFFF99"/>
          <w:rtl/>
        </w:rPr>
        <w:t xml:space="preserve"> 194(1</w:t>
      </w:r>
      <w:r w:rsidR="0063424A" w:rsidRPr="009F68BA">
        <w:rPr>
          <w:rStyle w:val="default"/>
          <w:rFonts w:cs="FrankRuehl" w:hint="cs"/>
          <w:b/>
          <w:bCs/>
          <w:vanish/>
          <w:szCs w:val="20"/>
          <w:shd w:val="clear" w:color="auto" w:fill="FFFF99"/>
          <w:rtl/>
        </w:rPr>
        <w:t>4</w:t>
      </w:r>
      <w:r w:rsidRPr="009F68BA">
        <w:rPr>
          <w:rStyle w:val="default"/>
          <w:rFonts w:cs="FrankRuehl" w:hint="cs"/>
          <w:b/>
          <w:bCs/>
          <w:vanish/>
          <w:szCs w:val="20"/>
          <w:shd w:val="clear" w:color="auto" w:fill="FFFF99"/>
          <w:rtl/>
        </w:rPr>
        <w:t>)</w:t>
      </w:r>
    </w:p>
    <w:p w:rsidR="00DB70CA" w:rsidRPr="009F68BA" w:rsidRDefault="00DB70CA" w:rsidP="00DB70CA">
      <w:pPr>
        <w:pStyle w:val="P00"/>
        <w:spacing w:before="0"/>
        <w:ind w:left="0" w:right="1134"/>
        <w:rPr>
          <w:rStyle w:val="default"/>
          <w:rFonts w:cs="FrankRuehl" w:hint="cs"/>
          <w:vanish/>
          <w:sz w:val="20"/>
          <w:szCs w:val="20"/>
          <w:shd w:val="clear" w:color="auto" w:fill="FFFF99"/>
          <w:rtl/>
        </w:rPr>
      </w:pPr>
    </w:p>
    <w:p w:rsidR="00A73C55" w:rsidRPr="009F68BA" w:rsidRDefault="00A73C55" w:rsidP="002B1BBE">
      <w:pPr>
        <w:pStyle w:val="P00"/>
        <w:spacing w:before="0"/>
        <w:ind w:left="1021"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1.</w:t>
      </w:r>
      <w:r w:rsidR="002B1BBE" w:rsidRPr="009F68BA">
        <w:rPr>
          <w:rStyle w:val="default"/>
          <w:rFonts w:cs="FrankRuehl" w:hint="cs"/>
          <w:vanish/>
          <w:color w:val="FF0000"/>
          <w:sz w:val="20"/>
          <w:szCs w:val="20"/>
          <w:shd w:val="clear" w:color="auto" w:fill="FFFF99"/>
          <w:rtl/>
        </w:rPr>
        <w:t>6</w:t>
      </w:r>
      <w:r w:rsidRPr="009F68BA">
        <w:rPr>
          <w:rStyle w:val="default"/>
          <w:rFonts w:cs="FrankRuehl" w:hint="cs"/>
          <w:vanish/>
          <w:color w:val="FF0000"/>
          <w:sz w:val="20"/>
          <w:szCs w:val="20"/>
          <w:shd w:val="clear" w:color="auto" w:fill="FFFF99"/>
          <w:rtl/>
        </w:rPr>
        <w:t>.2012</w:t>
      </w:r>
    </w:p>
    <w:p w:rsidR="00DB70CA" w:rsidRPr="009F68BA" w:rsidRDefault="00DB70CA" w:rsidP="002B1BBE">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תיקון מס' 9</w:t>
      </w:r>
    </w:p>
    <w:p w:rsidR="00DB70CA" w:rsidRPr="009F68BA" w:rsidRDefault="00DB70CA" w:rsidP="002B1BBE">
      <w:pPr>
        <w:pStyle w:val="P00"/>
        <w:spacing w:before="0"/>
        <w:ind w:left="1021" w:right="1134"/>
        <w:rPr>
          <w:rStyle w:val="default"/>
          <w:rFonts w:cs="FrankRuehl" w:hint="cs"/>
          <w:vanish/>
          <w:sz w:val="20"/>
          <w:szCs w:val="20"/>
          <w:shd w:val="clear" w:color="auto" w:fill="FFFF99"/>
          <w:rtl/>
        </w:rPr>
      </w:pPr>
      <w:hyperlink r:id="rId561" w:history="1">
        <w:r w:rsidRPr="009F68BA">
          <w:rPr>
            <w:rStyle w:val="Hyperlink"/>
            <w:rFonts w:cs="FrankRuehl" w:hint="cs"/>
            <w:vanish/>
            <w:szCs w:val="20"/>
            <w:shd w:val="clear" w:color="auto" w:fill="FFFF99"/>
            <w:rtl/>
          </w:rPr>
          <w:t>ס"ח תשע"ב מס' 2325</w:t>
        </w:r>
      </w:hyperlink>
      <w:r w:rsidRPr="009F68BA">
        <w:rPr>
          <w:rStyle w:val="default"/>
          <w:rFonts w:cs="FrankRuehl" w:hint="cs"/>
          <w:vanish/>
          <w:sz w:val="20"/>
          <w:szCs w:val="20"/>
          <w:shd w:val="clear" w:color="auto" w:fill="FFFF99"/>
          <w:rtl/>
        </w:rPr>
        <w:t xml:space="preserve"> מיום 8.12.2011 עמ' 54 (</w:t>
      </w:r>
      <w:hyperlink r:id="rId562" w:history="1">
        <w:r w:rsidRPr="009F68BA">
          <w:rPr>
            <w:rStyle w:val="Hyperlink"/>
            <w:rFonts w:cs="FrankRuehl" w:hint="cs"/>
            <w:vanish/>
            <w:szCs w:val="20"/>
            <w:shd w:val="clear" w:color="auto" w:fill="FFFF99"/>
            <w:rtl/>
          </w:rPr>
          <w:t>ה"ח 572</w:t>
        </w:r>
      </w:hyperlink>
      <w:r w:rsidRPr="009F68BA">
        <w:rPr>
          <w:rStyle w:val="default"/>
          <w:rFonts w:cs="FrankRuehl" w:hint="cs"/>
          <w:vanish/>
          <w:sz w:val="20"/>
          <w:szCs w:val="20"/>
          <w:shd w:val="clear" w:color="auto" w:fill="FFFF99"/>
          <w:rtl/>
        </w:rPr>
        <w:t>)</w:t>
      </w:r>
    </w:p>
    <w:p w:rsidR="002B1BBE" w:rsidRPr="009F68BA" w:rsidRDefault="002B1BBE" w:rsidP="002B1BBE">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תשע"ב-2011</w:t>
      </w:r>
    </w:p>
    <w:p w:rsidR="002B1BBE" w:rsidRPr="009F68BA" w:rsidRDefault="002B1BBE" w:rsidP="002B1BBE">
      <w:pPr>
        <w:pStyle w:val="P00"/>
        <w:spacing w:before="0"/>
        <w:ind w:left="1021" w:right="1134"/>
        <w:rPr>
          <w:rStyle w:val="default"/>
          <w:rFonts w:cs="FrankRuehl" w:hint="cs"/>
          <w:vanish/>
          <w:sz w:val="20"/>
          <w:szCs w:val="20"/>
          <w:shd w:val="clear" w:color="auto" w:fill="FFFF99"/>
          <w:rtl/>
        </w:rPr>
      </w:pPr>
      <w:hyperlink r:id="rId563" w:history="1">
        <w:r w:rsidRPr="009F68BA">
          <w:rPr>
            <w:rStyle w:val="Hyperlink"/>
            <w:rFonts w:cs="FrankRuehl" w:hint="cs"/>
            <w:vanish/>
            <w:szCs w:val="20"/>
            <w:shd w:val="clear" w:color="auto" w:fill="FFFF99"/>
            <w:rtl/>
          </w:rPr>
          <w:t>ק"ת תשע"ב מס' 7064</w:t>
        </w:r>
      </w:hyperlink>
      <w:r w:rsidRPr="009F68BA">
        <w:rPr>
          <w:rStyle w:val="default"/>
          <w:rFonts w:cs="FrankRuehl" w:hint="cs"/>
          <w:vanish/>
          <w:sz w:val="20"/>
          <w:szCs w:val="20"/>
          <w:shd w:val="clear" w:color="auto" w:fill="FFFF99"/>
          <w:rtl/>
        </w:rPr>
        <w:t xml:space="preserve"> מיום 26.12.2011 עמ' 416</w:t>
      </w:r>
    </w:p>
    <w:p w:rsidR="002B1BBE" w:rsidRPr="009F68BA" w:rsidRDefault="002B1BBE" w:rsidP="002B1BBE">
      <w:pPr>
        <w:pStyle w:val="P00"/>
        <w:spacing w:before="0"/>
        <w:ind w:left="1021" w:right="1134"/>
        <w:rPr>
          <w:rStyle w:val="default"/>
          <w:rFonts w:cs="FrankRuehl" w:hint="cs"/>
          <w:vanish/>
          <w:sz w:val="20"/>
          <w:szCs w:val="20"/>
          <w:shd w:val="clear" w:color="auto" w:fill="FFFF99"/>
          <w:rtl/>
        </w:rPr>
      </w:pPr>
      <w:r w:rsidRPr="009F68BA">
        <w:rPr>
          <w:rStyle w:val="default"/>
          <w:rFonts w:cs="FrankRuehl" w:hint="cs"/>
          <w:b/>
          <w:bCs/>
          <w:vanish/>
          <w:sz w:val="20"/>
          <w:szCs w:val="20"/>
          <w:shd w:val="clear" w:color="auto" w:fill="FFFF99"/>
          <w:rtl/>
        </w:rPr>
        <w:t>צו (מס' 2) תשע"ב-2012</w:t>
      </w:r>
    </w:p>
    <w:p w:rsidR="002B1BBE" w:rsidRPr="009F68BA" w:rsidRDefault="002B1BBE" w:rsidP="002B1BBE">
      <w:pPr>
        <w:pStyle w:val="P00"/>
        <w:spacing w:before="0"/>
        <w:ind w:left="1021" w:right="1134"/>
        <w:rPr>
          <w:rStyle w:val="default"/>
          <w:rFonts w:cs="FrankRuehl" w:hint="cs"/>
          <w:vanish/>
          <w:sz w:val="20"/>
          <w:szCs w:val="20"/>
          <w:shd w:val="clear" w:color="auto" w:fill="FFFF99"/>
          <w:rtl/>
        </w:rPr>
      </w:pPr>
      <w:hyperlink r:id="rId564" w:history="1">
        <w:r w:rsidRPr="009F68BA">
          <w:rPr>
            <w:rStyle w:val="Hyperlink"/>
            <w:rFonts w:cs="FrankRuehl" w:hint="cs"/>
            <w:vanish/>
            <w:szCs w:val="20"/>
            <w:shd w:val="clear" w:color="auto" w:fill="FFFF99"/>
            <w:rtl/>
          </w:rPr>
          <w:t>ק"ת תשע"ב מס' 7104</w:t>
        </w:r>
      </w:hyperlink>
      <w:r w:rsidRPr="009F68BA">
        <w:rPr>
          <w:rStyle w:val="default"/>
          <w:rFonts w:cs="FrankRuehl" w:hint="cs"/>
          <w:vanish/>
          <w:sz w:val="20"/>
          <w:szCs w:val="20"/>
          <w:shd w:val="clear" w:color="auto" w:fill="FFFF99"/>
          <w:rtl/>
        </w:rPr>
        <w:t xml:space="preserve"> מיום 29.3.2012 עמ' 974</w:t>
      </w:r>
    </w:p>
    <w:p w:rsidR="001A0628" w:rsidRPr="009F68BA" w:rsidRDefault="001A0628" w:rsidP="002B1BBE">
      <w:pPr>
        <w:pStyle w:val="P22"/>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(4)</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אגרות שיש לשלמן בעד בקשות המוגשות </w:t>
      </w:r>
      <w:r w:rsidRPr="009F68BA">
        <w:rPr>
          <w:rStyle w:val="default"/>
          <w:rFonts w:cs="FrankRuehl" w:hint="cs"/>
          <w:strike/>
          <w:vanish/>
          <w:sz w:val="22"/>
          <w:szCs w:val="22"/>
          <w:shd w:val="clear" w:color="auto" w:fill="FFFF99"/>
          <w:rtl/>
        </w:rPr>
        <w:t>ללשכה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לרשות</w:t>
      </w:r>
      <w:r w:rsidRPr="009F68BA">
        <w:rPr>
          <w:rStyle w:val="default"/>
          <w:rFonts w:cs="FrankRuehl" w:hint="cs"/>
          <w:vanish/>
          <w:sz w:val="22"/>
          <w:szCs w:val="22"/>
          <w:shd w:val="clear" w:color="auto" w:fill="FFFF99"/>
          <w:rtl/>
        </w:rPr>
        <w:t xml:space="preserve"> או בעד פעולות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בעד רישום פטנטים וחידושם ובעד ענינים אחרים שייקבעו</w:t>
      </w:r>
      <w:r w:rsidRPr="009F68BA">
        <w:rPr>
          <w:rStyle w:val="default"/>
          <w:rFonts w:cs="FrankRuehl"/>
          <w:vanish/>
          <w:sz w:val="22"/>
          <w:szCs w:val="22"/>
          <w:shd w:val="clear" w:color="auto" w:fill="FFFF99"/>
          <w:rtl/>
        </w:rPr>
        <w:t xml:space="preserve"> ש</w:t>
      </w:r>
      <w:r w:rsidRPr="009F68BA">
        <w:rPr>
          <w:rStyle w:val="default"/>
          <w:rFonts w:cs="FrankRuehl" w:hint="cs"/>
          <w:vanish/>
          <w:sz w:val="22"/>
          <w:szCs w:val="22"/>
          <w:shd w:val="clear" w:color="auto" w:fill="FFFF99"/>
          <w:rtl/>
        </w:rPr>
        <w:t>יש לשלם בעדם אגרה;</w:t>
      </w:r>
    </w:p>
    <w:p w:rsidR="001A0628" w:rsidRPr="009F68BA" w:rsidRDefault="001A0628" w:rsidP="001A0628">
      <w:pPr>
        <w:pStyle w:val="P22"/>
        <w:spacing w:before="0"/>
        <w:ind w:left="1475" w:right="1134" w:hanging="45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(4א</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w:t>
      </w:r>
      <w:r w:rsidRPr="009F68BA">
        <w:rPr>
          <w:rStyle w:val="default"/>
          <w:rFonts w:cs="FrankRuehl" w:hint="cs"/>
          <w:vanish/>
          <w:sz w:val="22"/>
          <w:szCs w:val="22"/>
          <w:shd w:val="clear" w:color="auto" w:fill="FFFF99"/>
          <w:rtl/>
        </w:rPr>
        <w:t>א)</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אגרות שיש לשלמן:</w:t>
      </w:r>
    </w:p>
    <w:p w:rsidR="001A0628" w:rsidRPr="009F68BA" w:rsidRDefault="001A0628" w:rsidP="001A0628">
      <w:pPr>
        <w:pStyle w:val="P44"/>
        <w:spacing w:before="0"/>
        <w:ind w:left="1928"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w:t>
      </w:r>
      <w:r w:rsidRPr="009F68BA">
        <w:rPr>
          <w:rStyle w:val="default"/>
          <w:rFonts w:cs="FrankRuehl"/>
          <w:vanish/>
          <w:sz w:val="22"/>
          <w:szCs w:val="22"/>
          <w:shd w:val="clear" w:color="auto" w:fill="FFFF99"/>
          <w:rtl/>
        </w:rPr>
        <w:tab/>
        <w:t>ל</w:t>
      </w:r>
      <w:r w:rsidRPr="009F68BA">
        <w:rPr>
          <w:rStyle w:val="default"/>
          <w:rFonts w:cs="FrankRuehl" w:hint="cs"/>
          <w:vanish/>
          <w:sz w:val="22"/>
          <w:szCs w:val="22"/>
          <w:shd w:val="clear" w:color="auto" w:fill="FFFF99"/>
          <w:rtl/>
        </w:rPr>
        <w:t>פי פרק ג'1;</w:t>
      </w:r>
    </w:p>
    <w:p w:rsidR="001A0628" w:rsidRPr="009F68BA" w:rsidRDefault="001A0628" w:rsidP="001A0628">
      <w:pPr>
        <w:pStyle w:val="P44"/>
        <w:spacing w:before="0"/>
        <w:ind w:left="1928"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(2)</w:t>
      </w: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 xml:space="preserve">עד פעולות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בענינים אחרים שנקבע בתקנות כי יש לשלם בעדן א</w:t>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רה;</w:t>
      </w:r>
    </w:p>
    <w:p w:rsidR="001A0628" w:rsidRPr="009F68BA" w:rsidRDefault="001A0628" w:rsidP="001A0628">
      <w:pPr>
        <w:pStyle w:val="P44"/>
        <w:spacing w:before="0"/>
        <w:ind w:left="1928"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(3)</w:t>
      </w:r>
      <w:r w:rsidRPr="009F68BA">
        <w:rPr>
          <w:rStyle w:val="default"/>
          <w:rFonts w:cs="FrankRuehl"/>
          <w:vanish/>
          <w:sz w:val="22"/>
          <w:szCs w:val="22"/>
          <w:shd w:val="clear" w:color="auto" w:fill="FFFF99"/>
          <w:rtl/>
        </w:rPr>
        <w:tab/>
        <w:t>ב</w:t>
      </w:r>
      <w:r w:rsidRPr="009F68BA">
        <w:rPr>
          <w:rStyle w:val="default"/>
          <w:rFonts w:cs="FrankRuehl" w:hint="cs"/>
          <w:vanish/>
          <w:sz w:val="22"/>
          <w:szCs w:val="22"/>
          <w:shd w:val="clear" w:color="auto" w:fill="FFFF99"/>
          <w:rtl/>
        </w:rPr>
        <w:t xml:space="preserve">עד פעולות שעל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לבצע לפי האמנה כהגדרתה בסעיף 48א, ובתנאי שנקבע באמנה האמורה כי אפשר לגבות בעבורן אגרות;</w:t>
      </w:r>
    </w:p>
    <w:p w:rsidR="001A0628" w:rsidRPr="009F68BA" w:rsidRDefault="001A0628" w:rsidP="001A0628">
      <w:pPr>
        <w:pStyle w:val="P44"/>
        <w:spacing w:before="0"/>
        <w:ind w:left="1928"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א</w:t>
      </w:r>
      <w:r w:rsidRPr="009F68BA">
        <w:rPr>
          <w:rStyle w:val="default"/>
          <w:rFonts w:cs="FrankRuehl"/>
          <w:vanish/>
          <w:sz w:val="22"/>
          <w:szCs w:val="22"/>
          <w:shd w:val="clear" w:color="auto" w:fill="FFFF99"/>
          <w:rtl/>
        </w:rPr>
        <w:t>ג</w:t>
      </w:r>
      <w:r w:rsidRPr="009F68BA">
        <w:rPr>
          <w:rStyle w:val="default"/>
          <w:rFonts w:cs="FrankRuehl" w:hint="cs"/>
          <w:vanish/>
          <w:sz w:val="22"/>
          <w:szCs w:val="22"/>
          <w:shd w:val="clear" w:color="auto" w:fill="FFFF99"/>
          <w:rtl/>
        </w:rPr>
        <w:t>רות</w:t>
      </w:r>
      <w:r w:rsidRPr="009F68BA">
        <w:rPr>
          <w:rStyle w:val="default"/>
          <w:rFonts w:cs="FrankRuehl"/>
          <w:vanish/>
          <w:sz w:val="22"/>
          <w:szCs w:val="22"/>
          <w:shd w:val="clear" w:color="auto" w:fill="FFFF99"/>
          <w:rtl/>
        </w:rPr>
        <w:t xml:space="preserve"> ל</w:t>
      </w:r>
      <w:r w:rsidRPr="009F68BA">
        <w:rPr>
          <w:rStyle w:val="default"/>
          <w:rFonts w:cs="FrankRuehl" w:hint="cs"/>
          <w:vanish/>
          <w:sz w:val="22"/>
          <w:szCs w:val="22"/>
          <w:shd w:val="clear" w:color="auto" w:fill="FFFF99"/>
          <w:rtl/>
        </w:rPr>
        <w:t xml:space="preserve">פי פסקה זו יועברו </w:t>
      </w:r>
      <w:r w:rsidRPr="009F68BA">
        <w:rPr>
          <w:rStyle w:val="default"/>
          <w:rFonts w:cs="FrankRuehl" w:hint="cs"/>
          <w:strike/>
          <w:vanish/>
          <w:sz w:val="22"/>
          <w:szCs w:val="22"/>
          <w:shd w:val="clear" w:color="auto" w:fill="FFFF99"/>
          <w:rtl/>
        </w:rPr>
        <w:t>ללשכה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לרשות</w:t>
      </w:r>
      <w:r w:rsidRPr="009F68BA">
        <w:rPr>
          <w:rStyle w:val="default"/>
          <w:rFonts w:cs="FrankRuehl" w:hint="cs"/>
          <w:vanish/>
          <w:sz w:val="22"/>
          <w:szCs w:val="22"/>
          <w:shd w:val="clear" w:color="auto" w:fill="FFFF99"/>
          <w:rtl/>
        </w:rPr>
        <w:t>.</w:t>
      </w:r>
    </w:p>
    <w:p w:rsidR="001A0628" w:rsidRPr="009F68BA" w:rsidRDefault="001A0628" w:rsidP="001A0628">
      <w:pPr>
        <w:pStyle w:val="P33"/>
        <w:spacing w:before="0"/>
        <w:ind w:left="1474"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(ב</w:t>
      </w:r>
      <w:r w:rsidRPr="009F68BA">
        <w:rPr>
          <w:rStyle w:val="default"/>
          <w:rFonts w:cs="FrankRuehl" w:hint="cs"/>
          <w:vanish/>
          <w:sz w:val="22"/>
          <w:szCs w:val="22"/>
          <w:shd w:val="clear" w:color="auto" w:fill="FFFF99"/>
          <w:rtl/>
        </w:rPr>
        <w:t>)</w:t>
      </w:r>
      <w:r w:rsidRPr="009F68BA">
        <w:rPr>
          <w:rStyle w:val="default"/>
          <w:rFonts w:cs="FrankRuehl"/>
          <w:vanish/>
          <w:sz w:val="22"/>
          <w:szCs w:val="22"/>
          <w:shd w:val="clear" w:color="auto" w:fill="FFFF99"/>
          <w:rtl/>
        </w:rPr>
        <w:tab/>
        <w:t>נ</w:t>
      </w:r>
      <w:r w:rsidRPr="009F68BA">
        <w:rPr>
          <w:rStyle w:val="default"/>
          <w:rFonts w:cs="FrankRuehl" w:hint="cs"/>
          <w:vanish/>
          <w:sz w:val="22"/>
          <w:szCs w:val="22"/>
          <w:shd w:val="clear" w:color="auto" w:fill="FFFF99"/>
          <w:rtl/>
        </w:rPr>
        <w:t>הלים לתשלום האגרות הנדרשות לפי האמנה והמועדים לתשלומן.</w:t>
      </w:r>
    </w:p>
    <w:p w:rsidR="001A0628" w:rsidRPr="009F68BA" w:rsidRDefault="001A0628" w:rsidP="001A0628">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(5)</w:t>
      </w:r>
      <w:r w:rsidRPr="009F68BA">
        <w:rPr>
          <w:rStyle w:val="default"/>
          <w:rFonts w:cs="FrankRuehl"/>
          <w:vanish/>
          <w:sz w:val="22"/>
          <w:szCs w:val="22"/>
          <w:shd w:val="clear" w:color="auto" w:fill="FFFF99"/>
          <w:rtl/>
        </w:rPr>
        <w:tab/>
        <w:t>פ</w:t>
      </w:r>
      <w:r w:rsidRPr="009F68BA">
        <w:rPr>
          <w:rStyle w:val="default"/>
          <w:rFonts w:cs="FrankRuehl" w:hint="cs"/>
          <w:vanish/>
          <w:sz w:val="22"/>
          <w:szCs w:val="22"/>
          <w:shd w:val="clear" w:color="auto" w:fill="FFFF99"/>
          <w:rtl/>
        </w:rPr>
        <w:t xml:space="preserve">רסומם ומכירתם של תקצירי פירוטים ושרטוטים מטעם הרשם, והסדרת פרסומים אחרים המבוצעים על ידי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w:t>
      </w:r>
    </w:p>
    <w:p w:rsidR="001A0628" w:rsidRPr="009F68BA" w:rsidRDefault="001A0628" w:rsidP="001A0628">
      <w:pPr>
        <w:pStyle w:val="P22"/>
        <w:spacing w:before="0"/>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(6)</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כנתם, הדפסתם, פרסומם ומכירתם של פירוטי פטנטים על ידי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w:t>
      </w:r>
    </w:p>
    <w:p w:rsidR="001A0628" w:rsidRPr="009F68BA" w:rsidRDefault="001A0628" w:rsidP="001A0628">
      <w:pPr>
        <w:pStyle w:val="P22"/>
        <w:spacing w:before="0"/>
        <w:ind w:left="1021" w:right="1134"/>
        <w:rPr>
          <w:rStyle w:val="default"/>
          <w:rFonts w:cs="FrankRuehl"/>
          <w:vanish/>
          <w:sz w:val="22"/>
          <w:szCs w:val="22"/>
          <w:shd w:val="clear" w:color="auto" w:fill="FFFF99"/>
          <w:rtl/>
        </w:rPr>
      </w:pPr>
      <w:r w:rsidRPr="009F68BA">
        <w:rPr>
          <w:rStyle w:val="default"/>
          <w:rFonts w:cs="FrankRuehl" w:hint="cs"/>
          <w:vanish/>
          <w:sz w:val="22"/>
          <w:szCs w:val="22"/>
          <w:shd w:val="clear" w:color="auto" w:fill="FFFF99"/>
          <w:rtl/>
        </w:rPr>
        <w:t>(7)</w:t>
      </w:r>
      <w:r w:rsidRPr="009F68BA">
        <w:rPr>
          <w:rStyle w:val="default"/>
          <w:rFonts w:cs="FrankRuehl"/>
          <w:vanish/>
          <w:sz w:val="22"/>
          <w:szCs w:val="22"/>
          <w:shd w:val="clear" w:color="auto" w:fill="FFFF99"/>
          <w:rtl/>
        </w:rPr>
        <w:tab/>
        <w:t>ס</w:t>
      </w:r>
      <w:r w:rsidRPr="009F68BA">
        <w:rPr>
          <w:rStyle w:val="default"/>
          <w:rFonts w:cs="FrankRuehl" w:hint="cs"/>
          <w:vanish/>
          <w:sz w:val="22"/>
          <w:szCs w:val="22"/>
          <w:shd w:val="clear" w:color="auto" w:fill="FFFF99"/>
          <w:rtl/>
        </w:rPr>
        <w:t xml:space="preserve">דרי רישומם של עורכי פטנטים </w:t>
      </w:r>
      <w:r w:rsidRPr="009F68BA">
        <w:rPr>
          <w:rStyle w:val="default"/>
          <w:rFonts w:cs="FrankRuehl" w:hint="cs"/>
          <w:strike/>
          <w:vanish/>
          <w:sz w:val="22"/>
          <w:szCs w:val="22"/>
          <w:shd w:val="clear" w:color="auto" w:fill="FFFF99"/>
          <w:rtl/>
        </w:rPr>
        <w:t>בלשכה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ברשות</w:t>
      </w:r>
      <w:r w:rsidRPr="009F68BA">
        <w:rPr>
          <w:rStyle w:val="default"/>
          <w:rFonts w:cs="FrankRuehl" w:hint="cs"/>
          <w:vanish/>
          <w:sz w:val="22"/>
          <w:szCs w:val="22"/>
          <w:shd w:val="clear" w:color="auto" w:fill="FFFF99"/>
          <w:rtl/>
        </w:rPr>
        <w:t>;</w:t>
      </w:r>
    </w:p>
    <w:p w:rsidR="001A0628" w:rsidRPr="009F68BA" w:rsidRDefault="001A0628" w:rsidP="001A0628">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(8)</w:t>
      </w:r>
      <w:r w:rsidRPr="009F68BA">
        <w:rPr>
          <w:rStyle w:val="default"/>
          <w:rFonts w:cs="FrankRuehl"/>
          <w:vanish/>
          <w:sz w:val="22"/>
          <w:szCs w:val="22"/>
          <w:shd w:val="clear" w:color="auto" w:fill="FFFF99"/>
          <w:rtl/>
        </w:rPr>
        <w:tab/>
        <w:t>נ</w:t>
      </w:r>
      <w:r w:rsidRPr="009F68BA">
        <w:rPr>
          <w:rStyle w:val="default"/>
          <w:rFonts w:cs="FrankRuehl" w:hint="cs"/>
          <w:vanish/>
          <w:sz w:val="22"/>
          <w:szCs w:val="22"/>
          <w:shd w:val="clear" w:color="auto" w:fill="FFFF99"/>
          <w:rtl/>
        </w:rPr>
        <w:t>הלים להגשת בקשה בינלאומית לפי פרק ג'1 והטיפול בה;</w:t>
      </w:r>
    </w:p>
    <w:p w:rsidR="001A0628" w:rsidRPr="009F68BA" w:rsidRDefault="001A0628" w:rsidP="001A0628">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(9)</w:t>
      </w:r>
      <w:r w:rsidRPr="009F68BA">
        <w:rPr>
          <w:rStyle w:val="default"/>
          <w:rFonts w:cs="FrankRuehl"/>
          <w:vanish/>
          <w:sz w:val="22"/>
          <w:szCs w:val="22"/>
          <w:shd w:val="clear" w:color="auto" w:fill="FFFF99"/>
          <w:rtl/>
        </w:rPr>
        <w:tab/>
        <w:t>ק</w:t>
      </w:r>
      <w:r w:rsidRPr="009F68BA">
        <w:rPr>
          <w:rStyle w:val="default"/>
          <w:rFonts w:cs="FrankRuehl" w:hint="cs"/>
          <w:vanish/>
          <w:sz w:val="22"/>
          <w:szCs w:val="22"/>
          <w:shd w:val="clear" w:color="auto" w:fill="FFFF99"/>
          <w:rtl/>
        </w:rPr>
        <w:t>ביעת מועדים לתשלום אגרות ולעשיית פעולות</w:t>
      </w:r>
      <w:r w:rsidRPr="009F68BA">
        <w:rPr>
          <w:rStyle w:val="default"/>
          <w:rFonts w:cs="FrankRuehl"/>
          <w:vanish/>
          <w:sz w:val="22"/>
          <w:szCs w:val="22"/>
          <w:shd w:val="clear" w:color="auto" w:fill="FFFF99"/>
          <w:rtl/>
        </w:rPr>
        <w:t xml:space="preserve"> ה</w:t>
      </w:r>
      <w:r w:rsidRPr="009F68BA">
        <w:rPr>
          <w:rStyle w:val="default"/>
          <w:rFonts w:cs="FrankRuehl" w:hint="cs"/>
          <w:vanish/>
          <w:sz w:val="22"/>
          <w:szCs w:val="22"/>
          <w:shd w:val="clear" w:color="auto" w:fill="FFFF99"/>
          <w:rtl/>
        </w:rPr>
        <w:t>נדרשות לפי חוק זה;</w:t>
      </w:r>
    </w:p>
    <w:p w:rsidR="001A0628" w:rsidRPr="009F68BA" w:rsidRDefault="001A0628" w:rsidP="001A0628">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(10)</w:t>
      </w:r>
      <w:r w:rsidRPr="009F68BA">
        <w:rPr>
          <w:rStyle w:val="default"/>
          <w:rFonts w:cs="FrankRuehl"/>
          <w:vanish/>
          <w:sz w:val="22"/>
          <w:szCs w:val="22"/>
          <w:shd w:val="clear" w:color="auto" w:fill="FFFF99"/>
          <w:rtl/>
        </w:rPr>
        <w:tab/>
        <w:t>כ</w:t>
      </w:r>
      <w:r w:rsidRPr="009F68BA">
        <w:rPr>
          <w:rStyle w:val="default"/>
          <w:rFonts w:cs="FrankRuehl" w:hint="cs"/>
          <w:vanish/>
          <w:sz w:val="22"/>
          <w:szCs w:val="22"/>
          <w:shd w:val="clear" w:color="auto" w:fill="FFFF99"/>
          <w:rtl/>
        </w:rPr>
        <w:t>ללי אתיקה מקצועית לעורכי פטנטים;</w:t>
      </w:r>
    </w:p>
    <w:p w:rsidR="001A0628" w:rsidRPr="009F68BA" w:rsidRDefault="001A0628" w:rsidP="001A0628">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(11)</w:t>
      </w:r>
      <w:r w:rsidRPr="009F68BA">
        <w:rPr>
          <w:rStyle w:val="default"/>
          <w:rFonts w:cs="FrankRuehl"/>
          <w:vanish/>
          <w:sz w:val="22"/>
          <w:szCs w:val="22"/>
          <w:shd w:val="clear" w:color="auto" w:fill="FFFF99"/>
          <w:rtl/>
        </w:rPr>
        <w:tab/>
        <w:t>ס</w:t>
      </w:r>
      <w:r w:rsidRPr="009F68BA">
        <w:rPr>
          <w:rStyle w:val="default"/>
          <w:rFonts w:cs="FrankRuehl" w:hint="cs"/>
          <w:vanish/>
          <w:sz w:val="22"/>
          <w:szCs w:val="22"/>
          <w:shd w:val="clear" w:color="auto" w:fill="FFFF99"/>
          <w:rtl/>
        </w:rPr>
        <w:t>דרי דין בבקשות למתן צו הארכה של פטנט, בהתנגדות למת</w:t>
      </w:r>
      <w:r w:rsidRPr="009F68BA">
        <w:rPr>
          <w:rStyle w:val="default"/>
          <w:rFonts w:cs="FrankRuehl"/>
          <w:vanish/>
          <w:sz w:val="22"/>
          <w:szCs w:val="22"/>
          <w:shd w:val="clear" w:color="auto" w:fill="FFFF99"/>
          <w:rtl/>
        </w:rPr>
        <w:t xml:space="preserve">ן </w:t>
      </w:r>
      <w:r w:rsidRPr="009F68BA">
        <w:rPr>
          <w:rStyle w:val="default"/>
          <w:rFonts w:cs="FrankRuehl" w:hint="cs"/>
          <w:vanish/>
          <w:sz w:val="22"/>
          <w:szCs w:val="22"/>
          <w:shd w:val="clear" w:color="auto" w:fill="FFFF99"/>
          <w:rtl/>
        </w:rPr>
        <w:t>צו הארכה ובבקשות לביטול צו הארכה;</w:t>
      </w:r>
    </w:p>
    <w:p w:rsidR="001A0628" w:rsidRPr="009F68BA" w:rsidRDefault="001A0628" w:rsidP="001A0628">
      <w:pPr>
        <w:pStyle w:val="P22"/>
        <w:spacing w:before="0"/>
        <w:ind w:left="1021" w:right="1134"/>
        <w:rPr>
          <w:rStyle w:val="default"/>
          <w:rFonts w:cs="FrankRuehl"/>
          <w:vanish/>
          <w:sz w:val="22"/>
          <w:szCs w:val="22"/>
          <w:shd w:val="clear" w:color="auto" w:fill="FFFF99"/>
          <w:rtl/>
        </w:rPr>
      </w:pPr>
      <w:r w:rsidRPr="009F68BA">
        <w:rPr>
          <w:rStyle w:val="default"/>
          <w:rFonts w:cs="FrankRuehl"/>
          <w:vanish/>
          <w:sz w:val="22"/>
          <w:szCs w:val="22"/>
          <w:shd w:val="clear" w:color="auto" w:fill="FFFF99"/>
          <w:rtl/>
        </w:rPr>
        <w:t>(12)</w:t>
      </w:r>
      <w:r w:rsidRPr="009F68BA">
        <w:rPr>
          <w:rStyle w:val="default"/>
          <w:rFonts w:cs="FrankRuehl"/>
          <w:vanish/>
          <w:sz w:val="22"/>
          <w:szCs w:val="22"/>
          <w:shd w:val="clear" w:color="auto" w:fill="FFFF99"/>
          <w:rtl/>
        </w:rPr>
        <w:tab/>
        <w:t>ד</w:t>
      </w:r>
      <w:r w:rsidRPr="009F68BA">
        <w:rPr>
          <w:rStyle w:val="default"/>
          <w:rFonts w:cs="FrankRuehl" w:hint="cs"/>
          <w:vanish/>
          <w:sz w:val="22"/>
          <w:szCs w:val="22"/>
          <w:shd w:val="clear" w:color="auto" w:fill="FFFF99"/>
          <w:rtl/>
        </w:rPr>
        <w:t>רכי מסירת הודעות לרשם על ידי בעל פטנט בסיסי שניתן עליו צו הארכה;</w:t>
      </w:r>
    </w:p>
    <w:p w:rsidR="001A0628" w:rsidRPr="009F68BA" w:rsidRDefault="001A0628" w:rsidP="001A0628">
      <w:pPr>
        <w:pStyle w:val="P22"/>
        <w:spacing w:before="0"/>
        <w:ind w:left="1021" w:right="1134"/>
        <w:rPr>
          <w:rStyle w:val="default"/>
          <w:rFonts w:cs="FrankRuehl" w:hint="cs"/>
          <w:vanish/>
          <w:sz w:val="22"/>
          <w:szCs w:val="22"/>
          <w:shd w:val="clear" w:color="auto" w:fill="FFFF99"/>
          <w:rtl/>
        </w:rPr>
      </w:pPr>
      <w:r w:rsidRPr="009F68BA">
        <w:rPr>
          <w:rStyle w:val="default"/>
          <w:rFonts w:cs="FrankRuehl"/>
          <w:vanish/>
          <w:sz w:val="22"/>
          <w:szCs w:val="22"/>
          <w:shd w:val="clear" w:color="auto" w:fill="FFFF99"/>
          <w:rtl/>
        </w:rPr>
        <w:t>(13)</w:t>
      </w:r>
      <w:r w:rsidRPr="009F68BA">
        <w:rPr>
          <w:rStyle w:val="default"/>
          <w:rFonts w:cs="FrankRuehl"/>
          <w:vanish/>
          <w:sz w:val="22"/>
          <w:szCs w:val="22"/>
          <w:shd w:val="clear" w:color="auto" w:fill="FFFF99"/>
          <w:rtl/>
        </w:rPr>
        <w:tab/>
        <w:t>ה</w:t>
      </w:r>
      <w:r w:rsidRPr="009F68BA">
        <w:rPr>
          <w:rStyle w:val="default"/>
          <w:rFonts w:cs="FrankRuehl" w:hint="cs"/>
          <w:vanish/>
          <w:sz w:val="22"/>
          <w:szCs w:val="22"/>
          <w:shd w:val="clear" w:color="auto" w:fill="FFFF99"/>
          <w:rtl/>
        </w:rPr>
        <w:t xml:space="preserve">אגרות שיש לשלמן בעד פעולות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בענין צווי הארכה;</w:t>
      </w:r>
    </w:p>
    <w:p w:rsidR="001A0628" w:rsidRPr="0085235A" w:rsidRDefault="001A0628" w:rsidP="0085235A">
      <w:pPr>
        <w:pStyle w:val="P22"/>
        <w:spacing w:before="0"/>
        <w:ind w:left="1021" w:right="1134"/>
        <w:rPr>
          <w:rStyle w:val="default"/>
          <w:rFonts w:cs="FrankRuehl" w:hint="cs"/>
          <w:sz w:val="2"/>
          <w:szCs w:val="2"/>
          <w:rtl/>
        </w:rPr>
      </w:pPr>
      <w:r w:rsidRPr="009F68BA">
        <w:rPr>
          <w:rStyle w:val="default"/>
          <w:rFonts w:cs="FrankRuehl"/>
          <w:vanish/>
          <w:sz w:val="22"/>
          <w:szCs w:val="22"/>
          <w:shd w:val="clear" w:color="auto" w:fill="FFFF99"/>
          <w:rtl/>
        </w:rPr>
        <w:t>(</w:t>
      </w:r>
      <w:r w:rsidRPr="009F68BA">
        <w:rPr>
          <w:rStyle w:val="default"/>
          <w:rFonts w:cs="FrankRuehl" w:hint="cs"/>
          <w:vanish/>
          <w:sz w:val="22"/>
          <w:szCs w:val="22"/>
          <w:shd w:val="clear" w:color="auto" w:fill="FFFF99"/>
          <w:rtl/>
        </w:rPr>
        <w:t>14)</w:t>
      </w:r>
      <w:r w:rsidRPr="009F68BA">
        <w:rPr>
          <w:rStyle w:val="default"/>
          <w:rFonts w:cs="FrankRuehl" w:hint="cs"/>
          <w:vanish/>
          <w:sz w:val="22"/>
          <w:szCs w:val="22"/>
          <w:shd w:val="clear" w:color="auto" w:fill="FFFF99"/>
          <w:rtl/>
        </w:rPr>
        <w:tab/>
        <w:t xml:space="preserve">פרסום הפנקס באתר האינטרנט של </w:t>
      </w:r>
      <w:r w:rsidRPr="009F68BA">
        <w:rPr>
          <w:rStyle w:val="default"/>
          <w:rFonts w:cs="FrankRuehl" w:hint="cs"/>
          <w:strike/>
          <w:vanish/>
          <w:sz w:val="22"/>
          <w:szCs w:val="22"/>
          <w:shd w:val="clear" w:color="auto" w:fill="FFFF99"/>
          <w:rtl/>
        </w:rPr>
        <w:t>הלשכה</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הרשות</w:t>
      </w:r>
      <w:r w:rsidRPr="009F68BA">
        <w:rPr>
          <w:rStyle w:val="default"/>
          <w:rFonts w:cs="FrankRuehl" w:hint="cs"/>
          <w:vanish/>
          <w:sz w:val="22"/>
          <w:szCs w:val="22"/>
          <w:shd w:val="clear" w:color="auto" w:fill="FFFF99"/>
          <w:rtl/>
        </w:rPr>
        <w:t xml:space="preserve"> ופרסום באינטרנט כאמור בסעיף 166א, וכן קביעת דרכי פרסום נוספות.</w:t>
      </w:r>
      <w:bookmarkEnd w:id="391"/>
    </w:p>
    <w:p w:rsidR="00EF7140" w:rsidRDefault="00EF7140">
      <w:pPr>
        <w:pStyle w:val="medium2-header"/>
        <w:keepLines w:val="0"/>
        <w:spacing w:before="72"/>
        <w:ind w:left="0" w:right="1134"/>
        <w:rPr>
          <w:rFonts w:cs="FrankRuehl"/>
          <w:noProof/>
          <w:rtl/>
        </w:rPr>
      </w:pPr>
      <w:bookmarkStart w:id="392" w:name="med14"/>
      <w:bookmarkEnd w:id="392"/>
      <w:r>
        <w:rPr>
          <w:rFonts w:cs="FrankRuehl"/>
          <w:noProof/>
          <w:rtl/>
        </w:rPr>
        <w:t>פר</w:t>
      </w:r>
      <w:r>
        <w:rPr>
          <w:rFonts w:cs="FrankRuehl" w:hint="cs"/>
          <w:noProof/>
          <w:rtl/>
        </w:rPr>
        <w:t>ק י"ד: תחילה והוראות מעבר</w:t>
      </w:r>
    </w:p>
    <w:p w:rsidR="00EF7140" w:rsidRDefault="00EF7140">
      <w:pPr>
        <w:pStyle w:val="P00"/>
        <w:spacing w:before="72"/>
        <w:ind w:left="0" w:right="1134"/>
        <w:rPr>
          <w:rStyle w:val="default"/>
          <w:rFonts w:cs="FrankRuehl" w:hint="cs"/>
          <w:rtl/>
        </w:rPr>
      </w:pPr>
      <w:bookmarkStart w:id="393" w:name="Seif201"/>
      <w:bookmarkEnd w:id="393"/>
      <w:r>
        <w:rPr>
          <w:lang w:val="he-IL"/>
        </w:rPr>
        <w:pict>
          <v:rect id="_x0000_s1318" style="position:absolute;left:0;text-align:left;margin-left:464.5pt;margin-top:8.05pt;width:75.05pt;height:8pt;z-index:251731968"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195.</w:t>
      </w:r>
      <w:r>
        <w:rPr>
          <w:rStyle w:val="big-number"/>
          <w:rFonts w:cs="Miriam"/>
          <w:rtl/>
        </w:rPr>
        <w:tab/>
      </w:r>
      <w:r>
        <w:rPr>
          <w:rStyle w:val="default"/>
          <w:rFonts w:cs="FrankRuehl"/>
          <w:rtl/>
        </w:rPr>
        <w:t>תח</w:t>
      </w:r>
      <w:r>
        <w:rPr>
          <w:rStyle w:val="default"/>
          <w:rFonts w:cs="FrankRuehl" w:hint="cs"/>
          <w:rtl/>
        </w:rPr>
        <w:t>ילתו של חוק זה היא ביום ג' בניסן תשכ"ח (1 באפריל 1968) ומאותו יום ואילך לא תחול עוד פקודת הפטנטים והמדגמים על מתן פטנטים, על אמצאות ועל תקפם;</w:t>
      </w:r>
      <w:r>
        <w:rPr>
          <w:rStyle w:val="default"/>
          <w:rFonts w:cs="FrankRuehl"/>
          <w:rtl/>
        </w:rPr>
        <w:t xml:space="preserve"> </w:t>
      </w:r>
      <w:r>
        <w:rPr>
          <w:rStyle w:val="default"/>
          <w:rFonts w:cs="FrankRuehl" w:hint="cs"/>
          <w:rtl/>
        </w:rPr>
        <w:t xml:space="preserve">ואולם </w:t>
      </w:r>
      <w:r>
        <w:rPr>
          <w:rStyle w:val="default"/>
          <w:rFonts w:cs="FrankRuehl"/>
          <w:rtl/>
        </w:rPr>
        <w:t>–</w:t>
      </w:r>
    </w:p>
    <w:p w:rsidR="00EF7140" w:rsidRDefault="00EF7140">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טנט שניתן לפני תחילת</w:t>
      </w:r>
      <w:r>
        <w:rPr>
          <w:rStyle w:val="default"/>
          <w:rFonts w:cs="FrankRuehl"/>
          <w:rtl/>
        </w:rPr>
        <w:t xml:space="preserve">ו </w:t>
      </w:r>
      <w:r>
        <w:rPr>
          <w:rStyle w:val="default"/>
          <w:rFonts w:cs="FrankRuehl" w:hint="cs"/>
          <w:rtl/>
        </w:rPr>
        <w:t>של חוק זה, תחול עליו</w:t>
      </w:r>
      <w:r>
        <w:rPr>
          <w:rStyle w:val="default"/>
          <w:rFonts w:cs="FrankRuehl"/>
          <w:rtl/>
        </w:rPr>
        <w:t xml:space="preserve"> ה</w:t>
      </w:r>
      <w:r>
        <w:rPr>
          <w:rStyle w:val="default"/>
          <w:rFonts w:cs="FrankRuehl" w:hint="cs"/>
          <w:rtl/>
        </w:rPr>
        <w:t>פקודה האמורה בכל הנוגע לכשירותו ולתקפו;</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טנט לפי בקשה שנשלחה לגביה הודעה לפי סעיף 10 לפקודה, יינתן בדרך הקבועה בפקודה ומשניתן תחול עליו פסקה (1);</w:t>
      </w:r>
    </w:p>
    <w:p w:rsidR="00EF7140" w:rsidRDefault="00EF7140">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ין פנקס שנוהל לפי הפקודה כדין הפנקס המתנהל לפי חוק זה;</w:t>
      </w:r>
    </w:p>
    <w:p w:rsidR="00EF7140" w:rsidRDefault="00EF7140">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י שנתמנה להיות ר</w:t>
      </w:r>
      <w:r>
        <w:rPr>
          <w:rStyle w:val="default"/>
          <w:rFonts w:cs="FrankRuehl"/>
          <w:rtl/>
        </w:rPr>
        <w:t>שם</w:t>
      </w:r>
      <w:r>
        <w:rPr>
          <w:rStyle w:val="default"/>
          <w:rFonts w:cs="FrankRuehl" w:hint="cs"/>
          <w:rtl/>
        </w:rPr>
        <w:t xml:space="preserve"> לפי הפקודה רואים אותו כאילו נתמנה רשם לפי חוק זה.</w:t>
      </w:r>
    </w:p>
    <w:p w:rsidR="00EF7140" w:rsidRDefault="00EF7140">
      <w:pPr>
        <w:pStyle w:val="P00"/>
        <w:spacing w:before="72"/>
        <w:ind w:left="0" w:right="1134"/>
        <w:rPr>
          <w:rStyle w:val="default"/>
          <w:rFonts w:cs="FrankRuehl" w:hint="cs"/>
          <w:rtl/>
        </w:rPr>
      </w:pPr>
      <w:bookmarkStart w:id="394" w:name="Seif202"/>
      <w:bookmarkEnd w:id="394"/>
      <w:r>
        <w:rPr>
          <w:lang w:val="he-IL"/>
        </w:rPr>
        <w:pict>
          <v:rect id="_x0000_s1319" style="position:absolute;left:0;text-align:left;margin-left:464.5pt;margin-top:8.05pt;width:75.05pt;height:16pt;z-index:251732992" o:allowincell="f" filled="f" stroked="f" strokecolor="lime" strokeweight=".25pt">
            <v:textbox inset="0,0,0,0">
              <w:txbxContent>
                <w:p w:rsidR="006C0C23" w:rsidRDefault="006C0C23">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 בדבר סוכני פטנטים</w:t>
                  </w:r>
                </w:p>
              </w:txbxContent>
            </v:textbox>
            <w10:anchorlock/>
          </v:rect>
        </w:pict>
      </w:r>
      <w:r>
        <w:rPr>
          <w:rStyle w:val="big-number"/>
          <w:rFonts w:cs="Miriam"/>
          <w:rtl/>
        </w:rPr>
        <w:t>196.</w:t>
      </w:r>
      <w:r>
        <w:rPr>
          <w:rStyle w:val="big-number"/>
          <w:rFonts w:cs="Miriam"/>
          <w:rtl/>
        </w:rPr>
        <w:tab/>
      </w:r>
      <w:r>
        <w:rPr>
          <w:rStyle w:val="default"/>
          <w:rFonts w:cs="FrankRuehl"/>
          <w:rtl/>
        </w:rPr>
        <w:t>מי</w:t>
      </w:r>
      <w:r>
        <w:rPr>
          <w:rStyle w:val="default"/>
          <w:rFonts w:cs="FrankRuehl" w:hint="cs"/>
          <w:rtl/>
        </w:rPr>
        <w:t xml:space="preserve">ום תחילתו של חוק זה לא יעסוק עוד ברישום פטנטים אלא מי שנרשם כעורך פטנטים לפי חוק זה, או עורך דין או עובד מדינה במילוי תפקידו כאמור בסעיף 154(ב); אולם </w:t>
      </w:r>
      <w:r>
        <w:rPr>
          <w:rStyle w:val="default"/>
          <w:rFonts w:cs="FrankRuehl"/>
          <w:rtl/>
        </w:rPr>
        <w:t>–</w:t>
      </w:r>
    </w:p>
    <w:p w:rsidR="00EF7140" w:rsidRDefault="00EF7140" w:rsidP="0085235A">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חיד שנרשם כסוכן פטנטים לפי פקודת הפטנט</w:t>
      </w:r>
      <w:r>
        <w:rPr>
          <w:rStyle w:val="default"/>
          <w:rFonts w:cs="FrankRuehl"/>
          <w:rtl/>
        </w:rPr>
        <w:t>ים ו</w:t>
      </w:r>
      <w:r>
        <w:rPr>
          <w:rStyle w:val="default"/>
          <w:rFonts w:cs="FrankRuehl" w:hint="cs"/>
          <w:rtl/>
        </w:rPr>
        <w:t>המדגמים זכאי להירשם כעורך פטנטים לפי חוק זה;</w:t>
      </w:r>
    </w:p>
    <w:p w:rsidR="00EF7140" w:rsidRDefault="00EF7140">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חיד שהוא שותף בפירמה הרשומה כסוכן פטנטים לפי הפקודה, ויחיד המועסק על ידי פירמה כאמור, זכאים להירשם כעורכי פטנטים לפי חוק זה אם עסקו בהיק</w:t>
      </w:r>
      <w:r>
        <w:rPr>
          <w:rStyle w:val="default"/>
          <w:rFonts w:cs="FrankRuehl"/>
          <w:rtl/>
        </w:rPr>
        <w:t>ף</w:t>
      </w:r>
      <w:r>
        <w:rPr>
          <w:rStyle w:val="default"/>
          <w:rFonts w:cs="FrankRuehl" w:hint="cs"/>
          <w:rtl/>
        </w:rPr>
        <w:t xml:space="preserve"> ניכר, להנחת דעתו של הרשם, בעבודה שנתייחדה בחוק זה לעורך פטנטים;</w:t>
      </w:r>
    </w:p>
    <w:p w:rsidR="00EF7140" w:rsidRDefault="00EF7140">
      <w:pPr>
        <w:pStyle w:val="P00"/>
        <w:spacing w:before="72"/>
        <w:ind w:left="0" w:right="1134"/>
        <w:rPr>
          <w:rStyle w:val="default"/>
          <w:rFonts w:cs="FrankRuehl" w:hint="cs"/>
          <w:rtl/>
        </w:rPr>
      </w:pPr>
      <w:r>
        <w:rPr>
          <w:rFonts w:cs="FrankRuehl"/>
          <w:sz w:val="26"/>
          <w:rtl/>
        </w:rPr>
        <w:tab/>
      </w:r>
      <w:r>
        <w:rPr>
          <w:rStyle w:val="default"/>
          <w:rFonts w:cs="FrankRuehl"/>
          <w:rtl/>
        </w:rPr>
        <w:t>וב</w:t>
      </w:r>
      <w:r>
        <w:rPr>
          <w:rStyle w:val="default"/>
          <w:rFonts w:cs="FrankRuehl" w:hint="cs"/>
          <w:rtl/>
        </w:rPr>
        <w:t>לבד שביקשו להירשם כאמור בתקופה שבין פרסום חוק זה</w:t>
      </w:r>
      <w:r>
        <w:rPr>
          <w:rStyle w:val="default"/>
          <w:rFonts w:cs="FrankRuehl"/>
          <w:rtl/>
        </w:rPr>
        <w:t xml:space="preserve"> ב</w:t>
      </w:r>
      <w:r>
        <w:rPr>
          <w:rStyle w:val="default"/>
          <w:rFonts w:cs="FrankRuehl" w:hint="cs"/>
          <w:rtl/>
        </w:rPr>
        <w:t>רשומות ובין תחילת תקפו, ומשעשו כן לא יהיו חייבים באגרת רישום לפי סעיף 142(5).</w:t>
      </w:r>
    </w:p>
    <w:p w:rsidR="00EF7140" w:rsidRDefault="00EF7140">
      <w:pPr>
        <w:pStyle w:val="P00"/>
        <w:spacing w:before="72"/>
        <w:ind w:left="0" w:right="1134"/>
        <w:rPr>
          <w:rStyle w:val="default"/>
          <w:rFonts w:cs="FrankRuehl" w:hint="cs"/>
          <w:rtl/>
        </w:rPr>
      </w:pPr>
    </w:p>
    <w:p w:rsidR="00EF7140" w:rsidRPr="006C0C23" w:rsidRDefault="00EF7140" w:rsidP="006C0C23">
      <w:pPr>
        <w:pStyle w:val="medium2-header"/>
        <w:keepLines w:val="0"/>
        <w:spacing w:before="72"/>
        <w:ind w:left="0" w:right="1134"/>
        <w:rPr>
          <w:rFonts w:cs="FrankRuehl"/>
          <w:noProof/>
          <w:rtl/>
        </w:rPr>
      </w:pPr>
      <w:bookmarkStart w:id="395" w:name="med15"/>
      <w:bookmarkEnd w:id="395"/>
      <w:r w:rsidRPr="006C0C23">
        <w:rPr>
          <w:rFonts w:cs="FrankRuehl"/>
          <w:noProof/>
          <w:rtl/>
        </w:rPr>
        <w:pict>
          <v:shape id="_x0000_s1363" type="#_x0000_t202" style="position:absolute;left:0;text-align:left;margin-left:470.25pt;margin-top:7.1pt;width:1in;height:16.8pt;z-index:251795456" filled="f" stroked="f">
            <v:textbox inset="1mm,0,1mm,0">
              <w:txbxContent>
                <w:p w:rsidR="006C0C23" w:rsidRDefault="006C0C23" w:rsidP="006C0C23">
                  <w:pPr>
                    <w:spacing w:line="160" w:lineRule="exact"/>
                    <w:jc w:val="left"/>
                    <w:rPr>
                      <w:rFonts w:cs="Miriam" w:hint="cs"/>
                      <w:sz w:val="18"/>
                      <w:szCs w:val="18"/>
                      <w:rtl/>
                    </w:rPr>
                  </w:pPr>
                  <w:r>
                    <w:rPr>
                      <w:rFonts w:cs="Miriam" w:hint="cs"/>
                      <w:sz w:val="18"/>
                      <w:szCs w:val="18"/>
                      <w:rtl/>
                    </w:rPr>
                    <w:t>(תיקון מס' 11) תשע"ד-2014</w:t>
                  </w:r>
                </w:p>
              </w:txbxContent>
            </v:textbox>
            <w10:anchorlock/>
          </v:shape>
        </w:pict>
      </w:r>
      <w:r w:rsidRPr="006C0C23">
        <w:rPr>
          <w:rFonts w:cs="FrankRuehl"/>
          <w:noProof/>
          <w:rtl/>
        </w:rPr>
        <w:t>התוספת הראשונה</w:t>
      </w:r>
    </w:p>
    <w:p w:rsidR="00EF7140" w:rsidRDefault="00EF7140" w:rsidP="006C0C23">
      <w:pPr>
        <w:pStyle w:val="P00"/>
        <w:spacing w:before="72"/>
        <w:ind w:left="0" w:right="1134"/>
        <w:jc w:val="center"/>
        <w:rPr>
          <w:rStyle w:val="default"/>
          <w:rFonts w:cs="FrankRuehl"/>
          <w:sz w:val="24"/>
          <w:szCs w:val="24"/>
          <w:rtl/>
        </w:rPr>
      </w:pPr>
      <w:r>
        <w:rPr>
          <w:rStyle w:val="default"/>
          <w:rFonts w:cs="FrankRuehl"/>
          <w:sz w:val="24"/>
          <w:szCs w:val="24"/>
          <w:rtl/>
        </w:rPr>
        <w:t>(</w:t>
      </w:r>
      <w:r w:rsidR="006C0C23">
        <w:rPr>
          <w:rStyle w:val="default"/>
          <w:rFonts w:cs="FrankRuehl" w:hint="cs"/>
          <w:sz w:val="24"/>
          <w:szCs w:val="24"/>
          <w:rtl/>
        </w:rPr>
        <w:t>סעיף</w:t>
      </w:r>
      <w:r>
        <w:rPr>
          <w:rStyle w:val="default"/>
          <w:rFonts w:cs="FrankRuehl"/>
          <w:sz w:val="24"/>
          <w:szCs w:val="24"/>
          <w:rtl/>
        </w:rPr>
        <w:t xml:space="preserve"> 64א</w:t>
      </w:r>
      <w:r w:rsidR="006C0C23">
        <w:rPr>
          <w:rStyle w:val="default"/>
          <w:rFonts w:cs="FrankRuehl" w:hint="cs"/>
          <w:sz w:val="24"/>
          <w:szCs w:val="24"/>
          <w:rtl/>
        </w:rPr>
        <w:t xml:space="preserve"> </w:t>
      </w:r>
      <w:r w:rsidR="006C0C23">
        <w:rPr>
          <w:rStyle w:val="default"/>
          <w:rFonts w:cs="FrankRuehl"/>
          <w:sz w:val="24"/>
          <w:szCs w:val="24"/>
          <w:rtl/>
        </w:rPr>
        <w:t>–</w:t>
      </w:r>
      <w:r w:rsidR="006C0C23">
        <w:rPr>
          <w:rStyle w:val="default"/>
          <w:rFonts w:cs="FrankRuehl" w:hint="cs"/>
          <w:sz w:val="24"/>
          <w:szCs w:val="24"/>
          <w:rtl/>
        </w:rPr>
        <w:t xml:space="preserve"> ההגדרות "מדינה מוכרת" ו"מדינה אירופית מוכרת"</w:t>
      </w:r>
      <w:r>
        <w:rPr>
          <w:rStyle w:val="default"/>
          <w:rFonts w:cs="FrankRuehl"/>
          <w:sz w:val="24"/>
          <w:szCs w:val="24"/>
          <w:rtl/>
        </w:rPr>
        <w:t>)</w:t>
      </w:r>
    </w:p>
    <w:p w:rsidR="00EF7140" w:rsidRDefault="00EF7140">
      <w:pPr>
        <w:pStyle w:val="P00"/>
        <w:spacing w:before="72"/>
        <w:ind w:left="0" w:right="1134"/>
        <w:jc w:val="center"/>
        <w:rPr>
          <w:rStyle w:val="default"/>
          <w:rFonts w:cs="FrankRuehl"/>
          <w:b/>
          <w:bCs/>
          <w:sz w:val="22"/>
          <w:szCs w:val="22"/>
          <w:rtl/>
        </w:rPr>
      </w:pPr>
      <w:r>
        <w:rPr>
          <w:rStyle w:val="default"/>
          <w:rFonts w:cs="FrankRuehl"/>
          <w:b/>
          <w:bCs/>
          <w:sz w:val="22"/>
          <w:szCs w:val="22"/>
          <w:rtl/>
        </w:rPr>
        <w:t>חלק א'</w:t>
      </w:r>
    </w:p>
    <w:p w:rsidR="00EF7140" w:rsidRDefault="00F0321A">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ארצות הברית של אמריקה.</w:t>
      </w:r>
    </w:p>
    <w:p w:rsidR="00EF7140" w:rsidRDefault="00EF7140">
      <w:pPr>
        <w:pStyle w:val="P00"/>
        <w:spacing w:before="72"/>
        <w:ind w:left="0" w:right="1134"/>
        <w:jc w:val="center"/>
        <w:rPr>
          <w:rStyle w:val="default"/>
          <w:rFonts w:cs="FrankRuehl"/>
          <w:b/>
          <w:bCs/>
          <w:sz w:val="22"/>
          <w:szCs w:val="22"/>
          <w:rtl/>
        </w:rPr>
      </w:pPr>
      <w:r>
        <w:rPr>
          <w:rStyle w:val="default"/>
          <w:rFonts w:cs="FrankRuehl"/>
          <w:b/>
          <w:bCs/>
          <w:sz w:val="22"/>
          <w:szCs w:val="22"/>
          <w:rtl/>
        </w:rPr>
        <w:t xml:space="preserve">חלק ב' </w:t>
      </w:r>
    </w:p>
    <w:p w:rsidR="00EF7140" w:rsidRDefault="00F0321A">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w:t>
      </w:r>
      <w:r>
        <w:rPr>
          <w:rStyle w:val="default"/>
          <w:rFonts w:cs="FrankRuehl" w:hint="cs"/>
          <w:rtl/>
        </w:rPr>
        <w:tab/>
        <w:t>איטליה;</w:t>
      </w:r>
    </w:p>
    <w:p w:rsidR="00F0321A" w:rsidRDefault="00F0321A">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2.</w:t>
      </w:r>
      <w:r>
        <w:rPr>
          <w:rStyle w:val="default"/>
          <w:rFonts w:cs="FrankRuehl" w:hint="cs"/>
          <w:rtl/>
        </w:rPr>
        <w:tab/>
        <w:t>בריטניה;</w:t>
      </w:r>
    </w:p>
    <w:p w:rsidR="00F0321A" w:rsidRDefault="00F0321A">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3.</w:t>
      </w:r>
      <w:r>
        <w:rPr>
          <w:rStyle w:val="default"/>
          <w:rFonts w:cs="FrankRuehl" w:hint="cs"/>
          <w:rtl/>
        </w:rPr>
        <w:tab/>
        <w:t>גרמניה;</w:t>
      </w:r>
    </w:p>
    <w:p w:rsidR="00F0321A" w:rsidRDefault="00F0321A">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4.</w:t>
      </w:r>
      <w:r>
        <w:rPr>
          <w:rStyle w:val="default"/>
          <w:rFonts w:cs="FrankRuehl" w:hint="cs"/>
          <w:rtl/>
        </w:rPr>
        <w:tab/>
        <w:t>ספרד;</w:t>
      </w:r>
    </w:p>
    <w:p w:rsidR="00F0321A" w:rsidRDefault="00F0321A">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5.</w:t>
      </w:r>
      <w:r>
        <w:rPr>
          <w:rStyle w:val="default"/>
          <w:rFonts w:cs="FrankRuehl" w:hint="cs"/>
          <w:rtl/>
        </w:rPr>
        <w:tab/>
        <w:t>צרפת.</w:t>
      </w: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bookmarkStart w:id="396" w:name="Rov433"/>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565"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198 (</w:t>
      </w:r>
      <w:hyperlink r:id="rId566"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הוספת התוספת הראשונה</w:t>
      </w:r>
    </w:p>
    <w:p w:rsidR="006C0C23" w:rsidRPr="009F68BA" w:rsidRDefault="006C0C23" w:rsidP="006C0C23">
      <w:pPr>
        <w:pStyle w:val="P00"/>
        <w:spacing w:before="0"/>
        <w:ind w:left="0" w:right="1134"/>
        <w:rPr>
          <w:rStyle w:val="default"/>
          <w:rFonts w:cs="FrankRuehl" w:hint="cs"/>
          <w:vanish/>
          <w:szCs w:val="20"/>
          <w:shd w:val="clear" w:color="auto" w:fill="FFFF99"/>
          <w:rtl/>
        </w:rPr>
      </w:pPr>
    </w:p>
    <w:p w:rsidR="006C0C23" w:rsidRPr="009F68BA" w:rsidRDefault="006C0C23" w:rsidP="006C0C23">
      <w:pPr>
        <w:pStyle w:val="P00"/>
        <w:spacing w:before="0"/>
        <w:ind w:left="0" w:right="1134"/>
        <w:rPr>
          <w:rStyle w:val="default"/>
          <w:rFonts w:cs="FrankRuehl" w:hint="cs"/>
          <w:vanish/>
          <w:color w:val="FF0000"/>
          <w:szCs w:val="20"/>
          <w:shd w:val="clear" w:color="auto" w:fill="FFFF99"/>
          <w:rtl/>
        </w:rPr>
      </w:pPr>
      <w:r w:rsidRPr="009F68BA">
        <w:rPr>
          <w:rStyle w:val="default"/>
          <w:rFonts w:cs="FrankRuehl" w:hint="cs"/>
          <w:vanish/>
          <w:color w:val="FF0000"/>
          <w:szCs w:val="20"/>
          <w:shd w:val="clear" w:color="auto" w:fill="FFFF99"/>
          <w:rtl/>
        </w:rPr>
        <w:t>מיום 27.1.2014</w:t>
      </w:r>
    </w:p>
    <w:p w:rsidR="006C0C23" w:rsidRPr="009F68BA" w:rsidRDefault="006C0C23" w:rsidP="006C0C23">
      <w:pPr>
        <w:pStyle w:val="P00"/>
        <w:spacing w:before="0"/>
        <w:ind w:left="0" w:right="1134"/>
        <w:rPr>
          <w:rStyle w:val="default"/>
          <w:rFonts w:cs="FrankRuehl" w:hint="cs"/>
          <w:vanish/>
          <w:szCs w:val="20"/>
          <w:shd w:val="clear" w:color="auto" w:fill="FFFF99"/>
          <w:rtl/>
        </w:rPr>
      </w:pPr>
      <w:r w:rsidRPr="009F68BA">
        <w:rPr>
          <w:rStyle w:val="default"/>
          <w:rFonts w:cs="FrankRuehl" w:hint="cs"/>
          <w:b/>
          <w:bCs/>
          <w:vanish/>
          <w:szCs w:val="20"/>
          <w:shd w:val="clear" w:color="auto" w:fill="FFFF99"/>
          <w:rtl/>
        </w:rPr>
        <w:t>תיקון מס' 11</w:t>
      </w:r>
    </w:p>
    <w:p w:rsidR="006C0C23" w:rsidRPr="009F68BA" w:rsidRDefault="006C0C23" w:rsidP="006C0C23">
      <w:pPr>
        <w:pStyle w:val="P00"/>
        <w:spacing w:before="0"/>
        <w:ind w:left="0" w:right="1134"/>
        <w:rPr>
          <w:rStyle w:val="default"/>
          <w:rFonts w:cs="FrankRuehl" w:hint="cs"/>
          <w:vanish/>
          <w:szCs w:val="20"/>
          <w:shd w:val="clear" w:color="auto" w:fill="FFFF99"/>
          <w:rtl/>
        </w:rPr>
      </w:pPr>
      <w:hyperlink r:id="rId567" w:history="1">
        <w:r w:rsidRPr="009F68BA">
          <w:rPr>
            <w:rStyle w:val="Hyperlink"/>
            <w:rFonts w:cs="FrankRuehl" w:hint="cs"/>
            <w:vanish/>
            <w:sz w:val="26"/>
            <w:szCs w:val="20"/>
            <w:shd w:val="clear" w:color="auto" w:fill="FFFF99"/>
            <w:rtl/>
          </w:rPr>
          <w:t>ס"ח תשע"ד מס' 2430</w:t>
        </w:r>
      </w:hyperlink>
      <w:r w:rsidRPr="009F68BA">
        <w:rPr>
          <w:rStyle w:val="default"/>
          <w:rFonts w:cs="FrankRuehl" w:hint="cs"/>
          <w:vanish/>
          <w:szCs w:val="20"/>
          <w:shd w:val="clear" w:color="auto" w:fill="FFFF99"/>
          <w:rtl/>
        </w:rPr>
        <w:t xml:space="preserve"> מיום 27.1.2014 עמ' 278 (</w:t>
      </w:r>
      <w:hyperlink r:id="rId568" w:history="1">
        <w:r w:rsidRPr="009F68BA">
          <w:rPr>
            <w:rStyle w:val="Hyperlink"/>
            <w:rFonts w:cs="FrankRuehl" w:hint="cs"/>
            <w:vanish/>
            <w:sz w:val="26"/>
            <w:szCs w:val="20"/>
            <w:shd w:val="clear" w:color="auto" w:fill="FFFF99"/>
            <w:rtl/>
          </w:rPr>
          <w:t>ה"ח 682</w:t>
        </w:r>
      </w:hyperlink>
      <w:r w:rsidRPr="009F68BA">
        <w:rPr>
          <w:rStyle w:val="default"/>
          <w:rFonts w:cs="FrankRuehl" w:hint="cs"/>
          <w:vanish/>
          <w:szCs w:val="20"/>
          <w:shd w:val="clear" w:color="auto" w:fill="FFFF99"/>
          <w:rtl/>
        </w:rPr>
        <w:t>)</w:t>
      </w:r>
    </w:p>
    <w:p w:rsidR="006C0C23" w:rsidRPr="009F68BA" w:rsidRDefault="006C0C23" w:rsidP="006C0C23">
      <w:pPr>
        <w:pStyle w:val="P00"/>
        <w:spacing w:before="0"/>
        <w:ind w:left="0" w:right="1134"/>
        <w:rPr>
          <w:rStyle w:val="default"/>
          <w:rFonts w:cs="FrankRuehl" w:hint="cs"/>
          <w:b/>
          <w:bCs/>
          <w:vanish/>
          <w:szCs w:val="20"/>
          <w:shd w:val="clear" w:color="auto" w:fill="FFFF99"/>
          <w:rtl/>
        </w:rPr>
      </w:pPr>
      <w:r w:rsidRPr="009F68BA">
        <w:rPr>
          <w:rStyle w:val="default"/>
          <w:rFonts w:cs="FrankRuehl" w:hint="cs"/>
          <w:b/>
          <w:bCs/>
          <w:vanish/>
          <w:szCs w:val="20"/>
          <w:shd w:val="clear" w:color="auto" w:fill="FFFF99"/>
          <w:rtl/>
        </w:rPr>
        <w:t>החלפת התוספת הראשונה</w:t>
      </w:r>
    </w:p>
    <w:p w:rsidR="006C0C23" w:rsidRPr="009F68BA" w:rsidRDefault="006C0C23" w:rsidP="006C0C23">
      <w:pPr>
        <w:pStyle w:val="P00"/>
        <w:ind w:left="0" w:right="1134"/>
        <w:rPr>
          <w:rStyle w:val="default"/>
          <w:rFonts w:cs="FrankRuehl" w:hint="cs"/>
          <w:vanish/>
          <w:szCs w:val="20"/>
          <w:shd w:val="clear" w:color="auto" w:fill="FFFF99"/>
          <w:rtl/>
        </w:rPr>
      </w:pPr>
      <w:r w:rsidRPr="009F68BA">
        <w:rPr>
          <w:rStyle w:val="default"/>
          <w:rFonts w:cs="FrankRuehl" w:hint="cs"/>
          <w:vanish/>
          <w:szCs w:val="20"/>
          <w:shd w:val="clear" w:color="auto" w:fill="FFFF99"/>
          <w:rtl/>
        </w:rPr>
        <w:t>הנוסח הקודם:</w:t>
      </w:r>
    </w:p>
    <w:p w:rsidR="006C0C23" w:rsidRPr="009F68BA" w:rsidRDefault="006C0C23" w:rsidP="006C0C23">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0" w:right="1134"/>
        <w:jc w:val="center"/>
        <w:rPr>
          <w:rStyle w:val="default"/>
          <w:rFonts w:cs="FrankRuehl"/>
          <w:strike/>
          <w:vanish/>
          <w:sz w:val="22"/>
          <w:szCs w:val="22"/>
          <w:shd w:val="clear" w:color="auto" w:fill="FFFF99"/>
          <w:rtl/>
        </w:rPr>
      </w:pPr>
      <w:r w:rsidRPr="009F68BA">
        <w:rPr>
          <w:rStyle w:val="default"/>
          <w:rFonts w:cs="FrankRuehl"/>
          <w:strike/>
          <w:vanish/>
          <w:sz w:val="22"/>
          <w:szCs w:val="22"/>
          <w:shd w:val="clear" w:color="auto" w:fill="FFFF99"/>
          <w:rtl/>
        </w:rPr>
        <w:t>התוספת הראשונה</w:t>
      </w:r>
    </w:p>
    <w:p w:rsidR="006C0C23" w:rsidRPr="009F68BA" w:rsidRDefault="006C0C23" w:rsidP="006C0C23">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0" w:right="1134"/>
        <w:jc w:val="center"/>
        <w:rPr>
          <w:rStyle w:val="default"/>
          <w:rFonts w:cs="FrankRuehl"/>
          <w:b/>
          <w:strike/>
          <w:vanish/>
          <w:sz w:val="20"/>
          <w:szCs w:val="20"/>
          <w:shd w:val="clear" w:color="auto" w:fill="FFFF99"/>
          <w:rtl/>
        </w:rPr>
      </w:pPr>
      <w:r w:rsidRPr="009F68BA">
        <w:rPr>
          <w:rStyle w:val="default"/>
          <w:rFonts w:cs="FrankRuehl"/>
          <w:b/>
          <w:strike/>
          <w:vanish/>
          <w:sz w:val="20"/>
          <w:szCs w:val="20"/>
          <w:shd w:val="clear" w:color="auto" w:fill="FFFF99"/>
          <w:rtl/>
        </w:rPr>
        <w:t>(לענין סעיפים 64א, 64ד ו</w:t>
      </w:r>
      <w:r w:rsidRPr="009F68BA">
        <w:rPr>
          <w:rStyle w:val="default"/>
          <w:rFonts w:cs="FrankRuehl" w:hint="cs"/>
          <w:b/>
          <w:strike/>
          <w:vanish/>
          <w:sz w:val="20"/>
          <w:szCs w:val="20"/>
          <w:shd w:val="clear" w:color="auto" w:fill="FFFF99"/>
          <w:rtl/>
        </w:rPr>
        <w:t>-</w:t>
      </w:r>
      <w:r w:rsidRPr="009F68BA">
        <w:rPr>
          <w:rStyle w:val="default"/>
          <w:rFonts w:cs="FrankRuehl"/>
          <w:b/>
          <w:strike/>
          <w:vanish/>
          <w:sz w:val="20"/>
          <w:szCs w:val="20"/>
          <w:shd w:val="clear" w:color="auto" w:fill="FFFF99"/>
          <w:rtl/>
        </w:rPr>
        <w:t>64יז)</w:t>
      </w:r>
    </w:p>
    <w:p w:rsidR="006C0C23" w:rsidRPr="009F68BA" w:rsidRDefault="006C0C23" w:rsidP="006C0C23">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0" w:right="1134"/>
        <w:jc w:val="center"/>
        <w:rPr>
          <w:rStyle w:val="default"/>
          <w:rFonts w:cs="FrankRuehl"/>
          <w:b/>
          <w:strike/>
          <w:vanish/>
          <w:sz w:val="20"/>
          <w:szCs w:val="20"/>
          <w:shd w:val="clear" w:color="auto" w:fill="FFFF99"/>
          <w:rtl/>
        </w:rPr>
      </w:pPr>
      <w:r w:rsidRPr="009F68BA">
        <w:rPr>
          <w:rStyle w:val="default"/>
          <w:rFonts w:cs="FrankRuehl"/>
          <w:b/>
          <w:strike/>
          <w:vanish/>
          <w:sz w:val="20"/>
          <w:szCs w:val="20"/>
          <w:shd w:val="clear" w:color="auto" w:fill="FFFF99"/>
          <w:rtl/>
        </w:rPr>
        <w:t>חלק א'</w:t>
      </w:r>
    </w:p>
    <w:p w:rsidR="006C0C23" w:rsidRPr="009F68BA" w:rsidRDefault="006C0C23" w:rsidP="006C0C23">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0" w:right="1134"/>
        <w:rPr>
          <w:rStyle w:val="default"/>
          <w:rFonts w:cs="FrankRuehl"/>
          <w:b/>
          <w:strike/>
          <w:vanish/>
          <w:sz w:val="22"/>
          <w:szCs w:val="22"/>
          <w:shd w:val="clear" w:color="auto" w:fill="FFFF99"/>
          <w:rtl/>
        </w:rPr>
      </w:pPr>
      <w:r w:rsidRPr="009F68BA">
        <w:rPr>
          <w:rStyle w:val="default"/>
          <w:rFonts w:cs="FrankRuehl"/>
          <w:b/>
          <w:strike/>
          <w:vanish/>
          <w:sz w:val="22"/>
          <w:szCs w:val="22"/>
          <w:shd w:val="clear" w:color="auto" w:fill="FFFF99"/>
          <w:rtl/>
        </w:rPr>
        <w:t>1.</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אוסטרליה</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4.</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 xml:space="preserve">יפן </w:t>
      </w:r>
    </w:p>
    <w:p w:rsidR="006C0C23" w:rsidRPr="009F68BA" w:rsidRDefault="006C0C23" w:rsidP="006C0C23">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0" w:right="1134"/>
        <w:rPr>
          <w:rStyle w:val="default"/>
          <w:rFonts w:cs="FrankRuehl"/>
          <w:b/>
          <w:strike/>
          <w:vanish/>
          <w:sz w:val="22"/>
          <w:szCs w:val="22"/>
          <w:shd w:val="clear" w:color="auto" w:fill="FFFF99"/>
          <w:rtl/>
        </w:rPr>
      </w:pPr>
      <w:r w:rsidRPr="009F68BA">
        <w:rPr>
          <w:rStyle w:val="default"/>
          <w:rFonts w:cs="FrankRuehl"/>
          <w:b/>
          <w:strike/>
          <w:vanish/>
          <w:sz w:val="22"/>
          <w:szCs w:val="22"/>
          <w:shd w:val="clear" w:color="auto" w:fill="FFFF99"/>
          <w:rtl/>
        </w:rPr>
        <w:t>2.</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ארצות הברית של אמריקה</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5.</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 xml:space="preserve">נורבגיה </w:t>
      </w:r>
    </w:p>
    <w:p w:rsidR="006C0C23" w:rsidRPr="009F68BA" w:rsidRDefault="006C0C23" w:rsidP="006C0C23">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0" w:right="1134"/>
        <w:rPr>
          <w:rStyle w:val="default"/>
          <w:rFonts w:cs="FrankRuehl"/>
          <w:b/>
          <w:strike/>
          <w:vanish/>
          <w:sz w:val="22"/>
          <w:szCs w:val="22"/>
          <w:shd w:val="clear" w:color="auto" w:fill="FFFF99"/>
          <w:rtl/>
        </w:rPr>
      </w:pPr>
      <w:r w:rsidRPr="009F68BA">
        <w:rPr>
          <w:rStyle w:val="default"/>
          <w:rFonts w:cs="FrankRuehl"/>
          <w:b/>
          <w:strike/>
          <w:vanish/>
          <w:sz w:val="22"/>
          <w:szCs w:val="22"/>
          <w:shd w:val="clear" w:color="auto" w:fill="FFFF99"/>
          <w:rtl/>
        </w:rPr>
        <w:t>3.</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איסלנד</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6.</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 xml:space="preserve">שוויץ </w:t>
      </w:r>
    </w:p>
    <w:p w:rsidR="006C0C23" w:rsidRPr="009F68BA" w:rsidRDefault="006C0C23" w:rsidP="006C0C23">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0" w:right="1134"/>
        <w:jc w:val="center"/>
        <w:rPr>
          <w:rStyle w:val="default"/>
          <w:rFonts w:cs="FrankRuehl"/>
          <w:b/>
          <w:strike/>
          <w:vanish/>
          <w:sz w:val="20"/>
          <w:szCs w:val="20"/>
          <w:shd w:val="clear" w:color="auto" w:fill="FFFF99"/>
          <w:rtl/>
        </w:rPr>
      </w:pPr>
      <w:r w:rsidRPr="009F68BA">
        <w:rPr>
          <w:rStyle w:val="default"/>
          <w:rFonts w:cs="FrankRuehl"/>
          <w:b/>
          <w:strike/>
          <w:vanish/>
          <w:sz w:val="20"/>
          <w:szCs w:val="20"/>
          <w:shd w:val="clear" w:color="auto" w:fill="FFFF99"/>
          <w:rtl/>
        </w:rPr>
        <w:t>חלק ב'</w:t>
      </w:r>
    </w:p>
    <w:p w:rsidR="006C0C23" w:rsidRPr="009F68BA" w:rsidRDefault="006C0C23" w:rsidP="006C0C23">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0" w:right="1134"/>
        <w:rPr>
          <w:rStyle w:val="default"/>
          <w:rFonts w:cs="FrankRuehl"/>
          <w:b/>
          <w:strike/>
          <w:vanish/>
          <w:sz w:val="22"/>
          <w:szCs w:val="22"/>
          <w:shd w:val="clear" w:color="auto" w:fill="FFFF99"/>
          <w:rtl/>
        </w:rPr>
      </w:pPr>
      <w:r w:rsidRPr="009F68BA">
        <w:rPr>
          <w:rStyle w:val="default"/>
          <w:rFonts w:cs="FrankRuehl"/>
          <w:b/>
          <w:strike/>
          <w:vanish/>
          <w:sz w:val="22"/>
          <w:szCs w:val="22"/>
          <w:shd w:val="clear" w:color="auto" w:fill="FFFF99"/>
          <w:rtl/>
        </w:rPr>
        <w:t>1.</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אוסטריה</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9.</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 xml:space="preserve">יון </w:t>
      </w:r>
    </w:p>
    <w:p w:rsidR="006C0C23" w:rsidRPr="009F68BA" w:rsidRDefault="006C0C23" w:rsidP="006C0C23">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0" w:right="1134"/>
        <w:rPr>
          <w:rStyle w:val="default"/>
          <w:rFonts w:cs="FrankRuehl"/>
          <w:b/>
          <w:strike/>
          <w:vanish/>
          <w:sz w:val="22"/>
          <w:szCs w:val="22"/>
          <w:shd w:val="clear" w:color="auto" w:fill="FFFF99"/>
          <w:rtl/>
        </w:rPr>
      </w:pPr>
      <w:r w:rsidRPr="009F68BA">
        <w:rPr>
          <w:rStyle w:val="default"/>
          <w:rFonts w:cs="FrankRuehl"/>
          <w:b/>
          <w:strike/>
          <w:vanish/>
          <w:sz w:val="22"/>
          <w:szCs w:val="22"/>
          <w:shd w:val="clear" w:color="auto" w:fill="FFFF99"/>
          <w:rtl/>
        </w:rPr>
        <w:t>2.</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איטליה</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10.</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 xml:space="preserve">לוקסמבורג </w:t>
      </w:r>
    </w:p>
    <w:p w:rsidR="006C0C23" w:rsidRPr="009F68BA" w:rsidRDefault="006C0C23" w:rsidP="006C0C23">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0" w:right="1134"/>
        <w:rPr>
          <w:rStyle w:val="default"/>
          <w:rFonts w:cs="FrankRuehl"/>
          <w:b/>
          <w:strike/>
          <w:vanish/>
          <w:sz w:val="22"/>
          <w:szCs w:val="22"/>
          <w:shd w:val="clear" w:color="auto" w:fill="FFFF99"/>
          <w:rtl/>
        </w:rPr>
      </w:pPr>
      <w:r w:rsidRPr="009F68BA">
        <w:rPr>
          <w:rStyle w:val="default"/>
          <w:rFonts w:cs="FrankRuehl"/>
          <w:b/>
          <w:strike/>
          <w:vanish/>
          <w:sz w:val="22"/>
          <w:szCs w:val="22"/>
          <w:shd w:val="clear" w:color="auto" w:fill="FFFF99"/>
          <w:rtl/>
        </w:rPr>
        <w:t>3.</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אירלנד</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11.</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 xml:space="preserve">ספרד </w:t>
      </w:r>
    </w:p>
    <w:p w:rsidR="006C0C23" w:rsidRPr="009F68BA" w:rsidRDefault="006C0C23" w:rsidP="006C0C23">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0" w:right="1134"/>
        <w:rPr>
          <w:rStyle w:val="default"/>
          <w:rFonts w:cs="FrankRuehl"/>
          <w:b/>
          <w:strike/>
          <w:vanish/>
          <w:sz w:val="22"/>
          <w:szCs w:val="22"/>
          <w:shd w:val="clear" w:color="auto" w:fill="FFFF99"/>
          <w:rtl/>
        </w:rPr>
      </w:pPr>
      <w:r w:rsidRPr="009F68BA">
        <w:rPr>
          <w:rStyle w:val="default"/>
          <w:rFonts w:cs="FrankRuehl"/>
          <w:b/>
          <w:strike/>
          <w:vanish/>
          <w:sz w:val="22"/>
          <w:szCs w:val="22"/>
          <w:shd w:val="clear" w:color="auto" w:fill="FFFF99"/>
          <w:rtl/>
        </w:rPr>
        <w:t>4.</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בלגיה</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12.</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 xml:space="preserve">פורטוגל </w:t>
      </w:r>
    </w:p>
    <w:p w:rsidR="006C0C23" w:rsidRPr="009F68BA" w:rsidRDefault="006C0C23" w:rsidP="006C0C23">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0" w:right="1134"/>
        <w:rPr>
          <w:rStyle w:val="default"/>
          <w:rFonts w:cs="FrankRuehl"/>
          <w:b/>
          <w:strike/>
          <w:vanish/>
          <w:sz w:val="22"/>
          <w:szCs w:val="22"/>
          <w:shd w:val="clear" w:color="auto" w:fill="FFFF99"/>
          <w:rtl/>
        </w:rPr>
      </w:pPr>
      <w:r w:rsidRPr="009F68BA">
        <w:rPr>
          <w:rStyle w:val="default"/>
          <w:rFonts w:cs="FrankRuehl"/>
          <w:b/>
          <w:strike/>
          <w:vanish/>
          <w:sz w:val="22"/>
          <w:szCs w:val="22"/>
          <w:shd w:val="clear" w:color="auto" w:fill="FFFF99"/>
          <w:rtl/>
        </w:rPr>
        <w:t>5.</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בריטניה</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13.</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 xml:space="preserve">פינלנד </w:t>
      </w:r>
    </w:p>
    <w:p w:rsidR="006C0C23" w:rsidRPr="009F68BA" w:rsidRDefault="006C0C23" w:rsidP="006C0C23">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0" w:right="1134"/>
        <w:rPr>
          <w:rStyle w:val="default"/>
          <w:rFonts w:cs="FrankRuehl"/>
          <w:b/>
          <w:strike/>
          <w:vanish/>
          <w:sz w:val="22"/>
          <w:szCs w:val="22"/>
          <w:shd w:val="clear" w:color="auto" w:fill="FFFF99"/>
          <w:rtl/>
        </w:rPr>
      </w:pPr>
      <w:r w:rsidRPr="009F68BA">
        <w:rPr>
          <w:rStyle w:val="default"/>
          <w:rFonts w:cs="FrankRuehl"/>
          <w:b/>
          <w:strike/>
          <w:vanish/>
          <w:sz w:val="22"/>
          <w:szCs w:val="22"/>
          <w:shd w:val="clear" w:color="auto" w:fill="FFFF99"/>
          <w:rtl/>
        </w:rPr>
        <w:t>6.</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גרמניה</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14.</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 xml:space="preserve">צרפת </w:t>
      </w:r>
    </w:p>
    <w:p w:rsidR="006C0C23" w:rsidRPr="009F68BA" w:rsidRDefault="006C0C23" w:rsidP="006C0C23">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0" w:right="1134"/>
        <w:rPr>
          <w:rStyle w:val="default"/>
          <w:rFonts w:cs="FrankRuehl" w:hint="cs"/>
          <w:b/>
          <w:strike/>
          <w:vanish/>
          <w:sz w:val="22"/>
          <w:szCs w:val="22"/>
          <w:shd w:val="clear" w:color="auto" w:fill="FFFF99"/>
          <w:rtl/>
        </w:rPr>
      </w:pPr>
      <w:r w:rsidRPr="009F68BA">
        <w:rPr>
          <w:rStyle w:val="default"/>
          <w:rFonts w:cs="FrankRuehl"/>
          <w:b/>
          <w:strike/>
          <w:vanish/>
          <w:sz w:val="22"/>
          <w:szCs w:val="22"/>
          <w:shd w:val="clear" w:color="auto" w:fill="FFFF99"/>
          <w:rtl/>
        </w:rPr>
        <w:t>7.</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דנמרק</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15.</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שבדיה</w:t>
      </w:r>
    </w:p>
    <w:p w:rsidR="006C0C23" w:rsidRPr="00F0321A" w:rsidRDefault="006C0C23" w:rsidP="00F0321A">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0"/>
        <w:ind w:left="0" w:right="1134"/>
        <w:rPr>
          <w:rStyle w:val="default"/>
          <w:rFonts w:cs="FrankRuehl"/>
          <w:b/>
          <w:sz w:val="2"/>
          <w:szCs w:val="2"/>
          <w:rtl/>
        </w:rPr>
      </w:pPr>
      <w:r w:rsidRPr="009F68BA">
        <w:rPr>
          <w:rStyle w:val="default"/>
          <w:rFonts w:cs="FrankRuehl"/>
          <w:b/>
          <w:strike/>
          <w:vanish/>
          <w:sz w:val="22"/>
          <w:szCs w:val="22"/>
          <w:shd w:val="clear" w:color="auto" w:fill="FFFF99"/>
          <w:rtl/>
        </w:rPr>
        <w:t>8.</w:t>
      </w:r>
      <w:r w:rsidRPr="009F68BA">
        <w:rPr>
          <w:rStyle w:val="default"/>
          <w:rFonts w:cs="FrankRuehl" w:hint="cs"/>
          <w:b/>
          <w:strike/>
          <w:vanish/>
          <w:sz w:val="22"/>
          <w:szCs w:val="22"/>
          <w:shd w:val="clear" w:color="auto" w:fill="FFFF99"/>
          <w:rtl/>
        </w:rPr>
        <w:tab/>
      </w:r>
      <w:r w:rsidRPr="009F68BA">
        <w:rPr>
          <w:rStyle w:val="default"/>
          <w:rFonts w:cs="FrankRuehl"/>
          <w:b/>
          <w:strike/>
          <w:vanish/>
          <w:sz w:val="22"/>
          <w:szCs w:val="22"/>
          <w:shd w:val="clear" w:color="auto" w:fill="FFFF99"/>
          <w:rtl/>
        </w:rPr>
        <w:t>הולנד</w:t>
      </w:r>
      <w:bookmarkEnd w:id="396"/>
    </w:p>
    <w:p w:rsidR="00EF7140" w:rsidRDefault="00EF7140">
      <w:pPr>
        <w:pStyle w:val="page"/>
        <w:widowControl/>
        <w:ind w:right="1134"/>
        <w:rPr>
          <w:rFonts w:cs="David" w:hint="cs"/>
          <w:position w:val="0"/>
          <w:sz w:val="22"/>
          <w:rtl/>
        </w:rPr>
      </w:pPr>
    </w:p>
    <w:p w:rsidR="00EF7140" w:rsidRPr="006C0C23" w:rsidRDefault="00EF7140" w:rsidP="006C0C23">
      <w:pPr>
        <w:pStyle w:val="medium2-header"/>
        <w:keepLines w:val="0"/>
        <w:spacing w:before="72"/>
        <w:ind w:left="0" w:right="1134"/>
        <w:rPr>
          <w:rFonts w:cs="FrankRuehl"/>
          <w:noProof/>
          <w:rtl/>
        </w:rPr>
      </w:pPr>
      <w:bookmarkStart w:id="397" w:name="med16"/>
      <w:bookmarkEnd w:id="397"/>
      <w:r w:rsidRPr="006C0C23">
        <w:rPr>
          <w:rFonts w:cs="FrankRuehl"/>
          <w:noProof/>
        </w:rPr>
        <w:pict>
          <v:rect id="_x0000_s1320" style="position:absolute;left:0;text-align:left;margin-left:464.5pt;margin-top:8.05pt;width:75.05pt;height:41.35pt;z-index:251734016" o:allowincell="f" filled="f" stroked="f" strokecolor="lime" strokeweight=".25pt">
            <v:textbox inset="0,0,0,0">
              <w:txbxContent>
                <w:p w:rsidR="006C0C23" w:rsidRDefault="006C0C23">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תש"ן-</w:t>
                  </w:r>
                  <w:r>
                    <w:rPr>
                      <w:rFonts w:cs="Miriam"/>
                      <w:sz w:val="18"/>
                      <w:szCs w:val="18"/>
                      <w:rtl/>
                    </w:rPr>
                    <w:t>1989</w:t>
                  </w:r>
                </w:p>
                <w:p w:rsidR="006C0C23" w:rsidRDefault="006C0C23">
                  <w:pPr>
                    <w:spacing w:line="160" w:lineRule="exact"/>
                    <w:jc w:val="left"/>
                    <w:rPr>
                      <w:rFonts w:cs="Miriam" w:hint="cs"/>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תשס"ו-2006</w:t>
                  </w:r>
                </w:p>
              </w:txbxContent>
            </v:textbox>
            <w10:anchorlock/>
          </v:rect>
        </w:pict>
      </w:r>
      <w:r w:rsidRPr="006C0C23">
        <w:rPr>
          <w:rFonts w:cs="FrankRuehl" w:hint="cs"/>
          <w:noProof/>
          <w:rtl/>
        </w:rPr>
        <w:t>ה</w:t>
      </w:r>
      <w:r w:rsidRPr="006C0C23">
        <w:rPr>
          <w:rFonts w:cs="FrankRuehl"/>
          <w:noProof/>
          <w:rtl/>
        </w:rPr>
        <w:t>תו</w:t>
      </w:r>
      <w:r w:rsidRPr="006C0C23">
        <w:rPr>
          <w:rFonts w:cs="FrankRuehl" w:hint="cs"/>
          <w:noProof/>
          <w:rtl/>
        </w:rPr>
        <w:t>ספת השניה</w:t>
      </w:r>
    </w:p>
    <w:p w:rsidR="00EF7140" w:rsidRDefault="00EF7140">
      <w:pPr>
        <w:pStyle w:val="medium-header"/>
        <w:keepNext w:val="0"/>
        <w:keepLines w:val="0"/>
        <w:ind w:left="0" w:right="1134"/>
        <w:rPr>
          <w:rFonts w:cs="FrankRuehl" w:hint="cs"/>
          <w:sz w:val="24"/>
          <w:szCs w:val="24"/>
          <w:rtl/>
        </w:rPr>
      </w:pPr>
      <w:r>
        <w:rPr>
          <w:rFonts w:cs="FrankRuehl"/>
          <w:sz w:val="24"/>
          <w:szCs w:val="24"/>
          <w:rtl/>
        </w:rPr>
        <w:t>(ס</w:t>
      </w:r>
      <w:r>
        <w:rPr>
          <w:rFonts w:cs="FrankRuehl" w:hint="cs"/>
          <w:sz w:val="24"/>
          <w:szCs w:val="24"/>
          <w:rtl/>
        </w:rPr>
        <w:t>עיף</w:t>
      </w:r>
      <w:r>
        <w:rPr>
          <w:rFonts w:cs="FrankRuehl"/>
          <w:sz w:val="24"/>
          <w:szCs w:val="24"/>
          <w:rtl/>
        </w:rPr>
        <w:t xml:space="preserve"> 142)</w:t>
      </w:r>
    </w:p>
    <w:p w:rsidR="00EF7140" w:rsidRPr="009F68BA" w:rsidRDefault="00EF7140">
      <w:pPr>
        <w:pStyle w:val="P00"/>
        <w:spacing w:before="0"/>
        <w:ind w:left="0" w:right="1134"/>
        <w:rPr>
          <w:rStyle w:val="default"/>
          <w:rFonts w:cs="FrankRuehl" w:hint="cs"/>
          <w:vanish/>
          <w:color w:val="FF0000"/>
          <w:szCs w:val="20"/>
          <w:shd w:val="clear" w:color="auto" w:fill="FFFF99"/>
          <w:rtl/>
        </w:rPr>
      </w:pPr>
      <w:bookmarkStart w:id="398" w:name="Rov372"/>
      <w:r w:rsidRPr="009F68BA">
        <w:rPr>
          <w:rStyle w:val="default"/>
          <w:rFonts w:cs="FrankRuehl" w:hint="cs"/>
          <w:vanish/>
          <w:color w:val="FF0000"/>
          <w:szCs w:val="20"/>
          <w:shd w:val="clear" w:color="auto" w:fill="FFFF99"/>
          <w:rtl/>
        </w:rPr>
        <w:t>מיום 1.11.1989</w:t>
      </w:r>
    </w:p>
    <w:p w:rsidR="00EF7140" w:rsidRPr="009F68BA" w:rsidRDefault="00EF7140">
      <w:pPr>
        <w:pStyle w:val="P00"/>
        <w:spacing w:before="0"/>
        <w:ind w:left="0" w:right="1134"/>
        <w:rPr>
          <w:rStyle w:val="default"/>
          <w:rFonts w:cs="FrankRuehl" w:hint="cs"/>
          <w:vanish/>
          <w:sz w:val="20"/>
          <w:szCs w:val="20"/>
          <w:shd w:val="clear" w:color="auto" w:fill="FFFF99"/>
          <w:rtl/>
        </w:rPr>
      </w:pPr>
      <w:r w:rsidRPr="009F68BA">
        <w:rPr>
          <w:rStyle w:val="default"/>
          <w:rFonts w:cs="FrankRuehl" w:hint="cs"/>
          <w:b/>
          <w:bCs/>
          <w:vanish/>
          <w:szCs w:val="20"/>
          <w:shd w:val="clear" w:color="auto" w:fill="FFFF99"/>
          <w:rtl/>
        </w:rPr>
        <w:t>תיקון מס' 1</w:t>
      </w:r>
    </w:p>
    <w:p w:rsidR="00EF7140" w:rsidRPr="009F68BA" w:rsidRDefault="00EF7140">
      <w:pPr>
        <w:pStyle w:val="P00"/>
        <w:spacing w:before="0"/>
        <w:ind w:left="0" w:right="1134"/>
        <w:rPr>
          <w:rStyle w:val="default"/>
          <w:rFonts w:cs="FrankRuehl" w:hint="cs"/>
          <w:vanish/>
          <w:szCs w:val="20"/>
          <w:shd w:val="clear" w:color="auto" w:fill="FFFF99"/>
          <w:rtl/>
        </w:rPr>
      </w:pPr>
      <w:hyperlink r:id="rId569" w:history="1">
        <w:r w:rsidRPr="009F68BA">
          <w:rPr>
            <w:rStyle w:val="Hyperlink"/>
            <w:rFonts w:cs="FrankRuehl" w:hint="cs"/>
            <w:vanish/>
            <w:szCs w:val="20"/>
            <w:shd w:val="clear" w:color="auto" w:fill="FFFF99"/>
            <w:rtl/>
          </w:rPr>
          <w:t xml:space="preserve">ס"ח תש"ן מס' </w:t>
        </w:r>
        <w:r w:rsidRPr="009F68BA">
          <w:rPr>
            <w:rStyle w:val="Hyperlink"/>
            <w:rFonts w:cs="FrankRuehl" w:hint="cs"/>
            <w:vanish/>
            <w:sz w:val="26"/>
            <w:szCs w:val="20"/>
            <w:shd w:val="clear" w:color="auto" w:fill="FFFF99"/>
            <w:rtl/>
          </w:rPr>
          <w:t>1287</w:t>
        </w:r>
      </w:hyperlink>
      <w:r w:rsidRPr="009F68BA">
        <w:rPr>
          <w:rStyle w:val="default"/>
          <w:rFonts w:cs="FrankRuehl" w:hint="cs"/>
          <w:vanish/>
          <w:szCs w:val="20"/>
          <w:shd w:val="clear" w:color="auto" w:fill="FFFF99"/>
          <w:rtl/>
        </w:rPr>
        <w:t xml:space="preserve"> מיום 1.11.1989 עמ' 2 (</w:t>
      </w:r>
      <w:hyperlink r:id="rId570" w:history="1">
        <w:r w:rsidRPr="009F68BA">
          <w:rPr>
            <w:rStyle w:val="Hyperlink"/>
            <w:rFonts w:cs="FrankRuehl" w:hint="cs"/>
            <w:vanish/>
            <w:sz w:val="26"/>
            <w:szCs w:val="20"/>
            <w:shd w:val="clear" w:color="auto" w:fill="FFFF99"/>
            <w:rtl/>
          </w:rPr>
          <w:t>ה"ח 1928</w:t>
        </w:r>
      </w:hyperlink>
      <w:r w:rsidRPr="009F68BA">
        <w:rPr>
          <w:rStyle w:val="default"/>
          <w:rFonts w:cs="FrankRuehl" w:hint="cs"/>
          <w:vanish/>
          <w:szCs w:val="20"/>
          <w:shd w:val="clear" w:color="auto" w:fill="FFFF99"/>
          <w:rtl/>
        </w:rPr>
        <w:t xml:space="preserve">) </w:t>
      </w:r>
    </w:p>
    <w:p w:rsidR="00EF7140" w:rsidRPr="009F68BA" w:rsidRDefault="00EF7140">
      <w:pPr>
        <w:pStyle w:val="P00"/>
        <w:spacing w:before="0"/>
        <w:ind w:left="0" w:right="1134"/>
        <w:rPr>
          <w:rStyle w:val="default"/>
          <w:rFonts w:cs="FrankRuehl" w:hint="cs"/>
          <w:b/>
          <w:bCs/>
          <w:vanish/>
          <w:szCs w:val="20"/>
          <w:shd w:val="clear" w:color="auto" w:fill="FFFF99"/>
          <w:rtl/>
        </w:rPr>
      </w:pPr>
      <w:r w:rsidRPr="009F68BA">
        <w:rPr>
          <w:rStyle w:val="default"/>
          <w:rFonts w:cs="FrankRuehl" w:hint="cs"/>
          <w:b/>
          <w:bCs/>
          <w:vanish/>
          <w:szCs w:val="20"/>
          <w:shd w:val="clear" w:color="auto" w:fill="FFFF99"/>
          <w:rtl/>
        </w:rPr>
        <w:t>הוספת תוספת</w:t>
      </w:r>
    </w:p>
    <w:p w:rsidR="00EF7140" w:rsidRPr="009F68BA" w:rsidRDefault="00EF7140">
      <w:pPr>
        <w:pStyle w:val="P00"/>
        <w:spacing w:before="0"/>
        <w:ind w:left="0" w:right="1134"/>
        <w:rPr>
          <w:rStyle w:val="default"/>
          <w:rFonts w:cs="FrankRuehl" w:hint="cs"/>
          <w:b/>
          <w:bCs/>
          <w:vanish/>
          <w:szCs w:val="20"/>
          <w:shd w:val="clear" w:color="auto" w:fill="FFFF99"/>
          <w:rtl/>
        </w:rPr>
      </w:pPr>
    </w:p>
    <w:p w:rsidR="00EF7140" w:rsidRPr="009F68BA" w:rsidRDefault="00EF7140">
      <w:pPr>
        <w:pStyle w:val="P00"/>
        <w:spacing w:before="0"/>
        <w:ind w:left="0" w:right="1134"/>
        <w:rPr>
          <w:rStyle w:val="default"/>
          <w:rFonts w:cs="FrankRuehl" w:hint="cs"/>
          <w:vanish/>
          <w:color w:val="FF0000"/>
          <w:sz w:val="20"/>
          <w:szCs w:val="20"/>
          <w:shd w:val="clear" w:color="auto" w:fill="FFFF99"/>
          <w:rtl/>
        </w:rPr>
      </w:pPr>
      <w:r w:rsidRPr="009F68BA">
        <w:rPr>
          <w:rStyle w:val="default"/>
          <w:rFonts w:cs="FrankRuehl" w:hint="cs"/>
          <w:vanish/>
          <w:color w:val="FF0000"/>
          <w:sz w:val="20"/>
          <w:szCs w:val="20"/>
          <w:shd w:val="clear" w:color="auto" w:fill="FFFF99"/>
          <w:rtl/>
        </w:rPr>
        <w:t>מיום 3.1.2006</w:t>
      </w:r>
    </w:p>
    <w:p w:rsidR="00EF7140" w:rsidRPr="009F68BA" w:rsidRDefault="00EF7140">
      <w:pPr>
        <w:pStyle w:val="P00"/>
        <w:spacing w:before="0"/>
        <w:ind w:left="0" w:right="1134"/>
        <w:rPr>
          <w:rStyle w:val="default"/>
          <w:rFonts w:cs="FrankRuehl" w:hint="cs"/>
          <w:b/>
          <w:bCs/>
          <w:vanish/>
          <w:sz w:val="20"/>
          <w:szCs w:val="20"/>
          <w:shd w:val="clear" w:color="auto" w:fill="FFFF99"/>
          <w:rtl/>
        </w:rPr>
      </w:pPr>
      <w:r w:rsidRPr="009F68BA">
        <w:rPr>
          <w:rStyle w:val="default"/>
          <w:rFonts w:cs="FrankRuehl" w:hint="cs"/>
          <w:b/>
          <w:bCs/>
          <w:vanish/>
          <w:sz w:val="20"/>
          <w:szCs w:val="20"/>
          <w:shd w:val="clear" w:color="auto" w:fill="FFFF99"/>
          <w:rtl/>
        </w:rPr>
        <w:t>תיקון מס' 7</w:t>
      </w:r>
    </w:p>
    <w:p w:rsidR="00EF7140" w:rsidRPr="009F68BA" w:rsidRDefault="00EF7140">
      <w:pPr>
        <w:pStyle w:val="P00"/>
        <w:spacing w:before="0"/>
        <w:ind w:left="0" w:right="1134"/>
        <w:rPr>
          <w:rStyle w:val="default"/>
          <w:rFonts w:cs="FrankRuehl" w:hint="cs"/>
          <w:vanish/>
          <w:sz w:val="20"/>
          <w:szCs w:val="20"/>
          <w:shd w:val="clear" w:color="auto" w:fill="FFFF99"/>
          <w:rtl/>
        </w:rPr>
      </w:pPr>
      <w:hyperlink r:id="rId571" w:history="1">
        <w:r w:rsidRPr="009F68BA">
          <w:rPr>
            <w:rStyle w:val="Hyperlink"/>
            <w:rFonts w:cs="FrankRuehl" w:hint="cs"/>
            <w:vanish/>
            <w:szCs w:val="20"/>
            <w:shd w:val="clear" w:color="auto" w:fill="FFFF99"/>
            <w:rtl/>
          </w:rPr>
          <w:t>ס"ח תשס"ו מס' 2048</w:t>
        </w:r>
      </w:hyperlink>
      <w:r w:rsidRPr="009F68BA">
        <w:rPr>
          <w:rStyle w:val="default"/>
          <w:rFonts w:cs="FrankRuehl" w:hint="cs"/>
          <w:vanish/>
          <w:sz w:val="20"/>
          <w:szCs w:val="20"/>
          <w:shd w:val="clear" w:color="auto" w:fill="FFFF99"/>
          <w:rtl/>
        </w:rPr>
        <w:t xml:space="preserve"> מיום 3.1.2006 עמ' 199 (</w:t>
      </w:r>
      <w:hyperlink r:id="rId572" w:history="1">
        <w:r w:rsidRPr="009F68BA">
          <w:rPr>
            <w:rStyle w:val="Hyperlink"/>
            <w:rFonts w:cs="FrankRuehl" w:hint="cs"/>
            <w:vanish/>
            <w:szCs w:val="20"/>
            <w:shd w:val="clear" w:color="auto" w:fill="FFFF99"/>
            <w:rtl/>
          </w:rPr>
          <w:t>ה"ח 187</w:t>
        </w:r>
      </w:hyperlink>
      <w:r w:rsidRPr="009F68BA">
        <w:rPr>
          <w:rStyle w:val="default"/>
          <w:rFonts w:cs="FrankRuehl" w:hint="cs"/>
          <w:vanish/>
          <w:sz w:val="20"/>
          <w:szCs w:val="20"/>
          <w:shd w:val="clear" w:color="auto" w:fill="FFFF99"/>
          <w:rtl/>
        </w:rPr>
        <w:t>)</w:t>
      </w:r>
    </w:p>
    <w:p w:rsidR="00EF7140" w:rsidRDefault="00EF7140">
      <w:pPr>
        <w:pStyle w:val="P00"/>
        <w:ind w:left="0" w:right="1134"/>
        <w:rPr>
          <w:rStyle w:val="default"/>
          <w:rFonts w:cs="FrankRuehl" w:hint="cs"/>
          <w:sz w:val="2"/>
          <w:szCs w:val="2"/>
          <w:u w:val="single"/>
          <w:shd w:val="clear" w:color="auto" w:fill="FFFF99"/>
          <w:rtl/>
        </w:rPr>
      </w:pPr>
      <w:r w:rsidRPr="009F68BA">
        <w:rPr>
          <w:rStyle w:val="default"/>
          <w:rFonts w:cs="FrankRuehl" w:hint="cs"/>
          <w:strike/>
          <w:vanish/>
          <w:sz w:val="22"/>
          <w:szCs w:val="22"/>
          <w:shd w:val="clear" w:color="auto" w:fill="FFFF99"/>
          <w:rtl/>
        </w:rPr>
        <w:t>תוספת</w:t>
      </w:r>
      <w:r w:rsidRPr="009F68BA">
        <w:rPr>
          <w:rStyle w:val="default"/>
          <w:rFonts w:cs="FrankRuehl" w:hint="cs"/>
          <w:vanish/>
          <w:sz w:val="22"/>
          <w:szCs w:val="22"/>
          <w:shd w:val="clear" w:color="auto" w:fill="FFFF99"/>
          <w:rtl/>
        </w:rPr>
        <w:t xml:space="preserve"> </w:t>
      </w:r>
      <w:r w:rsidRPr="009F68BA">
        <w:rPr>
          <w:rStyle w:val="default"/>
          <w:rFonts w:cs="FrankRuehl" w:hint="cs"/>
          <w:vanish/>
          <w:sz w:val="22"/>
          <w:szCs w:val="22"/>
          <w:u w:val="single"/>
          <w:shd w:val="clear" w:color="auto" w:fill="FFFF99"/>
          <w:rtl/>
        </w:rPr>
        <w:t>התוספת השניה</w:t>
      </w:r>
      <w:bookmarkEnd w:id="398"/>
    </w:p>
    <w:p w:rsidR="00EF7140" w:rsidRDefault="00EF7140">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נדסה</w:t>
      </w:r>
      <w:r>
        <w:rPr>
          <w:rStyle w:val="default"/>
          <w:rFonts w:cs="FrankRuehl"/>
          <w:rtl/>
        </w:rPr>
        <w:tab/>
        <w:t>4</w:t>
      </w:r>
      <w:r>
        <w:rPr>
          <w:rStyle w:val="default"/>
          <w:rFonts w:cs="FrankRuehl" w:hint="cs"/>
          <w:rtl/>
        </w:rPr>
        <w:t>.</w:t>
      </w:r>
      <w:r>
        <w:rPr>
          <w:rStyle w:val="default"/>
          <w:rFonts w:cs="FrankRuehl" w:hint="cs"/>
          <w:rtl/>
        </w:rPr>
        <w:tab/>
      </w:r>
      <w:r>
        <w:rPr>
          <w:rStyle w:val="default"/>
          <w:rFonts w:cs="FrankRuehl"/>
          <w:rtl/>
        </w:rPr>
        <w:t>ב</w:t>
      </w:r>
      <w:r>
        <w:rPr>
          <w:rStyle w:val="default"/>
          <w:rFonts w:cs="FrankRuehl" w:hint="cs"/>
          <w:rtl/>
        </w:rPr>
        <w:t>יולוגיה</w:t>
      </w:r>
    </w:p>
    <w:p w:rsidR="00EF7140" w:rsidRDefault="00EF7140">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rtl/>
        </w:rPr>
      </w:pPr>
      <w:r>
        <w:rPr>
          <w:rStyle w:val="default"/>
          <w:rFonts w:cs="FrankRuehl"/>
          <w:rtl/>
        </w:rPr>
        <w:t>2.</w:t>
      </w:r>
      <w:r>
        <w:rPr>
          <w:rStyle w:val="default"/>
          <w:rFonts w:cs="FrankRuehl"/>
          <w:rtl/>
        </w:rPr>
        <w:tab/>
        <w:t>כי</w:t>
      </w:r>
      <w:r>
        <w:rPr>
          <w:rStyle w:val="default"/>
          <w:rFonts w:cs="FrankRuehl" w:hint="cs"/>
          <w:rtl/>
        </w:rPr>
        <w:t>מיה</w:t>
      </w:r>
      <w:r>
        <w:rPr>
          <w:rStyle w:val="default"/>
          <w:rFonts w:cs="FrankRuehl"/>
          <w:rtl/>
        </w:rPr>
        <w:tab/>
        <w:t>5.</w:t>
      </w:r>
      <w:r>
        <w:rPr>
          <w:rStyle w:val="default"/>
          <w:rFonts w:cs="FrankRuehl" w:hint="cs"/>
          <w:rtl/>
        </w:rPr>
        <w:tab/>
      </w:r>
      <w:r>
        <w:rPr>
          <w:rStyle w:val="default"/>
          <w:rFonts w:cs="FrankRuehl"/>
          <w:rtl/>
        </w:rPr>
        <w:t>ר</w:t>
      </w:r>
      <w:r>
        <w:rPr>
          <w:rStyle w:val="default"/>
          <w:rFonts w:cs="FrankRuehl" w:hint="cs"/>
          <w:rtl/>
        </w:rPr>
        <w:t>וקחות</w:t>
      </w:r>
    </w:p>
    <w:p w:rsidR="00EF7140" w:rsidRDefault="00EF7140">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rtl/>
        </w:rPr>
        <w:t>3.</w:t>
      </w:r>
      <w:r>
        <w:rPr>
          <w:rStyle w:val="default"/>
          <w:rFonts w:cs="FrankRuehl"/>
          <w:rtl/>
        </w:rPr>
        <w:tab/>
        <w:t>פי</w:t>
      </w:r>
      <w:r>
        <w:rPr>
          <w:rStyle w:val="default"/>
          <w:rFonts w:cs="FrankRuehl" w:hint="cs"/>
          <w:rtl/>
        </w:rPr>
        <w:t>סיקה</w:t>
      </w:r>
      <w:r>
        <w:rPr>
          <w:rStyle w:val="default"/>
          <w:rFonts w:cs="FrankRuehl"/>
          <w:rtl/>
        </w:rPr>
        <w:tab/>
        <w:t>6.</w:t>
      </w:r>
      <w:r>
        <w:rPr>
          <w:rStyle w:val="default"/>
          <w:rFonts w:cs="FrankRuehl" w:hint="cs"/>
          <w:rtl/>
        </w:rPr>
        <w:tab/>
      </w:r>
      <w:r>
        <w:rPr>
          <w:rStyle w:val="default"/>
          <w:rFonts w:cs="FrankRuehl"/>
          <w:rtl/>
        </w:rPr>
        <w:t>מ</w:t>
      </w:r>
      <w:r>
        <w:rPr>
          <w:rStyle w:val="default"/>
          <w:rFonts w:cs="FrankRuehl" w:hint="cs"/>
          <w:rtl/>
        </w:rPr>
        <w:t>דעי המחשב</w:t>
      </w:r>
    </w:p>
    <w:p w:rsidR="00EF7140" w:rsidRDefault="00EF7140">
      <w:pPr>
        <w:pStyle w:val="P05"/>
        <w:spacing w:before="72"/>
        <w:ind w:left="2381" w:right="1134"/>
        <w:rPr>
          <w:rStyle w:val="default"/>
          <w:rFonts w:cs="FrankRuehl"/>
          <w:rtl/>
        </w:rPr>
      </w:pPr>
    </w:p>
    <w:p w:rsidR="00EF7140" w:rsidRDefault="00EF7140">
      <w:pPr>
        <w:pStyle w:val="P05"/>
        <w:spacing w:before="72"/>
        <w:ind w:left="2381" w:right="1134"/>
        <w:rPr>
          <w:rStyle w:val="default"/>
          <w:rFonts w:cs="FrankRuehl"/>
          <w:rtl/>
        </w:rPr>
      </w:pPr>
    </w:p>
    <w:p w:rsidR="0085235A" w:rsidRDefault="0085235A" w:rsidP="0085235A">
      <w:pPr>
        <w:pStyle w:val="sig-1"/>
        <w:widowControl/>
        <w:spacing w:before="72"/>
        <w:ind w:left="0" w:right="1134"/>
        <w:rPr>
          <w:rFonts w:cs="FrankRuehl"/>
          <w:sz w:val="26"/>
          <w:szCs w:val="26"/>
          <w:rtl/>
        </w:rPr>
      </w:pPr>
      <w:r>
        <w:rPr>
          <w:rFonts w:cs="FrankRuehl"/>
          <w:sz w:val="26"/>
          <w:szCs w:val="26"/>
          <w:rtl/>
        </w:rPr>
        <w:tab/>
      </w:r>
      <w:r>
        <w:rPr>
          <w:rFonts w:cs="FrankRuehl"/>
          <w:sz w:val="26"/>
          <w:szCs w:val="26"/>
          <w:rtl/>
        </w:rPr>
        <w:tab/>
        <w:t>ל</w:t>
      </w:r>
      <w:r>
        <w:rPr>
          <w:rFonts w:cs="FrankRuehl" w:hint="cs"/>
          <w:sz w:val="26"/>
          <w:szCs w:val="26"/>
          <w:rtl/>
        </w:rPr>
        <w:t>וי אשכול</w:t>
      </w:r>
      <w:r>
        <w:rPr>
          <w:rFonts w:cs="FrankRuehl"/>
          <w:sz w:val="26"/>
          <w:szCs w:val="26"/>
          <w:rtl/>
        </w:rPr>
        <w:tab/>
        <w:t>י</w:t>
      </w:r>
      <w:r>
        <w:rPr>
          <w:rFonts w:cs="FrankRuehl" w:hint="cs"/>
          <w:sz w:val="26"/>
          <w:szCs w:val="26"/>
          <w:rtl/>
        </w:rPr>
        <w:t>עקב ש' שפירא</w:t>
      </w:r>
    </w:p>
    <w:p w:rsidR="0085235A" w:rsidRDefault="0085235A" w:rsidP="0085235A">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המשפטים</w:t>
      </w:r>
    </w:p>
    <w:p w:rsidR="00EF7140" w:rsidRDefault="00EF7140" w:rsidP="0085235A">
      <w:pPr>
        <w:pStyle w:val="sig-1"/>
        <w:widowControl/>
        <w:spacing w:before="72"/>
        <w:ind w:left="0" w:right="1134"/>
        <w:rPr>
          <w:rFonts w:cs="FrankRuehl"/>
          <w:sz w:val="26"/>
          <w:szCs w:val="26"/>
          <w:rtl/>
        </w:rPr>
      </w:pPr>
      <w:r>
        <w:rPr>
          <w:rFonts w:cs="FrankRuehl"/>
          <w:sz w:val="26"/>
          <w:szCs w:val="26"/>
          <w:rtl/>
        </w:rPr>
        <w:tab/>
        <w:t>ש</w:t>
      </w:r>
      <w:r>
        <w:rPr>
          <w:rFonts w:cs="FrankRuehl" w:hint="cs"/>
          <w:sz w:val="26"/>
          <w:szCs w:val="26"/>
          <w:rtl/>
        </w:rPr>
        <w:t>ניאור זלמן שזר</w:t>
      </w:r>
    </w:p>
    <w:p w:rsidR="00EF7140" w:rsidRDefault="00EF7140" w:rsidP="0085235A">
      <w:pPr>
        <w:pStyle w:val="sig-1"/>
        <w:widowControl/>
        <w:ind w:left="0" w:right="1134"/>
        <w:rPr>
          <w:rFonts w:cs="FrankRuehl"/>
          <w:sz w:val="22"/>
          <w:rtl/>
        </w:rPr>
      </w:pPr>
      <w:r>
        <w:rPr>
          <w:rFonts w:cs="FrankRuehl"/>
          <w:sz w:val="22"/>
          <w:rtl/>
        </w:rPr>
        <w:tab/>
        <w:t>נ</w:t>
      </w:r>
      <w:r>
        <w:rPr>
          <w:rFonts w:cs="FrankRuehl" w:hint="cs"/>
          <w:sz w:val="22"/>
          <w:rtl/>
        </w:rPr>
        <w:t>שיא המדינה</w:t>
      </w:r>
    </w:p>
    <w:p w:rsidR="00EF7140" w:rsidRDefault="00EF7140">
      <w:pPr>
        <w:pStyle w:val="P05"/>
        <w:spacing w:before="72"/>
        <w:ind w:left="2381" w:right="1134"/>
        <w:rPr>
          <w:rStyle w:val="default"/>
          <w:rFonts w:cs="FrankRuehl"/>
          <w:rtl/>
        </w:rPr>
      </w:pPr>
    </w:p>
    <w:p w:rsidR="00EF7140" w:rsidRDefault="00EF7140">
      <w:pPr>
        <w:pStyle w:val="P05"/>
        <w:spacing w:before="72"/>
        <w:ind w:left="2381" w:right="1134"/>
        <w:rPr>
          <w:rStyle w:val="default"/>
          <w:rFonts w:cs="FrankRuehl"/>
          <w:rtl/>
        </w:rPr>
      </w:pPr>
    </w:p>
    <w:p w:rsidR="00EF7140" w:rsidRDefault="00EF7140">
      <w:pPr>
        <w:pStyle w:val="P05"/>
        <w:spacing w:before="72"/>
        <w:ind w:left="2381" w:right="1134"/>
        <w:rPr>
          <w:rStyle w:val="default"/>
          <w:rFonts w:cs="FrankRuehl"/>
          <w:rtl/>
        </w:rPr>
      </w:pPr>
      <w:bookmarkStart w:id="399" w:name="LawPartEnd"/>
    </w:p>
    <w:bookmarkEnd w:id="399"/>
    <w:p w:rsidR="00254F87" w:rsidRDefault="00254F87">
      <w:pPr>
        <w:pStyle w:val="P05"/>
        <w:spacing w:before="72"/>
        <w:ind w:left="2381" w:right="1134"/>
        <w:rPr>
          <w:rStyle w:val="default"/>
          <w:rFonts w:cs="FrankRuehl"/>
          <w:rtl/>
        </w:rPr>
      </w:pPr>
    </w:p>
    <w:p w:rsidR="001C66C4" w:rsidRDefault="001C66C4" w:rsidP="001C66C4">
      <w:pPr>
        <w:pStyle w:val="P05"/>
        <w:spacing w:before="72"/>
        <w:ind w:left="2381" w:right="1134"/>
        <w:jc w:val="center"/>
        <w:rPr>
          <w:rStyle w:val="default"/>
          <w:rFonts w:cs="David"/>
          <w:color w:val="0000FF"/>
          <w:szCs w:val="24"/>
          <w:u w:val="single"/>
          <w:rtl/>
        </w:rPr>
      </w:pPr>
      <w:hyperlink r:id="rId573" w:history="1">
        <w:r>
          <w:rPr>
            <w:rStyle w:val="default"/>
            <w:rFonts w:cs="David"/>
            <w:color w:val="0000FF"/>
            <w:szCs w:val="24"/>
            <w:u w:val="single"/>
            <w:rtl/>
          </w:rPr>
          <w:t>הודעה למנויים על עריכה ושינויים במסמכי פסיקה, חקיקה ועוד באתר נבו - הקש כאן</w:t>
        </w:r>
      </w:hyperlink>
    </w:p>
    <w:p w:rsidR="0099696E" w:rsidRPr="006F74EB" w:rsidRDefault="0099696E" w:rsidP="0099696E">
      <w:pPr>
        <w:pStyle w:val="P00"/>
        <w:spacing w:before="72"/>
        <w:ind w:left="0" w:right="1134"/>
        <w:rPr>
          <w:rStyle w:val="default"/>
          <w:rFonts w:cs="FrankRuehl" w:hint="cs"/>
          <w:sz w:val="16"/>
          <w:szCs w:val="16"/>
          <w:rtl/>
        </w:rPr>
      </w:pPr>
      <w:r w:rsidRPr="006F74EB">
        <w:rPr>
          <w:rStyle w:val="default"/>
          <w:rFonts w:cs="FrankRuehl" w:hint="cs"/>
          <w:sz w:val="16"/>
          <w:szCs w:val="16"/>
          <w:rtl/>
        </w:rPr>
        <w:t>גפני</w:t>
      </w:r>
    </w:p>
    <w:p w:rsidR="00A24545" w:rsidRDefault="00A24545" w:rsidP="001C66C4">
      <w:pPr>
        <w:pStyle w:val="P05"/>
        <w:spacing w:before="72"/>
        <w:ind w:left="2381" w:right="1134"/>
        <w:jc w:val="center"/>
        <w:rPr>
          <w:rStyle w:val="default"/>
          <w:rFonts w:cs="David"/>
          <w:color w:val="0000FF"/>
          <w:szCs w:val="24"/>
          <w:u w:val="single"/>
          <w:rtl/>
        </w:rPr>
      </w:pPr>
    </w:p>
    <w:sectPr w:rsidR="00A24545">
      <w:headerReference w:type="even" r:id="rId574"/>
      <w:headerReference w:type="default" r:id="rId575"/>
      <w:footerReference w:type="even" r:id="rId576"/>
      <w:footerReference w:type="default" r:id="rId57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12DE" w:rsidRDefault="006C12DE">
      <w:r>
        <w:separator/>
      </w:r>
    </w:p>
  </w:endnote>
  <w:endnote w:type="continuationSeparator" w:id="0">
    <w:p w:rsidR="006C12DE" w:rsidRDefault="006C1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0C23" w:rsidRDefault="006C0C2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C0C23" w:rsidRDefault="006C0C2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C0C23" w:rsidRDefault="006C0C2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04E47">
      <w:rPr>
        <w:rFonts w:cs="TopType Jerushalmi"/>
        <w:noProof/>
        <w:color w:val="000000"/>
        <w:sz w:val="14"/>
        <w:szCs w:val="14"/>
      </w:rPr>
      <w:t>Z:\00000000000000000000000=2014------------------------\LawsForTableRun\02\P187_002.doc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0C23" w:rsidRDefault="006C0C2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40469">
      <w:rPr>
        <w:rFonts w:hAnsi="FrankRuehl" w:cs="FrankRuehl"/>
        <w:noProof/>
        <w:sz w:val="24"/>
        <w:szCs w:val="24"/>
        <w:rtl/>
      </w:rPr>
      <w:t>10</w:t>
    </w:r>
    <w:r>
      <w:rPr>
        <w:rFonts w:hAnsi="FrankRuehl" w:cs="FrankRuehl"/>
        <w:sz w:val="24"/>
        <w:szCs w:val="24"/>
        <w:rtl/>
      </w:rPr>
      <w:fldChar w:fldCharType="end"/>
    </w:r>
  </w:p>
  <w:p w:rsidR="006C0C23" w:rsidRDefault="006C0C2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C0C23" w:rsidRDefault="006C0C2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04E47">
      <w:rPr>
        <w:rFonts w:cs="TopType Jerushalmi"/>
        <w:noProof/>
        <w:color w:val="000000"/>
        <w:sz w:val="14"/>
        <w:szCs w:val="14"/>
      </w:rPr>
      <w:t>Z:\00000000000000000000000=2014------------------------\LawsForTableRun\02\P187_002.doc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12DE" w:rsidRDefault="006C12DE">
      <w:pPr>
        <w:spacing w:before="60" w:line="240" w:lineRule="auto"/>
        <w:ind w:right="1134"/>
      </w:pPr>
      <w:r>
        <w:separator/>
      </w:r>
    </w:p>
  </w:footnote>
  <w:footnote w:type="continuationSeparator" w:id="0">
    <w:p w:rsidR="006C12DE" w:rsidRDefault="006C12DE" w:rsidP="00647D92">
      <w:pPr>
        <w:spacing w:before="60" w:line="240" w:lineRule="auto"/>
        <w:ind w:right="1134"/>
      </w:pPr>
      <w:r>
        <w:separator/>
      </w:r>
    </w:p>
  </w:footnote>
  <w:footnote w:id="1">
    <w:p w:rsidR="006C0C23" w:rsidRDefault="006C0C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תשכ"ז מס' 510</w:t>
        </w:r>
      </w:hyperlink>
      <w:r>
        <w:rPr>
          <w:rFonts w:cs="FrankRuehl" w:hint="cs"/>
          <w:rtl/>
        </w:rPr>
        <w:t xml:space="preserve"> מיום 17.8.1967 עמ' 148 (</w:t>
      </w:r>
      <w:hyperlink r:id="rId2" w:history="1">
        <w:r>
          <w:rPr>
            <w:rStyle w:val="Hyperlink"/>
            <w:rFonts w:cs="FrankRuehl" w:hint="cs"/>
            <w:rtl/>
          </w:rPr>
          <w:t>ה"ח תשכ"ה מס' 637</w:t>
        </w:r>
      </w:hyperlink>
      <w:r>
        <w:rPr>
          <w:rFonts w:cs="FrankRuehl" w:hint="cs"/>
          <w:rtl/>
        </w:rPr>
        <w:t xml:space="preserve"> עמ' 98).</w:t>
      </w:r>
    </w:p>
    <w:p w:rsidR="006C0C23" w:rsidRDefault="006C0C23" w:rsidP="00647D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647D92">
        <w:rPr>
          <w:rFonts w:cs="FrankRuehl" w:hint="cs"/>
          <w:rtl/>
        </w:rPr>
        <w:t xml:space="preserve">ת"ט </w:t>
      </w:r>
      <w:hyperlink r:id="rId3" w:history="1">
        <w:r w:rsidRPr="00647D92">
          <w:rPr>
            <w:rStyle w:val="Hyperlink"/>
            <w:rFonts w:cs="FrankRuehl" w:hint="cs"/>
            <w:rtl/>
          </w:rPr>
          <w:t>ס"ח תשכ"ז מס' 512</w:t>
        </w:r>
      </w:hyperlink>
      <w:r w:rsidRPr="00647D92">
        <w:rPr>
          <w:rFonts w:cs="FrankRuehl" w:hint="cs"/>
          <w:rtl/>
        </w:rPr>
        <w:t xml:space="preserve"> מיום 28.9.1967 עמ' 201.</w:t>
      </w:r>
    </w:p>
    <w:p w:rsidR="006C0C23" w:rsidRDefault="006C0C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ק"ת ת</w:t>
        </w:r>
        <w:r>
          <w:rPr>
            <w:rStyle w:val="Hyperlink"/>
            <w:rFonts w:cs="FrankRuehl" w:hint="cs"/>
            <w:rtl/>
          </w:rPr>
          <w:t>שכ"ח מס' 2205</w:t>
        </w:r>
      </w:hyperlink>
      <w:r>
        <w:rPr>
          <w:rFonts w:cs="FrankRuehl" w:hint="cs"/>
          <w:rtl/>
        </w:rPr>
        <w:t xml:space="preserve"> מיום 1.4.1968  עמ' 1170 </w:t>
      </w:r>
      <w:r>
        <w:rPr>
          <w:rFonts w:cs="FrankRuehl"/>
          <w:rtl/>
        </w:rPr>
        <w:t>–</w:t>
      </w:r>
      <w:r>
        <w:rPr>
          <w:rFonts w:cs="FrankRuehl" w:hint="cs"/>
          <w:rtl/>
        </w:rPr>
        <w:t xml:space="preserve"> צו תשכ"ח-1968.</w:t>
      </w:r>
    </w:p>
    <w:p w:rsidR="006C0C23" w:rsidRDefault="006C0C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5" w:history="1">
        <w:r>
          <w:rPr>
            <w:rStyle w:val="Hyperlink"/>
            <w:rFonts w:cs="FrankRuehl" w:hint="cs"/>
            <w:rtl/>
          </w:rPr>
          <w:t>ס"ח תש"ן מס' 1287</w:t>
        </w:r>
      </w:hyperlink>
      <w:r>
        <w:rPr>
          <w:rFonts w:cs="FrankRuehl" w:hint="cs"/>
          <w:rtl/>
        </w:rPr>
        <w:t xml:space="preserve"> מיום 1.11.1989 עמ' 2 (</w:t>
      </w:r>
      <w:hyperlink r:id="rId6" w:history="1">
        <w:r>
          <w:rPr>
            <w:rStyle w:val="Hyperlink"/>
            <w:rFonts w:cs="FrankRuehl" w:hint="cs"/>
            <w:rtl/>
          </w:rPr>
          <w:t>ה"ח תשמ</w:t>
        </w:r>
        <w:r>
          <w:rPr>
            <w:rStyle w:val="Hyperlink"/>
            <w:rFonts w:cs="FrankRuehl" w:hint="cs"/>
            <w:rtl/>
          </w:rPr>
          <w:t>"ט מס' 1928</w:t>
        </w:r>
      </w:hyperlink>
      <w:r>
        <w:rPr>
          <w:rFonts w:cs="FrankRuehl" w:hint="cs"/>
          <w:rtl/>
        </w:rPr>
        <w:t xml:space="preserve"> עמ' 78) </w:t>
      </w:r>
      <w:r>
        <w:rPr>
          <w:rFonts w:cs="FrankRuehl"/>
          <w:rtl/>
        </w:rPr>
        <w:t>–</w:t>
      </w:r>
      <w:r>
        <w:rPr>
          <w:rFonts w:cs="FrankRuehl" w:hint="cs"/>
          <w:rtl/>
        </w:rPr>
        <w:t xml:space="preserve"> תיקון מס' 1.</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w:t>
        </w:r>
        <w:r>
          <w:rPr>
            <w:rStyle w:val="Hyperlink"/>
            <w:rFonts w:cs="FrankRuehl"/>
            <w:rtl/>
          </w:rPr>
          <w:t>"</w:t>
        </w:r>
        <w:r>
          <w:rPr>
            <w:rStyle w:val="Hyperlink"/>
            <w:rFonts w:cs="FrankRuehl" w:hint="cs"/>
            <w:rtl/>
          </w:rPr>
          <w:t>ח תשנ"ה מס' 1538</w:t>
        </w:r>
      </w:hyperlink>
      <w:r>
        <w:rPr>
          <w:rFonts w:cs="FrankRuehl" w:hint="cs"/>
          <w:rtl/>
        </w:rPr>
        <w:t xml:space="preserve"> מיום 10.8.1995 עמ' 402 (</w:t>
      </w:r>
      <w:hyperlink r:id="rId8" w:history="1">
        <w:r>
          <w:rPr>
            <w:rStyle w:val="Hyperlink"/>
            <w:rFonts w:cs="FrankRuehl" w:hint="cs"/>
            <w:rtl/>
          </w:rPr>
          <w:t>ה</w:t>
        </w:r>
        <w:r>
          <w:rPr>
            <w:rStyle w:val="Hyperlink"/>
            <w:rFonts w:cs="FrankRuehl"/>
            <w:rtl/>
          </w:rPr>
          <w:t>"ח</w:t>
        </w:r>
        <w:r>
          <w:rPr>
            <w:rStyle w:val="Hyperlink"/>
            <w:rFonts w:cs="FrankRuehl" w:hint="cs"/>
            <w:rtl/>
          </w:rPr>
          <w:t xml:space="preserve"> תשנ"ד מס' 2215</w:t>
        </w:r>
      </w:hyperlink>
      <w:r>
        <w:rPr>
          <w:rFonts w:cs="FrankRuehl" w:hint="cs"/>
          <w:rtl/>
        </w:rPr>
        <w:t xml:space="preserve"> עמ' 74, </w:t>
      </w:r>
      <w:hyperlink r:id="rId9" w:history="1">
        <w:r>
          <w:rPr>
            <w:rStyle w:val="Hyperlink"/>
            <w:rFonts w:cs="FrankRuehl" w:hint="cs"/>
            <w:rtl/>
          </w:rPr>
          <w:t>ה"ח תשנ"ה מס' 2371</w:t>
        </w:r>
      </w:hyperlink>
      <w:r>
        <w:rPr>
          <w:rFonts w:cs="FrankRuehl" w:hint="cs"/>
          <w:rtl/>
        </w:rPr>
        <w:t xml:space="preserve"> עמ' 351) </w:t>
      </w:r>
      <w:r>
        <w:rPr>
          <w:rFonts w:cs="FrankRuehl"/>
          <w:rtl/>
        </w:rPr>
        <w:t xml:space="preserve">– </w:t>
      </w:r>
      <w:r>
        <w:rPr>
          <w:rFonts w:cs="FrankRuehl" w:hint="cs"/>
          <w:rtl/>
        </w:rPr>
        <w:t>תיקון מס' 2</w:t>
      </w:r>
      <w:r>
        <w:rPr>
          <w:rFonts w:cs="FrankRuehl"/>
          <w:rtl/>
        </w:rPr>
        <w:t xml:space="preserve">; </w:t>
      </w:r>
      <w:r>
        <w:rPr>
          <w:rFonts w:cs="FrankRuehl" w:hint="cs"/>
          <w:rtl/>
        </w:rPr>
        <w:t>ר' סעיפים 43, 44 לענין תחילה והוראת מעבר.</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43. (א) תחילתו של סעיף 13 במועד שיודיע עליו, בהודעה ברשומות שר המשפטים בהסכמת ועדת החוקה חוק ומשפט של הכנסת.</w:t>
      </w:r>
    </w:p>
    <w:p w:rsidR="006C0C23" w:rsidRDefault="006C0C23" w:rsidP="00647D9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תחילתם של סעיפים 19 ו-30 ביום תחילתן של התקנות שיותקנו לפי סעיפים 73(ג) ו-143(א) לחוק העיקרי כנוסחם בחוק זה.</w:t>
      </w:r>
    </w:p>
    <w:p w:rsidR="006C0C23" w:rsidRDefault="006C0C23" w:rsidP="00647D9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שר המשפטים באישור ועדת החוקה חוק ומשפט של הכנסת יתקין תקנות כאמור בסעיף קטן (ב) עד תום שנה מיום פרסומו של חוק זה.</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44. חוק זה יחול גם על הליכים התלויים ועומדים ביום תחילתו בפני בית המשפט, הרשם או ועד</w:t>
      </w:r>
      <w:r w:rsidR="00ED7B2C">
        <w:rPr>
          <w:rFonts w:cs="FrankRuehl" w:hint="cs"/>
          <w:rtl/>
        </w:rPr>
        <w:t>ת המשמעת, החל בשלב שאליו הגיעו.</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ס</w:t>
        </w:r>
        <w:r>
          <w:rPr>
            <w:rStyle w:val="Hyperlink"/>
            <w:rFonts w:cs="FrankRuehl"/>
            <w:rtl/>
          </w:rPr>
          <w:t>"</w:t>
        </w:r>
        <w:r>
          <w:rPr>
            <w:rStyle w:val="Hyperlink"/>
            <w:rFonts w:cs="FrankRuehl" w:hint="cs"/>
            <w:rtl/>
          </w:rPr>
          <w:t>ח תשנ"ח מס' 1656</w:t>
        </w:r>
      </w:hyperlink>
      <w:r>
        <w:rPr>
          <w:rFonts w:cs="FrankRuehl" w:hint="cs"/>
          <w:rtl/>
        </w:rPr>
        <w:t xml:space="preserve"> מיום 26.2.1998 עמ' 138 (</w:t>
      </w:r>
      <w:hyperlink r:id="rId11" w:history="1">
        <w:r>
          <w:rPr>
            <w:rStyle w:val="Hyperlink"/>
            <w:rFonts w:cs="FrankRuehl" w:hint="cs"/>
            <w:rtl/>
          </w:rPr>
          <w:t>ה"ח תשנ"ח מס' 2651</w:t>
        </w:r>
      </w:hyperlink>
      <w:r>
        <w:rPr>
          <w:rFonts w:cs="FrankRuehl" w:hint="cs"/>
          <w:rtl/>
        </w:rPr>
        <w:t xml:space="preserve"> עמ'</w:t>
      </w:r>
      <w:r>
        <w:rPr>
          <w:rFonts w:cs="FrankRuehl"/>
          <w:rtl/>
        </w:rPr>
        <w:t xml:space="preserve"> 73</w:t>
      </w:r>
      <w:r>
        <w:rPr>
          <w:rFonts w:cs="FrankRuehl" w:hint="cs"/>
          <w:rtl/>
        </w:rPr>
        <w:t xml:space="preserve">, </w:t>
      </w:r>
      <w:hyperlink r:id="rId12" w:history="1">
        <w:r>
          <w:rPr>
            <w:rStyle w:val="Hyperlink"/>
            <w:rFonts w:cs="FrankRuehl" w:hint="cs"/>
            <w:rtl/>
          </w:rPr>
          <w:t>ה"ח תשנ"ח</w:t>
        </w:r>
        <w:r>
          <w:rPr>
            <w:rStyle w:val="Hyperlink"/>
            <w:rFonts w:cs="FrankRuehl"/>
            <w:rtl/>
          </w:rPr>
          <w:t xml:space="preserve"> </w:t>
        </w:r>
        <w:r>
          <w:rPr>
            <w:rStyle w:val="Hyperlink"/>
            <w:rFonts w:cs="FrankRuehl" w:hint="cs"/>
            <w:rtl/>
          </w:rPr>
          <w:t>מס' 2664</w:t>
        </w:r>
      </w:hyperlink>
      <w:r>
        <w:rPr>
          <w:rFonts w:cs="FrankRuehl" w:hint="cs"/>
          <w:rtl/>
        </w:rPr>
        <w:t xml:space="preserve"> עמ' 146) </w:t>
      </w:r>
      <w:r w:rsidRPr="005A2EE0">
        <w:rPr>
          <w:rFonts w:cs="FrankRuehl"/>
          <w:rtl/>
        </w:rPr>
        <w:t xml:space="preserve">– </w:t>
      </w:r>
      <w:r w:rsidRPr="005A2EE0">
        <w:rPr>
          <w:rFonts w:cs="FrankRuehl" w:hint="cs"/>
          <w:rtl/>
        </w:rPr>
        <w:t>תיקון מס' 3</w:t>
      </w:r>
      <w:r w:rsidRPr="005A2EE0">
        <w:rPr>
          <w:rFonts w:cs="FrankRuehl"/>
          <w:rtl/>
        </w:rPr>
        <w:t xml:space="preserve">; </w:t>
      </w:r>
      <w:r w:rsidRPr="005A2EE0">
        <w:rPr>
          <w:rFonts w:cs="FrankRuehl" w:hint="cs"/>
          <w:rtl/>
        </w:rPr>
        <w:t>ר' סעיף 7 לענין הוראת מעבר.</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7. בקשה למתן צו הארכה יכול שתוגש גם לגבי תכשיר רפואי או חומר, הנרשם לפי תקנות הרוקחים ב-60 הימים שקדמו ליום פרסומו של חוק זה, ובלבד שהבקשה למתן צו ההארכה תוגש בתוך 60 ימים מיום פרסומו </w:t>
      </w:r>
      <w:r w:rsidR="00ED7B2C">
        <w:rPr>
          <w:rFonts w:cs="FrankRuehl" w:hint="cs"/>
          <w:rtl/>
        </w:rPr>
        <w:t>של חוק זה.</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w:t>
        </w:r>
        <w:r>
          <w:rPr>
            <w:rStyle w:val="Hyperlink"/>
            <w:rFonts w:cs="FrankRuehl"/>
            <w:rtl/>
          </w:rPr>
          <w:t>"</w:t>
        </w:r>
        <w:r>
          <w:rPr>
            <w:rStyle w:val="Hyperlink"/>
            <w:rFonts w:cs="FrankRuehl" w:hint="cs"/>
            <w:rtl/>
          </w:rPr>
          <w:t>ח תש"ס מס' 1721</w:t>
        </w:r>
      </w:hyperlink>
      <w:r>
        <w:rPr>
          <w:rFonts w:cs="FrankRuehl" w:hint="cs"/>
          <w:rtl/>
        </w:rPr>
        <w:t xml:space="preserve"> </w:t>
      </w:r>
      <w:r>
        <w:rPr>
          <w:rFonts w:cs="FrankRuehl"/>
          <w:rtl/>
        </w:rPr>
        <w:t>מי</w:t>
      </w:r>
      <w:r>
        <w:rPr>
          <w:rFonts w:cs="FrankRuehl" w:hint="cs"/>
          <w:rtl/>
        </w:rPr>
        <w:t>ום 30.12.1999 עמ' 47 (</w:t>
      </w:r>
      <w:hyperlink r:id="rId14" w:history="1">
        <w:r>
          <w:rPr>
            <w:rStyle w:val="Hyperlink"/>
            <w:rFonts w:cs="FrankRuehl" w:hint="cs"/>
            <w:rtl/>
          </w:rPr>
          <w:t>ה"ח תשנ"ט מס' 2819</w:t>
        </w:r>
      </w:hyperlink>
      <w:r>
        <w:rPr>
          <w:rFonts w:cs="FrankRuehl" w:hint="cs"/>
          <w:rtl/>
        </w:rPr>
        <w:t xml:space="preserve"> עמ' 525) </w:t>
      </w:r>
      <w:r>
        <w:rPr>
          <w:rFonts w:cs="FrankRuehl"/>
          <w:rtl/>
        </w:rPr>
        <w:t xml:space="preserve">– </w:t>
      </w:r>
      <w:r>
        <w:rPr>
          <w:rFonts w:cs="FrankRuehl" w:hint="cs"/>
          <w:rtl/>
        </w:rPr>
        <w:t>תיקון מס' 4 בסעיף 5 לחוק לתיקון דיני הקנין הרוחני (התאמה להוראות הסכם הטריפס), תש"ס-</w:t>
      </w:r>
      <w:r>
        <w:rPr>
          <w:rFonts w:cs="FrankRuehl"/>
          <w:rtl/>
        </w:rPr>
        <w:t>199</w:t>
      </w:r>
      <w:r>
        <w:rPr>
          <w:rFonts w:cs="FrankRuehl" w:hint="cs"/>
          <w:rtl/>
        </w:rPr>
        <w:t>9</w:t>
      </w:r>
      <w:r>
        <w:rPr>
          <w:rFonts w:cs="FrankRuehl"/>
          <w:rtl/>
        </w:rPr>
        <w:t xml:space="preserve">; </w:t>
      </w:r>
      <w:r>
        <w:rPr>
          <w:rFonts w:cs="FrankRuehl" w:hint="cs"/>
          <w:rtl/>
        </w:rPr>
        <w:t>תחילתו ביום 1.1.2000 ור' סעיף 12 לענין תחולה והוראות מעבר.</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12. (א) הוראות סעיף 13 לפקודת זכות יוצרים כנוסחן בסעיף 2(3) לחוק זה לא יחולו על השכרת תוכנה של מחשב שנרכשה לפני יום התחילה.</w:t>
      </w:r>
    </w:p>
    <w:p w:rsidR="006C0C23" w:rsidRDefault="006C0C23" w:rsidP="00647D9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רשיון כפיה שניתן לפני יום התחילה יחולו הוראות חוק הפטנטים, התשכ"ז-1967, כנוסחן לפני יום התחילה.</w:t>
      </w:r>
    </w:p>
    <w:p w:rsidR="006C0C23" w:rsidRDefault="006C0C23" w:rsidP="00ED7B2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מי שהגיש לפני יום התחילה בקשה לרישום, וביום התחילה טרם ניתנה החלטה סופית בבקשתו, רשאי, בתוך לושה חודשים מיום התחילה, לבקש לתן את הבקשה כך שתותאם להוראות החוק החל לגביה כנוסחן בחוק זה; בסעיף זה, "בקשה לרישום" </w:t>
      </w:r>
      <w:r>
        <w:rPr>
          <w:rFonts w:cs="FrankRuehl"/>
          <w:rtl/>
        </w:rPr>
        <w:t>–</w:t>
      </w:r>
      <w:r>
        <w:rPr>
          <w:rFonts w:cs="FrankRuehl" w:hint="cs"/>
          <w:rtl/>
        </w:rPr>
        <w:t xml:space="preserve"> בקשה לרישום מדגם לפי פקודת הפטנטים והמדגמים, בקשה לרישום פטנט לפי חוק הפטנטים, התשכ"ז-1967, ובקשה לרישום סימן מסחר לפי פקודת סימני מסחר [נוסח חדש], התשל"ב </w:t>
      </w:r>
      <w:r>
        <w:rPr>
          <w:rFonts w:cs="FrankRuehl"/>
          <w:rtl/>
        </w:rPr>
        <w:t>–</w:t>
      </w:r>
      <w:r w:rsidR="00ED7B2C">
        <w:rPr>
          <w:rFonts w:cs="FrankRuehl" w:hint="cs"/>
          <w:rtl/>
        </w:rPr>
        <w:t xml:space="preserve"> 1972.</w:t>
      </w:r>
    </w:p>
    <w:p w:rsidR="006C0C23" w:rsidRDefault="006C0C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hint="cs"/>
            <w:rtl/>
          </w:rPr>
          <w:t>ס</w:t>
        </w:r>
        <w:r>
          <w:rPr>
            <w:rStyle w:val="Hyperlink"/>
            <w:rFonts w:cs="FrankRuehl"/>
            <w:rtl/>
          </w:rPr>
          <w:t>"</w:t>
        </w:r>
        <w:r>
          <w:rPr>
            <w:rStyle w:val="Hyperlink"/>
            <w:rFonts w:cs="FrankRuehl" w:hint="cs"/>
            <w:rtl/>
          </w:rPr>
          <w:t>ח תשס"א מס' 1756</w:t>
        </w:r>
      </w:hyperlink>
      <w:r>
        <w:rPr>
          <w:rFonts w:cs="FrankRuehl" w:hint="cs"/>
          <w:rtl/>
        </w:rPr>
        <w:t xml:space="preserve"> מ</w:t>
      </w:r>
      <w:r>
        <w:rPr>
          <w:rFonts w:cs="FrankRuehl"/>
          <w:rtl/>
        </w:rPr>
        <w:t>י</w:t>
      </w:r>
      <w:r>
        <w:rPr>
          <w:rFonts w:cs="FrankRuehl" w:hint="cs"/>
          <w:rtl/>
        </w:rPr>
        <w:t>ום 23.11.2000 עמ' 8 (</w:t>
      </w:r>
      <w:hyperlink r:id="rId16" w:history="1">
        <w:r>
          <w:rPr>
            <w:rStyle w:val="Hyperlink"/>
            <w:rFonts w:cs="FrankRuehl" w:hint="cs"/>
            <w:rtl/>
          </w:rPr>
          <w:t>ה"ח תש"ס מס' 2875</w:t>
        </w:r>
      </w:hyperlink>
      <w:r>
        <w:rPr>
          <w:rFonts w:cs="FrankRuehl" w:hint="cs"/>
          <w:rtl/>
        </w:rPr>
        <w:t xml:space="preserve"> עמ' 390) </w:t>
      </w:r>
      <w:r>
        <w:rPr>
          <w:rFonts w:cs="FrankRuehl"/>
          <w:rtl/>
        </w:rPr>
        <w:t xml:space="preserve">– </w:t>
      </w:r>
      <w:r>
        <w:rPr>
          <w:rFonts w:cs="FrankRuehl" w:hint="cs"/>
          <w:rtl/>
        </w:rPr>
        <w:t>תיקון מס' 5 בסעיף 1 לחוק לתיקון דיני הקנין הרוחני (הטל</w:t>
      </w:r>
      <w:r>
        <w:rPr>
          <w:rFonts w:cs="FrankRuehl"/>
          <w:rtl/>
        </w:rPr>
        <w:t xml:space="preserve">ת </w:t>
      </w:r>
      <w:r>
        <w:rPr>
          <w:rFonts w:cs="FrankRuehl" w:hint="cs"/>
          <w:rtl/>
        </w:rPr>
        <w:t>סמכות הרשם על אחרים), תשס"א-</w:t>
      </w:r>
      <w:r>
        <w:rPr>
          <w:rFonts w:cs="FrankRuehl"/>
          <w:rtl/>
        </w:rPr>
        <w:t>2000</w:t>
      </w:r>
      <w:r>
        <w:rPr>
          <w:rFonts w:cs="FrankRuehl" w:hint="cs"/>
          <w:rtl/>
        </w:rPr>
        <w:t>.</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ס"ח תשס"ב מס' 1849</w:t>
        </w:r>
      </w:hyperlink>
      <w:r>
        <w:rPr>
          <w:rFonts w:cs="FrankRuehl" w:hint="cs"/>
          <w:rtl/>
        </w:rPr>
        <w:t xml:space="preserve"> מיום 13.6.2002 עמ' 424 (</w:t>
      </w:r>
      <w:hyperlink r:id="rId18" w:history="1">
        <w:r>
          <w:rPr>
            <w:rStyle w:val="Hyperlink"/>
            <w:rFonts w:cs="FrankRuehl" w:hint="cs"/>
            <w:rtl/>
          </w:rPr>
          <w:t>ה"ח תש"ס מס' 2877</w:t>
        </w:r>
      </w:hyperlink>
      <w:r>
        <w:rPr>
          <w:rFonts w:cs="FrankRuehl" w:hint="cs"/>
          <w:rtl/>
        </w:rPr>
        <w:t xml:space="preserve"> עמ' 397) </w:t>
      </w:r>
      <w:r>
        <w:rPr>
          <w:rFonts w:cs="FrankRuehl"/>
          <w:rtl/>
        </w:rPr>
        <w:t>–</w:t>
      </w:r>
      <w:r>
        <w:rPr>
          <w:rFonts w:cs="FrankRuehl" w:hint="cs"/>
          <w:rtl/>
        </w:rPr>
        <w:t xml:space="preserve"> תיקון מס' 6 בסעיף 1 לחוק לתיקון דיני הקנין הרוחני (תיקוני חקיקה), תשס"ב-2002; ר' סעיף 5 לענין תחולה והוראת מעבר.</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(א) חוק זה יחול, בכפוף להוראות סעיף קטן (ב), על בקשות לרישום פטנטים או להארכת תוקף של פטנט רשום לפי חוק הפטנטים, התשכ"ז-1967, לרישום מדגמים לפי פקודת הפטנטים והמדגמים, ולרישום סימני מסחר לפי פקודת סימני מסחר [נוסח חדש], התשל"ב-1972, שהוגשו החל ביום פרסומו של חוק זה.</w:t>
      </w:r>
    </w:p>
    <w:p w:rsidR="006C0C23" w:rsidRDefault="006C0C23" w:rsidP="00647D9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בקשות כאמור בסעיף קטן (א) שהוגשו בתקופה שבין כ"ג בטבת התש"ס (1 בינואר 2000) עד יום פרסומו של חוק זה, יחולו הוראות חוק זה, לפי הענין, ובלבד שטרם נרשם הפטנט או המדגם או סימן המסחר על שם גורם אחר בפנקס המתנהל לפי החוקים האמורים, עד יום פרסומו של חוק זה.</w:t>
      </w:r>
    </w:p>
    <w:p w:rsidR="006C0C23" w:rsidRDefault="006C0C23" w:rsidP="00ED7B2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על בקשות כאמור בסעיף קטן (א) שהוגשו עד יום כ"ב בטבת התש"ס (31 בדצמבר 19</w:t>
      </w:r>
      <w:r w:rsidR="00ED7B2C">
        <w:rPr>
          <w:rFonts w:cs="FrankRuehl" w:hint="cs"/>
          <w:rtl/>
        </w:rPr>
        <w:t>99) יחול הדין הקודם, לפי הענין.</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ס"ח תשס"ו מס' 2048</w:t>
        </w:r>
      </w:hyperlink>
      <w:r>
        <w:rPr>
          <w:rFonts w:cs="FrankRuehl" w:hint="cs"/>
          <w:rtl/>
        </w:rPr>
        <w:t xml:space="preserve"> מיום 3.1.2006 עמ' 195 (</w:t>
      </w:r>
      <w:hyperlink r:id="rId20" w:history="1">
        <w:r>
          <w:rPr>
            <w:rStyle w:val="Hyperlink"/>
            <w:rFonts w:cs="FrankRuehl" w:hint="cs"/>
            <w:rtl/>
          </w:rPr>
          <w:t>ה"ח הממשלה תשס"ה מס' 187</w:t>
        </w:r>
      </w:hyperlink>
      <w:r>
        <w:rPr>
          <w:rFonts w:cs="FrankRuehl" w:hint="cs"/>
          <w:rtl/>
        </w:rPr>
        <w:t xml:space="preserve"> עמ' 1002) </w:t>
      </w:r>
      <w:r>
        <w:rPr>
          <w:rFonts w:cs="FrankRuehl"/>
          <w:rtl/>
        </w:rPr>
        <w:t>–</w:t>
      </w:r>
      <w:r>
        <w:rPr>
          <w:rFonts w:cs="FrankRuehl" w:hint="cs"/>
          <w:rtl/>
        </w:rPr>
        <w:t xml:space="preserve"> תיקון מס' 7; ר' סעיף 22 לענין תחולה.</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22. (א) הוראות החוק העיקרי, כנוסחן בחוק זה, למעט הוראות סעיף 164(א) לחוק העיקרי כנוסחה בסעיף 18 לחוק זה, יחולו גם על בקשות למתן צו הארכה שהוגשו לפני תחילתו ועל צווי הארכה שניתנו לפני תחילתו, ובלבד שטרם פקע תוקף הפטנט הבסיסי שלגביו ניתן צו ההארכה.</w:t>
      </w:r>
    </w:p>
    <w:p w:rsidR="006C0C23" w:rsidRDefault="006C0C23" w:rsidP="00ED7B2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בסעיף קטן (א), לא ייפגע תוקפם של צווי הארכה שניתנו לפני תחילתו של חוק זה מחמת שלא עמדו בדרישות המפורטות בפסקאות (5) או (6) שבסעיף 64(ד) לחוק </w:t>
      </w:r>
      <w:r w:rsidR="00ED7B2C">
        <w:rPr>
          <w:rFonts w:cs="FrankRuehl" w:hint="cs"/>
          <w:rtl/>
        </w:rPr>
        <w:t>העיקרי, כנוסחן בסעיף 3 לחוק זה.</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2F2FE7">
          <w:rPr>
            <w:rStyle w:val="Hyperlink"/>
            <w:rFonts w:cs="FrankRuehl" w:hint="cs"/>
            <w:rtl/>
          </w:rPr>
          <w:t>ס"ח תשע"א מס' 2272</w:t>
        </w:r>
      </w:hyperlink>
      <w:r>
        <w:rPr>
          <w:rFonts w:cs="FrankRuehl" w:hint="cs"/>
          <w:rtl/>
        </w:rPr>
        <w:t xml:space="preserve"> מיום 12.1.2011 עמ' 196 (</w:t>
      </w:r>
      <w:hyperlink r:id="rId22" w:history="1">
        <w:r w:rsidRPr="00CD6239">
          <w:rPr>
            <w:rStyle w:val="Hyperlink"/>
            <w:rFonts w:cs="FrankRuehl" w:hint="cs"/>
            <w:rtl/>
          </w:rPr>
          <w:t>ה"ח הממשלה תש"ע מס' 518</w:t>
        </w:r>
      </w:hyperlink>
      <w:r>
        <w:rPr>
          <w:rFonts w:cs="FrankRuehl" w:hint="cs"/>
          <w:rtl/>
        </w:rPr>
        <w:t xml:space="preserve"> עמ' 1160) </w:t>
      </w:r>
      <w:r>
        <w:rPr>
          <w:rFonts w:cs="FrankRuehl"/>
          <w:rtl/>
        </w:rPr>
        <w:t>–</w:t>
      </w:r>
      <w:r>
        <w:rPr>
          <w:rFonts w:cs="FrankRuehl" w:hint="cs"/>
          <w:rtl/>
        </w:rPr>
        <w:t xml:space="preserve"> תיקון מס' 8; תחילתו ביום 1.1.2007 ור' סעיף 18 לענין הוראת מעבר.</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18. </w:t>
      </w:r>
      <w:r w:rsidRPr="009E2AE8">
        <w:rPr>
          <w:rFonts w:cs="FrankRuehl"/>
          <w:rtl/>
        </w:rPr>
        <w:t>תחילתו של חוק זה ביום י"א בטבת התשס"ז</w:t>
      </w:r>
      <w:r>
        <w:rPr>
          <w:rFonts w:cs="FrankRuehl" w:hint="cs"/>
          <w:rtl/>
        </w:rPr>
        <w:t xml:space="preserve"> (</w:t>
      </w:r>
      <w:r w:rsidRPr="009E2AE8">
        <w:rPr>
          <w:rFonts w:cs="FrankRuehl"/>
          <w:rtl/>
        </w:rPr>
        <w:t>1 בינואר 2007</w:t>
      </w:r>
      <w:r>
        <w:rPr>
          <w:rFonts w:cs="FrankRuehl" w:hint="cs"/>
          <w:rtl/>
        </w:rPr>
        <w:t>) (</w:t>
      </w:r>
      <w:r w:rsidRPr="009E2AE8">
        <w:rPr>
          <w:rFonts w:cs="FrankRuehl"/>
          <w:rtl/>
        </w:rPr>
        <w:t>להלן - יום התחילה</w:t>
      </w:r>
      <w:r>
        <w:rPr>
          <w:rFonts w:cs="FrankRuehl" w:hint="cs"/>
          <w:rtl/>
        </w:rPr>
        <w:t>)</w:t>
      </w:r>
      <w:r w:rsidRPr="009E2AE8">
        <w:rPr>
          <w:rFonts w:cs="FrankRuehl"/>
          <w:rtl/>
        </w:rPr>
        <w:t>;</w:t>
      </w:r>
      <w:r>
        <w:rPr>
          <w:rFonts w:cs="FrankRuehl" w:hint="cs"/>
          <w:rtl/>
        </w:rPr>
        <w:t xml:space="preserve"> </w:t>
      </w:r>
      <w:r w:rsidRPr="009E2AE8">
        <w:rPr>
          <w:rFonts w:cs="FrankRuehl"/>
          <w:rtl/>
        </w:rPr>
        <w:t>הודעות ובקשות כאמור בסעיפים 16, 26, 58, 60, 64ג, 64ה, 64טז, 66</w:t>
      </w:r>
      <w:r>
        <w:rPr>
          <w:rFonts w:cs="FrankRuehl" w:hint="cs"/>
          <w:rtl/>
        </w:rPr>
        <w:t>,</w:t>
      </w:r>
      <w:r w:rsidRPr="009E2AE8">
        <w:rPr>
          <w:rFonts w:cs="FrankRuehl"/>
          <w:rtl/>
        </w:rPr>
        <w:t xml:space="preserve"> 73, 124 ו</w:t>
      </w:r>
      <w:r>
        <w:rPr>
          <w:rFonts w:cs="FrankRuehl" w:hint="cs"/>
          <w:rtl/>
        </w:rPr>
        <w:t>-</w:t>
      </w:r>
      <w:r w:rsidRPr="009E2AE8">
        <w:rPr>
          <w:rFonts w:cs="FrankRuehl"/>
          <w:rtl/>
        </w:rPr>
        <w:t>170 לחוק</w:t>
      </w:r>
      <w:r>
        <w:rPr>
          <w:rFonts w:cs="FrankRuehl" w:hint="cs"/>
          <w:rtl/>
        </w:rPr>
        <w:t xml:space="preserve"> </w:t>
      </w:r>
      <w:r w:rsidRPr="009E2AE8">
        <w:rPr>
          <w:rFonts w:cs="FrankRuehl"/>
          <w:rtl/>
        </w:rPr>
        <w:t>העיקרי, שפורסמו באתר האינטרנט של הלשכה, בתקופה שמיום התחילה עד יום</w:t>
      </w:r>
      <w:r>
        <w:rPr>
          <w:rFonts w:cs="FrankRuehl" w:hint="cs"/>
          <w:rtl/>
        </w:rPr>
        <w:t xml:space="preserve"> </w:t>
      </w:r>
      <w:r w:rsidRPr="009E2AE8">
        <w:rPr>
          <w:rFonts w:cs="FrankRuehl"/>
          <w:rtl/>
        </w:rPr>
        <w:t>פרסומו של חוק זה, יראו אותן כאילו</w:t>
      </w:r>
      <w:r>
        <w:rPr>
          <w:rFonts w:cs="FrankRuehl" w:hint="cs"/>
          <w:rtl/>
        </w:rPr>
        <w:t xml:space="preserve"> פורסמו לפי הסעיפים האמורים כנוסחם בחוק זה; בסעיף זה, "הלשכה" </w:t>
      </w:r>
      <w:r>
        <w:rPr>
          <w:rFonts w:cs="FrankRuehl"/>
          <w:rtl/>
        </w:rPr>
        <w:t>–</w:t>
      </w:r>
      <w:r w:rsidR="00ED7B2C">
        <w:rPr>
          <w:rFonts w:cs="FrankRuehl" w:hint="cs"/>
          <w:rtl/>
        </w:rPr>
        <w:t xml:space="preserve"> כהגדרתה בחוק העיקרי.</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16009B">
          <w:rPr>
            <w:rStyle w:val="Hyperlink"/>
            <w:rFonts w:cs="FrankRuehl" w:hint="cs"/>
            <w:rtl/>
          </w:rPr>
          <w:t>ס"ח תשע"ב מס' 2325</w:t>
        </w:r>
      </w:hyperlink>
      <w:r>
        <w:rPr>
          <w:rFonts w:cs="FrankRuehl" w:hint="cs"/>
          <w:rtl/>
        </w:rPr>
        <w:t xml:space="preserve"> מיום 8.12.2011 עמ' 54 (</w:t>
      </w:r>
      <w:hyperlink r:id="rId24" w:history="1">
        <w:r w:rsidRPr="009D1D30">
          <w:rPr>
            <w:rStyle w:val="Hyperlink"/>
            <w:rFonts w:cs="FrankRuehl" w:hint="cs"/>
            <w:rtl/>
          </w:rPr>
          <w:t>ה"ח הממשלה תשע"א מס' 572</w:t>
        </w:r>
      </w:hyperlink>
      <w:r>
        <w:rPr>
          <w:rFonts w:cs="FrankRuehl" w:hint="cs"/>
          <w:rtl/>
        </w:rPr>
        <w:t xml:space="preserve"> עמ' 558) </w:t>
      </w:r>
      <w:r>
        <w:rPr>
          <w:rFonts w:cs="FrankRuehl"/>
          <w:rtl/>
        </w:rPr>
        <w:t>–</w:t>
      </w:r>
      <w:r>
        <w:rPr>
          <w:rFonts w:cs="FrankRuehl" w:hint="cs"/>
          <w:rtl/>
        </w:rPr>
        <w:t xml:space="preserve"> תיקון מס' 9; תחילתו 30 ימים מיום פרסומו</w:t>
      </w:r>
      <w:r w:rsidR="00ED7B2C">
        <w:rPr>
          <w:rFonts w:cs="FrankRuehl" w:hint="cs"/>
          <w:rtl/>
        </w:rPr>
        <w:t>.</w:t>
      </w:r>
    </w:p>
    <w:p w:rsidR="006C0C23" w:rsidRDefault="006C0C23" w:rsidP="00CA49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625761">
          <w:rPr>
            <w:rStyle w:val="Hyperlink"/>
            <w:rFonts w:cs="FrankRuehl" w:hint="cs"/>
            <w:rtl/>
          </w:rPr>
          <w:t>ק"ת תשע"ב מס' 7064</w:t>
        </w:r>
      </w:hyperlink>
      <w:r>
        <w:rPr>
          <w:rFonts w:cs="FrankRuehl" w:hint="cs"/>
          <w:rtl/>
        </w:rPr>
        <w:t xml:space="preserve"> מיום 26.12.2011 עמ' 416 </w:t>
      </w:r>
      <w:r>
        <w:rPr>
          <w:rFonts w:cs="FrankRuehl"/>
          <w:rtl/>
        </w:rPr>
        <w:t>–</w:t>
      </w:r>
      <w:r>
        <w:rPr>
          <w:rFonts w:cs="FrankRuehl" w:hint="cs"/>
          <w:rtl/>
        </w:rPr>
        <w:t xml:space="preserve"> צו תשע"ב-2011. </w:t>
      </w:r>
    </w:p>
    <w:p w:rsidR="006C0C23" w:rsidRDefault="006C0C23" w:rsidP="00CA49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CA49F5">
          <w:rPr>
            <w:rStyle w:val="Hyperlink"/>
            <w:rFonts w:cs="FrankRuehl"/>
            <w:rtl/>
          </w:rPr>
          <w:t xml:space="preserve">ק"ת תשע"ב </w:t>
        </w:r>
        <w:r w:rsidRPr="00CA49F5">
          <w:rPr>
            <w:rStyle w:val="Hyperlink"/>
            <w:rFonts w:cs="FrankRuehl" w:hint="cs"/>
            <w:rtl/>
          </w:rPr>
          <w:t>מס' 7104</w:t>
        </w:r>
      </w:hyperlink>
      <w:r>
        <w:rPr>
          <w:rFonts w:cs="FrankRuehl" w:hint="cs"/>
          <w:rtl/>
        </w:rPr>
        <w:t xml:space="preserve"> מיום 29.3.2012 עמ' 974 </w:t>
      </w:r>
      <w:r>
        <w:rPr>
          <w:rFonts w:cs="FrankRuehl"/>
          <w:rtl/>
        </w:rPr>
        <w:t>–</w:t>
      </w:r>
      <w:r>
        <w:rPr>
          <w:rFonts w:cs="FrankRuehl" w:hint="cs"/>
          <w:rtl/>
        </w:rPr>
        <w:t xml:space="preserve"> צו (מס' 2) תשע"ב-2012).</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7C59AD">
          <w:rPr>
            <w:rStyle w:val="Hyperlink"/>
            <w:rFonts w:cs="FrankRuehl" w:hint="cs"/>
            <w:rtl/>
          </w:rPr>
          <w:t>ס"ח תשע"ב מס' 2367</w:t>
        </w:r>
      </w:hyperlink>
      <w:r>
        <w:rPr>
          <w:rFonts w:cs="FrankRuehl" w:hint="cs"/>
          <w:rtl/>
        </w:rPr>
        <w:t xml:space="preserve"> מיום 12.7.2012 עמ' 483 (</w:t>
      </w:r>
      <w:hyperlink r:id="rId28" w:history="1">
        <w:r w:rsidRPr="00071BC5">
          <w:rPr>
            <w:rStyle w:val="Hyperlink"/>
            <w:rFonts w:cs="FrankRuehl" w:hint="cs"/>
            <w:rtl/>
          </w:rPr>
          <w:t>ה"ח הממשלה תשע"א מס' 597</w:t>
        </w:r>
      </w:hyperlink>
      <w:r>
        <w:rPr>
          <w:rFonts w:cs="FrankRuehl" w:hint="cs"/>
          <w:rtl/>
        </w:rPr>
        <w:t xml:space="preserve"> עמ' 1250) </w:t>
      </w:r>
      <w:r>
        <w:rPr>
          <w:rFonts w:cs="FrankRuehl"/>
          <w:rtl/>
        </w:rPr>
        <w:t>–</w:t>
      </w:r>
      <w:r>
        <w:rPr>
          <w:rFonts w:cs="FrankRuehl" w:hint="cs"/>
          <w:rtl/>
        </w:rPr>
        <w:t xml:space="preserve"> תיקון מס' 10; ר' סעיף 16 לענין תחילה, תחולה והוראות מעבר.</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16. (א) תחילתו של סעיף 19א לחוק העיקרי, כנוסחו בסעיף 8 לחוק זה, שישה חודשים מיום פרסומו של חוק זה.</w:t>
      </w:r>
    </w:p>
    <w:p w:rsidR="006C0C23" w:rsidRDefault="006C0C23" w:rsidP="00ED7B2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הוראות חוק זה יחולו גם על בקשות פטנט שהוגשו וטרם קובלו לפני יום פרסומו של חוק זה (להלן </w:t>
      </w:r>
      <w:r>
        <w:rPr>
          <w:rFonts w:cs="FrankRuehl"/>
          <w:rtl/>
        </w:rPr>
        <w:t>–</w:t>
      </w:r>
      <w:r>
        <w:rPr>
          <w:rFonts w:cs="FrankRuehl" w:hint="cs"/>
          <w:rtl/>
        </w:rPr>
        <w:t xml:space="preserve"> יום התחילה), ואולם לענין בקשות כאמור שהמועד הקובע לגביהן חלף לפני יום התחילה ולעניין בקשות בין-לאומיות שמועד הפרסום לגביהן לפי סעיף 16א(ב), כנוסחו בסעיף 4 לחוק זה, חלף לפני יום התחילה, יפרסם רשם הפטנטים באינטרנט את ההודעה כאמור בסעיף 166א לחוק העיקרי החל מחודש מיום התחילה, אך לא יאוחר מ-12 חודשים מיום התחילה, ובלבד שלא יפורסמו יותר מ-4,500 בקשות בכל חודש; בסעיף זה, "המועד הקובע" </w:t>
      </w:r>
      <w:r>
        <w:rPr>
          <w:rFonts w:cs="FrankRuehl"/>
          <w:rtl/>
        </w:rPr>
        <w:t>–</w:t>
      </w:r>
      <w:r>
        <w:rPr>
          <w:rFonts w:cs="FrankRuehl" w:hint="cs"/>
          <w:rtl/>
        </w:rPr>
        <w:t xml:space="preserve"> כהגדתו בסעיף 16א(ג) לחוק </w:t>
      </w:r>
      <w:r w:rsidR="00ED7B2C">
        <w:rPr>
          <w:rFonts w:cs="FrankRuehl" w:hint="cs"/>
          <w:rtl/>
        </w:rPr>
        <w:t>העיקרי, כנוסחו בסעיף 4 לחוק זה.</w:t>
      </w:r>
    </w:p>
    <w:p w:rsidR="005C08EB" w:rsidRDefault="005C08EB" w:rsidP="00ED7B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006C0C23" w:rsidRPr="005C08EB">
          <w:rPr>
            <w:rStyle w:val="Hyperlink"/>
            <w:rFonts w:cs="FrankRuehl" w:hint="cs"/>
            <w:rtl/>
          </w:rPr>
          <w:t>ס"ח תשע"ד מס' 2430</w:t>
        </w:r>
      </w:hyperlink>
      <w:r w:rsidR="006C0C23">
        <w:rPr>
          <w:rFonts w:cs="FrankRuehl" w:hint="cs"/>
          <w:rtl/>
        </w:rPr>
        <w:t xml:space="preserve"> מיום 27.1.2014 עמ' 274 (</w:t>
      </w:r>
      <w:hyperlink r:id="rId30" w:history="1">
        <w:r w:rsidR="006C0C23" w:rsidRPr="00647D92">
          <w:rPr>
            <w:rStyle w:val="Hyperlink"/>
            <w:rFonts w:cs="FrankRuehl" w:hint="cs"/>
            <w:rtl/>
          </w:rPr>
          <w:t>ה"ח הממשלה תשע"ב מס' 682</w:t>
        </w:r>
      </w:hyperlink>
      <w:r w:rsidR="006C0C23">
        <w:rPr>
          <w:rFonts w:cs="FrankRuehl" w:hint="cs"/>
          <w:rtl/>
        </w:rPr>
        <w:t xml:space="preserve"> עמ' 792) </w:t>
      </w:r>
      <w:r w:rsidR="006C0C23">
        <w:rPr>
          <w:rFonts w:cs="FrankRuehl"/>
          <w:rtl/>
        </w:rPr>
        <w:t>–</w:t>
      </w:r>
      <w:r w:rsidR="006C0C23">
        <w:rPr>
          <w:rFonts w:cs="FrankRuehl" w:hint="cs"/>
          <w:rtl/>
        </w:rPr>
        <w:t xml:space="preserve"> תיקון מס' 11; ר' סעיף 16 לענין תחולה והוראות מעבר.</w:t>
      </w:r>
    </w:p>
    <w:p w:rsidR="006C0C23" w:rsidRDefault="006C0C23" w:rsidP="00ED7B2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16. (א) הוראות חוק זה יחולו על בקשות למתן צו הארכה התלויות ועומדות לפני רשם הפטנטים ביום תחילתו של חוק זה (להלן </w:t>
      </w:r>
      <w:r>
        <w:rPr>
          <w:rFonts w:cs="FrankRuehl"/>
          <w:rtl/>
        </w:rPr>
        <w:t>–</w:t>
      </w:r>
      <w:r>
        <w:rPr>
          <w:rFonts w:cs="FrankRuehl" w:hint="cs"/>
          <w:rtl/>
        </w:rPr>
        <w:t xml:space="preserve"> יום התחילה) ועל בקשות למתן צו הארכה שהוגשו לרשם מיום התחילה ואילך.</w:t>
      </w:r>
    </w:p>
    <w:p w:rsidR="006C0C23" w:rsidRDefault="006C0C23" w:rsidP="00647D9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בסעיף קטן (א), הוראות סעיף 64טו(א1) עד (ג) לחוק העיקרי, כנוסחן בסעיף 11 לחוק זה, לא יחולו על בקשות למתן צו הארכה התלויות ועומדות לפני רשם הפטנטים ביום התחילה, ויחולו הוראות אלה:</w:t>
      </w:r>
    </w:p>
    <w:p w:rsidR="006C0C23" w:rsidRDefault="006C0C23" w:rsidP="00647D9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הרשם ישלים את בחינת הבקשה למתן צו הארכה בתוך שנתיים מיום התחילה או מיום מתן הפטנט הבסיסי, לפי המאוחר;</w:t>
      </w:r>
    </w:p>
    <w:p w:rsidR="006C0C23" w:rsidRDefault="006C0C23" w:rsidP="00647D9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הרשם ייתן את החלטתו בהתנגדות לעניין מתן צו הארכה או לעניין תוקפו, בתוך שנתיים מיום הגשת ההתנגדות.</w:t>
      </w:r>
    </w:p>
    <w:p w:rsidR="006C0C23" w:rsidRDefault="006C0C23" w:rsidP="00647D9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על אף האמור בסעיף קטן (א), לעניין אמצאה שלגביה נרשם תכשיר רפואי לפי פקודת הרוקחים [נוסח חדש], התשמ"א-1981, הנתבעת בבקשה לפטנט בסיסי התלויה ועומדת ביום התחילה, יימנה המועד הקבוע בסעיף 64טו(א) לחוק העיקרי החל מיום התחילה.</w:t>
      </w:r>
    </w:p>
    <w:p w:rsidR="00640469" w:rsidRPr="00ED7B2C" w:rsidRDefault="00640469" w:rsidP="00640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00ED7B2C" w:rsidRPr="00640469">
          <w:rPr>
            <w:rStyle w:val="Hyperlink"/>
            <w:rFonts w:cs="FrankRuehl" w:hint="cs"/>
            <w:rtl/>
          </w:rPr>
          <w:t>ס"ח תשע"ז מס' 2662</w:t>
        </w:r>
      </w:hyperlink>
      <w:r w:rsidR="00ED7B2C" w:rsidRPr="00ED7B2C">
        <w:rPr>
          <w:rFonts w:cs="FrankRuehl" w:hint="cs"/>
          <w:rtl/>
        </w:rPr>
        <w:t xml:space="preserve"> מיום 7.8.2017 עמ' 1199 (</w:t>
      </w:r>
      <w:hyperlink r:id="rId32" w:history="1">
        <w:r w:rsidR="00ED7B2C" w:rsidRPr="00ED7B2C">
          <w:rPr>
            <w:rStyle w:val="Hyperlink"/>
            <w:rFonts w:cs="FrankRuehl" w:hint="cs"/>
            <w:rtl/>
          </w:rPr>
          <w:t>ה"ח הממשלה תשע"ה מס' 928</w:t>
        </w:r>
      </w:hyperlink>
      <w:r w:rsidR="00ED7B2C" w:rsidRPr="00ED7B2C">
        <w:rPr>
          <w:rFonts w:cs="FrankRuehl" w:hint="cs"/>
          <w:rtl/>
        </w:rPr>
        <w:t xml:space="preserve"> עמ' 696) </w:t>
      </w:r>
      <w:r w:rsidR="00ED7B2C" w:rsidRPr="00ED7B2C">
        <w:rPr>
          <w:rFonts w:cs="FrankRuehl"/>
          <w:rtl/>
        </w:rPr>
        <w:t>–</w:t>
      </w:r>
      <w:r w:rsidR="00ED7B2C" w:rsidRPr="00ED7B2C">
        <w:rPr>
          <w:rFonts w:cs="FrankRuehl" w:hint="cs"/>
          <w:rtl/>
        </w:rPr>
        <w:t xml:space="preserve"> תיקון מס' </w:t>
      </w:r>
      <w:r w:rsidR="00ED7B2C">
        <w:rPr>
          <w:rFonts w:cs="FrankRuehl" w:hint="cs"/>
          <w:rtl/>
        </w:rPr>
        <w:t>12</w:t>
      </w:r>
      <w:r w:rsidR="00ED7B2C" w:rsidRPr="00ED7B2C">
        <w:rPr>
          <w:rFonts w:cs="FrankRuehl" w:hint="cs"/>
          <w:rtl/>
        </w:rPr>
        <w:t xml:space="preserve"> בסעיף 11</w:t>
      </w:r>
      <w:r w:rsidR="00ED7B2C">
        <w:rPr>
          <w:rFonts w:cs="FrankRuehl" w:hint="cs"/>
          <w:rtl/>
        </w:rPr>
        <w:t>9</w:t>
      </w:r>
      <w:r w:rsidR="00ED7B2C" w:rsidRPr="00ED7B2C">
        <w:rPr>
          <w:rFonts w:cs="FrankRuehl" w:hint="cs"/>
          <w:rtl/>
        </w:rPr>
        <w:t xml:space="preserve"> לחוק העיצובים, תשע"ז-2017; תחילתו שנה מיום פרסומו.</w:t>
      </w:r>
    </w:p>
  </w:footnote>
  <w:footnote w:id="2">
    <w:p w:rsidR="006C0C23" w:rsidRDefault="006C0C23">
      <w:pPr>
        <w:pStyle w:val="a6"/>
        <w:spacing w:before="72" w:line="240" w:lineRule="auto"/>
        <w:ind w:right="1134"/>
        <w:rPr>
          <w:rFonts w:hint="cs"/>
          <w:rtl/>
        </w:rPr>
      </w:pPr>
      <w:r>
        <w:rPr>
          <w:rStyle w:val="a7"/>
        </w:rPr>
        <w:footnoteRef/>
      </w:r>
      <w:r>
        <w:rPr>
          <w:rFonts w:cs="FrankRuehl" w:hint="cs"/>
          <w:sz w:val="22"/>
          <w:szCs w:val="22"/>
          <w:rtl/>
        </w:rPr>
        <w:t xml:space="preserve"> תחילתו ביום 1.4.1968 כאמור בצו תשכ"ח-1968.</w:t>
      </w:r>
    </w:p>
  </w:footnote>
  <w:footnote w:id="3">
    <w:p w:rsidR="00EE269E" w:rsidRDefault="00EE269E" w:rsidP="00EE269E">
      <w:pPr>
        <w:pStyle w:val="a6"/>
        <w:spacing w:before="72" w:line="240" w:lineRule="auto"/>
        <w:ind w:right="1134"/>
        <w:rPr>
          <w:rFonts w:hint="cs"/>
        </w:rPr>
      </w:pPr>
      <w:r>
        <w:rPr>
          <w:rStyle w:val="a7"/>
        </w:rPr>
        <w:footnoteRef/>
      </w:r>
      <w:r w:rsidRPr="00EE269E">
        <w:rPr>
          <w:rFonts w:cs="FrankRuehl"/>
          <w:sz w:val="22"/>
          <w:szCs w:val="22"/>
          <w:rtl/>
        </w:rPr>
        <w:t xml:space="preserve"> </w:t>
      </w:r>
      <w:r w:rsidRPr="00EE269E">
        <w:rPr>
          <w:rFonts w:cs="FrankRuehl" w:hint="cs"/>
          <w:sz w:val="22"/>
          <w:szCs w:val="22"/>
          <w:rtl/>
        </w:rPr>
        <w:t xml:space="preserve">ר' </w:t>
      </w:r>
      <w:hyperlink r:id="rId33" w:history="1">
        <w:r w:rsidRPr="00EE269E">
          <w:rPr>
            <w:rStyle w:val="Hyperlink"/>
            <w:rFonts w:cs="FrankRuehl" w:hint="cs"/>
            <w:sz w:val="22"/>
            <w:szCs w:val="22"/>
            <w:rtl/>
          </w:rPr>
          <w:t>י"פ תשע"ד מס' 6838</w:t>
        </w:r>
      </w:hyperlink>
      <w:r w:rsidRPr="00EE269E">
        <w:rPr>
          <w:rFonts w:cs="FrankRuehl" w:hint="cs"/>
          <w:sz w:val="22"/>
          <w:szCs w:val="22"/>
          <w:rtl/>
        </w:rPr>
        <w:t xml:space="preserve"> מיום 16.7.2014 עמ' 6817.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0C23" w:rsidRDefault="006C0C2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הפטנטים, תשכ"ז–1967</w:t>
    </w:r>
  </w:p>
  <w:p w:rsidR="006C0C23" w:rsidRDefault="006C0C2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C0C23" w:rsidRDefault="006C0C2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0C23" w:rsidRDefault="006C0C2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הפטנטים, תשכ"ז</w:t>
    </w:r>
    <w:r>
      <w:rPr>
        <w:rFonts w:hAnsi="FrankRuehl" w:cs="FrankRuehl" w:hint="cs"/>
        <w:color w:val="000000"/>
        <w:sz w:val="28"/>
        <w:szCs w:val="28"/>
        <w:rtl/>
      </w:rPr>
      <w:t>-</w:t>
    </w:r>
    <w:r>
      <w:rPr>
        <w:rFonts w:hAnsi="FrankRuehl" w:cs="FrankRuehl"/>
        <w:color w:val="000000"/>
        <w:sz w:val="28"/>
        <w:szCs w:val="28"/>
        <w:rtl/>
      </w:rPr>
      <w:t>1967</w:t>
    </w:r>
  </w:p>
  <w:p w:rsidR="006C0C23" w:rsidRDefault="006C0C2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C0C23" w:rsidRDefault="006C0C2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547F"/>
    <w:rsid w:val="0000731E"/>
    <w:rsid w:val="00042511"/>
    <w:rsid w:val="0004311C"/>
    <w:rsid w:val="00071BC5"/>
    <w:rsid w:val="00095668"/>
    <w:rsid w:val="000A1E8C"/>
    <w:rsid w:val="000C316D"/>
    <w:rsid w:val="000C5576"/>
    <w:rsid w:val="000F6777"/>
    <w:rsid w:val="00104E47"/>
    <w:rsid w:val="00106ED8"/>
    <w:rsid w:val="001221D0"/>
    <w:rsid w:val="0016009B"/>
    <w:rsid w:val="001A0628"/>
    <w:rsid w:val="001B6A4F"/>
    <w:rsid w:val="001C66C4"/>
    <w:rsid w:val="002262ED"/>
    <w:rsid w:val="00254F87"/>
    <w:rsid w:val="002674FD"/>
    <w:rsid w:val="00295CC8"/>
    <w:rsid w:val="002B1BBE"/>
    <w:rsid w:val="002F2FE7"/>
    <w:rsid w:val="003440E3"/>
    <w:rsid w:val="003C21D1"/>
    <w:rsid w:val="003F6BD1"/>
    <w:rsid w:val="00444EC7"/>
    <w:rsid w:val="004E17C7"/>
    <w:rsid w:val="00502A73"/>
    <w:rsid w:val="00512367"/>
    <w:rsid w:val="0051594E"/>
    <w:rsid w:val="00587866"/>
    <w:rsid w:val="005A2EE0"/>
    <w:rsid w:val="005B53C0"/>
    <w:rsid w:val="005C08EB"/>
    <w:rsid w:val="005D47EB"/>
    <w:rsid w:val="005D6DE6"/>
    <w:rsid w:val="005E4EDD"/>
    <w:rsid w:val="0060018C"/>
    <w:rsid w:val="00625761"/>
    <w:rsid w:val="006263F8"/>
    <w:rsid w:val="0063424A"/>
    <w:rsid w:val="00636729"/>
    <w:rsid w:val="00640469"/>
    <w:rsid w:val="00647D92"/>
    <w:rsid w:val="00656412"/>
    <w:rsid w:val="00666C44"/>
    <w:rsid w:val="006845AA"/>
    <w:rsid w:val="006927B6"/>
    <w:rsid w:val="006C0C23"/>
    <w:rsid w:val="006C12DE"/>
    <w:rsid w:val="006C5AA1"/>
    <w:rsid w:val="00723F38"/>
    <w:rsid w:val="00791D11"/>
    <w:rsid w:val="007A330A"/>
    <w:rsid w:val="007C59AD"/>
    <w:rsid w:val="00826679"/>
    <w:rsid w:val="0085235A"/>
    <w:rsid w:val="00864B0E"/>
    <w:rsid w:val="00897F28"/>
    <w:rsid w:val="008B7EAF"/>
    <w:rsid w:val="008E688F"/>
    <w:rsid w:val="008F4AA9"/>
    <w:rsid w:val="009003C3"/>
    <w:rsid w:val="00906982"/>
    <w:rsid w:val="00931590"/>
    <w:rsid w:val="00973FC3"/>
    <w:rsid w:val="009861FE"/>
    <w:rsid w:val="0099696E"/>
    <w:rsid w:val="00997E2E"/>
    <w:rsid w:val="009B2567"/>
    <w:rsid w:val="009D1D30"/>
    <w:rsid w:val="009E2AE8"/>
    <w:rsid w:val="009F60DC"/>
    <w:rsid w:val="009F68BA"/>
    <w:rsid w:val="00A24545"/>
    <w:rsid w:val="00A54854"/>
    <w:rsid w:val="00A73C55"/>
    <w:rsid w:val="00A80D01"/>
    <w:rsid w:val="00A8466A"/>
    <w:rsid w:val="00B102AB"/>
    <w:rsid w:val="00B219C8"/>
    <w:rsid w:val="00B325CE"/>
    <w:rsid w:val="00B33004"/>
    <w:rsid w:val="00B94097"/>
    <w:rsid w:val="00BC7757"/>
    <w:rsid w:val="00BE1A88"/>
    <w:rsid w:val="00C2793A"/>
    <w:rsid w:val="00CA1220"/>
    <w:rsid w:val="00CA49F5"/>
    <w:rsid w:val="00CD6239"/>
    <w:rsid w:val="00D073C1"/>
    <w:rsid w:val="00D37D69"/>
    <w:rsid w:val="00D54F3A"/>
    <w:rsid w:val="00D70A8B"/>
    <w:rsid w:val="00D96DF9"/>
    <w:rsid w:val="00DB0754"/>
    <w:rsid w:val="00DB70CA"/>
    <w:rsid w:val="00DD5D96"/>
    <w:rsid w:val="00DE1C58"/>
    <w:rsid w:val="00DE7550"/>
    <w:rsid w:val="00DF13BB"/>
    <w:rsid w:val="00E86773"/>
    <w:rsid w:val="00E90DD3"/>
    <w:rsid w:val="00E92ED9"/>
    <w:rsid w:val="00E96386"/>
    <w:rsid w:val="00ED05EF"/>
    <w:rsid w:val="00ED7B2C"/>
    <w:rsid w:val="00EE269E"/>
    <w:rsid w:val="00EF7140"/>
    <w:rsid w:val="00F014CB"/>
    <w:rsid w:val="00F0321A"/>
    <w:rsid w:val="00F3547F"/>
    <w:rsid w:val="00F600B5"/>
    <w:rsid w:val="00F65C23"/>
    <w:rsid w:val="00FC637E"/>
    <w:rsid w:val="00FE01D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7FA595C-3B85-4901-8668-4E22ABCF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3">
    <w:name w:val="P03"/>
    <w:basedOn w:val="P00"/>
    <w:pPr>
      <w:ind w:right="1474" w:hanging="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szCs w:val="20"/>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05">
    <w:name w:val="P05"/>
    <w:basedOn w:val="P00"/>
    <w:pPr>
      <w:ind w:right="2381" w:hanging="238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pPr>
      <w:spacing w:line="160" w:lineRule="exact"/>
      <w:jc w:val="left"/>
    </w:pPr>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1538.pdf" TargetMode="External"/><Relationship Id="rId21" Type="http://schemas.openxmlformats.org/officeDocument/2006/relationships/hyperlink" Target="http://www.nevo.co.il/Law_word/law15/memshala-518.pdf" TargetMode="External"/><Relationship Id="rId324" Type="http://schemas.openxmlformats.org/officeDocument/2006/relationships/hyperlink" Target="http://www.nevo.co.il/Law_word/law14/LAW-1656.pdf" TargetMode="External"/><Relationship Id="rId531" Type="http://schemas.openxmlformats.org/officeDocument/2006/relationships/hyperlink" Target="http://www.nevo.co.il/Law_word/law17/PROP-2215.pdf" TargetMode="External"/><Relationship Id="rId170" Type="http://schemas.openxmlformats.org/officeDocument/2006/relationships/hyperlink" Target="http://www.nevo.co.il/Law_word/law17/PROP-2371.pdf" TargetMode="External"/><Relationship Id="rId268" Type="http://schemas.openxmlformats.org/officeDocument/2006/relationships/hyperlink" Target="http://www.nevo.co.il/Law_word/law15/memshala-682.pdf" TargetMode="External"/><Relationship Id="rId475" Type="http://schemas.openxmlformats.org/officeDocument/2006/relationships/hyperlink" Target="http://www.nevo.co.il/Law_word/law14/LAW-1656.pdf" TargetMode="External"/><Relationship Id="rId32" Type="http://schemas.openxmlformats.org/officeDocument/2006/relationships/hyperlink" Target="http://www.nevo.co.il/Law_word/law17/PROP-2877.pdf" TargetMode="External"/><Relationship Id="rId128" Type="http://schemas.openxmlformats.org/officeDocument/2006/relationships/hyperlink" Target="http://www.nevo.co.il/Law_word/law17/PROP-2215.pdf" TargetMode="External"/><Relationship Id="rId335" Type="http://schemas.openxmlformats.org/officeDocument/2006/relationships/hyperlink" Target="http://www.nevo.co.il/Law_word/law15/MEMSHALA-187.pdf" TargetMode="External"/><Relationship Id="rId542" Type="http://schemas.openxmlformats.org/officeDocument/2006/relationships/hyperlink" Target="http://www.nevo.co.il/Law_word/law14/LAW-1656.pdf" TargetMode="External"/><Relationship Id="rId181" Type="http://schemas.openxmlformats.org/officeDocument/2006/relationships/hyperlink" Target="http://www.nevo.co.il/Law_word/law14/law-2325.pdf" TargetMode="External"/><Relationship Id="rId402" Type="http://schemas.openxmlformats.org/officeDocument/2006/relationships/hyperlink" Target="http://www.nevo.co.il/Law_word/law14/LAW-1721.pdf" TargetMode="External"/><Relationship Id="rId279" Type="http://schemas.openxmlformats.org/officeDocument/2006/relationships/hyperlink" Target="http://www.nevo.co.il/Law_word/law14/LAW-2048.pdf" TargetMode="External"/><Relationship Id="rId486" Type="http://schemas.openxmlformats.org/officeDocument/2006/relationships/hyperlink" Target="http://www.nevo.co.il/Law_word/law14/law-2430.pdf" TargetMode="External"/><Relationship Id="rId43" Type="http://schemas.openxmlformats.org/officeDocument/2006/relationships/hyperlink" Target="http://www.nevo.co.il/Law_word/law17/PROP-2371.pdf" TargetMode="External"/><Relationship Id="rId139" Type="http://schemas.openxmlformats.org/officeDocument/2006/relationships/hyperlink" Target="http://www.nevo.co.il/Law_word/law06/tak-7064.pdf" TargetMode="External"/><Relationship Id="rId346" Type="http://schemas.openxmlformats.org/officeDocument/2006/relationships/hyperlink" Target="http://www.nevo.co.il/Law_word/law14/LAW-1656.pdf" TargetMode="External"/><Relationship Id="rId553" Type="http://schemas.openxmlformats.org/officeDocument/2006/relationships/hyperlink" Target="http://www.nevo.co.il/Law_word/law14/LAW-1538.pdf" TargetMode="External"/><Relationship Id="rId192" Type="http://schemas.openxmlformats.org/officeDocument/2006/relationships/hyperlink" Target="http://www.nevo.co.il/Law_word/law17/PROP-2371.pdf" TargetMode="External"/><Relationship Id="rId206" Type="http://schemas.openxmlformats.org/officeDocument/2006/relationships/hyperlink" Target="http://www.nevo.co.il/Law_word/law06/tak-7064.pdf" TargetMode="External"/><Relationship Id="rId413" Type="http://schemas.openxmlformats.org/officeDocument/2006/relationships/hyperlink" Target="http://www.nevo.co.il/Law_word/law14/LAW-1721.pdf" TargetMode="External"/><Relationship Id="rId497" Type="http://schemas.openxmlformats.org/officeDocument/2006/relationships/hyperlink" Target="http://www.nevo.co.il/Law_word/law14/law-2325.pdf" TargetMode="External"/><Relationship Id="rId357" Type="http://schemas.openxmlformats.org/officeDocument/2006/relationships/hyperlink" Target="http://www.nevo.co.il/Law_word/law15/MEMSHALA-187.pdf" TargetMode="External"/><Relationship Id="rId54" Type="http://schemas.openxmlformats.org/officeDocument/2006/relationships/hyperlink" Target="http://www.nevo.co.il/Law_word/law06/tak-7104.pdf" TargetMode="External"/><Relationship Id="rId217" Type="http://schemas.openxmlformats.org/officeDocument/2006/relationships/hyperlink" Target="http://www.nevo.co.il/Law_word/law17/PROP-2215.pdf" TargetMode="External"/><Relationship Id="rId564" Type="http://schemas.openxmlformats.org/officeDocument/2006/relationships/hyperlink" Target="http://www.nevo.co.il/Law_word/law06/tak-7104.pdf" TargetMode="External"/><Relationship Id="rId424" Type="http://schemas.openxmlformats.org/officeDocument/2006/relationships/hyperlink" Target="http://www.nevo.co.il/Law_word/law14/LAW-1287.pdf" TargetMode="External"/><Relationship Id="rId270" Type="http://schemas.openxmlformats.org/officeDocument/2006/relationships/hyperlink" Target="http://www.nevo.co.il/Law_word/law17/PROP-2651.pdf" TargetMode="External"/><Relationship Id="rId65" Type="http://schemas.openxmlformats.org/officeDocument/2006/relationships/hyperlink" Target="http://www.nevo.co.il/Law_word/law06/tak-7104.pdf" TargetMode="External"/><Relationship Id="rId130" Type="http://schemas.openxmlformats.org/officeDocument/2006/relationships/hyperlink" Target="http://www.nevo.co.il/Law_word/law14/LAW-1538.pdf" TargetMode="External"/><Relationship Id="rId368" Type="http://schemas.openxmlformats.org/officeDocument/2006/relationships/hyperlink" Target="http://www.nevo.co.il/Law_word/law14/LAW-1538.pdf" TargetMode="External"/><Relationship Id="rId575" Type="http://schemas.openxmlformats.org/officeDocument/2006/relationships/header" Target="header2.xml"/><Relationship Id="rId228" Type="http://schemas.openxmlformats.org/officeDocument/2006/relationships/hyperlink" Target="http://www.nevo.co.il/Law_word/law17/PROP-2215.pdf" TargetMode="External"/><Relationship Id="rId435" Type="http://schemas.openxmlformats.org/officeDocument/2006/relationships/hyperlink" Target="http://www.nevo.co.il/Law_word/law14/law-2662.pdf" TargetMode="External"/><Relationship Id="rId281" Type="http://schemas.openxmlformats.org/officeDocument/2006/relationships/hyperlink" Target="http://www.nevo.co.il/Law_word/law14/law-2272.pdf" TargetMode="External"/><Relationship Id="rId502" Type="http://schemas.openxmlformats.org/officeDocument/2006/relationships/hyperlink" Target="http://www.nevo.co.il/Law_word/law15/memshala-572.pdf" TargetMode="External"/><Relationship Id="rId34" Type="http://schemas.openxmlformats.org/officeDocument/2006/relationships/hyperlink" Target="http://www.nevo.co.il/Law_word/law15/memshala-597.pdf" TargetMode="External"/><Relationship Id="rId76" Type="http://schemas.openxmlformats.org/officeDocument/2006/relationships/hyperlink" Target="http://www.nevo.co.il/Law_word/law15/memshala-518.pdf" TargetMode="External"/><Relationship Id="rId141" Type="http://schemas.openxmlformats.org/officeDocument/2006/relationships/hyperlink" Target="http://www.nevo.co.il/law_word/law14/law-2367.pdf" TargetMode="External"/><Relationship Id="rId379" Type="http://schemas.openxmlformats.org/officeDocument/2006/relationships/hyperlink" Target="http://www.nevo.co.il/Law_word/law14/LAW-1538.pdf" TargetMode="External"/><Relationship Id="rId544" Type="http://schemas.openxmlformats.org/officeDocument/2006/relationships/hyperlink" Target="http://www.nevo.co.il/Law_word/law17/PROP-2664.pdf" TargetMode="External"/><Relationship Id="rId7" Type="http://schemas.openxmlformats.org/officeDocument/2006/relationships/hyperlink" Target="http://www.nevo.co.il/Law_word/law17/PROP-2819.pdf" TargetMode="External"/><Relationship Id="rId183" Type="http://schemas.openxmlformats.org/officeDocument/2006/relationships/hyperlink" Target="http://www.nevo.co.il/Law_word/law06/tak-7064.pdf" TargetMode="External"/><Relationship Id="rId239" Type="http://schemas.openxmlformats.org/officeDocument/2006/relationships/hyperlink" Target="http://www.nevo.co.il/Law_word/law14/LAW-1656.pdf" TargetMode="External"/><Relationship Id="rId390" Type="http://schemas.openxmlformats.org/officeDocument/2006/relationships/hyperlink" Target="http://www.nevo.co.il/Law_word/law17/PROP-2371.pdf" TargetMode="External"/><Relationship Id="rId404" Type="http://schemas.openxmlformats.org/officeDocument/2006/relationships/hyperlink" Target="http://www.nevo.co.il/Law_word/law14/LAW-1721.pdf" TargetMode="External"/><Relationship Id="rId446" Type="http://schemas.openxmlformats.org/officeDocument/2006/relationships/hyperlink" Target="http://www.nevo.co.il/Law_word/law14/LAW-1538.pdf" TargetMode="External"/><Relationship Id="rId250" Type="http://schemas.openxmlformats.org/officeDocument/2006/relationships/hyperlink" Target="http://www.nevo.co.il/Law_word/law15/memshala-682.pdf" TargetMode="External"/><Relationship Id="rId292" Type="http://schemas.openxmlformats.org/officeDocument/2006/relationships/hyperlink" Target="http://www.nevo.co.il/Law_word/law14/LAW-1656.pdf" TargetMode="External"/><Relationship Id="rId306" Type="http://schemas.openxmlformats.org/officeDocument/2006/relationships/hyperlink" Target="http://www.nevo.co.il/Law_word/law14/LAW-1656.pdf" TargetMode="External"/><Relationship Id="rId488" Type="http://schemas.openxmlformats.org/officeDocument/2006/relationships/hyperlink" Target="http://www.nevo.co.il/Law_word/law14/LAW-1538.pdf" TargetMode="External"/><Relationship Id="rId45" Type="http://schemas.openxmlformats.org/officeDocument/2006/relationships/hyperlink" Target="http://www.nevo.co.il/Law_word/law15/memshala-572.pdf" TargetMode="External"/><Relationship Id="rId87" Type="http://schemas.openxmlformats.org/officeDocument/2006/relationships/hyperlink" Target="http://www.nevo.co.il/Law_word/law06/tak-7104.pdf" TargetMode="External"/><Relationship Id="rId110" Type="http://schemas.openxmlformats.org/officeDocument/2006/relationships/hyperlink" Target="http://www.nevo.co.il/Law_word/law15/memshala-572.pdf" TargetMode="External"/><Relationship Id="rId348" Type="http://schemas.openxmlformats.org/officeDocument/2006/relationships/hyperlink" Target="http://www.nevo.co.il/Law_word/law17/PROP-2664.pdf" TargetMode="External"/><Relationship Id="rId513" Type="http://schemas.openxmlformats.org/officeDocument/2006/relationships/hyperlink" Target="http://www.nevo.co.il/law_word/law14/law-2367.pdf" TargetMode="External"/><Relationship Id="rId555" Type="http://schemas.openxmlformats.org/officeDocument/2006/relationships/hyperlink" Target="http://www.nevo.co.il/Law_word/law17/PROP-2371.pdf" TargetMode="External"/><Relationship Id="rId152" Type="http://schemas.openxmlformats.org/officeDocument/2006/relationships/hyperlink" Target="http://www.nevo.co.il/Law_word/law17/PROP-2215.pdf" TargetMode="External"/><Relationship Id="rId194" Type="http://schemas.openxmlformats.org/officeDocument/2006/relationships/hyperlink" Target="http://www.nevo.co.il/Law_word/law17/PROP-2215.pdf" TargetMode="External"/><Relationship Id="rId208" Type="http://schemas.openxmlformats.org/officeDocument/2006/relationships/hyperlink" Target="http://www.nevo.co.il/Law_word/law14/law-2325.pdf" TargetMode="External"/><Relationship Id="rId415" Type="http://schemas.openxmlformats.org/officeDocument/2006/relationships/hyperlink" Target="http://www.nevo.co.il/Law_word/law14/law-2272.pdf" TargetMode="External"/><Relationship Id="rId457" Type="http://schemas.openxmlformats.org/officeDocument/2006/relationships/hyperlink" Target="http://www.nevo.co.il/Law_word/law06/tak-7064.pdf" TargetMode="External"/><Relationship Id="rId261" Type="http://schemas.openxmlformats.org/officeDocument/2006/relationships/hyperlink" Target="http://www.nevo.co.il/Law_word/law17/PROP-2651.pdf" TargetMode="External"/><Relationship Id="rId499" Type="http://schemas.openxmlformats.org/officeDocument/2006/relationships/hyperlink" Target="http://www.nevo.co.il/Law_word/law14/law-2272.pdf" TargetMode="External"/><Relationship Id="rId14" Type="http://schemas.openxmlformats.org/officeDocument/2006/relationships/hyperlink" Target="http://www.nevo.co.il/Law_word/law17/PROP-2371.pdf" TargetMode="External"/><Relationship Id="rId56" Type="http://schemas.openxmlformats.org/officeDocument/2006/relationships/hyperlink" Target="http://www.nevo.co.il/Law_word/law17/PROP-2215.pdf" TargetMode="External"/><Relationship Id="rId317" Type="http://schemas.openxmlformats.org/officeDocument/2006/relationships/hyperlink" Target="http://www.nevo.co.il/Law_word/law17/PROP-2664.pdf" TargetMode="External"/><Relationship Id="rId359" Type="http://schemas.openxmlformats.org/officeDocument/2006/relationships/hyperlink" Target="http://www.nevo.co.il/Law_word/law15/memshala-518.pdf" TargetMode="External"/><Relationship Id="rId524" Type="http://schemas.openxmlformats.org/officeDocument/2006/relationships/hyperlink" Target="http://www.nevo.co.il/Law_word/law14/law-2325.pdf" TargetMode="External"/><Relationship Id="rId566" Type="http://schemas.openxmlformats.org/officeDocument/2006/relationships/hyperlink" Target="http://www.nevo.co.il/Law_word/law15/MEMSHALA-187.pdf" TargetMode="External"/><Relationship Id="rId98" Type="http://schemas.openxmlformats.org/officeDocument/2006/relationships/hyperlink" Target="http://www.nevo.co.il/Law_word/law17/PROP-2215.pdf" TargetMode="External"/><Relationship Id="rId121" Type="http://schemas.openxmlformats.org/officeDocument/2006/relationships/hyperlink" Target="http://www.nevo.co.il/Law_word/law17/PROP-2215.pdf" TargetMode="External"/><Relationship Id="rId163" Type="http://schemas.openxmlformats.org/officeDocument/2006/relationships/hyperlink" Target="http://www.nevo.co.il/Law_word/law17/PROP-2371.pdf" TargetMode="External"/><Relationship Id="rId219" Type="http://schemas.openxmlformats.org/officeDocument/2006/relationships/hyperlink" Target="http://www.nevo.co.il/Law_word/law14/LAW-1721.pdf" TargetMode="External"/><Relationship Id="rId370" Type="http://schemas.openxmlformats.org/officeDocument/2006/relationships/hyperlink" Target="http://www.nevo.co.il/Law_word/law17/PROP-2371.pdf" TargetMode="External"/><Relationship Id="rId426" Type="http://schemas.openxmlformats.org/officeDocument/2006/relationships/hyperlink" Target="http://www.nevo.co.il/Law_word/law14/LAW-2048.pdf" TargetMode="External"/><Relationship Id="rId230" Type="http://schemas.openxmlformats.org/officeDocument/2006/relationships/hyperlink" Target="http://www.nevo.co.il/Law_word/law14/law-2272.pdf" TargetMode="External"/><Relationship Id="rId468" Type="http://schemas.openxmlformats.org/officeDocument/2006/relationships/hyperlink" Target="http://www.nevo.co.il/Law_word/law06/tak-7064.pdf" TargetMode="External"/><Relationship Id="rId25" Type="http://schemas.openxmlformats.org/officeDocument/2006/relationships/hyperlink" Target="http://www.nevo.co.il/Law_word/law17/PROP-2877.pdf" TargetMode="External"/><Relationship Id="rId67" Type="http://schemas.openxmlformats.org/officeDocument/2006/relationships/hyperlink" Target="http://www.nevo.co.il/Law_word/law15/memshala-597.pdf" TargetMode="External"/><Relationship Id="rId272" Type="http://schemas.openxmlformats.org/officeDocument/2006/relationships/hyperlink" Target="http://www.nevo.co.il/Law_word/law14/LAW-2048.pdf" TargetMode="External"/><Relationship Id="rId328" Type="http://schemas.openxmlformats.org/officeDocument/2006/relationships/hyperlink" Target="http://www.nevo.co.il/Law_word/law15/MEMSHALA-187.pdf" TargetMode="External"/><Relationship Id="rId535" Type="http://schemas.openxmlformats.org/officeDocument/2006/relationships/hyperlink" Target="http://www.nevo.co.il/law_word/law14/law-2367.pdf" TargetMode="External"/><Relationship Id="rId577" Type="http://schemas.openxmlformats.org/officeDocument/2006/relationships/footer" Target="footer2.xml"/><Relationship Id="rId132" Type="http://schemas.openxmlformats.org/officeDocument/2006/relationships/hyperlink" Target="http://www.nevo.co.il/Law_word/law17/PROP-2371.pdf" TargetMode="External"/><Relationship Id="rId174" Type="http://schemas.openxmlformats.org/officeDocument/2006/relationships/hyperlink" Target="http://www.nevo.co.il/Law_word/law14/law-2325.pdf" TargetMode="External"/><Relationship Id="rId381" Type="http://schemas.openxmlformats.org/officeDocument/2006/relationships/hyperlink" Target="http://www.nevo.co.il/Law_word/law17/PROP-2371.pdf" TargetMode="External"/><Relationship Id="rId241" Type="http://schemas.openxmlformats.org/officeDocument/2006/relationships/hyperlink" Target="http://www.nevo.co.il/Law_word/law17/PROP-2664.pdf" TargetMode="External"/><Relationship Id="rId437" Type="http://schemas.openxmlformats.org/officeDocument/2006/relationships/hyperlink" Target="http://www.nevo.co.il/Law_word/law14/LAW-1538.pdf" TargetMode="External"/><Relationship Id="rId479" Type="http://schemas.openxmlformats.org/officeDocument/2006/relationships/hyperlink" Target="http://www.nevo.co.il/Law_word/law15/MEMSHALA-187.pdf" TargetMode="External"/><Relationship Id="rId36" Type="http://schemas.openxmlformats.org/officeDocument/2006/relationships/hyperlink" Target="http://www.nevo.co.il/Law_word/law15/memshala-572.pdf" TargetMode="External"/><Relationship Id="rId283" Type="http://schemas.openxmlformats.org/officeDocument/2006/relationships/hyperlink" Target="http://www.nevo.co.il/Law_word/law14/law-2430.pdf" TargetMode="External"/><Relationship Id="rId339" Type="http://schemas.openxmlformats.org/officeDocument/2006/relationships/hyperlink" Target="http://www.nevo.co.il/Law_word/law17/PROP-2651.pdf" TargetMode="External"/><Relationship Id="rId490" Type="http://schemas.openxmlformats.org/officeDocument/2006/relationships/hyperlink" Target="http://www.nevo.co.il/Law_word/law17/PROP-2371.pdf" TargetMode="External"/><Relationship Id="rId504" Type="http://schemas.openxmlformats.org/officeDocument/2006/relationships/hyperlink" Target="http://www.nevo.co.il/Law_word/law06/tak-7104.pdf" TargetMode="External"/><Relationship Id="rId546" Type="http://schemas.openxmlformats.org/officeDocument/2006/relationships/hyperlink" Target="http://www.nevo.co.il/Law_word/law15/MEMSHALA-187.pdf" TargetMode="External"/><Relationship Id="rId78" Type="http://schemas.openxmlformats.org/officeDocument/2006/relationships/hyperlink" Target="http://www.nevo.co.il/Law_word/law15/memshala-572.pdf" TargetMode="External"/><Relationship Id="rId101" Type="http://schemas.openxmlformats.org/officeDocument/2006/relationships/hyperlink" Target="http://www.nevo.co.il/Law_word/law15/memshala-572.pdf" TargetMode="External"/><Relationship Id="rId143" Type="http://schemas.openxmlformats.org/officeDocument/2006/relationships/hyperlink" Target="http://www.nevo.co.il/law_word/law14/law-2367.pdf" TargetMode="External"/><Relationship Id="rId185" Type="http://schemas.openxmlformats.org/officeDocument/2006/relationships/hyperlink" Target="http://www.nevo.co.il/Law_word/law14/LAW-1538.pdf" TargetMode="External"/><Relationship Id="rId350" Type="http://schemas.openxmlformats.org/officeDocument/2006/relationships/hyperlink" Target="http://www.nevo.co.il/Law_word/law15/MEMSHALA-187.pdf" TargetMode="External"/><Relationship Id="rId406" Type="http://schemas.openxmlformats.org/officeDocument/2006/relationships/hyperlink" Target="http://www.nevo.co.il/Law_word/law14/LAW-1538.pdf" TargetMode="External"/><Relationship Id="rId9" Type="http://schemas.openxmlformats.org/officeDocument/2006/relationships/hyperlink" Target="http://www.nevo.co.il/Law_word/law15/memshala-572.pdf" TargetMode="External"/><Relationship Id="rId210" Type="http://schemas.openxmlformats.org/officeDocument/2006/relationships/hyperlink" Target="http://www.nevo.co.il/Law_word/law06/tak-7064.pdf" TargetMode="External"/><Relationship Id="rId392" Type="http://schemas.openxmlformats.org/officeDocument/2006/relationships/hyperlink" Target="http://www.nevo.co.il/Law_word/law17/PROP-2215.pdf" TargetMode="External"/><Relationship Id="rId448" Type="http://schemas.openxmlformats.org/officeDocument/2006/relationships/hyperlink" Target="http://www.nevo.co.il/Law_word/law17/PROP-2371.pdf" TargetMode="External"/><Relationship Id="rId252" Type="http://schemas.openxmlformats.org/officeDocument/2006/relationships/hyperlink" Target="http://www.nevo.co.il/Law_word/law15/MEMSHALA-187.pdf" TargetMode="External"/><Relationship Id="rId294" Type="http://schemas.openxmlformats.org/officeDocument/2006/relationships/hyperlink" Target="http://www.nevo.co.il/Law_word/law17/PROP-2664.pdf" TargetMode="External"/><Relationship Id="rId308" Type="http://schemas.openxmlformats.org/officeDocument/2006/relationships/hyperlink" Target="http://www.nevo.co.il/Law_word/law17/PROP-2664.pdf" TargetMode="External"/><Relationship Id="rId515" Type="http://schemas.openxmlformats.org/officeDocument/2006/relationships/hyperlink" Target="http://www.nevo.co.il/Law_word/law14/LAW-1538.pdf" TargetMode="External"/><Relationship Id="rId47" Type="http://schemas.openxmlformats.org/officeDocument/2006/relationships/hyperlink" Target="http://www.nevo.co.il/Law_word/law06/tak-7104.pdf" TargetMode="External"/><Relationship Id="rId89" Type="http://schemas.openxmlformats.org/officeDocument/2006/relationships/hyperlink" Target="http://www.nevo.co.il/Law_word/law15/memshala-597.pdf" TargetMode="External"/><Relationship Id="rId112" Type="http://schemas.openxmlformats.org/officeDocument/2006/relationships/hyperlink" Target="http://www.nevo.co.il/Law_word/law06/tak-7104.pdf" TargetMode="External"/><Relationship Id="rId154" Type="http://schemas.openxmlformats.org/officeDocument/2006/relationships/hyperlink" Target="http://www.nevo.co.il/Law_word/law14/LAW-1538.pdf" TargetMode="External"/><Relationship Id="rId361" Type="http://schemas.openxmlformats.org/officeDocument/2006/relationships/hyperlink" Target="http://www.nevo.co.il/Law_word/law15/memshala-682.pdf" TargetMode="External"/><Relationship Id="rId557" Type="http://schemas.openxmlformats.org/officeDocument/2006/relationships/hyperlink" Target="http://www.nevo.co.il/Law_word/law17/PROP-2651.pdf" TargetMode="External"/><Relationship Id="rId196" Type="http://schemas.openxmlformats.org/officeDocument/2006/relationships/hyperlink" Target="http://www.nevo.co.il/Law_word/law14/law-2325.pdf" TargetMode="External"/><Relationship Id="rId417" Type="http://schemas.openxmlformats.org/officeDocument/2006/relationships/hyperlink" Target="http://www.nevo.co.il/Law_word/law14/LAW-1721.pdf" TargetMode="External"/><Relationship Id="rId459" Type="http://schemas.openxmlformats.org/officeDocument/2006/relationships/hyperlink" Target="http://www.nevo.co.il/Law_word/law14/LAW-1538.pdf" TargetMode="External"/><Relationship Id="rId16" Type="http://schemas.openxmlformats.org/officeDocument/2006/relationships/hyperlink" Target="http://www.nevo.co.il/Law_word/law17/PROP-2819.pdf" TargetMode="External"/><Relationship Id="rId221" Type="http://schemas.openxmlformats.org/officeDocument/2006/relationships/hyperlink" Target="http://www.nevo.co.il/Law_word/law14/LAW-1538.pdf" TargetMode="External"/><Relationship Id="rId263" Type="http://schemas.openxmlformats.org/officeDocument/2006/relationships/hyperlink" Target="http://www.nevo.co.il/Law_word/law14/LAW-2048.pdf" TargetMode="External"/><Relationship Id="rId319" Type="http://schemas.openxmlformats.org/officeDocument/2006/relationships/hyperlink" Target="http://www.nevo.co.il/Law_word/law17/PROP-2877.pdf" TargetMode="External"/><Relationship Id="rId470" Type="http://schemas.openxmlformats.org/officeDocument/2006/relationships/hyperlink" Target="http://www.nevo.co.il/Law_word/law14/LAW-1756.pdf" TargetMode="External"/><Relationship Id="rId526" Type="http://schemas.openxmlformats.org/officeDocument/2006/relationships/hyperlink" Target="http://www.nevo.co.il/Law_word/law06/tak-7064.pdf" TargetMode="External"/><Relationship Id="rId58" Type="http://schemas.openxmlformats.org/officeDocument/2006/relationships/hyperlink" Target="http://www.nevo.co.il/Law_word/law14/LAW-1849.pdf" TargetMode="External"/><Relationship Id="rId123" Type="http://schemas.openxmlformats.org/officeDocument/2006/relationships/hyperlink" Target="http://www.nevo.co.il/Law_word/law14/law-2325.pdf" TargetMode="External"/><Relationship Id="rId330" Type="http://schemas.openxmlformats.org/officeDocument/2006/relationships/hyperlink" Target="http://www.nevo.co.il/Law_word/law15/MEMSHALA-187.pdf" TargetMode="External"/><Relationship Id="rId568" Type="http://schemas.openxmlformats.org/officeDocument/2006/relationships/hyperlink" Target="http://www.nevo.co.il/Law_word/law15/memshala-682.pdf" TargetMode="External"/><Relationship Id="rId165" Type="http://schemas.openxmlformats.org/officeDocument/2006/relationships/hyperlink" Target="http://www.nevo.co.il/Law_word/law15/memshala-572.pdf" TargetMode="External"/><Relationship Id="rId372" Type="http://schemas.openxmlformats.org/officeDocument/2006/relationships/hyperlink" Target="http://www.nevo.co.il/Law_word/law17/PROP-2215.pdf" TargetMode="External"/><Relationship Id="rId428" Type="http://schemas.openxmlformats.org/officeDocument/2006/relationships/hyperlink" Target="http://www.nevo.co.il/Law_word/law14/law-2325.pdf" TargetMode="External"/><Relationship Id="rId232" Type="http://schemas.openxmlformats.org/officeDocument/2006/relationships/hyperlink" Target="http://www.nevo.co.il/Law_word/law14/LAW-1538.pdf" TargetMode="External"/><Relationship Id="rId274" Type="http://schemas.openxmlformats.org/officeDocument/2006/relationships/hyperlink" Target="http://www.nevo.co.il/Law_word/law14/law-2430.pdf" TargetMode="External"/><Relationship Id="rId481" Type="http://schemas.openxmlformats.org/officeDocument/2006/relationships/hyperlink" Target="http://www.nevo.co.il/Law_word/law15/memshala-572.pdf" TargetMode="External"/><Relationship Id="rId27" Type="http://schemas.openxmlformats.org/officeDocument/2006/relationships/hyperlink" Target="http://www.nevo.co.il/Law_word/law17/PROP-2215.pdf" TargetMode="External"/><Relationship Id="rId69" Type="http://schemas.openxmlformats.org/officeDocument/2006/relationships/hyperlink" Target="http://www.nevo.co.il/Law_word/law15/memshala-597.pdf" TargetMode="External"/><Relationship Id="rId134" Type="http://schemas.openxmlformats.org/officeDocument/2006/relationships/hyperlink" Target="http://www.nevo.co.il/Law_word/law17/PROP-2877.pdf" TargetMode="External"/><Relationship Id="rId537" Type="http://schemas.openxmlformats.org/officeDocument/2006/relationships/hyperlink" Target="http://www.nevo.co.il/Law_word/law14/LAW-1849.pdf" TargetMode="External"/><Relationship Id="rId579" Type="http://schemas.openxmlformats.org/officeDocument/2006/relationships/theme" Target="theme/theme1.xml"/><Relationship Id="rId80" Type="http://schemas.openxmlformats.org/officeDocument/2006/relationships/hyperlink" Target="http://www.nevo.co.il/Law_word/law06/tak-7104.pdf" TargetMode="External"/><Relationship Id="rId176" Type="http://schemas.openxmlformats.org/officeDocument/2006/relationships/hyperlink" Target="http://www.nevo.co.il/Law_word/law06/tak-7064.pdf" TargetMode="External"/><Relationship Id="rId341" Type="http://schemas.openxmlformats.org/officeDocument/2006/relationships/hyperlink" Target="http://www.nevo.co.il/Law_word/law14/LAW-1656.pdf" TargetMode="External"/><Relationship Id="rId383" Type="http://schemas.openxmlformats.org/officeDocument/2006/relationships/hyperlink" Target="http://www.nevo.co.il/Law_word/law17/PROP-2215.pdf" TargetMode="External"/><Relationship Id="rId439" Type="http://schemas.openxmlformats.org/officeDocument/2006/relationships/hyperlink" Target="http://www.nevo.co.il/Law_word/law17/PROP-2371.pdf" TargetMode="External"/><Relationship Id="rId201" Type="http://schemas.openxmlformats.org/officeDocument/2006/relationships/hyperlink" Target="http://www.nevo.co.il/Law_word/law15/memshala-572.pdf" TargetMode="External"/><Relationship Id="rId243" Type="http://schemas.openxmlformats.org/officeDocument/2006/relationships/hyperlink" Target="http://www.nevo.co.il/Law_word/law17/PROP-2651.pdf" TargetMode="External"/><Relationship Id="rId285" Type="http://schemas.openxmlformats.org/officeDocument/2006/relationships/hyperlink" Target="http://www.nevo.co.il/Law_word/law14/LAW-1656.pdf" TargetMode="External"/><Relationship Id="rId450" Type="http://schemas.openxmlformats.org/officeDocument/2006/relationships/hyperlink" Target="http://www.nevo.co.il/Law_word/law15/memshala-572.pdf" TargetMode="External"/><Relationship Id="rId506" Type="http://schemas.openxmlformats.org/officeDocument/2006/relationships/hyperlink" Target="http://www.nevo.co.il/Law_word/law15/memshala-572.pdf" TargetMode="External"/><Relationship Id="rId38" Type="http://schemas.openxmlformats.org/officeDocument/2006/relationships/hyperlink" Target="http://www.nevo.co.il/Law_word/law06/tak-7104.pdf" TargetMode="External"/><Relationship Id="rId103" Type="http://schemas.openxmlformats.org/officeDocument/2006/relationships/hyperlink" Target="http://www.nevo.co.il/Law_word/law06/tak-7104.pdf" TargetMode="External"/><Relationship Id="rId310" Type="http://schemas.openxmlformats.org/officeDocument/2006/relationships/hyperlink" Target="http://www.nevo.co.il/Law_word/law17/PROP-2877.pdf" TargetMode="External"/><Relationship Id="rId492" Type="http://schemas.openxmlformats.org/officeDocument/2006/relationships/hyperlink" Target="http://www.nevo.co.il/Law_word/law15/memshala-572.pdf" TargetMode="External"/><Relationship Id="rId548" Type="http://schemas.openxmlformats.org/officeDocument/2006/relationships/hyperlink" Target="http://www.nevo.co.il/Law_word/law15/memshala-928.pdf" TargetMode="External"/><Relationship Id="rId91" Type="http://schemas.openxmlformats.org/officeDocument/2006/relationships/hyperlink" Target="http://www.nevo.co.il/Law_word/law17/PROP-2215.pdf" TargetMode="External"/><Relationship Id="rId145" Type="http://schemas.openxmlformats.org/officeDocument/2006/relationships/hyperlink" Target="http://www.nevo.co.il/Law_word/law14/LAW-1538.pdf" TargetMode="External"/><Relationship Id="rId187" Type="http://schemas.openxmlformats.org/officeDocument/2006/relationships/hyperlink" Target="http://www.nevo.co.il/Law_word/law17/PROP-2371.pdf" TargetMode="External"/><Relationship Id="rId352" Type="http://schemas.openxmlformats.org/officeDocument/2006/relationships/hyperlink" Target="http://www.nevo.co.il/Law_word/law15/memshala-682.pdf" TargetMode="External"/><Relationship Id="rId394" Type="http://schemas.openxmlformats.org/officeDocument/2006/relationships/hyperlink" Target="http://www.nevo.co.il/Law_word/law14/LAW-1538.pdf" TargetMode="External"/><Relationship Id="rId408" Type="http://schemas.openxmlformats.org/officeDocument/2006/relationships/hyperlink" Target="http://www.nevo.co.il/Law_word/law17/PROP-2371.pdf" TargetMode="External"/><Relationship Id="rId212" Type="http://schemas.openxmlformats.org/officeDocument/2006/relationships/hyperlink" Target="http://www.nevo.co.il/Law_word/law14/law-2325.pdf" TargetMode="External"/><Relationship Id="rId254" Type="http://schemas.openxmlformats.org/officeDocument/2006/relationships/hyperlink" Target="http://www.nevo.co.il/Law_word/law15/memshala-682.pdf" TargetMode="External"/><Relationship Id="rId49" Type="http://schemas.openxmlformats.org/officeDocument/2006/relationships/hyperlink" Target="http://www.nevo.co.il/Law_word/law17/PROP-2215.pdf" TargetMode="External"/><Relationship Id="rId114" Type="http://schemas.openxmlformats.org/officeDocument/2006/relationships/hyperlink" Target="http://www.nevo.co.il/Law_word/law15/memshala-597.pdf" TargetMode="External"/><Relationship Id="rId296" Type="http://schemas.openxmlformats.org/officeDocument/2006/relationships/hyperlink" Target="http://www.nevo.co.il/Law_word/law15/MEMSHALA-187.pdf" TargetMode="External"/><Relationship Id="rId461" Type="http://schemas.openxmlformats.org/officeDocument/2006/relationships/hyperlink" Target="http://www.nevo.co.il/Law_word/law17/PROP-2371.pdf" TargetMode="External"/><Relationship Id="rId517" Type="http://schemas.openxmlformats.org/officeDocument/2006/relationships/hyperlink" Target="http://www.nevo.co.il/Law_word/law17/PROP-2371.pdf" TargetMode="External"/><Relationship Id="rId559" Type="http://schemas.openxmlformats.org/officeDocument/2006/relationships/hyperlink" Target="http://www.nevo.co.il/Law_word/law14/law-2272.pdf" TargetMode="External"/><Relationship Id="rId60" Type="http://schemas.openxmlformats.org/officeDocument/2006/relationships/hyperlink" Target="http://www.nevo.co.il/Law_word/law14/law-2272.pdf" TargetMode="External"/><Relationship Id="rId156" Type="http://schemas.openxmlformats.org/officeDocument/2006/relationships/hyperlink" Target="http://www.nevo.co.il/Law_word/law17/PROP-2371.pdf" TargetMode="External"/><Relationship Id="rId198" Type="http://schemas.openxmlformats.org/officeDocument/2006/relationships/hyperlink" Target="http://www.nevo.co.il/Law_word/law06/tak-7064.pdf" TargetMode="External"/><Relationship Id="rId321" Type="http://schemas.openxmlformats.org/officeDocument/2006/relationships/hyperlink" Target="http://www.nevo.co.il/Law_word/law15/MEMSHALA-187.pdf" TargetMode="External"/><Relationship Id="rId363" Type="http://schemas.openxmlformats.org/officeDocument/2006/relationships/hyperlink" Target="http://www.nevo.co.il/Law_word/law15/MEMSHALA-187.pdf" TargetMode="External"/><Relationship Id="rId419" Type="http://schemas.openxmlformats.org/officeDocument/2006/relationships/hyperlink" Target="http://www.nevo.co.il/Law_word/law14/LAW-1721.pdf" TargetMode="External"/><Relationship Id="rId570" Type="http://schemas.openxmlformats.org/officeDocument/2006/relationships/hyperlink" Target="http://www.nevo.co.il/Law_word/law17/PROP-1928.pdf" TargetMode="External"/><Relationship Id="rId223" Type="http://schemas.openxmlformats.org/officeDocument/2006/relationships/hyperlink" Target="http://www.nevo.co.il/Law_word/law17/PROP-2371.pdf" TargetMode="External"/><Relationship Id="rId430" Type="http://schemas.openxmlformats.org/officeDocument/2006/relationships/hyperlink" Target="http://www.nevo.co.il/Law_word/law06/tak-7064.pdf" TargetMode="External"/><Relationship Id="rId18" Type="http://schemas.openxmlformats.org/officeDocument/2006/relationships/hyperlink" Target="http://www.nevo.co.il/Law_word/law17/PROP-2651.pdf" TargetMode="External"/><Relationship Id="rId265" Type="http://schemas.openxmlformats.org/officeDocument/2006/relationships/hyperlink" Target="http://www.nevo.co.il/Law_word/law14/law-2272.pdf" TargetMode="External"/><Relationship Id="rId472" Type="http://schemas.openxmlformats.org/officeDocument/2006/relationships/hyperlink" Target="http://www.nevo.co.il/Law_word/law14/LAW-1538.pdf" TargetMode="External"/><Relationship Id="rId528" Type="http://schemas.openxmlformats.org/officeDocument/2006/relationships/hyperlink" Target="http://www.nevo.co.il/Law_word/law14/LAW-1756.pdf" TargetMode="External"/><Relationship Id="rId125" Type="http://schemas.openxmlformats.org/officeDocument/2006/relationships/hyperlink" Target="http://www.nevo.co.il/Law_word/law06/tak-7064.pdf" TargetMode="External"/><Relationship Id="rId167" Type="http://schemas.openxmlformats.org/officeDocument/2006/relationships/hyperlink" Target="http://www.nevo.co.il/Law_word/law06/tak-7104.pdf" TargetMode="External"/><Relationship Id="rId332" Type="http://schemas.openxmlformats.org/officeDocument/2006/relationships/hyperlink" Target="http://www.nevo.co.il/Law_word/law17/PROP-2651.pdf" TargetMode="External"/><Relationship Id="rId374" Type="http://schemas.openxmlformats.org/officeDocument/2006/relationships/hyperlink" Target="http://www.nevo.co.il/Law_word/law14/law-2272.pdf" TargetMode="External"/><Relationship Id="rId71" Type="http://schemas.openxmlformats.org/officeDocument/2006/relationships/hyperlink" Target="http://www.nevo.co.il/Law_word/law17/PROP-2215.pdf" TargetMode="External"/><Relationship Id="rId234" Type="http://schemas.openxmlformats.org/officeDocument/2006/relationships/hyperlink" Target="http://www.nevo.co.il/Law_word/law17/PROP-2371.pdf" TargetMode="External"/><Relationship Id="rId2" Type="http://schemas.openxmlformats.org/officeDocument/2006/relationships/settings" Target="settings.xml"/><Relationship Id="rId29" Type="http://schemas.openxmlformats.org/officeDocument/2006/relationships/hyperlink" Target="http://www.nevo.co.il/Law_word/law14/LAW-1721.pdf" TargetMode="External"/><Relationship Id="rId276" Type="http://schemas.openxmlformats.org/officeDocument/2006/relationships/hyperlink" Target="http://www.nevo.co.il/Law_word/law14/LAW-1656.pdf" TargetMode="External"/><Relationship Id="rId441" Type="http://schemas.openxmlformats.org/officeDocument/2006/relationships/hyperlink" Target="http://www.nevo.co.il/Law_word/law17/PROP-2215.pdf" TargetMode="External"/><Relationship Id="rId483" Type="http://schemas.openxmlformats.org/officeDocument/2006/relationships/hyperlink" Target="http://www.nevo.co.il/Law_word/law06/tak-7104.pdf" TargetMode="External"/><Relationship Id="rId539" Type="http://schemas.openxmlformats.org/officeDocument/2006/relationships/hyperlink" Target="http://www.nevo.co.il/Law_word/law14/LAW-1538.pdf" TargetMode="External"/><Relationship Id="rId40" Type="http://schemas.openxmlformats.org/officeDocument/2006/relationships/hyperlink" Target="http://www.nevo.co.il/Law_word/law15/memshala-597.pdf" TargetMode="External"/><Relationship Id="rId136" Type="http://schemas.openxmlformats.org/officeDocument/2006/relationships/hyperlink" Target="http://www.nevo.co.il/Law_word/law15/memshala-518.pdf" TargetMode="External"/><Relationship Id="rId178" Type="http://schemas.openxmlformats.org/officeDocument/2006/relationships/hyperlink" Target="http://www.nevo.co.il/Law_word/law14/LAW-1538.pdf" TargetMode="External"/><Relationship Id="rId301" Type="http://schemas.openxmlformats.org/officeDocument/2006/relationships/hyperlink" Target="http://www.nevo.co.il/Law_word/law17/PROP-2664.pdf" TargetMode="External"/><Relationship Id="rId343" Type="http://schemas.openxmlformats.org/officeDocument/2006/relationships/hyperlink" Target="http://www.nevo.co.il/Law_word/law17/PROP-2664.pdf" TargetMode="External"/><Relationship Id="rId550" Type="http://schemas.openxmlformats.org/officeDocument/2006/relationships/hyperlink" Target="http://www.nevo.co.il/Law_word/law17/PROP-2215.pdf" TargetMode="External"/><Relationship Id="rId82" Type="http://schemas.openxmlformats.org/officeDocument/2006/relationships/hyperlink" Target="http://www.nevo.co.il/Law_word/law17/PROP-2215.pdf" TargetMode="External"/><Relationship Id="rId203" Type="http://schemas.openxmlformats.org/officeDocument/2006/relationships/hyperlink" Target="http://www.nevo.co.il/Law_word/law06/tak-7104.pdf" TargetMode="External"/><Relationship Id="rId385" Type="http://schemas.openxmlformats.org/officeDocument/2006/relationships/hyperlink" Target="http://www.nevo.co.il/Law_word/law14/LAW-1538.pdf" TargetMode="External"/><Relationship Id="rId245" Type="http://schemas.openxmlformats.org/officeDocument/2006/relationships/hyperlink" Target="http://www.nevo.co.il/Law_word/law14/law-2430.pdf" TargetMode="External"/><Relationship Id="rId287" Type="http://schemas.openxmlformats.org/officeDocument/2006/relationships/hyperlink" Target="http://www.nevo.co.il/Law_word/law17/PROP-2664.pdf" TargetMode="External"/><Relationship Id="rId410" Type="http://schemas.openxmlformats.org/officeDocument/2006/relationships/hyperlink" Target="http://www.nevo.co.il/Law_word/law17/PROP-2819.pdf" TargetMode="External"/><Relationship Id="rId452" Type="http://schemas.openxmlformats.org/officeDocument/2006/relationships/hyperlink" Target="http://www.nevo.co.il/Law_word/law06/tak-7104.pdf" TargetMode="External"/><Relationship Id="rId494" Type="http://schemas.openxmlformats.org/officeDocument/2006/relationships/hyperlink" Target="http://www.nevo.co.il/Law_word/law06/tak-7104.pdf" TargetMode="External"/><Relationship Id="rId508" Type="http://schemas.openxmlformats.org/officeDocument/2006/relationships/hyperlink" Target="http://www.nevo.co.il/Law_word/law06/tak-7104.pdf" TargetMode="External"/><Relationship Id="rId105" Type="http://schemas.openxmlformats.org/officeDocument/2006/relationships/hyperlink" Target="http://www.nevo.co.il/Law_word/law15/memshala-597.pdf" TargetMode="External"/><Relationship Id="rId147" Type="http://schemas.openxmlformats.org/officeDocument/2006/relationships/hyperlink" Target="http://www.nevo.co.il/Law_word/law17/PROP-2371.pdf" TargetMode="External"/><Relationship Id="rId312" Type="http://schemas.openxmlformats.org/officeDocument/2006/relationships/hyperlink" Target="http://www.nevo.co.il/Law_word/law15/MEMSHALA-187.pdf" TargetMode="External"/><Relationship Id="rId354" Type="http://schemas.openxmlformats.org/officeDocument/2006/relationships/hyperlink" Target="http://www.nevo.co.il/Law_word/law17/PROP-2651.pdf" TargetMode="External"/><Relationship Id="rId51" Type="http://schemas.openxmlformats.org/officeDocument/2006/relationships/hyperlink" Target="http://www.nevo.co.il/Law_word/law14/law-2325.pdf" TargetMode="External"/><Relationship Id="rId93" Type="http://schemas.openxmlformats.org/officeDocument/2006/relationships/hyperlink" Target="http://www.nevo.co.il/Law_word/law14/law-2325.pdf" TargetMode="External"/><Relationship Id="rId189" Type="http://schemas.openxmlformats.org/officeDocument/2006/relationships/hyperlink" Target="http://www.nevo.co.il/Law_word/law15/memshala-518.pdf" TargetMode="External"/><Relationship Id="rId396" Type="http://schemas.openxmlformats.org/officeDocument/2006/relationships/hyperlink" Target="http://www.nevo.co.il/Law_word/law17/PROP-2371.pdf" TargetMode="External"/><Relationship Id="rId561" Type="http://schemas.openxmlformats.org/officeDocument/2006/relationships/hyperlink" Target="http://www.nevo.co.il/Law_word/law14/law-2325.pdf" TargetMode="External"/><Relationship Id="rId214" Type="http://schemas.openxmlformats.org/officeDocument/2006/relationships/hyperlink" Target="http://www.nevo.co.il/Law_word/law06/tak-7064.pdf" TargetMode="External"/><Relationship Id="rId256" Type="http://schemas.openxmlformats.org/officeDocument/2006/relationships/hyperlink" Target="http://www.nevo.co.il/Law_word/law15/MEMSHALA-187.pdf" TargetMode="External"/><Relationship Id="rId298" Type="http://schemas.openxmlformats.org/officeDocument/2006/relationships/hyperlink" Target="http://www.nevo.co.il/Law_word/law15/memshala-682.pdf" TargetMode="External"/><Relationship Id="rId421" Type="http://schemas.openxmlformats.org/officeDocument/2006/relationships/hyperlink" Target="http://www.nevo.co.il/Law_word/law14/LAW-1538.pdf" TargetMode="External"/><Relationship Id="rId463" Type="http://schemas.openxmlformats.org/officeDocument/2006/relationships/hyperlink" Target="http://www.nevo.co.il/Law_word/law15/memshala-572.pdf" TargetMode="External"/><Relationship Id="rId519" Type="http://schemas.openxmlformats.org/officeDocument/2006/relationships/hyperlink" Target="http://www.nevo.co.il/Law_word/law15/memshala-518.pdf" TargetMode="External"/><Relationship Id="rId116" Type="http://schemas.openxmlformats.org/officeDocument/2006/relationships/hyperlink" Target="http://www.nevo.co.il/Law_word/law15/memshala-597.pdf" TargetMode="External"/><Relationship Id="rId158" Type="http://schemas.openxmlformats.org/officeDocument/2006/relationships/hyperlink" Target="http://www.nevo.co.il/Law_word/law15/memshala-572.pdf" TargetMode="External"/><Relationship Id="rId323" Type="http://schemas.openxmlformats.org/officeDocument/2006/relationships/hyperlink" Target="http://www.nevo.co.il/Law_word/law15/memshala-682.pdf" TargetMode="External"/><Relationship Id="rId530" Type="http://schemas.openxmlformats.org/officeDocument/2006/relationships/hyperlink" Target="http://www.nevo.co.il/Law_word/law14/LAW-1538.pdf" TargetMode="External"/><Relationship Id="rId20" Type="http://schemas.openxmlformats.org/officeDocument/2006/relationships/hyperlink" Target="http://www.nevo.co.il/Law_word/law14/law-2272.pdf" TargetMode="External"/><Relationship Id="rId62" Type="http://schemas.openxmlformats.org/officeDocument/2006/relationships/hyperlink" Target="http://www.nevo.co.il/Law_word/law14/law-2325.pdf" TargetMode="External"/><Relationship Id="rId365" Type="http://schemas.openxmlformats.org/officeDocument/2006/relationships/hyperlink" Target="http://www.nevo.co.il/Law_word/law15/memshala-682.pdf" TargetMode="External"/><Relationship Id="rId572" Type="http://schemas.openxmlformats.org/officeDocument/2006/relationships/hyperlink" Target="http://www.nevo.co.il/Law_word/law15/MEMSHALA-187.pdf" TargetMode="External"/><Relationship Id="rId225" Type="http://schemas.openxmlformats.org/officeDocument/2006/relationships/hyperlink" Target="http://www.nevo.co.il/Law_word/law17/PROP-2651.pdf" TargetMode="External"/><Relationship Id="rId267" Type="http://schemas.openxmlformats.org/officeDocument/2006/relationships/hyperlink" Target="http://www.nevo.co.il/Law_word/law14/law-2430.pdf" TargetMode="External"/><Relationship Id="rId432" Type="http://schemas.openxmlformats.org/officeDocument/2006/relationships/hyperlink" Target="http://www.nevo.co.il/Law_word/law14/LAW-1538.pdf" TargetMode="External"/><Relationship Id="rId474" Type="http://schemas.openxmlformats.org/officeDocument/2006/relationships/hyperlink" Target="http://www.nevo.co.il/Law_word/law17/PROP-2371.pdf" TargetMode="External"/><Relationship Id="rId127" Type="http://schemas.openxmlformats.org/officeDocument/2006/relationships/hyperlink" Target="http://www.nevo.co.il/Law_word/law14/LAW-1538.pdf" TargetMode="External"/><Relationship Id="rId31" Type="http://schemas.openxmlformats.org/officeDocument/2006/relationships/hyperlink" Target="http://www.nevo.co.il/Law_word/law14/LAW-1849.pdf" TargetMode="External"/><Relationship Id="rId73" Type="http://schemas.openxmlformats.org/officeDocument/2006/relationships/hyperlink" Target="http://www.nevo.co.il/Law_word/law14/LAW-1849.pdf" TargetMode="External"/><Relationship Id="rId169" Type="http://schemas.openxmlformats.org/officeDocument/2006/relationships/hyperlink" Target="http://www.nevo.co.il/Law_word/law17/PROP-2215.pdf" TargetMode="External"/><Relationship Id="rId334" Type="http://schemas.openxmlformats.org/officeDocument/2006/relationships/hyperlink" Target="http://www.nevo.co.il/Law_word/law14/LAW-2048.pdf" TargetMode="External"/><Relationship Id="rId376" Type="http://schemas.openxmlformats.org/officeDocument/2006/relationships/hyperlink" Target="http://www.nevo.co.il/Law_word/law14/LAW-1538.pdf" TargetMode="External"/><Relationship Id="rId541" Type="http://schemas.openxmlformats.org/officeDocument/2006/relationships/hyperlink" Target="http://www.nevo.co.il/Law_word/law17/PROP-2371.pdf" TargetMode="External"/><Relationship Id="rId4" Type="http://schemas.openxmlformats.org/officeDocument/2006/relationships/footnotes" Target="footnotes.xml"/><Relationship Id="rId180" Type="http://schemas.openxmlformats.org/officeDocument/2006/relationships/hyperlink" Target="http://www.nevo.co.il/Law_word/law17/PROP-2371.pdf" TargetMode="External"/><Relationship Id="rId236" Type="http://schemas.openxmlformats.org/officeDocument/2006/relationships/hyperlink" Target="http://www.nevo.co.il/Law_word/law15/memshala-518.pdf" TargetMode="External"/><Relationship Id="rId278" Type="http://schemas.openxmlformats.org/officeDocument/2006/relationships/hyperlink" Target="http://www.nevo.co.il/Law_word/law17/PROP-2664.pdf" TargetMode="External"/><Relationship Id="rId401" Type="http://schemas.openxmlformats.org/officeDocument/2006/relationships/hyperlink" Target="http://www.nevo.co.il/Law_word/law17/PROP-2819.pdf" TargetMode="External"/><Relationship Id="rId443" Type="http://schemas.openxmlformats.org/officeDocument/2006/relationships/hyperlink" Target="http://www.nevo.co.il/Law_word/law14/LAW-1538.pdf" TargetMode="External"/><Relationship Id="rId303" Type="http://schemas.openxmlformats.org/officeDocument/2006/relationships/hyperlink" Target="http://www.nevo.co.il/Law_word/law15/MEMSHALA-187.pdf" TargetMode="External"/><Relationship Id="rId485" Type="http://schemas.openxmlformats.org/officeDocument/2006/relationships/hyperlink" Target="http://www.nevo.co.il/Law_word/law15/memshala-597.pdf" TargetMode="External"/><Relationship Id="rId42" Type="http://schemas.openxmlformats.org/officeDocument/2006/relationships/hyperlink" Target="http://www.nevo.co.il/Law_word/law17/PROP-2215.pdf" TargetMode="External"/><Relationship Id="rId84" Type="http://schemas.openxmlformats.org/officeDocument/2006/relationships/hyperlink" Target="http://www.nevo.co.il/Law_word/law14/law-2325.pdf" TargetMode="External"/><Relationship Id="rId138" Type="http://schemas.openxmlformats.org/officeDocument/2006/relationships/hyperlink" Target="http://www.nevo.co.il/Law_word/law15/memshala-572.pdf" TargetMode="External"/><Relationship Id="rId345" Type="http://schemas.openxmlformats.org/officeDocument/2006/relationships/hyperlink" Target="http://www.nevo.co.il/Law_word/law15/MEMSHALA-187.pdf" TargetMode="External"/><Relationship Id="rId387" Type="http://schemas.openxmlformats.org/officeDocument/2006/relationships/hyperlink" Target="http://www.nevo.co.il/Law_word/law17/PROP-2371.pdf" TargetMode="External"/><Relationship Id="rId510" Type="http://schemas.openxmlformats.org/officeDocument/2006/relationships/hyperlink" Target="http://www.nevo.co.il/Law_word/law15/memshala-572.pdf" TargetMode="External"/><Relationship Id="rId552" Type="http://schemas.openxmlformats.org/officeDocument/2006/relationships/hyperlink" Target="http://www.nevo.co.il/Law_word/law14/LAW-0512.pdf" TargetMode="External"/><Relationship Id="rId191" Type="http://schemas.openxmlformats.org/officeDocument/2006/relationships/hyperlink" Target="http://www.nevo.co.il/Law_word/law17/PROP-2215.pdf" TargetMode="External"/><Relationship Id="rId205" Type="http://schemas.openxmlformats.org/officeDocument/2006/relationships/hyperlink" Target="http://www.nevo.co.il/Law_word/law15/memshala-572.pdf" TargetMode="External"/><Relationship Id="rId247" Type="http://schemas.openxmlformats.org/officeDocument/2006/relationships/hyperlink" Target="http://www.nevo.co.il/Law_word/law14/LAW-2048.pdf" TargetMode="External"/><Relationship Id="rId412" Type="http://schemas.openxmlformats.org/officeDocument/2006/relationships/hyperlink" Target="http://www.nevo.co.il/Law_word/law17/PROP-2819.pdf" TargetMode="External"/><Relationship Id="rId107" Type="http://schemas.openxmlformats.org/officeDocument/2006/relationships/hyperlink" Target="http://www.nevo.co.il/Law_word/law17/PROP-2215.pdf" TargetMode="External"/><Relationship Id="rId289" Type="http://schemas.openxmlformats.org/officeDocument/2006/relationships/hyperlink" Target="http://www.nevo.co.il/Law_word/law15/MEMSHALA-187.pdf" TargetMode="External"/><Relationship Id="rId454" Type="http://schemas.openxmlformats.org/officeDocument/2006/relationships/hyperlink" Target="http://www.nevo.co.il/Law_word/law15/memshala-928.pdf" TargetMode="External"/><Relationship Id="rId496" Type="http://schemas.openxmlformats.org/officeDocument/2006/relationships/hyperlink" Target="http://www.nevo.co.il/Law_word/law15/memshala-597.pdf" TargetMode="External"/><Relationship Id="rId11" Type="http://schemas.openxmlformats.org/officeDocument/2006/relationships/hyperlink" Target="http://www.nevo.co.il/Law_word/law06/tak-7104.pdf" TargetMode="External"/><Relationship Id="rId53" Type="http://schemas.openxmlformats.org/officeDocument/2006/relationships/hyperlink" Target="http://www.nevo.co.il/Law_word/law06/tak-7064.pdf" TargetMode="External"/><Relationship Id="rId149" Type="http://schemas.openxmlformats.org/officeDocument/2006/relationships/hyperlink" Target="http://www.nevo.co.il/Law_word/law17/PROP-2215.pdf" TargetMode="External"/><Relationship Id="rId314" Type="http://schemas.openxmlformats.org/officeDocument/2006/relationships/hyperlink" Target="http://www.nevo.co.il/Law_word/law15/memshala-682.pdf" TargetMode="External"/><Relationship Id="rId356" Type="http://schemas.openxmlformats.org/officeDocument/2006/relationships/hyperlink" Target="http://www.nevo.co.il/Law_word/law14/LAW-2048.pdf" TargetMode="External"/><Relationship Id="rId398" Type="http://schemas.openxmlformats.org/officeDocument/2006/relationships/hyperlink" Target="http://www.nevo.co.il/Law_word/law17/PROP-2215.pdf" TargetMode="External"/><Relationship Id="rId521" Type="http://schemas.openxmlformats.org/officeDocument/2006/relationships/hyperlink" Target="http://www.nevo.co.il/Law_word/law15/memshala-572.pdf" TargetMode="External"/><Relationship Id="rId563" Type="http://schemas.openxmlformats.org/officeDocument/2006/relationships/hyperlink" Target="http://www.nevo.co.il/Law_word/law06/tak-7064.pdf" TargetMode="External"/><Relationship Id="rId95" Type="http://schemas.openxmlformats.org/officeDocument/2006/relationships/hyperlink" Target="http://www.nevo.co.il/Law_word/law06/tak-7064.pdf" TargetMode="External"/><Relationship Id="rId160" Type="http://schemas.openxmlformats.org/officeDocument/2006/relationships/hyperlink" Target="http://www.nevo.co.il/Law_word/law06/tak-7104.pdf" TargetMode="External"/><Relationship Id="rId216" Type="http://schemas.openxmlformats.org/officeDocument/2006/relationships/hyperlink" Target="http://www.nevo.co.il/Law_word/law14/LAW-1538.pdf" TargetMode="External"/><Relationship Id="rId423" Type="http://schemas.openxmlformats.org/officeDocument/2006/relationships/hyperlink" Target="http://www.nevo.co.il/Law_word/law17/PROP-2371.pdf" TargetMode="External"/><Relationship Id="rId258" Type="http://schemas.openxmlformats.org/officeDocument/2006/relationships/hyperlink" Target="http://www.nevo.co.il/Law_word/law17/PROP-2651.pdf" TargetMode="External"/><Relationship Id="rId465" Type="http://schemas.openxmlformats.org/officeDocument/2006/relationships/hyperlink" Target="http://www.nevo.co.il/Law_word/law06/tak-7104.pdf" TargetMode="External"/><Relationship Id="rId22" Type="http://schemas.openxmlformats.org/officeDocument/2006/relationships/hyperlink" Target="http://www.nevo.co.il/Law_word/law14/LAW-1721.pdf" TargetMode="External"/><Relationship Id="rId64" Type="http://schemas.openxmlformats.org/officeDocument/2006/relationships/hyperlink" Target="http://www.nevo.co.il/Law_word/law06/tak-7064.pdf" TargetMode="External"/><Relationship Id="rId118" Type="http://schemas.openxmlformats.org/officeDocument/2006/relationships/hyperlink" Target="http://www.nevo.co.il/Law_word/law17/PROP-2215.pdf" TargetMode="External"/><Relationship Id="rId325" Type="http://schemas.openxmlformats.org/officeDocument/2006/relationships/hyperlink" Target="http://www.nevo.co.il/Law_word/law17/PROP-2651.pdf" TargetMode="External"/><Relationship Id="rId367" Type="http://schemas.openxmlformats.org/officeDocument/2006/relationships/hyperlink" Target="http://www.nevo.co.il/Law_word/law15/memshala-518.pdf" TargetMode="External"/><Relationship Id="rId532" Type="http://schemas.openxmlformats.org/officeDocument/2006/relationships/hyperlink" Target="http://www.nevo.co.il/Law_word/law17/PROP-2371.pdf" TargetMode="External"/><Relationship Id="rId574" Type="http://schemas.openxmlformats.org/officeDocument/2006/relationships/header" Target="header1.xml"/><Relationship Id="rId171" Type="http://schemas.openxmlformats.org/officeDocument/2006/relationships/hyperlink" Target="http://www.nevo.co.il/Law_word/law14/LAW-1538.pdf" TargetMode="External"/><Relationship Id="rId227" Type="http://schemas.openxmlformats.org/officeDocument/2006/relationships/hyperlink" Target="http://www.nevo.co.il/Law_word/law14/LAW-1538.pdf" TargetMode="External"/><Relationship Id="rId269" Type="http://schemas.openxmlformats.org/officeDocument/2006/relationships/hyperlink" Target="http://www.nevo.co.il/Law_word/law14/LAW-1656.pdf" TargetMode="External"/><Relationship Id="rId434" Type="http://schemas.openxmlformats.org/officeDocument/2006/relationships/hyperlink" Target="http://www.nevo.co.il/Law_word/law17/PROP-2371.pdf" TargetMode="External"/><Relationship Id="rId476" Type="http://schemas.openxmlformats.org/officeDocument/2006/relationships/hyperlink" Target="http://www.nevo.co.il/Law_word/law17/PROP-2651.pdf" TargetMode="External"/><Relationship Id="rId33" Type="http://schemas.openxmlformats.org/officeDocument/2006/relationships/hyperlink" Target="http://www.nevo.co.il/law_word/law14/law-2367.pdf" TargetMode="External"/><Relationship Id="rId129" Type="http://schemas.openxmlformats.org/officeDocument/2006/relationships/hyperlink" Target="http://www.nevo.co.il/Law_word/law17/PROP-2371.pdf" TargetMode="External"/><Relationship Id="rId280" Type="http://schemas.openxmlformats.org/officeDocument/2006/relationships/hyperlink" Target="http://www.nevo.co.il/Law_word/law15/MEMSHALA-187.pdf" TargetMode="External"/><Relationship Id="rId336" Type="http://schemas.openxmlformats.org/officeDocument/2006/relationships/hyperlink" Target="http://www.nevo.co.il/Law_word/law14/law-2430.pdf" TargetMode="External"/><Relationship Id="rId501" Type="http://schemas.openxmlformats.org/officeDocument/2006/relationships/hyperlink" Target="http://www.nevo.co.il/Law_word/law14/law-2325.pdf" TargetMode="External"/><Relationship Id="rId543" Type="http://schemas.openxmlformats.org/officeDocument/2006/relationships/hyperlink" Target="http://www.nevo.co.il/Law_word/law17/PROP-2651.pdf" TargetMode="External"/><Relationship Id="rId75" Type="http://schemas.openxmlformats.org/officeDocument/2006/relationships/hyperlink" Target="http://www.nevo.co.il/Law_word/law14/law-2272.pdf" TargetMode="External"/><Relationship Id="rId140" Type="http://schemas.openxmlformats.org/officeDocument/2006/relationships/hyperlink" Target="http://www.nevo.co.il/Law_word/law06/tak-7104.pdf" TargetMode="External"/><Relationship Id="rId182" Type="http://schemas.openxmlformats.org/officeDocument/2006/relationships/hyperlink" Target="http://www.nevo.co.il/Law_word/law15/memshala-572.pdf" TargetMode="External"/><Relationship Id="rId378" Type="http://schemas.openxmlformats.org/officeDocument/2006/relationships/hyperlink" Target="http://www.nevo.co.il/Law_word/law17/PROP-2371.pdf" TargetMode="External"/><Relationship Id="rId403" Type="http://schemas.openxmlformats.org/officeDocument/2006/relationships/hyperlink" Target="http://www.nevo.co.il/Law_word/law17/PROP-2819.pdf" TargetMode="External"/><Relationship Id="rId6" Type="http://schemas.openxmlformats.org/officeDocument/2006/relationships/hyperlink" Target="http://www.nevo.co.il/Law_word/law14/LAW-1721.pdf" TargetMode="External"/><Relationship Id="rId238" Type="http://schemas.openxmlformats.org/officeDocument/2006/relationships/hyperlink" Target="http://www.nevo.co.il/Law_word/law15/memshala-518.pdf" TargetMode="External"/><Relationship Id="rId445" Type="http://schemas.openxmlformats.org/officeDocument/2006/relationships/hyperlink" Target="http://www.nevo.co.il/Law_word/law17/PROP-2371.pdf" TargetMode="External"/><Relationship Id="rId487" Type="http://schemas.openxmlformats.org/officeDocument/2006/relationships/hyperlink" Target="http://www.nevo.co.il/Law_word/law15/memshala-682.pdf" TargetMode="External"/><Relationship Id="rId291" Type="http://schemas.openxmlformats.org/officeDocument/2006/relationships/hyperlink" Target="http://www.nevo.co.il/Law_word/law15/memshala-682.pdf" TargetMode="External"/><Relationship Id="rId305" Type="http://schemas.openxmlformats.org/officeDocument/2006/relationships/hyperlink" Target="http://www.nevo.co.il/Law_word/law15/memshala-682.pdf" TargetMode="External"/><Relationship Id="rId347" Type="http://schemas.openxmlformats.org/officeDocument/2006/relationships/hyperlink" Target="http://www.nevo.co.il/Law_word/law17/PROP-2651.pdf" TargetMode="External"/><Relationship Id="rId512" Type="http://schemas.openxmlformats.org/officeDocument/2006/relationships/hyperlink" Target="http://www.nevo.co.il/Law_word/law06/tak-7104.pdf" TargetMode="External"/><Relationship Id="rId44" Type="http://schemas.openxmlformats.org/officeDocument/2006/relationships/hyperlink" Target="http://www.nevo.co.il/Law_word/law14/law-2325.pdf" TargetMode="External"/><Relationship Id="rId86" Type="http://schemas.openxmlformats.org/officeDocument/2006/relationships/hyperlink" Target="http://www.nevo.co.il/Law_word/law06/tak-7064.pdf" TargetMode="External"/><Relationship Id="rId151" Type="http://schemas.openxmlformats.org/officeDocument/2006/relationships/hyperlink" Target="http://www.nevo.co.il/Law_word/law14/LAW-1538.pdf" TargetMode="External"/><Relationship Id="rId389" Type="http://schemas.openxmlformats.org/officeDocument/2006/relationships/hyperlink" Target="http://www.nevo.co.il/Law_word/law17/PROP-2215.pdf" TargetMode="External"/><Relationship Id="rId554" Type="http://schemas.openxmlformats.org/officeDocument/2006/relationships/hyperlink" Target="http://www.nevo.co.il/Law_word/law17/PROP-2215.pdf" TargetMode="External"/><Relationship Id="rId193" Type="http://schemas.openxmlformats.org/officeDocument/2006/relationships/hyperlink" Target="http://www.nevo.co.il/Law_word/law14/LAW-1538.pdf" TargetMode="External"/><Relationship Id="rId207" Type="http://schemas.openxmlformats.org/officeDocument/2006/relationships/hyperlink" Target="http://www.nevo.co.il/Law_word/law06/tak-7104.pdf" TargetMode="External"/><Relationship Id="rId249" Type="http://schemas.openxmlformats.org/officeDocument/2006/relationships/hyperlink" Target="http://www.nevo.co.il/Law_word/law14/law-2430.pdf" TargetMode="External"/><Relationship Id="rId414" Type="http://schemas.openxmlformats.org/officeDocument/2006/relationships/hyperlink" Target="http://www.nevo.co.il/Law_word/law17/PROP-2819.pdf" TargetMode="External"/><Relationship Id="rId456" Type="http://schemas.openxmlformats.org/officeDocument/2006/relationships/hyperlink" Target="http://www.nevo.co.il/Law_word/law15/memshala-572.pdf" TargetMode="External"/><Relationship Id="rId498" Type="http://schemas.openxmlformats.org/officeDocument/2006/relationships/hyperlink" Target="http://www.nevo.co.il/Law_word/law15/memshala-572.pdf" TargetMode="External"/><Relationship Id="rId13" Type="http://schemas.openxmlformats.org/officeDocument/2006/relationships/hyperlink" Target="http://www.nevo.co.il/Law_word/law17/PROP-2215.pdf" TargetMode="External"/><Relationship Id="rId109" Type="http://schemas.openxmlformats.org/officeDocument/2006/relationships/hyperlink" Target="http://www.nevo.co.il/Law_word/law14/law-2325.pdf" TargetMode="External"/><Relationship Id="rId260" Type="http://schemas.openxmlformats.org/officeDocument/2006/relationships/hyperlink" Target="http://www.nevo.co.il/Law_word/law14/LAW-1656.pdf" TargetMode="External"/><Relationship Id="rId316" Type="http://schemas.openxmlformats.org/officeDocument/2006/relationships/hyperlink" Target="http://www.nevo.co.il/Law_word/law17/PROP-2651.pdf" TargetMode="External"/><Relationship Id="rId523" Type="http://schemas.openxmlformats.org/officeDocument/2006/relationships/hyperlink" Target="http://www.nevo.co.il/Law_word/law06/tak-7104.pdf" TargetMode="External"/><Relationship Id="rId55" Type="http://schemas.openxmlformats.org/officeDocument/2006/relationships/hyperlink" Target="http://www.nevo.co.il/Law_word/law14/LAW-1538.pdf" TargetMode="External"/><Relationship Id="rId97" Type="http://schemas.openxmlformats.org/officeDocument/2006/relationships/hyperlink" Target="http://www.nevo.co.il/Law_word/law14/LAW-1538.pdf" TargetMode="External"/><Relationship Id="rId120" Type="http://schemas.openxmlformats.org/officeDocument/2006/relationships/hyperlink" Target="http://www.nevo.co.il/Law_word/law14/LAW-1538.pdf" TargetMode="External"/><Relationship Id="rId358" Type="http://schemas.openxmlformats.org/officeDocument/2006/relationships/hyperlink" Target="http://www.nevo.co.il/Law_word/law14/law-2272.pdf" TargetMode="External"/><Relationship Id="rId565" Type="http://schemas.openxmlformats.org/officeDocument/2006/relationships/hyperlink" Target="http://www.nevo.co.il/Law_word/law14/LAW-2048.pdf" TargetMode="External"/><Relationship Id="rId162" Type="http://schemas.openxmlformats.org/officeDocument/2006/relationships/hyperlink" Target="http://www.nevo.co.il/Law_word/law17/PROP-2215.pdf" TargetMode="External"/><Relationship Id="rId218" Type="http://schemas.openxmlformats.org/officeDocument/2006/relationships/hyperlink" Target="http://www.nevo.co.il/Law_word/law17/PROP-2371.pdf" TargetMode="External"/><Relationship Id="rId425" Type="http://schemas.openxmlformats.org/officeDocument/2006/relationships/hyperlink" Target="http://www.nevo.co.il/Law_word/law17/PROP-1928.pdf" TargetMode="External"/><Relationship Id="rId467" Type="http://schemas.openxmlformats.org/officeDocument/2006/relationships/hyperlink" Target="http://www.nevo.co.il/Law_word/law15/memshala-572.pdf" TargetMode="External"/><Relationship Id="rId271" Type="http://schemas.openxmlformats.org/officeDocument/2006/relationships/hyperlink" Target="http://www.nevo.co.il/Law_word/law17/PROP-2664.pdf" TargetMode="External"/><Relationship Id="rId24" Type="http://schemas.openxmlformats.org/officeDocument/2006/relationships/hyperlink" Target="http://www.nevo.co.il/Law_word/law14/LAW-1849.pdf" TargetMode="External"/><Relationship Id="rId66" Type="http://schemas.openxmlformats.org/officeDocument/2006/relationships/hyperlink" Target="http://www.nevo.co.il/law_word/law14/law-2367.pdf" TargetMode="External"/><Relationship Id="rId131" Type="http://schemas.openxmlformats.org/officeDocument/2006/relationships/hyperlink" Target="http://www.nevo.co.il/Law_word/law17/PROP-2215.pdf" TargetMode="External"/><Relationship Id="rId327" Type="http://schemas.openxmlformats.org/officeDocument/2006/relationships/hyperlink" Target="http://www.nevo.co.il/Law_word/law14/LAW-2048.pdf" TargetMode="External"/><Relationship Id="rId369" Type="http://schemas.openxmlformats.org/officeDocument/2006/relationships/hyperlink" Target="http://www.nevo.co.il/Law_word/law17/PROP-2215.pdf" TargetMode="External"/><Relationship Id="rId534" Type="http://schemas.openxmlformats.org/officeDocument/2006/relationships/hyperlink" Target="http://www.nevo.co.il/Law_word/law15/memshala-597.pdf" TargetMode="External"/><Relationship Id="rId576" Type="http://schemas.openxmlformats.org/officeDocument/2006/relationships/footer" Target="footer1.xml"/><Relationship Id="rId173" Type="http://schemas.openxmlformats.org/officeDocument/2006/relationships/hyperlink" Target="http://www.nevo.co.il/Law_word/law17/PROP-2371.pdf" TargetMode="External"/><Relationship Id="rId229" Type="http://schemas.openxmlformats.org/officeDocument/2006/relationships/hyperlink" Target="http://www.nevo.co.il/Law_word/law17/PROP-2371.pdf" TargetMode="External"/><Relationship Id="rId380" Type="http://schemas.openxmlformats.org/officeDocument/2006/relationships/hyperlink" Target="http://www.nevo.co.il/Law_word/law17/PROP-2215.pdf" TargetMode="External"/><Relationship Id="rId436" Type="http://schemas.openxmlformats.org/officeDocument/2006/relationships/hyperlink" Target="http://www.nevo.co.il/Law_word/law15/memshala-928.pdf" TargetMode="External"/><Relationship Id="rId240" Type="http://schemas.openxmlformats.org/officeDocument/2006/relationships/hyperlink" Target="http://www.nevo.co.il/Law_word/law17/PROP-2651.pdf" TargetMode="External"/><Relationship Id="rId478" Type="http://schemas.openxmlformats.org/officeDocument/2006/relationships/hyperlink" Target="http://www.nevo.co.il/Law_word/law14/LAW-2048.pdf" TargetMode="External"/><Relationship Id="rId35" Type="http://schemas.openxmlformats.org/officeDocument/2006/relationships/hyperlink" Target="http://www.nevo.co.il/Law_word/law14/law-2325.pdf" TargetMode="External"/><Relationship Id="rId77" Type="http://schemas.openxmlformats.org/officeDocument/2006/relationships/hyperlink" Target="http://www.nevo.co.il/Law_word/law14/law-2325.pdf" TargetMode="External"/><Relationship Id="rId100" Type="http://schemas.openxmlformats.org/officeDocument/2006/relationships/hyperlink" Target="http://www.nevo.co.il/Law_word/law14/law-2325.pdf" TargetMode="External"/><Relationship Id="rId282" Type="http://schemas.openxmlformats.org/officeDocument/2006/relationships/hyperlink" Target="http://www.nevo.co.il/Law_word/law15/memshala-518.pdf" TargetMode="External"/><Relationship Id="rId338" Type="http://schemas.openxmlformats.org/officeDocument/2006/relationships/hyperlink" Target="http://www.nevo.co.il/Law_word/law14/LAW-1656.pdf" TargetMode="External"/><Relationship Id="rId503" Type="http://schemas.openxmlformats.org/officeDocument/2006/relationships/hyperlink" Target="http://www.nevo.co.il/Law_word/law06/tak-7064.pdf" TargetMode="External"/><Relationship Id="rId545" Type="http://schemas.openxmlformats.org/officeDocument/2006/relationships/hyperlink" Target="http://www.nevo.co.il/Law_word/law14/LAW-2048.pdf" TargetMode="External"/><Relationship Id="rId8" Type="http://schemas.openxmlformats.org/officeDocument/2006/relationships/hyperlink" Target="http://www.nevo.co.il/Law_word/law14/law-2325.pdf" TargetMode="External"/><Relationship Id="rId142" Type="http://schemas.openxmlformats.org/officeDocument/2006/relationships/hyperlink" Target="http://www.nevo.co.il/Law_word/law15/memshala-597.pdf" TargetMode="External"/><Relationship Id="rId184" Type="http://schemas.openxmlformats.org/officeDocument/2006/relationships/hyperlink" Target="http://www.nevo.co.il/Law_word/law06/tak-7104.pdf" TargetMode="External"/><Relationship Id="rId391" Type="http://schemas.openxmlformats.org/officeDocument/2006/relationships/hyperlink" Target="http://www.nevo.co.il/Law_word/law14/LAW-1538.pdf" TargetMode="External"/><Relationship Id="rId405" Type="http://schemas.openxmlformats.org/officeDocument/2006/relationships/hyperlink" Target="http://www.nevo.co.il/Law_word/law17/PROP-2819.pdf" TargetMode="External"/><Relationship Id="rId447" Type="http://schemas.openxmlformats.org/officeDocument/2006/relationships/hyperlink" Target="http://www.nevo.co.il/Law_word/law17/PROP-2215.pdf" TargetMode="External"/><Relationship Id="rId251" Type="http://schemas.openxmlformats.org/officeDocument/2006/relationships/hyperlink" Target="http://www.nevo.co.il/Law_word/law14/LAW-2048.pdf" TargetMode="External"/><Relationship Id="rId489" Type="http://schemas.openxmlformats.org/officeDocument/2006/relationships/hyperlink" Target="http://www.nevo.co.il/Law_word/law17/PROP-2215.pdf" TargetMode="External"/><Relationship Id="rId46" Type="http://schemas.openxmlformats.org/officeDocument/2006/relationships/hyperlink" Target="http://www.nevo.co.il/Law_word/law06/tak-7064.pdf" TargetMode="External"/><Relationship Id="rId293" Type="http://schemas.openxmlformats.org/officeDocument/2006/relationships/hyperlink" Target="http://www.nevo.co.il/Law_word/law17/PROP-2651.pdf" TargetMode="External"/><Relationship Id="rId307" Type="http://schemas.openxmlformats.org/officeDocument/2006/relationships/hyperlink" Target="http://www.nevo.co.il/Law_word/law17/PROP-2651.pdf" TargetMode="External"/><Relationship Id="rId349" Type="http://schemas.openxmlformats.org/officeDocument/2006/relationships/hyperlink" Target="http://www.nevo.co.il/Law_word/law14/LAW-2048.pdf" TargetMode="External"/><Relationship Id="rId514" Type="http://schemas.openxmlformats.org/officeDocument/2006/relationships/hyperlink" Target="http://www.nevo.co.il/Law_word/law15/memshala-597.pdf" TargetMode="External"/><Relationship Id="rId556" Type="http://schemas.openxmlformats.org/officeDocument/2006/relationships/hyperlink" Target="http://www.nevo.co.il/Law_word/law14/LAW-1656.pdf" TargetMode="External"/><Relationship Id="rId88" Type="http://schemas.openxmlformats.org/officeDocument/2006/relationships/hyperlink" Target="http://www.nevo.co.il/law_word/law14/law-2367.pdf" TargetMode="External"/><Relationship Id="rId111" Type="http://schemas.openxmlformats.org/officeDocument/2006/relationships/hyperlink" Target="http://www.nevo.co.il/Law_word/law06/tak-7064.pdf" TargetMode="External"/><Relationship Id="rId153" Type="http://schemas.openxmlformats.org/officeDocument/2006/relationships/hyperlink" Target="http://www.nevo.co.il/Law_word/law17/PROP-2371.pdf" TargetMode="External"/><Relationship Id="rId195" Type="http://schemas.openxmlformats.org/officeDocument/2006/relationships/hyperlink" Target="http://www.nevo.co.il/Law_word/law17/PROP-2371.pdf" TargetMode="External"/><Relationship Id="rId209" Type="http://schemas.openxmlformats.org/officeDocument/2006/relationships/hyperlink" Target="http://www.nevo.co.il/Law_word/law15/memshala-572.pdf" TargetMode="External"/><Relationship Id="rId360" Type="http://schemas.openxmlformats.org/officeDocument/2006/relationships/hyperlink" Target="http://www.nevo.co.il/Law_word/law14/law-2430.pdf" TargetMode="External"/><Relationship Id="rId416" Type="http://schemas.openxmlformats.org/officeDocument/2006/relationships/hyperlink" Target="http://www.nevo.co.il/Law_word/law15/memshala-518.pdf" TargetMode="External"/><Relationship Id="rId220" Type="http://schemas.openxmlformats.org/officeDocument/2006/relationships/hyperlink" Target="http://www.nevo.co.il/Law_word/law17/PROP-2819.pdf" TargetMode="External"/><Relationship Id="rId458" Type="http://schemas.openxmlformats.org/officeDocument/2006/relationships/hyperlink" Target="http://www.nevo.co.il/Law_word/law06/tak-7104.pdf" TargetMode="External"/><Relationship Id="rId15" Type="http://schemas.openxmlformats.org/officeDocument/2006/relationships/hyperlink" Target="http://www.nevo.co.il/Law_word/law14/LAW-1721.pdf" TargetMode="External"/><Relationship Id="rId57" Type="http://schemas.openxmlformats.org/officeDocument/2006/relationships/hyperlink" Target="http://www.nevo.co.il/Law_word/law17/PROP-2371.pdf" TargetMode="External"/><Relationship Id="rId262" Type="http://schemas.openxmlformats.org/officeDocument/2006/relationships/hyperlink" Target="http://www.nevo.co.il/Law_word/law17/PROP-2664.pdf" TargetMode="External"/><Relationship Id="rId318" Type="http://schemas.openxmlformats.org/officeDocument/2006/relationships/hyperlink" Target="http://www.nevo.co.il/Law_word/law14/LAW-1849.pdf" TargetMode="External"/><Relationship Id="rId525" Type="http://schemas.openxmlformats.org/officeDocument/2006/relationships/hyperlink" Target="http://www.nevo.co.il/Law_word/law15/memshala-572.pdf" TargetMode="External"/><Relationship Id="rId567" Type="http://schemas.openxmlformats.org/officeDocument/2006/relationships/hyperlink" Target="http://www.nevo.co.il/Law_word/law14/law-2430.pdf" TargetMode="External"/><Relationship Id="rId99" Type="http://schemas.openxmlformats.org/officeDocument/2006/relationships/hyperlink" Target="http://www.nevo.co.il/Law_word/law17/PROP-2371.pdf" TargetMode="External"/><Relationship Id="rId122" Type="http://schemas.openxmlformats.org/officeDocument/2006/relationships/hyperlink" Target="http://www.nevo.co.il/Law_word/law17/PROP-2371.pdf" TargetMode="External"/><Relationship Id="rId164" Type="http://schemas.openxmlformats.org/officeDocument/2006/relationships/hyperlink" Target="http://www.nevo.co.il/Law_word/law14/law-2325.pdf" TargetMode="External"/><Relationship Id="rId371" Type="http://schemas.openxmlformats.org/officeDocument/2006/relationships/hyperlink" Target="http://www.nevo.co.il/Law_word/law14/LAW-1538.pdf" TargetMode="External"/><Relationship Id="rId427" Type="http://schemas.openxmlformats.org/officeDocument/2006/relationships/hyperlink" Target="http://www.nevo.co.il/Law_word/law15/MEMSHALA-187.pdf" TargetMode="External"/><Relationship Id="rId469" Type="http://schemas.openxmlformats.org/officeDocument/2006/relationships/hyperlink" Target="http://www.nevo.co.il/Law_word/law06/tak-7104.pdf" TargetMode="External"/><Relationship Id="rId26" Type="http://schemas.openxmlformats.org/officeDocument/2006/relationships/hyperlink" Target="http://www.nevo.co.il/Law_word/law14/LAW-1538.pdf" TargetMode="External"/><Relationship Id="rId231" Type="http://schemas.openxmlformats.org/officeDocument/2006/relationships/hyperlink" Target="http://www.nevo.co.il/Law_word/law15/memshala-518.pdf" TargetMode="External"/><Relationship Id="rId273" Type="http://schemas.openxmlformats.org/officeDocument/2006/relationships/hyperlink" Target="http://www.nevo.co.il/Law_word/law15/MEMSHALA-187.pdf" TargetMode="External"/><Relationship Id="rId329" Type="http://schemas.openxmlformats.org/officeDocument/2006/relationships/hyperlink" Target="http://www.nevo.co.il/Law_word/law14/LAW-2048.pdf" TargetMode="External"/><Relationship Id="rId480" Type="http://schemas.openxmlformats.org/officeDocument/2006/relationships/hyperlink" Target="http://www.nevo.co.il/Law_word/law14/law-2325.pdf" TargetMode="External"/><Relationship Id="rId536" Type="http://schemas.openxmlformats.org/officeDocument/2006/relationships/hyperlink" Target="http://www.nevo.co.il/Law_word/law15/memshala-597.pdf" TargetMode="External"/><Relationship Id="rId68" Type="http://schemas.openxmlformats.org/officeDocument/2006/relationships/hyperlink" Target="http://www.nevo.co.il/law_word/law14/law-2367.pdf" TargetMode="External"/><Relationship Id="rId133" Type="http://schemas.openxmlformats.org/officeDocument/2006/relationships/hyperlink" Target="http://www.nevo.co.il/Law_word/law14/LAW-1849.pdf" TargetMode="External"/><Relationship Id="rId175" Type="http://schemas.openxmlformats.org/officeDocument/2006/relationships/hyperlink" Target="http://www.nevo.co.il/Law_word/law15/memshala-572.pdf" TargetMode="External"/><Relationship Id="rId340" Type="http://schemas.openxmlformats.org/officeDocument/2006/relationships/hyperlink" Target="http://www.nevo.co.il/Law_word/law17/PROP-2664.pdf" TargetMode="External"/><Relationship Id="rId578" Type="http://schemas.openxmlformats.org/officeDocument/2006/relationships/fontTable" Target="fontTable.xml"/><Relationship Id="rId200" Type="http://schemas.openxmlformats.org/officeDocument/2006/relationships/hyperlink" Target="http://www.nevo.co.il/Law_word/law14/law-2325.pdf" TargetMode="External"/><Relationship Id="rId382" Type="http://schemas.openxmlformats.org/officeDocument/2006/relationships/hyperlink" Target="http://www.nevo.co.il/Law_word/law14/LAW-1538.pdf" TargetMode="External"/><Relationship Id="rId438" Type="http://schemas.openxmlformats.org/officeDocument/2006/relationships/hyperlink" Target="http://www.nevo.co.il/Law_word/law17/PROP-2215.pdf" TargetMode="External"/><Relationship Id="rId242" Type="http://schemas.openxmlformats.org/officeDocument/2006/relationships/hyperlink" Target="http://www.nevo.co.il/Law_word/law14/LAW-1656.pdf" TargetMode="External"/><Relationship Id="rId284" Type="http://schemas.openxmlformats.org/officeDocument/2006/relationships/hyperlink" Target="http://www.nevo.co.il/Law_word/law15/memshala-682.pdf" TargetMode="External"/><Relationship Id="rId491" Type="http://schemas.openxmlformats.org/officeDocument/2006/relationships/hyperlink" Target="http://www.nevo.co.il/Law_word/law14/law-2325.pdf" TargetMode="External"/><Relationship Id="rId505" Type="http://schemas.openxmlformats.org/officeDocument/2006/relationships/hyperlink" Target="http://www.nevo.co.il/Law_word/law14/law-2325.pdf" TargetMode="External"/><Relationship Id="rId37" Type="http://schemas.openxmlformats.org/officeDocument/2006/relationships/hyperlink" Target="http://www.nevo.co.il/Law_word/law06/tak-7064.pdf" TargetMode="External"/><Relationship Id="rId79" Type="http://schemas.openxmlformats.org/officeDocument/2006/relationships/hyperlink" Target="http://www.nevo.co.il/Law_word/law06/tak-7064.pdf" TargetMode="External"/><Relationship Id="rId102" Type="http://schemas.openxmlformats.org/officeDocument/2006/relationships/hyperlink" Target="http://www.nevo.co.il/Law_word/law06/tak-7064.pdf" TargetMode="External"/><Relationship Id="rId144" Type="http://schemas.openxmlformats.org/officeDocument/2006/relationships/hyperlink" Target="http://www.nevo.co.il/Law_word/law15/memshala-597.pdf" TargetMode="External"/><Relationship Id="rId547" Type="http://schemas.openxmlformats.org/officeDocument/2006/relationships/hyperlink" Target="http://www.nevo.co.il/Law_word/law14/law-2662.pdf" TargetMode="External"/><Relationship Id="rId90" Type="http://schemas.openxmlformats.org/officeDocument/2006/relationships/hyperlink" Target="http://www.nevo.co.il/Law_word/law14/LAW-1538.pdf" TargetMode="External"/><Relationship Id="rId186" Type="http://schemas.openxmlformats.org/officeDocument/2006/relationships/hyperlink" Target="http://www.nevo.co.il/Law_word/law17/PROP-2215.pdf" TargetMode="External"/><Relationship Id="rId351" Type="http://schemas.openxmlformats.org/officeDocument/2006/relationships/hyperlink" Target="http://www.nevo.co.il/Law_word/law14/law-2430.pdf" TargetMode="External"/><Relationship Id="rId393" Type="http://schemas.openxmlformats.org/officeDocument/2006/relationships/hyperlink" Target="http://www.nevo.co.il/Law_word/law17/PROP-2371.pdf" TargetMode="External"/><Relationship Id="rId407" Type="http://schemas.openxmlformats.org/officeDocument/2006/relationships/hyperlink" Target="http://www.nevo.co.il/Law_word/law17/PROP-2215.pdf" TargetMode="External"/><Relationship Id="rId449" Type="http://schemas.openxmlformats.org/officeDocument/2006/relationships/hyperlink" Target="http://www.nevo.co.il/Law_word/law14/law-2325.pdf" TargetMode="External"/><Relationship Id="rId211" Type="http://schemas.openxmlformats.org/officeDocument/2006/relationships/hyperlink" Target="http://www.nevo.co.il/Law_word/law06/tak-7104.pdf" TargetMode="External"/><Relationship Id="rId253" Type="http://schemas.openxmlformats.org/officeDocument/2006/relationships/hyperlink" Target="http://www.nevo.co.il/Law_word/law14/law-2430.pdf" TargetMode="External"/><Relationship Id="rId295" Type="http://schemas.openxmlformats.org/officeDocument/2006/relationships/hyperlink" Target="http://www.nevo.co.il/Law_word/law14/LAW-2048.pdf" TargetMode="External"/><Relationship Id="rId309" Type="http://schemas.openxmlformats.org/officeDocument/2006/relationships/hyperlink" Target="http://www.nevo.co.il/Law_word/law14/LAW-1849.pdf" TargetMode="External"/><Relationship Id="rId460" Type="http://schemas.openxmlformats.org/officeDocument/2006/relationships/hyperlink" Target="http://www.nevo.co.il/Law_word/law17/PROP-2215.pdf" TargetMode="External"/><Relationship Id="rId516" Type="http://schemas.openxmlformats.org/officeDocument/2006/relationships/hyperlink" Target="http://www.nevo.co.il/Law_word/law17/PROP-2215.pdf" TargetMode="External"/><Relationship Id="rId48" Type="http://schemas.openxmlformats.org/officeDocument/2006/relationships/hyperlink" Target="http://www.nevo.co.il/Law_word/law14/LAW-1538.pdf" TargetMode="External"/><Relationship Id="rId113" Type="http://schemas.openxmlformats.org/officeDocument/2006/relationships/hyperlink" Target="http://www.nevo.co.il/law_word/law14/law-2367.pdf" TargetMode="External"/><Relationship Id="rId320" Type="http://schemas.openxmlformats.org/officeDocument/2006/relationships/hyperlink" Target="http://www.nevo.co.il/Law_word/law14/LAW-2048.pdf" TargetMode="External"/><Relationship Id="rId558" Type="http://schemas.openxmlformats.org/officeDocument/2006/relationships/hyperlink" Target="http://www.nevo.co.il/Law_word/law17/PROP-2664.pdf" TargetMode="External"/><Relationship Id="rId155" Type="http://schemas.openxmlformats.org/officeDocument/2006/relationships/hyperlink" Target="http://www.nevo.co.il/Law_word/law17/PROP-2215.pdf" TargetMode="External"/><Relationship Id="rId197" Type="http://schemas.openxmlformats.org/officeDocument/2006/relationships/hyperlink" Target="http://www.nevo.co.il/Law_word/law15/memshala-572.pdf" TargetMode="External"/><Relationship Id="rId362" Type="http://schemas.openxmlformats.org/officeDocument/2006/relationships/hyperlink" Target="http://www.nevo.co.il/Law_word/law14/LAW-2048.pdf" TargetMode="External"/><Relationship Id="rId418" Type="http://schemas.openxmlformats.org/officeDocument/2006/relationships/hyperlink" Target="http://www.nevo.co.il/Law_word/law17/PROP-2819.pdf" TargetMode="External"/><Relationship Id="rId222" Type="http://schemas.openxmlformats.org/officeDocument/2006/relationships/hyperlink" Target="http://www.nevo.co.il/Law_word/law17/PROP-2215.pdf" TargetMode="External"/><Relationship Id="rId264" Type="http://schemas.openxmlformats.org/officeDocument/2006/relationships/hyperlink" Target="http://www.nevo.co.il/Law_word/law15/MEMSHALA-187.pdf" TargetMode="External"/><Relationship Id="rId471" Type="http://schemas.openxmlformats.org/officeDocument/2006/relationships/hyperlink" Target="http://www.nevo.co.il/Law_word/law17/PROP-2875.pdf" TargetMode="External"/><Relationship Id="rId17" Type="http://schemas.openxmlformats.org/officeDocument/2006/relationships/hyperlink" Target="http://www.nevo.co.il/Law_word/law14/LAW-1656.pdf" TargetMode="External"/><Relationship Id="rId59" Type="http://schemas.openxmlformats.org/officeDocument/2006/relationships/hyperlink" Target="http://www.nevo.co.il/Law_word/law17/PROP-2877.pdf" TargetMode="External"/><Relationship Id="rId124" Type="http://schemas.openxmlformats.org/officeDocument/2006/relationships/hyperlink" Target="http://www.nevo.co.il/Law_word/law15/memshala-572.pdf" TargetMode="External"/><Relationship Id="rId527" Type="http://schemas.openxmlformats.org/officeDocument/2006/relationships/hyperlink" Target="http://www.nevo.co.il/Law_word/law06/tak-7104.pdf" TargetMode="External"/><Relationship Id="rId569" Type="http://schemas.openxmlformats.org/officeDocument/2006/relationships/hyperlink" Target="http://www.nevo.co.il/Law_word/law14/LAW-1287.pdf" TargetMode="External"/><Relationship Id="rId70" Type="http://schemas.openxmlformats.org/officeDocument/2006/relationships/hyperlink" Target="http://www.nevo.co.il/Law_word/law14/LAW-1538.pdf" TargetMode="External"/><Relationship Id="rId166" Type="http://schemas.openxmlformats.org/officeDocument/2006/relationships/hyperlink" Target="http://www.nevo.co.il/Law_word/law06/tak-7064.pdf" TargetMode="External"/><Relationship Id="rId331" Type="http://schemas.openxmlformats.org/officeDocument/2006/relationships/hyperlink" Target="http://www.nevo.co.il/Law_word/law14/LAW-1656.pdf" TargetMode="External"/><Relationship Id="rId373" Type="http://schemas.openxmlformats.org/officeDocument/2006/relationships/hyperlink" Target="http://www.nevo.co.il/Law_word/law17/PROP-2371.pdf" TargetMode="External"/><Relationship Id="rId429" Type="http://schemas.openxmlformats.org/officeDocument/2006/relationships/hyperlink" Target="http://www.nevo.co.il/Law_word/law15/memshala-572.pdf" TargetMode="External"/><Relationship Id="rId1" Type="http://schemas.openxmlformats.org/officeDocument/2006/relationships/styles" Target="styles.xml"/><Relationship Id="rId233" Type="http://schemas.openxmlformats.org/officeDocument/2006/relationships/hyperlink" Target="http://www.nevo.co.il/Law_word/law17/PROP-2215.pdf" TargetMode="External"/><Relationship Id="rId440" Type="http://schemas.openxmlformats.org/officeDocument/2006/relationships/hyperlink" Target="http://www.nevo.co.il/Law_word/law14/LAW-1538.pdf" TargetMode="External"/><Relationship Id="rId28" Type="http://schemas.openxmlformats.org/officeDocument/2006/relationships/hyperlink" Target="http://www.nevo.co.il/Law_word/law17/PROP-2371.pdf" TargetMode="External"/><Relationship Id="rId275" Type="http://schemas.openxmlformats.org/officeDocument/2006/relationships/hyperlink" Target="http://www.nevo.co.il/Law_word/law15/memshala-682.pdf" TargetMode="External"/><Relationship Id="rId300" Type="http://schemas.openxmlformats.org/officeDocument/2006/relationships/hyperlink" Target="http://www.nevo.co.il/Law_word/law17/PROP-2651.pdf" TargetMode="External"/><Relationship Id="rId482" Type="http://schemas.openxmlformats.org/officeDocument/2006/relationships/hyperlink" Target="http://www.nevo.co.il/Law_word/law06/tak-7064.pdf" TargetMode="External"/><Relationship Id="rId538" Type="http://schemas.openxmlformats.org/officeDocument/2006/relationships/hyperlink" Target="http://www.nevo.co.il/Law_word/law17/PROP-2877.pdf" TargetMode="External"/><Relationship Id="rId81" Type="http://schemas.openxmlformats.org/officeDocument/2006/relationships/hyperlink" Target="http://www.nevo.co.il/Law_word/law14/LAW-1538.pdf" TargetMode="External"/><Relationship Id="rId135" Type="http://schemas.openxmlformats.org/officeDocument/2006/relationships/hyperlink" Target="http://www.nevo.co.il/Law_word/law14/law-2272.pdf" TargetMode="External"/><Relationship Id="rId177" Type="http://schemas.openxmlformats.org/officeDocument/2006/relationships/hyperlink" Target="http://www.nevo.co.il/Law_word/law06/tak-7104.pdf" TargetMode="External"/><Relationship Id="rId342" Type="http://schemas.openxmlformats.org/officeDocument/2006/relationships/hyperlink" Target="http://www.nevo.co.il/Law_word/law17/PROP-2651.pdf" TargetMode="External"/><Relationship Id="rId384" Type="http://schemas.openxmlformats.org/officeDocument/2006/relationships/hyperlink" Target="http://www.nevo.co.il/Law_word/law17/PROP-2371.pdf" TargetMode="External"/><Relationship Id="rId202" Type="http://schemas.openxmlformats.org/officeDocument/2006/relationships/hyperlink" Target="http://www.nevo.co.il/Law_word/law06/tak-7064.pdf" TargetMode="External"/><Relationship Id="rId244" Type="http://schemas.openxmlformats.org/officeDocument/2006/relationships/hyperlink" Target="http://www.nevo.co.il/Law_word/law17/PROP-2664.pdf" TargetMode="External"/><Relationship Id="rId39" Type="http://schemas.openxmlformats.org/officeDocument/2006/relationships/hyperlink" Target="http://www.nevo.co.il/law_word/law14/law-2367.pdf" TargetMode="External"/><Relationship Id="rId286" Type="http://schemas.openxmlformats.org/officeDocument/2006/relationships/hyperlink" Target="http://www.nevo.co.il/Law_word/law17/PROP-2651.pdf" TargetMode="External"/><Relationship Id="rId451" Type="http://schemas.openxmlformats.org/officeDocument/2006/relationships/hyperlink" Target="http://www.nevo.co.il/Law_word/law06/tak-7064.pdf" TargetMode="External"/><Relationship Id="rId493" Type="http://schemas.openxmlformats.org/officeDocument/2006/relationships/hyperlink" Target="http://www.nevo.co.il/Law_word/law06/tak-7064.pdf" TargetMode="External"/><Relationship Id="rId507" Type="http://schemas.openxmlformats.org/officeDocument/2006/relationships/hyperlink" Target="http://www.nevo.co.il/Law_word/law06/tak-7064.pdf" TargetMode="External"/><Relationship Id="rId549" Type="http://schemas.openxmlformats.org/officeDocument/2006/relationships/hyperlink" Target="http://www.nevo.co.il/Law_word/law14/LAW-1538.pdf" TargetMode="External"/><Relationship Id="rId50" Type="http://schemas.openxmlformats.org/officeDocument/2006/relationships/hyperlink" Target="http://www.nevo.co.il/Law_word/law17/PROP-2371.pdf" TargetMode="External"/><Relationship Id="rId104" Type="http://schemas.openxmlformats.org/officeDocument/2006/relationships/hyperlink" Target="http://www.nevo.co.il/law_word/law14/law-2367.pdf" TargetMode="External"/><Relationship Id="rId146" Type="http://schemas.openxmlformats.org/officeDocument/2006/relationships/hyperlink" Target="http://www.nevo.co.il/Law_word/law17/PROP-2215.pdf" TargetMode="External"/><Relationship Id="rId188" Type="http://schemas.openxmlformats.org/officeDocument/2006/relationships/hyperlink" Target="http://www.nevo.co.il/Law_word/law14/law-2272.pdf" TargetMode="External"/><Relationship Id="rId311" Type="http://schemas.openxmlformats.org/officeDocument/2006/relationships/hyperlink" Target="http://www.nevo.co.il/Law_word/law14/LAW-2048.pdf" TargetMode="External"/><Relationship Id="rId353" Type="http://schemas.openxmlformats.org/officeDocument/2006/relationships/hyperlink" Target="http://www.nevo.co.il/Law_word/law14/LAW-1656.pdf" TargetMode="External"/><Relationship Id="rId395" Type="http://schemas.openxmlformats.org/officeDocument/2006/relationships/hyperlink" Target="http://www.nevo.co.il/Law_word/law17/PROP-2215.pdf" TargetMode="External"/><Relationship Id="rId409" Type="http://schemas.openxmlformats.org/officeDocument/2006/relationships/hyperlink" Target="http://www.nevo.co.il/Law_word/law14/LAW-1721.pdf" TargetMode="External"/><Relationship Id="rId560" Type="http://schemas.openxmlformats.org/officeDocument/2006/relationships/hyperlink" Target="http://www.nevo.co.il/Law_word/law15/memshala-518.pdf" TargetMode="External"/><Relationship Id="rId92" Type="http://schemas.openxmlformats.org/officeDocument/2006/relationships/hyperlink" Target="http://www.nevo.co.il/Law_word/law17/PROP-2371.pdf" TargetMode="External"/><Relationship Id="rId213" Type="http://schemas.openxmlformats.org/officeDocument/2006/relationships/hyperlink" Target="http://www.nevo.co.il/Law_word/law15/memshala-572.pdf" TargetMode="External"/><Relationship Id="rId420" Type="http://schemas.openxmlformats.org/officeDocument/2006/relationships/hyperlink" Target="http://www.nevo.co.il/Law_word/law17/PROP-2819.pdf" TargetMode="External"/><Relationship Id="rId255" Type="http://schemas.openxmlformats.org/officeDocument/2006/relationships/hyperlink" Target="http://www.nevo.co.il/Law_word/law14/LAW-2048.pdf" TargetMode="External"/><Relationship Id="rId297" Type="http://schemas.openxmlformats.org/officeDocument/2006/relationships/hyperlink" Target="http://www.nevo.co.il/Law_word/law14/law-2430.pdf" TargetMode="External"/><Relationship Id="rId462" Type="http://schemas.openxmlformats.org/officeDocument/2006/relationships/hyperlink" Target="http://www.nevo.co.il/Law_word/law14/law-2325.pdf" TargetMode="External"/><Relationship Id="rId518" Type="http://schemas.openxmlformats.org/officeDocument/2006/relationships/hyperlink" Target="http://www.nevo.co.il/Law_word/law14/law-2272.pdf" TargetMode="External"/><Relationship Id="rId115" Type="http://schemas.openxmlformats.org/officeDocument/2006/relationships/hyperlink" Target="http://www.nevo.co.il/law_word/law14/law-2367.pdf" TargetMode="External"/><Relationship Id="rId157" Type="http://schemas.openxmlformats.org/officeDocument/2006/relationships/hyperlink" Target="http://www.nevo.co.il/Law_word/law14/law-2325.pdf" TargetMode="External"/><Relationship Id="rId322" Type="http://schemas.openxmlformats.org/officeDocument/2006/relationships/hyperlink" Target="http://www.nevo.co.il/Law_word/law14/law-2430.pdf" TargetMode="External"/><Relationship Id="rId364" Type="http://schemas.openxmlformats.org/officeDocument/2006/relationships/hyperlink" Target="http://www.nevo.co.il/Law_word/law14/law-2430.pdf" TargetMode="External"/><Relationship Id="rId61" Type="http://schemas.openxmlformats.org/officeDocument/2006/relationships/hyperlink" Target="http://www.nevo.co.il/Law_word/law15/memshala-518.pdf" TargetMode="External"/><Relationship Id="rId199" Type="http://schemas.openxmlformats.org/officeDocument/2006/relationships/hyperlink" Target="http://www.nevo.co.il/Law_word/law06/tak-7104.pdf" TargetMode="External"/><Relationship Id="rId571" Type="http://schemas.openxmlformats.org/officeDocument/2006/relationships/hyperlink" Target="http://www.nevo.co.il/Law_word/law14/LAW-2048.pdf" TargetMode="External"/><Relationship Id="rId19" Type="http://schemas.openxmlformats.org/officeDocument/2006/relationships/hyperlink" Target="http://www.nevo.co.il/Law_word/law17/PROP-2664.pdf" TargetMode="External"/><Relationship Id="rId224" Type="http://schemas.openxmlformats.org/officeDocument/2006/relationships/hyperlink" Target="http://www.nevo.co.il/Law_word/law14/LAW-1656.pdf" TargetMode="External"/><Relationship Id="rId266" Type="http://schemas.openxmlformats.org/officeDocument/2006/relationships/hyperlink" Target="http://www.nevo.co.il/Law_word/law15/memshala-518.pdf" TargetMode="External"/><Relationship Id="rId431" Type="http://schemas.openxmlformats.org/officeDocument/2006/relationships/hyperlink" Target="http://www.nevo.co.il/Law_word/law06/tak-7104.pdf" TargetMode="External"/><Relationship Id="rId473" Type="http://schemas.openxmlformats.org/officeDocument/2006/relationships/hyperlink" Target="http://www.nevo.co.il/Law_word/law17/PROP-2215.pdf" TargetMode="External"/><Relationship Id="rId529" Type="http://schemas.openxmlformats.org/officeDocument/2006/relationships/hyperlink" Target="http://www.nevo.co.il/Law_word/law17/PROP-2875.pdf" TargetMode="External"/><Relationship Id="rId30" Type="http://schemas.openxmlformats.org/officeDocument/2006/relationships/hyperlink" Target="http://www.nevo.co.il/Law_word/law17/PROP-2819.pdf" TargetMode="External"/><Relationship Id="rId126" Type="http://schemas.openxmlformats.org/officeDocument/2006/relationships/hyperlink" Target="http://www.nevo.co.il/Law_word/law06/tak-7104.pdf" TargetMode="External"/><Relationship Id="rId168" Type="http://schemas.openxmlformats.org/officeDocument/2006/relationships/hyperlink" Target="http://www.nevo.co.il/Law_word/law14/LAW-1538.pdf" TargetMode="External"/><Relationship Id="rId333" Type="http://schemas.openxmlformats.org/officeDocument/2006/relationships/hyperlink" Target="http://www.nevo.co.il/Law_word/law17/PROP-2664.pdf" TargetMode="External"/><Relationship Id="rId540" Type="http://schemas.openxmlformats.org/officeDocument/2006/relationships/hyperlink" Target="http://www.nevo.co.il/Law_word/law17/PROP-2215.pdf" TargetMode="External"/><Relationship Id="rId72" Type="http://schemas.openxmlformats.org/officeDocument/2006/relationships/hyperlink" Target="http://www.nevo.co.il/Law_word/law17/PROP-2371.pdf" TargetMode="External"/><Relationship Id="rId375" Type="http://schemas.openxmlformats.org/officeDocument/2006/relationships/hyperlink" Target="http://www.nevo.co.il/Law_word/law15/memshala-518.pdf" TargetMode="External"/><Relationship Id="rId3" Type="http://schemas.openxmlformats.org/officeDocument/2006/relationships/webSettings" Target="webSettings.xml"/><Relationship Id="rId235" Type="http://schemas.openxmlformats.org/officeDocument/2006/relationships/hyperlink" Target="http://www.nevo.co.il/Law_word/law14/law-2272.pdf" TargetMode="External"/><Relationship Id="rId277" Type="http://schemas.openxmlformats.org/officeDocument/2006/relationships/hyperlink" Target="http://www.nevo.co.il/Law_word/law17/PROP-2651.pdf" TargetMode="External"/><Relationship Id="rId400" Type="http://schemas.openxmlformats.org/officeDocument/2006/relationships/hyperlink" Target="http://www.nevo.co.il/Law_word/law14/LAW-1721.pdf" TargetMode="External"/><Relationship Id="rId442" Type="http://schemas.openxmlformats.org/officeDocument/2006/relationships/hyperlink" Target="http://www.nevo.co.il/Law_word/law17/PROP-2371.pdf" TargetMode="External"/><Relationship Id="rId484" Type="http://schemas.openxmlformats.org/officeDocument/2006/relationships/hyperlink" Target="http://www.nevo.co.il/law_word/law14/law-2367.pdf" TargetMode="External"/><Relationship Id="rId137" Type="http://schemas.openxmlformats.org/officeDocument/2006/relationships/hyperlink" Target="http://www.nevo.co.il/Law_word/law14/law-2325.pdf" TargetMode="External"/><Relationship Id="rId302" Type="http://schemas.openxmlformats.org/officeDocument/2006/relationships/hyperlink" Target="http://www.nevo.co.il/Law_word/law14/LAW-2048.pdf" TargetMode="External"/><Relationship Id="rId344" Type="http://schemas.openxmlformats.org/officeDocument/2006/relationships/hyperlink" Target="http://www.nevo.co.il/Law_word/law14/LAW-2048.pdf" TargetMode="External"/><Relationship Id="rId41" Type="http://schemas.openxmlformats.org/officeDocument/2006/relationships/hyperlink" Target="http://www.nevo.co.il/Law_word/law14/LAW-1538.pdf" TargetMode="External"/><Relationship Id="rId83" Type="http://schemas.openxmlformats.org/officeDocument/2006/relationships/hyperlink" Target="http://www.nevo.co.il/Law_word/law17/PROP-2371.pdf" TargetMode="External"/><Relationship Id="rId179" Type="http://schemas.openxmlformats.org/officeDocument/2006/relationships/hyperlink" Target="http://www.nevo.co.il/Law_word/law17/PROP-2215.pdf" TargetMode="External"/><Relationship Id="rId386" Type="http://schemas.openxmlformats.org/officeDocument/2006/relationships/hyperlink" Target="http://www.nevo.co.il/Law_word/law17/PROP-2215.pdf" TargetMode="External"/><Relationship Id="rId551" Type="http://schemas.openxmlformats.org/officeDocument/2006/relationships/hyperlink" Target="http://www.nevo.co.il/Law_word/law17/PROP-2371.pdf" TargetMode="External"/><Relationship Id="rId190" Type="http://schemas.openxmlformats.org/officeDocument/2006/relationships/hyperlink" Target="http://www.nevo.co.il/Law_word/law14/LAW-1538.pdf" TargetMode="External"/><Relationship Id="rId204" Type="http://schemas.openxmlformats.org/officeDocument/2006/relationships/hyperlink" Target="http://www.nevo.co.il/Law_word/law14/law-2325.pdf" TargetMode="External"/><Relationship Id="rId246" Type="http://schemas.openxmlformats.org/officeDocument/2006/relationships/hyperlink" Target="http://www.nevo.co.il/Law_word/law15/memshala-682.pdf" TargetMode="External"/><Relationship Id="rId288" Type="http://schemas.openxmlformats.org/officeDocument/2006/relationships/hyperlink" Target="http://www.nevo.co.il/Law_word/law14/LAW-2048.pdf" TargetMode="External"/><Relationship Id="rId411" Type="http://schemas.openxmlformats.org/officeDocument/2006/relationships/hyperlink" Target="http://www.nevo.co.il/Law_word/law14/LAW-1721.pdf" TargetMode="External"/><Relationship Id="rId453" Type="http://schemas.openxmlformats.org/officeDocument/2006/relationships/hyperlink" Target="http://www.nevo.co.il/Law_word/law14/law-2662.pdf" TargetMode="External"/><Relationship Id="rId509" Type="http://schemas.openxmlformats.org/officeDocument/2006/relationships/hyperlink" Target="http://www.nevo.co.il/Law_word/law14/law-2325.pdf" TargetMode="External"/><Relationship Id="rId106" Type="http://schemas.openxmlformats.org/officeDocument/2006/relationships/hyperlink" Target="http://www.nevo.co.il/Law_word/law14/LAW-1538.pdf" TargetMode="External"/><Relationship Id="rId313" Type="http://schemas.openxmlformats.org/officeDocument/2006/relationships/hyperlink" Target="http://www.nevo.co.il/Law_word/law14/law-2430.pdf" TargetMode="External"/><Relationship Id="rId495" Type="http://schemas.openxmlformats.org/officeDocument/2006/relationships/hyperlink" Target="http://www.nevo.co.il/law_word/law14/law-2367.pdf" TargetMode="External"/><Relationship Id="rId10" Type="http://schemas.openxmlformats.org/officeDocument/2006/relationships/hyperlink" Target="http://www.nevo.co.il/Law_word/law06/tak-7064.pdf" TargetMode="External"/><Relationship Id="rId52" Type="http://schemas.openxmlformats.org/officeDocument/2006/relationships/hyperlink" Target="http://www.nevo.co.il/Law_word/law15/memshala-572.pdf" TargetMode="External"/><Relationship Id="rId94" Type="http://schemas.openxmlformats.org/officeDocument/2006/relationships/hyperlink" Target="http://www.nevo.co.il/Law_word/law15/memshala-572.pdf" TargetMode="External"/><Relationship Id="rId148" Type="http://schemas.openxmlformats.org/officeDocument/2006/relationships/hyperlink" Target="http://www.nevo.co.il/Law_word/law14/LAW-1538.pdf" TargetMode="External"/><Relationship Id="rId355" Type="http://schemas.openxmlformats.org/officeDocument/2006/relationships/hyperlink" Target="http://www.nevo.co.il/Law_word/law17/PROP-2664.pdf" TargetMode="External"/><Relationship Id="rId397" Type="http://schemas.openxmlformats.org/officeDocument/2006/relationships/hyperlink" Target="http://www.nevo.co.il/Law_word/law14/LAW-1538.pdf" TargetMode="External"/><Relationship Id="rId520" Type="http://schemas.openxmlformats.org/officeDocument/2006/relationships/hyperlink" Target="http://www.nevo.co.il/Law_word/law14/law-2325.pdf" TargetMode="External"/><Relationship Id="rId562" Type="http://schemas.openxmlformats.org/officeDocument/2006/relationships/hyperlink" Target="http://www.nevo.co.il/Law_word/law15/memshala-572.pdf" TargetMode="External"/><Relationship Id="rId215" Type="http://schemas.openxmlformats.org/officeDocument/2006/relationships/hyperlink" Target="http://www.nevo.co.il/Law_word/law06/tak-7104.pdf" TargetMode="External"/><Relationship Id="rId257" Type="http://schemas.openxmlformats.org/officeDocument/2006/relationships/hyperlink" Target="http://www.nevo.co.il/Law_word/law14/LAW-1656.pdf" TargetMode="External"/><Relationship Id="rId422" Type="http://schemas.openxmlformats.org/officeDocument/2006/relationships/hyperlink" Target="http://www.nevo.co.il/Law_word/law17/PROP-2215.pdf" TargetMode="External"/><Relationship Id="rId464" Type="http://schemas.openxmlformats.org/officeDocument/2006/relationships/hyperlink" Target="http://www.nevo.co.il/Law_word/law06/tak-7064.pdf" TargetMode="External"/><Relationship Id="rId299" Type="http://schemas.openxmlformats.org/officeDocument/2006/relationships/hyperlink" Target="http://www.nevo.co.il/Law_word/law14/LAW-1656.pdf" TargetMode="External"/><Relationship Id="rId63" Type="http://schemas.openxmlformats.org/officeDocument/2006/relationships/hyperlink" Target="http://www.nevo.co.il/Law_word/law15/memshala-572.pdf" TargetMode="External"/><Relationship Id="rId159" Type="http://schemas.openxmlformats.org/officeDocument/2006/relationships/hyperlink" Target="http://www.nevo.co.il/Law_word/law06/tak-7064.pdf" TargetMode="External"/><Relationship Id="rId366" Type="http://schemas.openxmlformats.org/officeDocument/2006/relationships/hyperlink" Target="http://www.nevo.co.il/Law_word/law14/law-2272.pdf" TargetMode="External"/><Relationship Id="rId573" Type="http://schemas.openxmlformats.org/officeDocument/2006/relationships/hyperlink" Target="http://www.nevo.co.il/advertisements/nevo-100.doc" TargetMode="External"/><Relationship Id="rId226" Type="http://schemas.openxmlformats.org/officeDocument/2006/relationships/hyperlink" Target="http://www.nevo.co.il/Law_word/law17/PROP-2664.pdf" TargetMode="External"/><Relationship Id="rId433" Type="http://schemas.openxmlformats.org/officeDocument/2006/relationships/hyperlink" Target="http://www.nevo.co.il/Law_word/law17/PROP-2215.pdf" TargetMode="External"/><Relationship Id="rId74" Type="http://schemas.openxmlformats.org/officeDocument/2006/relationships/hyperlink" Target="http://www.nevo.co.il/Law_word/law17/PROP-2877.pdf" TargetMode="External"/><Relationship Id="rId377" Type="http://schemas.openxmlformats.org/officeDocument/2006/relationships/hyperlink" Target="http://www.nevo.co.il/Law_word/law17/PROP-2215.pdf" TargetMode="External"/><Relationship Id="rId500" Type="http://schemas.openxmlformats.org/officeDocument/2006/relationships/hyperlink" Target="http://www.nevo.co.il/Law_word/law15/memshala-518.pdf" TargetMode="External"/><Relationship Id="rId5" Type="http://schemas.openxmlformats.org/officeDocument/2006/relationships/endnotes" Target="endnotes.xml"/><Relationship Id="rId237" Type="http://schemas.openxmlformats.org/officeDocument/2006/relationships/hyperlink" Target="http://www.nevo.co.il/Law_word/law14/law-2272.pdf" TargetMode="External"/><Relationship Id="rId444" Type="http://schemas.openxmlformats.org/officeDocument/2006/relationships/hyperlink" Target="http://www.nevo.co.il/Law_word/law17/PROP-2215.pdf" TargetMode="External"/><Relationship Id="rId290" Type="http://schemas.openxmlformats.org/officeDocument/2006/relationships/hyperlink" Target="http://www.nevo.co.il/Law_word/law14/law-2430.pdf" TargetMode="External"/><Relationship Id="rId304" Type="http://schemas.openxmlformats.org/officeDocument/2006/relationships/hyperlink" Target="http://www.nevo.co.il/Law_word/law14/law-2430.pdf" TargetMode="External"/><Relationship Id="rId388" Type="http://schemas.openxmlformats.org/officeDocument/2006/relationships/hyperlink" Target="http://www.nevo.co.il/Law_word/law14/LAW-1538.pdf" TargetMode="External"/><Relationship Id="rId511" Type="http://schemas.openxmlformats.org/officeDocument/2006/relationships/hyperlink" Target="http://www.nevo.co.il/Law_word/law06/tak-7064.pdf" TargetMode="External"/><Relationship Id="rId85" Type="http://schemas.openxmlformats.org/officeDocument/2006/relationships/hyperlink" Target="http://www.nevo.co.il/Law_word/law15/memshala-572.pdf" TargetMode="External"/><Relationship Id="rId150" Type="http://schemas.openxmlformats.org/officeDocument/2006/relationships/hyperlink" Target="http://www.nevo.co.il/Law_word/law17/PROP-2371.pdf" TargetMode="External"/><Relationship Id="rId248" Type="http://schemas.openxmlformats.org/officeDocument/2006/relationships/hyperlink" Target="http://www.nevo.co.il/Law_word/law15/MEMSHALA-187.pdf" TargetMode="External"/><Relationship Id="rId455" Type="http://schemas.openxmlformats.org/officeDocument/2006/relationships/hyperlink" Target="http://www.nevo.co.il/Law_word/law14/law-2325.pdf" TargetMode="External"/><Relationship Id="rId12" Type="http://schemas.openxmlformats.org/officeDocument/2006/relationships/hyperlink" Target="http://www.nevo.co.il/Law_word/law14/LAW-1538.pdf" TargetMode="External"/><Relationship Id="rId108" Type="http://schemas.openxmlformats.org/officeDocument/2006/relationships/hyperlink" Target="http://www.nevo.co.il/Law_word/law17/PROP-2371.pdf" TargetMode="External"/><Relationship Id="rId315" Type="http://schemas.openxmlformats.org/officeDocument/2006/relationships/hyperlink" Target="http://www.nevo.co.il/Law_word/law14/LAW-1656.pdf" TargetMode="External"/><Relationship Id="rId522" Type="http://schemas.openxmlformats.org/officeDocument/2006/relationships/hyperlink" Target="http://www.nevo.co.il/Law_word/law06/tak-7064.pdf" TargetMode="External"/><Relationship Id="rId96" Type="http://schemas.openxmlformats.org/officeDocument/2006/relationships/hyperlink" Target="http://www.nevo.co.il/Law_word/law06/tak-7104.pdf" TargetMode="External"/><Relationship Id="rId161" Type="http://schemas.openxmlformats.org/officeDocument/2006/relationships/hyperlink" Target="http://www.nevo.co.il/Law_word/law14/LAW-1538.pdf" TargetMode="External"/><Relationship Id="rId399" Type="http://schemas.openxmlformats.org/officeDocument/2006/relationships/hyperlink" Target="http://www.nevo.co.il/Law_word/law17/PROP-2371.pdf" TargetMode="External"/><Relationship Id="rId259" Type="http://schemas.openxmlformats.org/officeDocument/2006/relationships/hyperlink" Target="http://www.nevo.co.il/Law_word/law17/PROP-2664.pdf" TargetMode="External"/><Relationship Id="rId466" Type="http://schemas.openxmlformats.org/officeDocument/2006/relationships/hyperlink" Target="http://www.nevo.co.il/Law_word/law14/law-2325.pdf" TargetMode="External"/><Relationship Id="rId23" Type="http://schemas.openxmlformats.org/officeDocument/2006/relationships/hyperlink" Target="http://www.nevo.co.il/Law_word/law17/PROP-2819.pdf" TargetMode="External"/><Relationship Id="rId119" Type="http://schemas.openxmlformats.org/officeDocument/2006/relationships/hyperlink" Target="http://www.nevo.co.il/Law_word/law17/PROP-2371.pdf" TargetMode="External"/><Relationship Id="rId326" Type="http://schemas.openxmlformats.org/officeDocument/2006/relationships/hyperlink" Target="http://www.nevo.co.il/Law_word/law17/PROP-2664.pdf" TargetMode="External"/><Relationship Id="rId533" Type="http://schemas.openxmlformats.org/officeDocument/2006/relationships/hyperlink" Target="http://www.nevo.co.il/law_word/law14/law-2367.pdf" TargetMode="External"/><Relationship Id="rId172" Type="http://schemas.openxmlformats.org/officeDocument/2006/relationships/hyperlink" Target="http://www.nevo.co.il/Law_word/law17/PROP-2215.pdf" TargetMode="External"/><Relationship Id="rId477" Type="http://schemas.openxmlformats.org/officeDocument/2006/relationships/hyperlink" Target="http://www.nevo.co.il/Law_word/law17/PROP-2664.pdf" TargetMode="External"/><Relationship Id="rId337" Type="http://schemas.openxmlformats.org/officeDocument/2006/relationships/hyperlink" Target="http://www.nevo.co.il/Law_word/law15/memshala-682.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721.pdf" TargetMode="External"/><Relationship Id="rId18" Type="http://schemas.openxmlformats.org/officeDocument/2006/relationships/hyperlink" Target="http://www.nevo.co.il/Law_word/law17/PROP-2877.pdf" TargetMode="External"/><Relationship Id="rId26" Type="http://schemas.openxmlformats.org/officeDocument/2006/relationships/hyperlink" Target="http://www.nevo.co.il/Law_word/law06/TAK-7104.pdf" TargetMode="External"/><Relationship Id="rId3" Type="http://schemas.openxmlformats.org/officeDocument/2006/relationships/hyperlink" Target="http://www.nevo.co.il/Law_word/law14/LAW-0512.pdf" TargetMode="External"/><Relationship Id="rId21" Type="http://schemas.openxmlformats.org/officeDocument/2006/relationships/hyperlink" Target="http://www.nevo.co.il/Law_word/law14/LAW-2272.pdf" TargetMode="External"/><Relationship Id="rId7" Type="http://schemas.openxmlformats.org/officeDocument/2006/relationships/hyperlink" Target="http://www.nevo.co.il/Law_word/law14/LAW-1538.pdf" TargetMode="External"/><Relationship Id="rId12" Type="http://schemas.openxmlformats.org/officeDocument/2006/relationships/hyperlink" Target="http://www.nevo.co.il/Law_word/law17/PROP-2664.pdf" TargetMode="External"/><Relationship Id="rId17" Type="http://schemas.openxmlformats.org/officeDocument/2006/relationships/hyperlink" Target="http://www.nevo.co.il/Law_word/law14/LAW-1849.pdf" TargetMode="External"/><Relationship Id="rId25" Type="http://schemas.openxmlformats.org/officeDocument/2006/relationships/hyperlink" Target="http://www.nevo.co.il/Law_word/law06/TAK-7064.pdf" TargetMode="External"/><Relationship Id="rId33" Type="http://schemas.openxmlformats.org/officeDocument/2006/relationships/hyperlink" Target="http://www.nevo.co.il/Law_word/law10/yalkut-6838.pdf" TargetMode="External"/><Relationship Id="rId2" Type="http://schemas.openxmlformats.org/officeDocument/2006/relationships/hyperlink" Target="http://www.nevo.co.il/Law_word/law17/PROP-0637.pdf" TargetMode="External"/><Relationship Id="rId16" Type="http://schemas.openxmlformats.org/officeDocument/2006/relationships/hyperlink" Target="http://www.nevo.co.il/Law_word/law17/PROP-2875.pdf" TargetMode="External"/><Relationship Id="rId20" Type="http://schemas.openxmlformats.org/officeDocument/2006/relationships/hyperlink" Target="http://www.nevo.co.il/Law_word/law15/MEMSHALA-187.pdf" TargetMode="External"/><Relationship Id="rId29" Type="http://schemas.openxmlformats.org/officeDocument/2006/relationships/hyperlink" Target="http://www.nevo.co.il/Law_word/law14/law-2430.pdf" TargetMode="External"/><Relationship Id="rId1" Type="http://schemas.openxmlformats.org/officeDocument/2006/relationships/hyperlink" Target="http://www.nevo.co.il/Law_word/law14/LAW-0510.pdf" TargetMode="External"/><Relationship Id="rId6" Type="http://schemas.openxmlformats.org/officeDocument/2006/relationships/hyperlink" Target="http://www.nevo.co.il/Law_word/law17/PROP-1928.pdf" TargetMode="External"/><Relationship Id="rId11" Type="http://schemas.openxmlformats.org/officeDocument/2006/relationships/hyperlink" Target="http://www.nevo.co.il/Law_word/law17/PROP-2651.pdf" TargetMode="External"/><Relationship Id="rId24" Type="http://schemas.openxmlformats.org/officeDocument/2006/relationships/hyperlink" Target="http://www.nevo.co.il/Law_word/law15/memshala-572.pdf" TargetMode="External"/><Relationship Id="rId32" Type="http://schemas.openxmlformats.org/officeDocument/2006/relationships/hyperlink" Target="http://www.nevo.co.il/Law_word/law15/memshala-928.pdf" TargetMode="External"/><Relationship Id="rId5" Type="http://schemas.openxmlformats.org/officeDocument/2006/relationships/hyperlink" Target="http://www.nevo.co.il/Law_word/law14/LAW-1287.pdf" TargetMode="External"/><Relationship Id="rId15" Type="http://schemas.openxmlformats.org/officeDocument/2006/relationships/hyperlink" Target="http://www.nevo.co.il/Law_word/law14/LAW-1756.pdf" TargetMode="External"/><Relationship Id="rId23" Type="http://schemas.openxmlformats.org/officeDocument/2006/relationships/hyperlink" Target="http://www.nevo.co.il/Law_word/law14/law-2325.pdf" TargetMode="External"/><Relationship Id="rId28" Type="http://schemas.openxmlformats.org/officeDocument/2006/relationships/hyperlink" Target="http://www.nevo.co.il/Law_word/law15/memshala-597.pdf" TargetMode="External"/><Relationship Id="rId10" Type="http://schemas.openxmlformats.org/officeDocument/2006/relationships/hyperlink" Target="http://www.nevo.co.il/Law_word/law14/LAW-1656.pdf" TargetMode="External"/><Relationship Id="rId19" Type="http://schemas.openxmlformats.org/officeDocument/2006/relationships/hyperlink" Target="http://www.nevo.co.il/Law_word/law14/LAW-2048.pdf" TargetMode="External"/><Relationship Id="rId31" Type="http://schemas.openxmlformats.org/officeDocument/2006/relationships/hyperlink" Target="http://www.nevo.co.il/law_word/law14/law-2662.pdf" TargetMode="External"/><Relationship Id="rId4" Type="http://schemas.openxmlformats.org/officeDocument/2006/relationships/hyperlink" Target="http://www.nevo.co.il/Law_word/law06/TAK-2205.pdf" TargetMode="External"/><Relationship Id="rId9" Type="http://schemas.openxmlformats.org/officeDocument/2006/relationships/hyperlink" Target="http://www.nevo.co.il/Law_word/law17/PROP-2371.pdf" TargetMode="External"/><Relationship Id="rId14" Type="http://schemas.openxmlformats.org/officeDocument/2006/relationships/hyperlink" Target="http://www.nevo.co.il/Law_word/law17/PROP-2819.pdf" TargetMode="External"/><Relationship Id="rId22" Type="http://schemas.openxmlformats.org/officeDocument/2006/relationships/hyperlink" Target="http://www.nevo.co.il/Law_word/law15/memshala-518.pdf" TargetMode="External"/><Relationship Id="rId27" Type="http://schemas.openxmlformats.org/officeDocument/2006/relationships/hyperlink" Target="http://www.nevo.co.il/Law_word/law14/LAW-2367.pdf" TargetMode="External"/><Relationship Id="rId30" Type="http://schemas.openxmlformats.org/officeDocument/2006/relationships/hyperlink" Target="http://www.nevo.co.il/Law_word/law15/memshala-682.pdf" TargetMode="External"/><Relationship Id="rId8" Type="http://schemas.openxmlformats.org/officeDocument/2006/relationships/hyperlink" Target="http://www.nevo.co.il/Law_word/law17/PROP-22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35906</Words>
  <Characters>204666</Characters>
  <Application>Microsoft Office Word</Application>
  <DocSecurity>0</DocSecurity>
  <Lines>1705</Lines>
  <Paragraphs>480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240092</CharactersWithSpaces>
  <SharedDoc>false</SharedDoc>
  <HLinks>
    <vt:vector size="5232" baseType="variant">
      <vt:variant>
        <vt:i4>393283</vt:i4>
      </vt:variant>
      <vt:variant>
        <vt:i4>3327</vt:i4>
      </vt:variant>
      <vt:variant>
        <vt:i4>0</vt:i4>
      </vt:variant>
      <vt:variant>
        <vt:i4>5</vt:i4>
      </vt:variant>
      <vt:variant>
        <vt:lpwstr>http://www.nevo.co.il/advertisements/nevo-100.doc</vt:lpwstr>
      </vt:variant>
      <vt:variant>
        <vt:lpwstr/>
      </vt:variant>
      <vt:variant>
        <vt:i4>7602261</vt:i4>
      </vt:variant>
      <vt:variant>
        <vt:i4>3324</vt:i4>
      </vt:variant>
      <vt:variant>
        <vt:i4>0</vt:i4>
      </vt:variant>
      <vt:variant>
        <vt:i4>5</vt:i4>
      </vt:variant>
      <vt:variant>
        <vt:lpwstr>http://www.nevo.co.il/Law_word/law15/MEMSHALA-187.pdf</vt:lpwstr>
      </vt:variant>
      <vt:variant>
        <vt:lpwstr/>
      </vt:variant>
      <vt:variant>
        <vt:i4>7929857</vt:i4>
      </vt:variant>
      <vt:variant>
        <vt:i4>3321</vt:i4>
      </vt:variant>
      <vt:variant>
        <vt:i4>0</vt:i4>
      </vt:variant>
      <vt:variant>
        <vt:i4>5</vt:i4>
      </vt:variant>
      <vt:variant>
        <vt:lpwstr>http://www.nevo.co.il/Law_word/law14/LAW-2048.pdf</vt:lpwstr>
      </vt:variant>
      <vt:variant>
        <vt:lpwstr/>
      </vt:variant>
      <vt:variant>
        <vt:i4>524414</vt:i4>
      </vt:variant>
      <vt:variant>
        <vt:i4>3318</vt:i4>
      </vt:variant>
      <vt:variant>
        <vt:i4>0</vt:i4>
      </vt:variant>
      <vt:variant>
        <vt:i4>5</vt:i4>
      </vt:variant>
      <vt:variant>
        <vt:lpwstr>http://www.nevo.co.il/Law_word/law17/PROP-1928.pdf</vt:lpwstr>
      </vt:variant>
      <vt:variant>
        <vt:lpwstr/>
      </vt:variant>
      <vt:variant>
        <vt:i4>7733260</vt:i4>
      </vt:variant>
      <vt:variant>
        <vt:i4>3315</vt:i4>
      </vt:variant>
      <vt:variant>
        <vt:i4>0</vt:i4>
      </vt:variant>
      <vt:variant>
        <vt:i4>5</vt:i4>
      </vt:variant>
      <vt:variant>
        <vt:lpwstr>http://www.nevo.co.il/Law_word/law14/LAW-1287.pdf</vt:lpwstr>
      </vt:variant>
      <vt:variant>
        <vt:lpwstr/>
      </vt:variant>
      <vt:variant>
        <vt:i4>7602263</vt:i4>
      </vt:variant>
      <vt:variant>
        <vt:i4>3312</vt:i4>
      </vt:variant>
      <vt:variant>
        <vt:i4>0</vt:i4>
      </vt:variant>
      <vt:variant>
        <vt:i4>5</vt:i4>
      </vt:variant>
      <vt:variant>
        <vt:lpwstr>http://www.nevo.co.il/Law_word/law15/memshala-682.pdf</vt:lpwstr>
      </vt:variant>
      <vt:variant>
        <vt:lpwstr/>
      </vt:variant>
      <vt:variant>
        <vt:i4>8257549</vt:i4>
      </vt:variant>
      <vt:variant>
        <vt:i4>3309</vt:i4>
      </vt:variant>
      <vt:variant>
        <vt:i4>0</vt:i4>
      </vt:variant>
      <vt:variant>
        <vt:i4>5</vt:i4>
      </vt:variant>
      <vt:variant>
        <vt:lpwstr>http://www.nevo.co.il/Law_word/law14/law-2430.pdf</vt:lpwstr>
      </vt:variant>
      <vt:variant>
        <vt:lpwstr/>
      </vt:variant>
      <vt:variant>
        <vt:i4>7602261</vt:i4>
      </vt:variant>
      <vt:variant>
        <vt:i4>3306</vt:i4>
      </vt:variant>
      <vt:variant>
        <vt:i4>0</vt:i4>
      </vt:variant>
      <vt:variant>
        <vt:i4>5</vt:i4>
      </vt:variant>
      <vt:variant>
        <vt:lpwstr>http://www.nevo.co.il/Law_word/law15/MEMSHALA-187.pdf</vt:lpwstr>
      </vt:variant>
      <vt:variant>
        <vt:lpwstr/>
      </vt:variant>
      <vt:variant>
        <vt:i4>7929857</vt:i4>
      </vt:variant>
      <vt:variant>
        <vt:i4>3303</vt:i4>
      </vt:variant>
      <vt:variant>
        <vt:i4>0</vt:i4>
      </vt:variant>
      <vt:variant>
        <vt:i4>5</vt:i4>
      </vt:variant>
      <vt:variant>
        <vt:lpwstr>http://www.nevo.co.il/Law_word/law14/LAW-2048.pdf</vt:lpwstr>
      </vt:variant>
      <vt:variant>
        <vt:lpwstr/>
      </vt:variant>
      <vt:variant>
        <vt:i4>8257549</vt:i4>
      </vt:variant>
      <vt:variant>
        <vt:i4>3300</vt:i4>
      </vt:variant>
      <vt:variant>
        <vt:i4>0</vt:i4>
      </vt:variant>
      <vt:variant>
        <vt:i4>5</vt:i4>
      </vt:variant>
      <vt:variant>
        <vt:lpwstr>http://www.nevo.co.il/Law_word/law06/tak-7104.pdf</vt:lpwstr>
      </vt:variant>
      <vt:variant>
        <vt:lpwstr/>
      </vt:variant>
      <vt:variant>
        <vt:i4>7864332</vt:i4>
      </vt:variant>
      <vt:variant>
        <vt:i4>3297</vt:i4>
      </vt:variant>
      <vt:variant>
        <vt:i4>0</vt:i4>
      </vt:variant>
      <vt:variant>
        <vt:i4>5</vt:i4>
      </vt:variant>
      <vt:variant>
        <vt:lpwstr>http://www.nevo.co.il/Law_word/law06/tak-7064.pdf</vt:lpwstr>
      </vt:variant>
      <vt:variant>
        <vt:lpwstr/>
      </vt:variant>
      <vt:variant>
        <vt:i4>8061012</vt:i4>
      </vt:variant>
      <vt:variant>
        <vt:i4>3294</vt:i4>
      </vt:variant>
      <vt:variant>
        <vt:i4>0</vt:i4>
      </vt:variant>
      <vt:variant>
        <vt:i4>5</vt:i4>
      </vt:variant>
      <vt:variant>
        <vt:lpwstr>http://www.nevo.co.il/Law_word/law15/memshala-572.pdf</vt:lpwstr>
      </vt:variant>
      <vt:variant>
        <vt:lpwstr/>
      </vt:variant>
      <vt:variant>
        <vt:i4>8323087</vt:i4>
      </vt:variant>
      <vt:variant>
        <vt:i4>3291</vt:i4>
      </vt:variant>
      <vt:variant>
        <vt:i4>0</vt:i4>
      </vt:variant>
      <vt:variant>
        <vt:i4>5</vt:i4>
      </vt:variant>
      <vt:variant>
        <vt:lpwstr>http://www.nevo.co.il/Law_word/law14/law-2325.pdf</vt:lpwstr>
      </vt:variant>
      <vt:variant>
        <vt:lpwstr/>
      </vt:variant>
      <vt:variant>
        <vt:i4>8192094</vt:i4>
      </vt:variant>
      <vt:variant>
        <vt:i4>3288</vt:i4>
      </vt:variant>
      <vt:variant>
        <vt:i4>0</vt:i4>
      </vt:variant>
      <vt:variant>
        <vt:i4>5</vt:i4>
      </vt:variant>
      <vt:variant>
        <vt:lpwstr>http://www.nevo.co.il/Law_word/law15/memshala-518.pdf</vt:lpwstr>
      </vt:variant>
      <vt:variant>
        <vt:lpwstr/>
      </vt:variant>
      <vt:variant>
        <vt:i4>7995401</vt:i4>
      </vt:variant>
      <vt:variant>
        <vt:i4>3285</vt:i4>
      </vt:variant>
      <vt:variant>
        <vt:i4>0</vt:i4>
      </vt:variant>
      <vt:variant>
        <vt:i4>5</vt:i4>
      </vt:variant>
      <vt:variant>
        <vt:lpwstr>http://www.nevo.co.il/Law_word/law14/law-2272.pdf</vt:lpwstr>
      </vt:variant>
      <vt:variant>
        <vt:lpwstr/>
      </vt:variant>
      <vt:variant>
        <vt:i4>721017</vt:i4>
      </vt:variant>
      <vt:variant>
        <vt:i4>3282</vt:i4>
      </vt:variant>
      <vt:variant>
        <vt:i4>0</vt:i4>
      </vt:variant>
      <vt:variant>
        <vt:i4>5</vt:i4>
      </vt:variant>
      <vt:variant>
        <vt:lpwstr>http://www.nevo.co.il/Law_word/law17/PROP-2664.pdf</vt:lpwstr>
      </vt:variant>
      <vt:variant>
        <vt:lpwstr/>
      </vt:variant>
      <vt:variant>
        <vt:i4>917626</vt:i4>
      </vt:variant>
      <vt:variant>
        <vt:i4>3279</vt:i4>
      </vt:variant>
      <vt:variant>
        <vt:i4>0</vt:i4>
      </vt:variant>
      <vt:variant>
        <vt:i4>5</vt:i4>
      </vt:variant>
      <vt:variant>
        <vt:lpwstr>http://www.nevo.co.il/Law_word/law17/PROP-2651.pdf</vt:lpwstr>
      </vt:variant>
      <vt:variant>
        <vt:lpwstr/>
      </vt:variant>
      <vt:variant>
        <vt:i4>8060937</vt:i4>
      </vt:variant>
      <vt:variant>
        <vt:i4>3276</vt:i4>
      </vt:variant>
      <vt:variant>
        <vt:i4>0</vt:i4>
      </vt:variant>
      <vt:variant>
        <vt:i4>5</vt:i4>
      </vt:variant>
      <vt:variant>
        <vt:lpwstr>http://www.nevo.co.il/Law_word/law14/LAW-1656.pdf</vt:lpwstr>
      </vt:variant>
      <vt:variant>
        <vt:lpwstr/>
      </vt:variant>
      <vt:variant>
        <vt:i4>721016</vt:i4>
      </vt:variant>
      <vt:variant>
        <vt:i4>3273</vt:i4>
      </vt:variant>
      <vt:variant>
        <vt:i4>0</vt:i4>
      </vt:variant>
      <vt:variant>
        <vt:i4>5</vt:i4>
      </vt:variant>
      <vt:variant>
        <vt:lpwstr>http://www.nevo.co.il/Law_word/law17/PROP-2371.pdf</vt:lpwstr>
      </vt:variant>
      <vt:variant>
        <vt:lpwstr/>
      </vt:variant>
      <vt:variant>
        <vt:i4>917630</vt:i4>
      </vt:variant>
      <vt:variant>
        <vt:i4>3270</vt:i4>
      </vt:variant>
      <vt:variant>
        <vt:i4>0</vt:i4>
      </vt:variant>
      <vt:variant>
        <vt:i4>5</vt:i4>
      </vt:variant>
      <vt:variant>
        <vt:lpwstr>http://www.nevo.co.il/Law_word/law17/PROP-2215.pdf</vt:lpwstr>
      </vt:variant>
      <vt:variant>
        <vt:lpwstr/>
      </vt:variant>
      <vt:variant>
        <vt:i4>8192004</vt:i4>
      </vt:variant>
      <vt:variant>
        <vt:i4>3267</vt:i4>
      </vt:variant>
      <vt:variant>
        <vt:i4>0</vt:i4>
      </vt:variant>
      <vt:variant>
        <vt:i4>5</vt:i4>
      </vt:variant>
      <vt:variant>
        <vt:lpwstr>http://www.nevo.co.il/Law_word/law14/LAW-1538.pdf</vt:lpwstr>
      </vt:variant>
      <vt:variant>
        <vt:lpwstr/>
      </vt:variant>
      <vt:variant>
        <vt:i4>8257550</vt:i4>
      </vt:variant>
      <vt:variant>
        <vt:i4>3264</vt:i4>
      </vt:variant>
      <vt:variant>
        <vt:i4>0</vt:i4>
      </vt:variant>
      <vt:variant>
        <vt:i4>5</vt:i4>
      </vt:variant>
      <vt:variant>
        <vt:lpwstr>http://www.nevo.co.il/Law_word/law14/LAW-0512.pdf</vt:lpwstr>
      </vt:variant>
      <vt:variant>
        <vt:lpwstr/>
      </vt:variant>
      <vt:variant>
        <vt:i4>721016</vt:i4>
      </vt:variant>
      <vt:variant>
        <vt:i4>3261</vt:i4>
      </vt:variant>
      <vt:variant>
        <vt:i4>0</vt:i4>
      </vt:variant>
      <vt:variant>
        <vt:i4>5</vt:i4>
      </vt:variant>
      <vt:variant>
        <vt:lpwstr>http://www.nevo.co.il/Law_word/law17/PROP-2371.pdf</vt:lpwstr>
      </vt:variant>
      <vt:variant>
        <vt:lpwstr/>
      </vt:variant>
      <vt:variant>
        <vt:i4>917630</vt:i4>
      </vt:variant>
      <vt:variant>
        <vt:i4>3258</vt:i4>
      </vt:variant>
      <vt:variant>
        <vt:i4>0</vt:i4>
      </vt:variant>
      <vt:variant>
        <vt:i4>5</vt:i4>
      </vt:variant>
      <vt:variant>
        <vt:lpwstr>http://www.nevo.co.il/Law_word/law17/PROP-2215.pdf</vt:lpwstr>
      </vt:variant>
      <vt:variant>
        <vt:lpwstr/>
      </vt:variant>
      <vt:variant>
        <vt:i4>8192004</vt:i4>
      </vt:variant>
      <vt:variant>
        <vt:i4>3255</vt:i4>
      </vt:variant>
      <vt:variant>
        <vt:i4>0</vt:i4>
      </vt:variant>
      <vt:variant>
        <vt:i4>5</vt:i4>
      </vt:variant>
      <vt:variant>
        <vt:lpwstr>http://www.nevo.co.il/Law_word/law14/LAW-1538.pdf</vt:lpwstr>
      </vt:variant>
      <vt:variant>
        <vt:lpwstr/>
      </vt:variant>
      <vt:variant>
        <vt:i4>8257618</vt:i4>
      </vt:variant>
      <vt:variant>
        <vt:i4>3252</vt:i4>
      </vt:variant>
      <vt:variant>
        <vt:i4>0</vt:i4>
      </vt:variant>
      <vt:variant>
        <vt:i4>5</vt:i4>
      </vt:variant>
      <vt:variant>
        <vt:lpwstr>http://www.nevo.co.il/Law_word/law15/memshala-928.pdf</vt:lpwstr>
      </vt:variant>
      <vt:variant>
        <vt:lpwstr/>
      </vt:variant>
      <vt:variant>
        <vt:i4>8060941</vt:i4>
      </vt:variant>
      <vt:variant>
        <vt:i4>3249</vt:i4>
      </vt:variant>
      <vt:variant>
        <vt:i4>0</vt:i4>
      </vt:variant>
      <vt:variant>
        <vt:i4>5</vt:i4>
      </vt:variant>
      <vt:variant>
        <vt:lpwstr>http://www.nevo.co.il/Law_word/law14/law-2662.pdf</vt:lpwstr>
      </vt:variant>
      <vt:variant>
        <vt:lpwstr/>
      </vt:variant>
      <vt:variant>
        <vt:i4>7602261</vt:i4>
      </vt:variant>
      <vt:variant>
        <vt:i4>3246</vt:i4>
      </vt:variant>
      <vt:variant>
        <vt:i4>0</vt:i4>
      </vt:variant>
      <vt:variant>
        <vt:i4>5</vt:i4>
      </vt:variant>
      <vt:variant>
        <vt:lpwstr>http://www.nevo.co.il/Law_word/law15/MEMSHALA-187.pdf</vt:lpwstr>
      </vt:variant>
      <vt:variant>
        <vt:lpwstr/>
      </vt:variant>
      <vt:variant>
        <vt:i4>7929857</vt:i4>
      </vt:variant>
      <vt:variant>
        <vt:i4>3243</vt:i4>
      </vt:variant>
      <vt:variant>
        <vt:i4>0</vt:i4>
      </vt:variant>
      <vt:variant>
        <vt:i4>5</vt:i4>
      </vt:variant>
      <vt:variant>
        <vt:lpwstr>http://www.nevo.co.il/Law_word/law14/LAW-2048.pdf</vt:lpwstr>
      </vt:variant>
      <vt:variant>
        <vt:lpwstr/>
      </vt:variant>
      <vt:variant>
        <vt:i4>721017</vt:i4>
      </vt:variant>
      <vt:variant>
        <vt:i4>3240</vt:i4>
      </vt:variant>
      <vt:variant>
        <vt:i4>0</vt:i4>
      </vt:variant>
      <vt:variant>
        <vt:i4>5</vt:i4>
      </vt:variant>
      <vt:variant>
        <vt:lpwstr>http://www.nevo.co.il/Law_word/law17/PROP-2664.pdf</vt:lpwstr>
      </vt:variant>
      <vt:variant>
        <vt:lpwstr/>
      </vt:variant>
      <vt:variant>
        <vt:i4>917626</vt:i4>
      </vt:variant>
      <vt:variant>
        <vt:i4>3237</vt:i4>
      </vt:variant>
      <vt:variant>
        <vt:i4>0</vt:i4>
      </vt:variant>
      <vt:variant>
        <vt:i4>5</vt:i4>
      </vt:variant>
      <vt:variant>
        <vt:lpwstr>http://www.nevo.co.il/Law_word/law17/PROP-2651.pdf</vt:lpwstr>
      </vt:variant>
      <vt:variant>
        <vt:lpwstr/>
      </vt:variant>
      <vt:variant>
        <vt:i4>8060937</vt:i4>
      </vt:variant>
      <vt:variant>
        <vt:i4>3234</vt:i4>
      </vt:variant>
      <vt:variant>
        <vt:i4>0</vt:i4>
      </vt:variant>
      <vt:variant>
        <vt:i4>5</vt:i4>
      </vt:variant>
      <vt:variant>
        <vt:lpwstr>http://www.nevo.co.il/Law_word/law14/LAW-1656.pdf</vt:lpwstr>
      </vt:variant>
      <vt:variant>
        <vt:lpwstr/>
      </vt:variant>
      <vt:variant>
        <vt:i4>721016</vt:i4>
      </vt:variant>
      <vt:variant>
        <vt:i4>3231</vt:i4>
      </vt:variant>
      <vt:variant>
        <vt:i4>0</vt:i4>
      </vt:variant>
      <vt:variant>
        <vt:i4>5</vt:i4>
      </vt:variant>
      <vt:variant>
        <vt:lpwstr>http://www.nevo.co.il/Law_word/law17/PROP-2371.pdf</vt:lpwstr>
      </vt:variant>
      <vt:variant>
        <vt:lpwstr/>
      </vt:variant>
      <vt:variant>
        <vt:i4>917630</vt:i4>
      </vt:variant>
      <vt:variant>
        <vt:i4>3228</vt:i4>
      </vt:variant>
      <vt:variant>
        <vt:i4>0</vt:i4>
      </vt:variant>
      <vt:variant>
        <vt:i4>5</vt:i4>
      </vt:variant>
      <vt:variant>
        <vt:lpwstr>http://www.nevo.co.il/Law_word/law17/PROP-2215.pdf</vt:lpwstr>
      </vt:variant>
      <vt:variant>
        <vt:lpwstr/>
      </vt:variant>
      <vt:variant>
        <vt:i4>8192004</vt:i4>
      </vt:variant>
      <vt:variant>
        <vt:i4>3225</vt:i4>
      </vt:variant>
      <vt:variant>
        <vt:i4>0</vt:i4>
      </vt:variant>
      <vt:variant>
        <vt:i4>5</vt:i4>
      </vt:variant>
      <vt:variant>
        <vt:lpwstr>http://www.nevo.co.il/Law_word/law14/LAW-1538.pdf</vt:lpwstr>
      </vt:variant>
      <vt:variant>
        <vt:lpwstr/>
      </vt:variant>
      <vt:variant>
        <vt:i4>393336</vt:i4>
      </vt:variant>
      <vt:variant>
        <vt:i4>3222</vt:i4>
      </vt:variant>
      <vt:variant>
        <vt:i4>0</vt:i4>
      </vt:variant>
      <vt:variant>
        <vt:i4>5</vt:i4>
      </vt:variant>
      <vt:variant>
        <vt:lpwstr>http://www.nevo.co.il/Law_word/law17/PROP-2877.pdf</vt:lpwstr>
      </vt:variant>
      <vt:variant>
        <vt:lpwstr/>
      </vt:variant>
      <vt:variant>
        <vt:i4>7995400</vt:i4>
      </vt:variant>
      <vt:variant>
        <vt:i4>3219</vt:i4>
      </vt:variant>
      <vt:variant>
        <vt:i4>0</vt:i4>
      </vt:variant>
      <vt:variant>
        <vt:i4>5</vt:i4>
      </vt:variant>
      <vt:variant>
        <vt:lpwstr>http://www.nevo.co.il/Law_word/law14/LAW-1849.pdf</vt:lpwstr>
      </vt:variant>
      <vt:variant>
        <vt:lpwstr/>
      </vt:variant>
      <vt:variant>
        <vt:i4>7667793</vt:i4>
      </vt:variant>
      <vt:variant>
        <vt:i4>3216</vt:i4>
      </vt:variant>
      <vt:variant>
        <vt:i4>0</vt:i4>
      </vt:variant>
      <vt:variant>
        <vt:i4>5</vt:i4>
      </vt:variant>
      <vt:variant>
        <vt:lpwstr>http://www.nevo.co.il/Law_word/law15/memshala-597.pdf</vt:lpwstr>
      </vt:variant>
      <vt:variant>
        <vt:lpwstr/>
      </vt:variant>
      <vt:variant>
        <vt:i4>8060941</vt:i4>
      </vt:variant>
      <vt:variant>
        <vt:i4>3213</vt:i4>
      </vt:variant>
      <vt:variant>
        <vt:i4>0</vt:i4>
      </vt:variant>
      <vt:variant>
        <vt:i4>5</vt:i4>
      </vt:variant>
      <vt:variant>
        <vt:lpwstr>http://www.nevo.co.il/law_word/law14/law-2367.pdf</vt:lpwstr>
      </vt:variant>
      <vt:variant>
        <vt:lpwstr/>
      </vt:variant>
      <vt:variant>
        <vt:i4>7667793</vt:i4>
      </vt:variant>
      <vt:variant>
        <vt:i4>3210</vt:i4>
      </vt:variant>
      <vt:variant>
        <vt:i4>0</vt:i4>
      </vt:variant>
      <vt:variant>
        <vt:i4>5</vt:i4>
      </vt:variant>
      <vt:variant>
        <vt:lpwstr>http://www.nevo.co.il/Law_word/law15/memshala-597.pdf</vt:lpwstr>
      </vt:variant>
      <vt:variant>
        <vt:lpwstr/>
      </vt:variant>
      <vt:variant>
        <vt:i4>8060941</vt:i4>
      </vt:variant>
      <vt:variant>
        <vt:i4>3207</vt:i4>
      </vt:variant>
      <vt:variant>
        <vt:i4>0</vt:i4>
      </vt:variant>
      <vt:variant>
        <vt:i4>5</vt:i4>
      </vt:variant>
      <vt:variant>
        <vt:lpwstr>http://www.nevo.co.il/law_word/law14/law-2367.pdf</vt:lpwstr>
      </vt:variant>
      <vt:variant>
        <vt:lpwstr/>
      </vt:variant>
      <vt:variant>
        <vt:i4>721016</vt:i4>
      </vt:variant>
      <vt:variant>
        <vt:i4>3204</vt:i4>
      </vt:variant>
      <vt:variant>
        <vt:i4>0</vt:i4>
      </vt:variant>
      <vt:variant>
        <vt:i4>5</vt:i4>
      </vt:variant>
      <vt:variant>
        <vt:lpwstr>http://www.nevo.co.il/Law_word/law17/PROP-2371.pdf</vt:lpwstr>
      </vt:variant>
      <vt:variant>
        <vt:lpwstr/>
      </vt:variant>
      <vt:variant>
        <vt:i4>917630</vt:i4>
      </vt:variant>
      <vt:variant>
        <vt:i4>3201</vt:i4>
      </vt:variant>
      <vt:variant>
        <vt:i4>0</vt:i4>
      </vt:variant>
      <vt:variant>
        <vt:i4>5</vt:i4>
      </vt:variant>
      <vt:variant>
        <vt:lpwstr>http://www.nevo.co.il/Law_word/law17/PROP-2215.pdf</vt:lpwstr>
      </vt:variant>
      <vt:variant>
        <vt:lpwstr/>
      </vt:variant>
      <vt:variant>
        <vt:i4>8192004</vt:i4>
      </vt:variant>
      <vt:variant>
        <vt:i4>3198</vt:i4>
      </vt:variant>
      <vt:variant>
        <vt:i4>0</vt:i4>
      </vt:variant>
      <vt:variant>
        <vt:i4>5</vt:i4>
      </vt:variant>
      <vt:variant>
        <vt:lpwstr>http://www.nevo.co.il/Law_word/law14/LAW-1538.pdf</vt:lpwstr>
      </vt:variant>
      <vt:variant>
        <vt:lpwstr/>
      </vt:variant>
      <vt:variant>
        <vt:i4>262264</vt:i4>
      </vt:variant>
      <vt:variant>
        <vt:i4>3195</vt:i4>
      </vt:variant>
      <vt:variant>
        <vt:i4>0</vt:i4>
      </vt:variant>
      <vt:variant>
        <vt:i4>5</vt:i4>
      </vt:variant>
      <vt:variant>
        <vt:lpwstr>http://www.nevo.co.il/Law_word/law17/PROP-2875.pdf</vt:lpwstr>
      </vt:variant>
      <vt:variant>
        <vt:lpwstr/>
      </vt:variant>
      <vt:variant>
        <vt:i4>8060936</vt:i4>
      </vt:variant>
      <vt:variant>
        <vt:i4>3192</vt:i4>
      </vt:variant>
      <vt:variant>
        <vt:i4>0</vt:i4>
      </vt:variant>
      <vt:variant>
        <vt:i4>5</vt:i4>
      </vt:variant>
      <vt:variant>
        <vt:lpwstr>http://www.nevo.co.il/Law_word/law14/LAW-1756.pdf</vt:lpwstr>
      </vt:variant>
      <vt:variant>
        <vt:lpwstr/>
      </vt:variant>
      <vt:variant>
        <vt:i4>8257549</vt:i4>
      </vt:variant>
      <vt:variant>
        <vt:i4>3189</vt:i4>
      </vt:variant>
      <vt:variant>
        <vt:i4>0</vt:i4>
      </vt:variant>
      <vt:variant>
        <vt:i4>5</vt:i4>
      </vt:variant>
      <vt:variant>
        <vt:lpwstr>http://www.nevo.co.il/Law_word/law06/tak-7104.pdf</vt:lpwstr>
      </vt:variant>
      <vt:variant>
        <vt:lpwstr/>
      </vt:variant>
      <vt:variant>
        <vt:i4>7864332</vt:i4>
      </vt:variant>
      <vt:variant>
        <vt:i4>3186</vt:i4>
      </vt:variant>
      <vt:variant>
        <vt:i4>0</vt:i4>
      </vt:variant>
      <vt:variant>
        <vt:i4>5</vt:i4>
      </vt:variant>
      <vt:variant>
        <vt:lpwstr>http://www.nevo.co.il/Law_word/law06/tak-7064.pdf</vt:lpwstr>
      </vt:variant>
      <vt:variant>
        <vt:lpwstr/>
      </vt:variant>
      <vt:variant>
        <vt:i4>8061012</vt:i4>
      </vt:variant>
      <vt:variant>
        <vt:i4>3183</vt:i4>
      </vt:variant>
      <vt:variant>
        <vt:i4>0</vt:i4>
      </vt:variant>
      <vt:variant>
        <vt:i4>5</vt:i4>
      </vt:variant>
      <vt:variant>
        <vt:lpwstr>http://www.nevo.co.il/Law_word/law15/memshala-572.pdf</vt:lpwstr>
      </vt:variant>
      <vt:variant>
        <vt:lpwstr/>
      </vt:variant>
      <vt:variant>
        <vt:i4>8323087</vt:i4>
      </vt:variant>
      <vt:variant>
        <vt:i4>3180</vt:i4>
      </vt:variant>
      <vt:variant>
        <vt:i4>0</vt:i4>
      </vt:variant>
      <vt:variant>
        <vt:i4>5</vt:i4>
      </vt:variant>
      <vt:variant>
        <vt:lpwstr>http://www.nevo.co.il/Law_word/law14/law-2325.pdf</vt:lpwstr>
      </vt:variant>
      <vt:variant>
        <vt:lpwstr/>
      </vt:variant>
      <vt:variant>
        <vt:i4>8257549</vt:i4>
      </vt:variant>
      <vt:variant>
        <vt:i4>3177</vt:i4>
      </vt:variant>
      <vt:variant>
        <vt:i4>0</vt:i4>
      </vt:variant>
      <vt:variant>
        <vt:i4>5</vt:i4>
      </vt:variant>
      <vt:variant>
        <vt:lpwstr>http://www.nevo.co.il/Law_word/law06/tak-7104.pdf</vt:lpwstr>
      </vt:variant>
      <vt:variant>
        <vt:lpwstr/>
      </vt:variant>
      <vt:variant>
        <vt:i4>7864332</vt:i4>
      </vt:variant>
      <vt:variant>
        <vt:i4>3174</vt:i4>
      </vt:variant>
      <vt:variant>
        <vt:i4>0</vt:i4>
      </vt:variant>
      <vt:variant>
        <vt:i4>5</vt:i4>
      </vt:variant>
      <vt:variant>
        <vt:lpwstr>http://www.nevo.co.il/Law_word/law06/tak-7064.pdf</vt:lpwstr>
      </vt:variant>
      <vt:variant>
        <vt:lpwstr/>
      </vt:variant>
      <vt:variant>
        <vt:i4>8061012</vt:i4>
      </vt:variant>
      <vt:variant>
        <vt:i4>3171</vt:i4>
      </vt:variant>
      <vt:variant>
        <vt:i4>0</vt:i4>
      </vt:variant>
      <vt:variant>
        <vt:i4>5</vt:i4>
      </vt:variant>
      <vt:variant>
        <vt:lpwstr>http://www.nevo.co.il/Law_word/law15/memshala-572.pdf</vt:lpwstr>
      </vt:variant>
      <vt:variant>
        <vt:lpwstr/>
      </vt:variant>
      <vt:variant>
        <vt:i4>8323087</vt:i4>
      </vt:variant>
      <vt:variant>
        <vt:i4>3168</vt:i4>
      </vt:variant>
      <vt:variant>
        <vt:i4>0</vt:i4>
      </vt:variant>
      <vt:variant>
        <vt:i4>5</vt:i4>
      </vt:variant>
      <vt:variant>
        <vt:lpwstr>http://www.nevo.co.il/Law_word/law14/law-2325.pdf</vt:lpwstr>
      </vt:variant>
      <vt:variant>
        <vt:lpwstr/>
      </vt:variant>
      <vt:variant>
        <vt:i4>8192094</vt:i4>
      </vt:variant>
      <vt:variant>
        <vt:i4>3165</vt:i4>
      </vt:variant>
      <vt:variant>
        <vt:i4>0</vt:i4>
      </vt:variant>
      <vt:variant>
        <vt:i4>5</vt:i4>
      </vt:variant>
      <vt:variant>
        <vt:lpwstr>http://www.nevo.co.il/Law_word/law15/memshala-518.pdf</vt:lpwstr>
      </vt:variant>
      <vt:variant>
        <vt:lpwstr/>
      </vt:variant>
      <vt:variant>
        <vt:i4>7995401</vt:i4>
      </vt:variant>
      <vt:variant>
        <vt:i4>3162</vt:i4>
      </vt:variant>
      <vt:variant>
        <vt:i4>0</vt:i4>
      </vt:variant>
      <vt:variant>
        <vt:i4>5</vt:i4>
      </vt:variant>
      <vt:variant>
        <vt:lpwstr>http://www.nevo.co.il/Law_word/law14/law-2272.pdf</vt:lpwstr>
      </vt:variant>
      <vt:variant>
        <vt:lpwstr/>
      </vt:variant>
      <vt:variant>
        <vt:i4>721016</vt:i4>
      </vt:variant>
      <vt:variant>
        <vt:i4>3159</vt:i4>
      </vt:variant>
      <vt:variant>
        <vt:i4>0</vt:i4>
      </vt:variant>
      <vt:variant>
        <vt:i4>5</vt:i4>
      </vt:variant>
      <vt:variant>
        <vt:lpwstr>http://www.nevo.co.il/Law_word/law17/PROP-2371.pdf</vt:lpwstr>
      </vt:variant>
      <vt:variant>
        <vt:lpwstr/>
      </vt:variant>
      <vt:variant>
        <vt:i4>917630</vt:i4>
      </vt:variant>
      <vt:variant>
        <vt:i4>3156</vt:i4>
      </vt:variant>
      <vt:variant>
        <vt:i4>0</vt:i4>
      </vt:variant>
      <vt:variant>
        <vt:i4>5</vt:i4>
      </vt:variant>
      <vt:variant>
        <vt:lpwstr>http://www.nevo.co.il/Law_word/law17/PROP-2215.pdf</vt:lpwstr>
      </vt:variant>
      <vt:variant>
        <vt:lpwstr/>
      </vt:variant>
      <vt:variant>
        <vt:i4>8192004</vt:i4>
      </vt:variant>
      <vt:variant>
        <vt:i4>3153</vt:i4>
      </vt:variant>
      <vt:variant>
        <vt:i4>0</vt:i4>
      </vt:variant>
      <vt:variant>
        <vt:i4>5</vt:i4>
      </vt:variant>
      <vt:variant>
        <vt:lpwstr>http://www.nevo.co.il/Law_word/law14/LAW-1538.pdf</vt:lpwstr>
      </vt:variant>
      <vt:variant>
        <vt:lpwstr/>
      </vt:variant>
      <vt:variant>
        <vt:i4>7667793</vt:i4>
      </vt:variant>
      <vt:variant>
        <vt:i4>3150</vt:i4>
      </vt:variant>
      <vt:variant>
        <vt:i4>0</vt:i4>
      </vt:variant>
      <vt:variant>
        <vt:i4>5</vt:i4>
      </vt:variant>
      <vt:variant>
        <vt:lpwstr>http://www.nevo.co.il/Law_word/law15/memshala-597.pdf</vt:lpwstr>
      </vt:variant>
      <vt:variant>
        <vt:lpwstr/>
      </vt:variant>
      <vt:variant>
        <vt:i4>8060941</vt:i4>
      </vt:variant>
      <vt:variant>
        <vt:i4>3147</vt:i4>
      </vt:variant>
      <vt:variant>
        <vt:i4>0</vt:i4>
      </vt:variant>
      <vt:variant>
        <vt:i4>5</vt:i4>
      </vt:variant>
      <vt:variant>
        <vt:lpwstr>http://www.nevo.co.il/law_word/law14/law-2367.pdf</vt:lpwstr>
      </vt:variant>
      <vt:variant>
        <vt:lpwstr/>
      </vt:variant>
      <vt:variant>
        <vt:i4>8257549</vt:i4>
      </vt:variant>
      <vt:variant>
        <vt:i4>3144</vt:i4>
      </vt:variant>
      <vt:variant>
        <vt:i4>0</vt:i4>
      </vt:variant>
      <vt:variant>
        <vt:i4>5</vt:i4>
      </vt:variant>
      <vt:variant>
        <vt:lpwstr>http://www.nevo.co.il/Law_word/law06/tak-7104.pdf</vt:lpwstr>
      </vt:variant>
      <vt:variant>
        <vt:lpwstr/>
      </vt:variant>
      <vt:variant>
        <vt:i4>7864332</vt:i4>
      </vt:variant>
      <vt:variant>
        <vt:i4>3141</vt:i4>
      </vt:variant>
      <vt:variant>
        <vt:i4>0</vt:i4>
      </vt:variant>
      <vt:variant>
        <vt:i4>5</vt:i4>
      </vt:variant>
      <vt:variant>
        <vt:lpwstr>http://www.nevo.co.il/Law_word/law06/tak-7064.pdf</vt:lpwstr>
      </vt:variant>
      <vt:variant>
        <vt:lpwstr/>
      </vt:variant>
      <vt:variant>
        <vt:i4>8061012</vt:i4>
      </vt:variant>
      <vt:variant>
        <vt:i4>3138</vt:i4>
      </vt:variant>
      <vt:variant>
        <vt:i4>0</vt:i4>
      </vt:variant>
      <vt:variant>
        <vt:i4>5</vt:i4>
      </vt:variant>
      <vt:variant>
        <vt:lpwstr>http://www.nevo.co.il/Law_word/law15/memshala-572.pdf</vt:lpwstr>
      </vt:variant>
      <vt:variant>
        <vt:lpwstr/>
      </vt:variant>
      <vt:variant>
        <vt:i4>8323087</vt:i4>
      </vt:variant>
      <vt:variant>
        <vt:i4>3135</vt:i4>
      </vt:variant>
      <vt:variant>
        <vt:i4>0</vt:i4>
      </vt:variant>
      <vt:variant>
        <vt:i4>5</vt:i4>
      </vt:variant>
      <vt:variant>
        <vt:lpwstr>http://www.nevo.co.il/Law_word/law14/law-2325.pdf</vt:lpwstr>
      </vt:variant>
      <vt:variant>
        <vt:lpwstr/>
      </vt:variant>
      <vt:variant>
        <vt:i4>8257549</vt:i4>
      </vt:variant>
      <vt:variant>
        <vt:i4>3132</vt:i4>
      </vt:variant>
      <vt:variant>
        <vt:i4>0</vt:i4>
      </vt:variant>
      <vt:variant>
        <vt:i4>5</vt:i4>
      </vt:variant>
      <vt:variant>
        <vt:lpwstr>http://www.nevo.co.il/Law_word/law06/tak-7104.pdf</vt:lpwstr>
      </vt:variant>
      <vt:variant>
        <vt:lpwstr/>
      </vt:variant>
      <vt:variant>
        <vt:i4>7864332</vt:i4>
      </vt:variant>
      <vt:variant>
        <vt:i4>3129</vt:i4>
      </vt:variant>
      <vt:variant>
        <vt:i4>0</vt:i4>
      </vt:variant>
      <vt:variant>
        <vt:i4>5</vt:i4>
      </vt:variant>
      <vt:variant>
        <vt:lpwstr>http://www.nevo.co.il/Law_word/law06/tak-7064.pdf</vt:lpwstr>
      </vt:variant>
      <vt:variant>
        <vt:lpwstr/>
      </vt:variant>
      <vt:variant>
        <vt:i4>8061012</vt:i4>
      </vt:variant>
      <vt:variant>
        <vt:i4>3126</vt:i4>
      </vt:variant>
      <vt:variant>
        <vt:i4>0</vt:i4>
      </vt:variant>
      <vt:variant>
        <vt:i4>5</vt:i4>
      </vt:variant>
      <vt:variant>
        <vt:lpwstr>http://www.nevo.co.il/Law_word/law15/memshala-572.pdf</vt:lpwstr>
      </vt:variant>
      <vt:variant>
        <vt:lpwstr/>
      </vt:variant>
      <vt:variant>
        <vt:i4>8323087</vt:i4>
      </vt:variant>
      <vt:variant>
        <vt:i4>3123</vt:i4>
      </vt:variant>
      <vt:variant>
        <vt:i4>0</vt:i4>
      </vt:variant>
      <vt:variant>
        <vt:i4>5</vt:i4>
      </vt:variant>
      <vt:variant>
        <vt:lpwstr>http://www.nevo.co.il/Law_word/law14/law-2325.pdf</vt:lpwstr>
      </vt:variant>
      <vt:variant>
        <vt:lpwstr/>
      </vt:variant>
      <vt:variant>
        <vt:i4>8257549</vt:i4>
      </vt:variant>
      <vt:variant>
        <vt:i4>3120</vt:i4>
      </vt:variant>
      <vt:variant>
        <vt:i4>0</vt:i4>
      </vt:variant>
      <vt:variant>
        <vt:i4>5</vt:i4>
      </vt:variant>
      <vt:variant>
        <vt:lpwstr>http://www.nevo.co.il/Law_word/law06/tak-7104.pdf</vt:lpwstr>
      </vt:variant>
      <vt:variant>
        <vt:lpwstr/>
      </vt:variant>
      <vt:variant>
        <vt:i4>7864332</vt:i4>
      </vt:variant>
      <vt:variant>
        <vt:i4>3117</vt:i4>
      </vt:variant>
      <vt:variant>
        <vt:i4>0</vt:i4>
      </vt:variant>
      <vt:variant>
        <vt:i4>5</vt:i4>
      </vt:variant>
      <vt:variant>
        <vt:lpwstr>http://www.nevo.co.il/Law_word/law06/tak-7064.pdf</vt:lpwstr>
      </vt:variant>
      <vt:variant>
        <vt:lpwstr/>
      </vt:variant>
      <vt:variant>
        <vt:i4>8061012</vt:i4>
      </vt:variant>
      <vt:variant>
        <vt:i4>3114</vt:i4>
      </vt:variant>
      <vt:variant>
        <vt:i4>0</vt:i4>
      </vt:variant>
      <vt:variant>
        <vt:i4>5</vt:i4>
      </vt:variant>
      <vt:variant>
        <vt:lpwstr>http://www.nevo.co.il/Law_word/law15/memshala-572.pdf</vt:lpwstr>
      </vt:variant>
      <vt:variant>
        <vt:lpwstr/>
      </vt:variant>
      <vt:variant>
        <vt:i4>8323087</vt:i4>
      </vt:variant>
      <vt:variant>
        <vt:i4>3111</vt:i4>
      </vt:variant>
      <vt:variant>
        <vt:i4>0</vt:i4>
      </vt:variant>
      <vt:variant>
        <vt:i4>5</vt:i4>
      </vt:variant>
      <vt:variant>
        <vt:lpwstr>http://www.nevo.co.il/Law_word/law14/law-2325.pdf</vt:lpwstr>
      </vt:variant>
      <vt:variant>
        <vt:lpwstr/>
      </vt:variant>
      <vt:variant>
        <vt:i4>8192094</vt:i4>
      </vt:variant>
      <vt:variant>
        <vt:i4>3108</vt:i4>
      </vt:variant>
      <vt:variant>
        <vt:i4>0</vt:i4>
      </vt:variant>
      <vt:variant>
        <vt:i4>5</vt:i4>
      </vt:variant>
      <vt:variant>
        <vt:lpwstr>http://www.nevo.co.il/Law_word/law15/memshala-518.pdf</vt:lpwstr>
      </vt:variant>
      <vt:variant>
        <vt:lpwstr/>
      </vt:variant>
      <vt:variant>
        <vt:i4>7995401</vt:i4>
      </vt:variant>
      <vt:variant>
        <vt:i4>3105</vt:i4>
      </vt:variant>
      <vt:variant>
        <vt:i4>0</vt:i4>
      </vt:variant>
      <vt:variant>
        <vt:i4>5</vt:i4>
      </vt:variant>
      <vt:variant>
        <vt:lpwstr>http://www.nevo.co.il/Law_word/law14/law-2272.pdf</vt:lpwstr>
      </vt:variant>
      <vt:variant>
        <vt:lpwstr/>
      </vt:variant>
      <vt:variant>
        <vt:i4>8061012</vt:i4>
      </vt:variant>
      <vt:variant>
        <vt:i4>3102</vt:i4>
      </vt:variant>
      <vt:variant>
        <vt:i4>0</vt:i4>
      </vt:variant>
      <vt:variant>
        <vt:i4>5</vt:i4>
      </vt:variant>
      <vt:variant>
        <vt:lpwstr>http://www.nevo.co.il/Law_word/law15/memshala-572.pdf</vt:lpwstr>
      </vt:variant>
      <vt:variant>
        <vt:lpwstr/>
      </vt:variant>
      <vt:variant>
        <vt:i4>8323087</vt:i4>
      </vt:variant>
      <vt:variant>
        <vt:i4>3099</vt:i4>
      </vt:variant>
      <vt:variant>
        <vt:i4>0</vt:i4>
      </vt:variant>
      <vt:variant>
        <vt:i4>5</vt:i4>
      </vt:variant>
      <vt:variant>
        <vt:lpwstr>http://www.nevo.co.il/Law_word/law14/law-2325.pdf</vt:lpwstr>
      </vt:variant>
      <vt:variant>
        <vt:lpwstr/>
      </vt:variant>
      <vt:variant>
        <vt:i4>7667793</vt:i4>
      </vt:variant>
      <vt:variant>
        <vt:i4>3096</vt:i4>
      </vt:variant>
      <vt:variant>
        <vt:i4>0</vt:i4>
      </vt:variant>
      <vt:variant>
        <vt:i4>5</vt:i4>
      </vt:variant>
      <vt:variant>
        <vt:lpwstr>http://www.nevo.co.il/Law_word/law15/memshala-597.pdf</vt:lpwstr>
      </vt:variant>
      <vt:variant>
        <vt:lpwstr/>
      </vt:variant>
      <vt:variant>
        <vt:i4>8060941</vt:i4>
      </vt:variant>
      <vt:variant>
        <vt:i4>3093</vt:i4>
      </vt:variant>
      <vt:variant>
        <vt:i4>0</vt:i4>
      </vt:variant>
      <vt:variant>
        <vt:i4>5</vt:i4>
      </vt:variant>
      <vt:variant>
        <vt:lpwstr>http://www.nevo.co.il/law_word/law14/law-2367.pdf</vt:lpwstr>
      </vt:variant>
      <vt:variant>
        <vt:lpwstr/>
      </vt:variant>
      <vt:variant>
        <vt:i4>8257549</vt:i4>
      </vt:variant>
      <vt:variant>
        <vt:i4>3090</vt:i4>
      </vt:variant>
      <vt:variant>
        <vt:i4>0</vt:i4>
      </vt:variant>
      <vt:variant>
        <vt:i4>5</vt:i4>
      </vt:variant>
      <vt:variant>
        <vt:lpwstr>http://www.nevo.co.il/Law_word/law06/tak-7104.pdf</vt:lpwstr>
      </vt:variant>
      <vt:variant>
        <vt:lpwstr/>
      </vt:variant>
      <vt:variant>
        <vt:i4>7864332</vt:i4>
      </vt:variant>
      <vt:variant>
        <vt:i4>3087</vt:i4>
      </vt:variant>
      <vt:variant>
        <vt:i4>0</vt:i4>
      </vt:variant>
      <vt:variant>
        <vt:i4>5</vt:i4>
      </vt:variant>
      <vt:variant>
        <vt:lpwstr>http://www.nevo.co.il/Law_word/law06/tak-7064.pdf</vt:lpwstr>
      </vt:variant>
      <vt:variant>
        <vt:lpwstr/>
      </vt:variant>
      <vt:variant>
        <vt:i4>8061012</vt:i4>
      </vt:variant>
      <vt:variant>
        <vt:i4>3084</vt:i4>
      </vt:variant>
      <vt:variant>
        <vt:i4>0</vt:i4>
      </vt:variant>
      <vt:variant>
        <vt:i4>5</vt:i4>
      </vt:variant>
      <vt:variant>
        <vt:lpwstr>http://www.nevo.co.il/Law_word/law15/memshala-572.pdf</vt:lpwstr>
      </vt:variant>
      <vt:variant>
        <vt:lpwstr/>
      </vt:variant>
      <vt:variant>
        <vt:i4>8323087</vt:i4>
      </vt:variant>
      <vt:variant>
        <vt:i4>3081</vt:i4>
      </vt:variant>
      <vt:variant>
        <vt:i4>0</vt:i4>
      </vt:variant>
      <vt:variant>
        <vt:i4>5</vt:i4>
      </vt:variant>
      <vt:variant>
        <vt:lpwstr>http://www.nevo.co.il/Law_word/law14/law-2325.pdf</vt:lpwstr>
      </vt:variant>
      <vt:variant>
        <vt:lpwstr/>
      </vt:variant>
      <vt:variant>
        <vt:i4>721016</vt:i4>
      </vt:variant>
      <vt:variant>
        <vt:i4>3078</vt:i4>
      </vt:variant>
      <vt:variant>
        <vt:i4>0</vt:i4>
      </vt:variant>
      <vt:variant>
        <vt:i4>5</vt:i4>
      </vt:variant>
      <vt:variant>
        <vt:lpwstr>http://www.nevo.co.il/Law_word/law17/PROP-2371.pdf</vt:lpwstr>
      </vt:variant>
      <vt:variant>
        <vt:lpwstr/>
      </vt:variant>
      <vt:variant>
        <vt:i4>917630</vt:i4>
      </vt:variant>
      <vt:variant>
        <vt:i4>3075</vt:i4>
      </vt:variant>
      <vt:variant>
        <vt:i4>0</vt:i4>
      </vt:variant>
      <vt:variant>
        <vt:i4>5</vt:i4>
      </vt:variant>
      <vt:variant>
        <vt:lpwstr>http://www.nevo.co.il/Law_word/law17/PROP-2215.pdf</vt:lpwstr>
      </vt:variant>
      <vt:variant>
        <vt:lpwstr/>
      </vt:variant>
      <vt:variant>
        <vt:i4>8192004</vt:i4>
      </vt:variant>
      <vt:variant>
        <vt:i4>3072</vt:i4>
      </vt:variant>
      <vt:variant>
        <vt:i4>0</vt:i4>
      </vt:variant>
      <vt:variant>
        <vt:i4>5</vt:i4>
      </vt:variant>
      <vt:variant>
        <vt:lpwstr>http://www.nevo.co.il/Law_word/law14/LAW-1538.pdf</vt:lpwstr>
      </vt:variant>
      <vt:variant>
        <vt:lpwstr/>
      </vt:variant>
      <vt:variant>
        <vt:i4>7602263</vt:i4>
      </vt:variant>
      <vt:variant>
        <vt:i4>3069</vt:i4>
      </vt:variant>
      <vt:variant>
        <vt:i4>0</vt:i4>
      </vt:variant>
      <vt:variant>
        <vt:i4>5</vt:i4>
      </vt:variant>
      <vt:variant>
        <vt:lpwstr>http://www.nevo.co.il/Law_word/law15/memshala-682.pdf</vt:lpwstr>
      </vt:variant>
      <vt:variant>
        <vt:lpwstr/>
      </vt:variant>
      <vt:variant>
        <vt:i4>8257549</vt:i4>
      </vt:variant>
      <vt:variant>
        <vt:i4>3066</vt:i4>
      </vt:variant>
      <vt:variant>
        <vt:i4>0</vt:i4>
      </vt:variant>
      <vt:variant>
        <vt:i4>5</vt:i4>
      </vt:variant>
      <vt:variant>
        <vt:lpwstr>http://www.nevo.co.il/Law_word/law14/law-2430.pdf</vt:lpwstr>
      </vt:variant>
      <vt:variant>
        <vt:lpwstr/>
      </vt:variant>
      <vt:variant>
        <vt:i4>7667793</vt:i4>
      </vt:variant>
      <vt:variant>
        <vt:i4>3063</vt:i4>
      </vt:variant>
      <vt:variant>
        <vt:i4>0</vt:i4>
      </vt:variant>
      <vt:variant>
        <vt:i4>5</vt:i4>
      </vt:variant>
      <vt:variant>
        <vt:lpwstr>http://www.nevo.co.il/Law_word/law15/memshala-597.pdf</vt:lpwstr>
      </vt:variant>
      <vt:variant>
        <vt:lpwstr/>
      </vt:variant>
      <vt:variant>
        <vt:i4>8060941</vt:i4>
      </vt:variant>
      <vt:variant>
        <vt:i4>3060</vt:i4>
      </vt:variant>
      <vt:variant>
        <vt:i4>0</vt:i4>
      </vt:variant>
      <vt:variant>
        <vt:i4>5</vt:i4>
      </vt:variant>
      <vt:variant>
        <vt:lpwstr>http://www.nevo.co.il/law_word/law14/law-2367.pdf</vt:lpwstr>
      </vt:variant>
      <vt:variant>
        <vt:lpwstr/>
      </vt:variant>
      <vt:variant>
        <vt:i4>8257549</vt:i4>
      </vt:variant>
      <vt:variant>
        <vt:i4>3057</vt:i4>
      </vt:variant>
      <vt:variant>
        <vt:i4>0</vt:i4>
      </vt:variant>
      <vt:variant>
        <vt:i4>5</vt:i4>
      </vt:variant>
      <vt:variant>
        <vt:lpwstr>http://www.nevo.co.il/Law_word/law06/tak-7104.pdf</vt:lpwstr>
      </vt:variant>
      <vt:variant>
        <vt:lpwstr/>
      </vt:variant>
      <vt:variant>
        <vt:i4>7864332</vt:i4>
      </vt:variant>
      <vt:variant>
        <vt:i4>3054</vt:i4>
      </vt:variant>
      <vt:variant>
        <vt:i4>0</vt:i4>
      </vt:variant>
      <vt:variant>
        <vt:i4>5</vt:i4>
      </vt:variant>
      <vt:variant>
        <vt:lpwstr>http://www.nevo.co.il/Law_word/law06/tak-7064.pdf</vt:lpwstr>
      </vt:variant>
      <vt:variant>
        <vt:lpwstr/>
      </vt:variant>
      <vt:variant>
        <vt:i4>8061012</vt:i4>
      </vt:variant>
      <vt:variant>
        <vt:i4>3051</vt:i4>
      </vt:variant>
      <vt:variant>
        <vt:i4>0</vt:i4>
      </vt:variant>
      <vt:variant>
        <vt:i4>5</vt:i4>
      </vt:variant>
      <vt:variant>
        <vt:lpwstr>http://www.nevo.co.il/Law_word/law15/memshala-572.pdf</vt:lpwstr>
      </vt:variant>
      <vt:variant>
        <vt:lpwstr/>
      </vt:variant>
      <vt:variant>
        <vt:i4>8323087</vt:i4>
      </vt:variant>
      <vt:variant>
        <vt:i4>3048</vt:i4>
      </vt:variant>
      <vt:variant>
        <vt:i4>0</vt:i4>
      </vt:variant>
      <vt:variant>
        <vt:i4>5</vt:i4>
      </vt:variant>
      <vt:variant>
        <vt:lpwstr>http://www.nevo.co.il/Law_word/law14/law-2325.pdf</vt:lpwstr>
      </vt:variant>
      <vt:variant>
        <vt:lpwstr/>
      </vt:variant>
      <vt:variant>
        <vt:i4>7602261</vt:i4>
      </vt:variant>
      <vt:variant>
        <vt:i4>3045</vt:i4>
      </vt:variant>
      <vt:variant>
        <vt:i4>0</vt:i4>
      </vt:variant>
      <vt:variant>
        <vt:i4>5</vt:i4>
      </vt:variant>
      <vt:variant>
        <vt:lpwstr>http://www.nevo.co.il/Law_word/law15/MEMSHALA-187.pdf</vt:lpwstr>
      </vt:variant>
      <vt:variant>
        <vt:lpwstr/>
      </vt:variant>
      <vt:variant>
        <vt:i4>7929857</vt:i4>
      </vt:variant>
      <vt:variant>
        <vt:i4>3042</vt:i4>
      </vt:variant>
      <vt:variant>
        <vt:i4>0</vt:i4>
      </vt:variant>
      <vt:variant>
        <vt:i4>5</vt:i4>
      </vt:variant>
      <vt:variant>
        <vt:lpwstr>http://www.nevo.co.il/Law_word/law14/LAW-2048.pdf</vt:lpwstr>
      </vt:variant>
      <vt:variant>
        <vt:lpwstr/>
      </vt:variant>
      <vt:variant>
        <vt:i4>721017</vt:i4>
      </vt:variant>
      <vt:variant>
        <vt:i4>3039</vt:i4>
      </vt:variant>
      <vt:variant>
        <vt:i4>0</vt:i4>
      </vt:variant>
      <vt:variant>
        <vt:i4>5</vt:i4>
      </vt:variant>
      <vt:variant>
        <vt:lpwstr>http://www.nevo.co.il/Law_word/law17/PROP-2664.pdf</vt:lpwstr>
      </vt:variant>
      <vt:variant>
        <vt:lpwstr/>
      </vt:variant>
      <vt:variant>
        <vt:i4>917626</vt:i4>
      </vt:variant>
      <vt:variant>
        <vt:i4>3036</vt:i4>
      </vt:variant>
      <vt:variant>
        <vt:i4>0</vt:i4>
      </vt:variant>
      <vt:variant>
        <vt:i4>5</vt:i4>
      </vt:variant>
      <vt:variant>
        <vt:lpwstr>http://www.nevo.co.il/Law_word/law17/PROP-2651.pdf</vt:lpwstr>
      </vt:variant>
      <vt:variant>
        <vt:lpwstr/>
      </vt:variant>
      <vt:variant>
        <vt:i4>8060937</vt:i4>
      </vt:variant>
      <vt:variant>
        <vt:i4>3033</vt:i4>
      </vt:variant>
      <vt:variant>
        <vt:i4>0</vt:i4>
      </vt:variant>
      <vt:variant>
        <vt:i4>5</vt:i4>
      </vt:variant>
      <vt:variant>
        <vt:lpwstr>http://www.nevo.co.il/Law_word/law14/LAW-1656.pdf</vt:lpwstr>
      </vt:variant>
      <vt:variant>
        <vt:lpwstr/>
      </vt:variant>
      <vt:variant>
        <vt:i4>721016</vt:i4>
      </vt:variant>
      <vt:variant>
        <vt:i4>3030</vt:i4>
      </vt:variant>
      <vt:variant>
        <vt:i4>0</vt:i4>
      </vt:variant>
      <vt:variant>
        <vt:i4>5</vt:i4>
      </vt:variant>
      <vt:variant>
        <vt:lpwstr>http://www.nevo.co.il/Law_word/law17/PROP-2371.pdf</vt:lpwstr>
      </vt:variant>
      <vt:variant>
        <vt:lpwstr/>
      </vt:variant>
      <vt:variant>
        <vt:i4>917630</vt:i4>
      </vt:variant>
      <vt:variant>
        <vt:i4>3027</vt:i4>
      </vt:variant>
      <vt:variant>
        <vt:i4>0</vt:i4>
      </vt:variant>
      <vt:variant>
        <vt:i4>5</vt:i4>
      </vt:variant>
      <vt:variant>
        <vt:lpwstr>http://www.nevo.co.il/Law_word/law17/PROP-2215.pdf</vt:lpwstr>
      </vt:variant>
      <vt:variant>
        <vt:lpwstr/>
      </vt:variant>
      <vt:variant>
        <vt:i4>8192004</vt:i4>
      </vt:variant>
      <vt:variant>
        <vt:i4>3024</vt:i4>
      </vt:variant>
      <vt:variant>
        <vt:i4>0</vt:i4>
      </vt:variant>
      <vt:variant>
        <vt:i4>5</vt:i4>
      </vt:variant>
      <vt:variant>
        <vt:lpwstr>http://www.nevo.co.il/Law_word/law14/LAW-1538.pdf</vt:lpwstr>
      </vt:variant>
      <vt:variant>
        <vt:lpwstr/>
      </vt:variant>
      <vt:variant>
        <vt:i4>262264</vt:i4>
      </vt:variant>
      <vt:variant>
        <vt:i4>3021</vt:i4>
      </vt:variant>
      <vt:variant>
        <vt:i4>0</vt:i4>
      </vt:variant>
      <vt:variant>
        <vt:i4>5</vt:i4>
      </vt:variant>
      <vt:variant>
        <vt:lpwstr>http://www.nevo.co.il/Law_word/law17/PROP-2875.pdf</vt:lpwstr>
      </vt:variant>
      <vt:variant>
        <vt:lpwstr/>
      </vt:variant>
      <vt:variant>
        <vt:i4>8060936</vt:i4>
      </vt:variant>
      <vt:variant>
        <vt:i4>3018</vt:i4>
      </vt:variant>
      <vt:variant>
        <vt:i4>0</vt:i4>
      </vt:variant>
      <vt:variant>
        <vt:i4>5</vt:i4>
      </vt:variant>
      <vt:variant>
        <vt:lpwstr>http://www.nevo.co.il/Law_word/law14/LAW-1756.pdf</vt:lpwstr>
      </vt:variant>
      <vt:variant>
        <vt:lpwstr/>
      </vt:variant>
      <vt:variant>
        <vt:i4>8257549</vt:i4>
      </vt:variant>
      <vt:variant>
        <vt:i4>3015</vt:i4>
      </vt:variant>
      <vt:variant>
        <vt:i4>0</vt:i4>
      </vt:variant>
      <vt:variant>
        <vt:i4>5</vt:i4>
      </vt:variant>
      <vt:variant>
        <vt:lpwstr>http://www.nevo.co.il/Law_word/law06/tak-7104.pdf</vt:lpwstr>
      </vt:variant>
      <vt:variant>
        <vt:lpwstr/>
      </vt:variant>
      <vt:variant>
        <vt:i4>7864332</vt:i4>
      </vt:variant>
      <vt:variant>
        <vt:i4>3012</vt:i4>
      </vt:variant>
      <vt:variant>
        <vt:i4>0</vt:i4>
      </vt:variant>
      <vt:variant>
        <vt:i4>5</vt:i4>
      </vt:variant>
      <vt:variant>
        <vt:lpwstr>http://www.nevo.co.il/Law_word/law06/tak-7064.pdf</vt:lpwstr>
      </vt:variant>
      <vt:variant>
        <vt:lpwstr/>
      </vt:variant>
      <vt:variant>
        <vt:i4>8061012</vt:i4>
      </vt:variant>
      <vt:variant>
        <vt:i4>3009</vt:i4>
      </vt:variant>
      <vt:variant>
        <vt:i4>0</vt:i4>
      </vt:variant>
      <vt:variant>
        <vt:i4>5</vt:i4>
      </vt:variant>
      <vt:variant>
        <vt:lpwstr>http://www.nevo.co.il/Law_word/law15/memshala-572.pdf</vt:lpwstr>
      </vt:variant>
      <vt:variant>
        <vt:lpwstr/>
      </vt:variant>
      <vt:variant>
        <vt:i4>8323087</vt:i4>
      </vt:variant>
      <vt:variant>
        <vt:i4>3006</vt:i4>
      </vt:variant>
      <vt:variant>
        <vt:i4>0</vt:i4>
      </vt:variant>
      <vt:variant>
        <vt:i4>5</vt:i4>
      </vt:variant>
      <vt:variant>
        <vt:lpwstr>http://www.nevo.co.il/Law_word/law14/law-2325.pdf</vt:lpwstr>
      </vt:variant>
      <vt:variant>
        <vt:lpwstr/>
      </vt:variant>
      <vt:variant>
        <vt:i4>8257549</vt:i4>
      </vt:variant>
      <vt:variant>
        <vt:i4>3003</vt:i4>
      </vt:variant>
      <vt:variant>
        <vt:i4>0</vt:i4>
      </vt:variant>
      <vt:variant>
        <vt:i4>5</vt:i4>
      </vt:variant>
      <vt:variant>
        <vt:lpwstr>http://www.nevo.co.il/Law_word/law06/tak-7104.pdf</vt:lpwstr>
      </vt:variant>
      <vt:variant>
        <vt:lpwstr/>
      </vt:variant>
      <vt:variant>
        <vt:i4>7864332</vt:i4>
      </vt:variant>
      <vt:variant>
        <vt:i4>3000</vt:i4>
      </vt:variant>
      <vt:variant>
        <vt:i4>0</vt:i4>
      </vt:variant>
      <vt:variant>
        <vt:i4>5</vt:i4>
      </vt:variant>
      <vt:variant>
        <vt:lpwstr>http://www.nevo.co.il/Law_word/law06/tak-7064.pdf</vt:lpwstr>
      </vt:variant>
      <vt:variant>
        <vt:lpwstr/>
      </vt:variant>
      <vt:variant>
        <vt:i4>8061012</vt:i4>
      </vt:variant>
      <vt:variant>
        <vt:i4>2997</vt:i4>
      </vt:variant>
      <vt:variant>
        <vt:i4>0</vt:i4>
      </vt:variant>
      <vt:variant>
        <vt:i4>5</vt:i4>
      </vt:variant>
      <vt:variant>
        <vt:lpwstr>http://www.nevo.co.il/Law_word/law15/memshala-572.pdf</vt:lpwstr>
      </vt:variant>
      <vt:variant>
        <vt:lpwstr/>
      </vt:variant>
      <vt:variant>
        <vt:i4>8323087</vt:i4>
      </vt:variant>
      <vt:variant>
        <vt:i4>2994</vt:i4>
      </vt:variant>
      <vt:variant>
        <vt:i4>0</vt:i4>
      </vt:variant>
      <vt:variant>
        <vt:i4>5</vt:i4>
      </vt:variant>
      <vt:variant>
        <vt:lpwstr>http://www.nevo.co.il/Law_word/law14/law-2325.pdf</vt:lpwstr>
      </vt:variant>
      <vt:variant>
        <vt:lpwstr/>
      </vt:variant>
      <vt:variant>
        <vt:i4>721016</vt:i4>
      </vt:variant>
      <vt:variant>
        <vt:i4>2991</vt:i4>
      </vt:variant>
      <vt:variant>
        <vt:i4>0</vt:i4>
      </vt:variant>
      <vt:variant>
        <vt:i4>5</vt:i4>
      </vt:variant>
      <vt:variant>
        <vt:lpwstr>http://www.nevo.co.il/Law_word/law17/PROP-2371.pdf</vt:lpwstr>
      </vt:variant>
      <vt:variant>
        <vt:lpwstr/>
      </vt:variant>
      <vt:variant>
        <vt:i4>917630</vt:i4>
      </vt:variant>
      <vt:variant>
        <vt:i4>2988</vt:i4>
      </vt:variant>
      <vt:variant>
        <vt:i4>0</vt:i4>
      </vt:variant>
      <vt:variant>
        <vt:i4>5</vt:i4>
      </vt:variant>
      <vt:variant>
        <vt:lpwstr>http://www.nevo.co.il/Law_word/law17/PROP-2215.pdf</vt:lpwstr>
      </vt:variant>
      <vt:variant>
        <vt:lpwstr/>
      </vt:variant>
      <vt:variant>
        <vt:i4>8192004</vt:i4>
      </vt:variant>
      <vt:variant>
        <vt:i4>2985</vt:i4>
      </vt:variant>
      <vt:variant>
        <vt:i4>0</vt:i4>
      </vt:variant>
      <vt:variant>
        <vt:i4>5</vt:i4>
      </vt:variant>
      <vt:variant>
        <vt:lpwstr>http://www.nevo.co.il/Law_word/law14/LAW-1538.pdf</vt:lpwstr>
      </vt:variant>
      <vt:variant>
        <vt:lpwstr/>
      </vt:variant>
      <vt:variant>
        <vt:i4>8257549</vt:i4>
      </vt:variant>
      <vt:variant>
        <vt:i4>2982</vt:i4>
      </vt:variant>
      <vt:variant>
        <vt:i4>0</vt:i4>
      </vt:variant>
      <vt:variant>
        <vt:i4>5</vt:i4>
      </vt:variant>
      <vt:variant>
        <vt:lpwstr>http://www.nevo.co.il/Law_word/law06/tak-7104.pdf</vt:lpwstr>
      </vt:variant>
      <vt:variant>
        <vt:lpwstr/>
      </vt:variant>
      <vt:variant>
        <vt:i4>7864332</vt:i4>
      </vt:variant>
      <vt:variant>
        <vt:i4>2979</vt:i4>
      </vt:variant>
      <vt:variant>
        <vt:i4>0</vt:i4>
      </vt:variant>
      <vt:variant>
        <vt:i4>5</vt:i4>
      </vt:variant>
      <vt:variant>
        <vt:lpwstr>http://www.nevo.co.il/Law_word/law06/tak-7064.pdf</vt:lpwstr>
      </vt:variant>
      <vt:variant>
        <vt:lpwstr/>
      </vt:variant>
      <vt:variant>
        <vt:i4>8061012</vt:i4>
      </vt:variant>
      <vt:variant>
        <vt:i4>2976</vt:i4>
      </vt:variant>
      <vt:variant>
        <vt:i4>0</vt:i4>
      </vt:variant>
      <vt:variant>
        <vt:i4>5</vt:i4>
      </vt:variant>
      <vt:variant>
        <vt:lpwstr>http://www.nevo.co.il/Law_word/law15/memshala-572.pdf</vt:lpwstr>
      </vt:variant>
      <vt:variant>
        <vt:lpwstr/>
      </vt:variant>
      <vt:variant>
        <vt:i4>8323087</vt:i4>
      </vt:variant>
      <vt:variant>
        <vt:i4>2973</vt:i4>
      </vt:variant>
      <vt:variant>
        <vt:i4>0</vt:i4>
      </vt:variant>
      <vt:variant>
        <vt:i4>5</vt:i4>
      </vt:variant>
      <vt:variant>
        <vt:lpwstr>http://www.nevo.co.il/Law_word/law14/law-2325.pdf</vt:lpwstr>
      </vt:variant>
      <vt:variant>
        <vt:lpwstr/>
      </vt:variant>
      <vt:variant>
        <vt:i4>8257618</vt:i4>
      </vt:variant>
      <vt:variant>
        <vt:i4>2970</vt:i4>
      </vt:variant>
      <vt:variant>
        <vt:i4>0</vt:i4>
      </vt:variant>
      <vt:variant>
        <vt:i4>5</vt:i4>
      </vt:variant>
      <vt:variant>
        <vt:lpwstr>http://www.nevo.co.il/Law_word/law15/memshala-928.pdf</vt:lpwstr>
      </vt:variant>
      <vt:variant>
        <vt:lpwstr/>
      </vt:variant>
      <vt:variant>
        <vt:i4>8060941</vt:i4>
      </vt:variant>
      <vt:variant>
        <vt:i4>2967</vt:i4>
      </vt:variant>
      <vt:variant>
        <vt:i4>0</vt:i4>
      </vt:variant>
      <vt:variant>
        <vt:i4>5</vt:i4>
      </vt:variant>
      <vt:variant>
        <vt:lpwstr>http://www.nevo.co.il/Law_word/law14/law-2662.pdf</vt:lpwstr>
      </vt:variant>
      <vt:variant>
        <vt:lpwstr/>
      </vt:variant>
      <vt:variant>
        <vt:i4>8257549</vt:i4>
      </vt:variant>
      <vt:variant>
        <vt:i4>2964</vt:i4>
      </vt:variant>
      <vt:variant>
        <vt:i4>0</vt:i4>
      </vt:variant>
      <vt:variant>
        <vt:i4>5</vt:i4>
      </vt:variant>
      <vt:variant>
        <vt:lpwstr>http://www.nevo.co.il/Law_word/law06/tak-7104.pdf</vt:lpwstr>
      </vt:variant>
      <vt:variant>
        <vt:lpwstr/>
      </vt:variant>
      <vt:variant>
        <vt:i4>7864332</vt:i4>
      </vt:variant>
      <vt:variant>
        <vt:i4>2961</vt:i4>
      </vt:variant>
      <vt:variant>
        <vt:i4>0</vt:i4>
      </vt:variant>
      <vt:variant>
        <vt:i4>5</vt:i4>
      </vt:variant>
      <vt:variant>
        <vt:lpwstr>http://www.nevo.co.il/Law_word/law06/tak-7064.pdf</vt:lpwstr>
      </vt:variant>
      <vt:variant>
        <vt:lpwstr/>
      </vt:variant>
      <vt:variant>
        <vt:i4>8061012</vt:i4>
      </vt:variant>
      <vt:variant>
        <vt:i4>2958</vt:i4>
      </vt:variant>
      <vt:variant>
        <vt:i4>0</vt:i4>
      </vt:variant>
      <vt:variant>
        <vt:i4>5</vt:i4>
      </vt:variant>
      <vt:variant>
        <vt:lpwstr>http://www.nevo.co.il/Law_word/law15/memshala-572.pdf</vt:lpwstr>
      </vt:variant>
      <vt:variant>
        <vt:lpwstr/>
      </vt:variant>
      <vt:variant>
        <vt:i4>8323087</vt:i4>
      </vt:variant>
      <vt:variant>
        <vt:i4>2955</vt:i4>
      </vt:variant>
      <vt:variant>
        <vt:i4>0</vt:i4>
      </vt:variant>
      <vt:variant>
        <vt:i4>5</vt:i4>
      </vt:variant>
      <vt:variant>
        <vt:lpwstr>http://www.nevo.co.il/Law_word/law14/law-2325.pdf</vt:lpwstr>
      </vt:variant>
      <vt:variant>
        <vt:lpwstr/>
      </vt:variant>
      <vt:variant>
        <vt:i4>721016</vt:i4>
      </vt:variant>
      <vt:variant>
        <vt:i4>2952</vt:i4>
      </vt:variant>
      <vt:variant>
        <vt:i4>0</vt:i4>
      </vt:variant>
      <vt:variant>
        <vt:i4>5</vt:i4>
      </vt:variant>
      <vt:variant>
        <vt:lpwstr>http://www.nevo.co.il/Law_word/law17/PROP-2371.pdf</vt:lpwstr>
      </vt:variant>
      <vt:variant>
        <vt:lpwstr/>
      </vt:variant>
      <vt:variant>
        <vt:i4>917630</vt:i4>
      </vt:variant>
      <vt:variant>
        <vt:i4>2949</vt:i4>
      </vt:variant>
      <vt:variant>
        <vt:i4>0</vt:i4>
      </vt:variant>
      <vt:variant>
        <vt:i4>5</vt:i4>
      </vt:variant>
      <vt:variant>
        <vt:lpwstr>http://www.nevo.co.il/Law_word/law17/PROP-2215.pdf</vt:lpwstr>
      </vt:variant>
      <vt:variant>
        <vt:lpwstr/>
      </vt:variant>
      <vt:variant>
        <vt:i4>8192004</vt:i4>
      </vt:variant>
      <vt:variant>
        <vt:i4>2946</vt:i4>
      </vt:variant>
      <vt:variant>
        <vt:i4>0</vt:i4>
      </vt:variant>
      <vt:variant>
        <vt:i4>5</vt:i4>
      </vt:variant>
      <vt:variant>
        <vt:lpwstr>http://www.nevo.co.il/Law_word/law14/LAW-1538.pdf</vt:lpwstr>
      </vt:variant>
      <vt:variant>
        <vt:lpwstr/>
      </vt:variant>
      <vt:variant>
        <vt:i4>721016</vt:i4>
      </vt:variant>
      <vt:variant>
        <vt:i4>2943</vt:i4>
      </vt:variant>
      <vt:variant>
        <vt:i4>0</vt:i4>
      </vt:variant>
      <vt:variant>
        <vt:i4>5</vt:i4>
      </vt:variant>
      <vt:variant>
        <vt:lpwstr>http://www.nevo.co.il/Law_word/law17/PROP-2371.pdf</vt:lpwstr>
      </vt:variant>
      <vt:variant>
        <vt:lpwstr/>
      </vt:variant>
      <vt:variant>
        <vt:i4>917630</vt:i4>
      </vt:variant>
      <vt:variant>
        <vt:i4>2940</vt:i4>
      </vt:variant>
      <vt:variant>
        <vt:i4>0</vt:i4>
      </vt:variant>
      <vt:variant>
        <vt:i4>5</vt:i4>
      </vt:variant>
      <vt:variant>
        <vt:lpwstr>http://www.nevo.co.il/Law_word/law17/PROP-2215.pdf</vt:lpwstr>
      </vt:variant>
      <vt:variant>
        <vt:lpwstr/>
      </vt:variant>
      <vt:variant>
        <vt:i4>8192004</vt:i4>
      </vt:variant>
      <vt:variant>
        <vt:i4>2937</vt:i4>
      </vt:variant>
      <vt:variant>
        <vt:i4>0</vt:i4>
      </vt:variant>
      <vt:variant>
        <vt:i4>5</vt:i4>
      </vt:variant>
      <vt:variant>
        <vt:lpwstr>http://www.nevo.co.il/Law_word/law14/LAW-1538.pdf</vt:lpwstr>
      </vt:variant>
      <vt:variant>
        <vt:lpwstr/>
      </vt:variant>
      <vt:variant>
        <vt:i4>721016</vt:i4>
      </vt:variant>
      <vt:variant>
        <vt:i4>2934</vt:i4>
      </vt:variant>
      <vt:variant>
        <vt:i4>0</vt:i4>
      </vt:variant>
      <vt:variant>
        <vt:i4>5</vt:i4>
      </vt:variant>
      <vt:variant>
        <vt:lpwstr>http://www.nevo.co.il/Law_word/law17/PROP-2371.pdf</vt:lpwstr>
      </vt:variant>
      <vt:variant>
        <vt:lpwstr/>
      </vt:variant>
      <vt:variant>
        <vt:i4>917630</vt:i4>
      </vt:variant>
      <vt:variant>
        <vt:i4>2931</vt:i4>
      </vt:variant>
      <vt:variant>
        <vt:i4>0</vt:i4>
      </vt:variant>
      <vt:variant>
        <vt:i4>5</vt:i4>
      </vt:variant>
      <vt:variant>
        <vt:lpwstr>http://www.nevo.co.il/Law_word/law17/PROP-2215.pdf</vt:lpwstr>
      </vt:variant>
      <vt:variant>
        <vt:lpwstr/>
      </vt:variant>
      <vt:variant>
        <vt:i4>8192004</vt:i4>
      </vt:variant>
      <vt:variant>
        <vt:i4>2928</vt:i4>
      </vt:variant>
      <vt:variant>
        <vt:i4>0</vt:i4>
      </vt:variant>
      <vt:variant>
        <vt:i4>5</vt:i4>
      </vt:variant>
      <vt:variant>
        <vt:lpwstr>http://www.nevo.co.il/Law_word/law14/LAW-1538.pdf</vt:lpwstr>
      </vt:variant>
      <vt:variant>
        <vt:lpwstr/>
      </vt:variant>
      <vt:variant>
        <vt:i4>721016</vt:i4>
      </vt:variant>
      <vt:variant>
        <vt:i4>2925</vt:i4>
      </vt:variant>
      <vt:variant>
        <vt:i4>0</vt:i4>
      </vt:variant>
      <vt:variant>
        <vt:i4>5</vt:i4>
      </vt:variant>
      <vt:variant>
        <vt:lpwstr>http://www.nevo.co.il/Law_word/law17/PROP-2371.pdf</vt:lpwstr>
      </vt:variant>
      <vt:variant>
        <vt:lpwstr/>
      </vt:variant>
      <vt:variant>
        <vt:i4>917630</vt:i4>
      </vt:variant>
      <vt:variant>
        <vt:i4>2922</vt:i4>
      </vt:variant>
      <vt:variant>
        <vt:i4>0</vt:i4>
      </vt:variant>
      <vt:variant>
        <vt:i4>5</vt:i4>
      </vt:variant>
      <vt:variant>
        <vt:lpwstr>http://www.nevo.co.il/Law_word/law17/PROP-2215.pdf</vt:lpwstr>
      </vt:variant>
      <vt:variant>
        <vt:lpwstr/>
      </vt:variant>
      <vt:variant>
        <vt:i4>8192004</vt:i4>
      </vt:variant>
      <vt:variant>
        <vt:i4>2919</vt:i4>
      </vt:variant>
      <vt:variant>
        <vt:i4>0</vt:i4>
      </vt:variant>
      <vt:variant>
        <vt:i4>5</vt:i4>
      </vt:variant>
      <vt:variant>
        <vt:lpwstr>http://www.nevo.co.il/Law_word/law14/LAW-1538.pdf</vt:lpwstr>
      </vt:variant>
      <vt:variant>
        <vt:lpwstr/>
      </vt:variant>
      <vt:variant>
        <vt:i4>8257618</vt:i4>
      </vt:variant>
      <vt:variant>
        <vt:i4>2916</vt:i4>
      </vt:variant>
      <vt:variant>
        <vt:i4>0</vt:i4>
      </vt:variant>
      <vt:variant>
        <vt:i4>5</vt:i4>
      </vt:variant>
      <vt:variant>
        <vt:lpwstr>http://www.nevo.co.il/Law_word/law15/memshala-928.pdf</vt:lpwstr>
      </vt:variant>
      <vt:variant>
        <vt:lpwstr/>
      </vt:variant>
      <vt:variant>
        <vt:i4>8060941</vt:i4>
      </vt:variant>
      <vt:variant>
        <vt:i4>2913</vt:i4>
      </vt:variant>
      <vt:variant>
        <vt:i4>0</vt:i4>
      </vt:variant>
      <vt:variant>
        <vt:i4>5</vt:i4>
      </vt:variant>
      <vt:variant>
        <vt:lpwstr>http://www.nevo.co.il/Law_word/law14/law-2662.pdf</vt:lpwstr>
      </vt:variant>
      <vt:variant>
        <vt:lpwstr/>
      </vt:variant>
      <vt:variant>
        <vt:i4>721016</vt:i4>
      </vt:variant>
      <vt:variant>
        <vt:i4>2910</vt:i4>
      </vt:variant>
      <vt:variant>
        <vt:i4>0</vt:i4>
      </vt:variant>
      <vt:variant>
        <vt:i4>5</vt:i4>
      </vt:variant>
      <vt:variant>
        <vt:lpwstr>http://www.nevo.co.il/Law_word/law17/PROP-2371.pdf</vt:lpwstr>
      </vt:variant>
      <vt:variant>
        <vt:lpwstr/>
      </vt:variant>
      <vt:variant>
        <vt:i4>917630</vt:i4>
      </vt:variant>
      <vt:variant>
        <vt:i4>2907</vt:i4>
      </vt:variant>
      <vt:variant>
        <vt:i4>0</vt:i4>
      </vt:variant>
      <vt:variant>
        <vt:i4>5</vt:i4>
      </vt:variant>
      <vt:variant>
        <vt:lpwstr>http://www.nevo.co.il/Law_word/law17/PROP-2215.pdf</vt:lpwstr>
      </vt:variant>
      <vt:variant>
        <vt:lpwstr/>
      </vt:variant>
      <vt:variant>
        <vt:i4>8192004</vt:i4>
      </vt:variant>
      <vt:variant>
        <vt:i4>2904</vt:i4>
      </vt:variant>
      <vt:variant>
        <vt:i4>0</vt:i4>
      </vt:variant>
      <vt:variant>
        <vt:i4>5</vt:i4>
      </vt:variant>
      <vt:variant>
        <vt:lpwstr>http://www.nevo.co.il/Law_word/law14/LAW-1538.pdf</vt:lpwstr>
      </vt:variant>
      <vt:variant>
        <vt:lpwstr/>
      </vt:variant>
      <vt:variant>
        <vt:i4>8257549</vt:i4>
      </vt:variant>
      <vt:variant>
        <vt:i4>2901</vt:i4>
      </vt:variant>
      <vt:variant>
        <vt:i4>0</vt:i4>
      </vt:variant>
      <vt:variant>
        <vt:i4>5</vt:i4>
      </vt:variant>
      <vt:variant>
        <vt:lpwstr>http://www.nevo.co.il/Law_word/law06/tak-7104.pdf</vt:lpwstr>
      </vt:variant>
      <vt:variant>
        <vt:lpwstr/>
      </vt:variant>
      <vt:variant>
        <vt:i4>7864332</vt:i4>
      </vt:variant>
      <vt:variant>
        <vt:i4>2898</vt:i4>
      </vt:variant>
      <vt:variant>
        <vt:i4>0</vt:i4>
      </vt:variant>
      <vt:variant>
        <vt:i4>5</vt:i4>
      </vt:variant>
      <vt:variant>
        <vt:lpwstr>http://www.nevo.co.il/Law_word/law06/tak-7064.pdf</vt:lpwstr>
      </vt:variant>
      <vt:variant>
        <vt:lpwstr/>
      </vt:variant>
      <vt:variant>
        <vt:i4>8061012</vt:i4>
      </vt:variant>
      <vt:variant>
        <vt:i4>2895</vt:i4>
      </vt:variant>
      <vt:variant>
        <vt:i4>0</vt:i4>
      </vt:variant>
      <vt:variant>
        <vt:i4>5</vt:i4>
      </vt:variant>
      <vt:variant>
        <vt:lpwstr>http://www.nevo.co.il/Law_word/law15/memshala-572.pdf</vt:lpwstr>
      </vt:variant>
      <vt:variant>
        <vt:lpwstr/>
      </vt:variant>
      <vt:variant>
        <vt:i4>8323087</vt:i4>
      </vt:variant>
      <vt:variant>
        <vt:i4>2892</vt:i4>
      </vt:variant>
      <vt:variant>
        <vt:i4>0</vt:i4>
      </vt:variant>
      <vt:variant>
        <vt:i4>5</vt:i4>
      </vt:variant>
      <vt:variant>
        <vt:lpwstr>http://www.nevo.co.il/Law_word/law14/law-2325.pdf</vt:lpwstr>
      </vt:variant>
      <vt:variant>
        <vt:lpwstr/>
      </vt:variant>
      <vt:variant>
        <vt:i4>7602261</vt:i4>
      </vt:variant>
      <vt:variant>
        <vt:i4>2889</vt:i4>
      </vt:variant>
      <vt:variant>
        <vt:i4>0</vt:i4>
      </vt:variant>
      <vt:variant>
        <vt:i4>5</vt:i4>
      </vt:variant>
      <vt:variant>
        <vt:lpwstr>http://www.nevo.co.il/Law_word/law15/MEMSHALA-187.pdf</vt:lpwstr>
      </vt:variant>
      <vt:variant>
        <vt:lpwstr/>
      </vt:variant>
      <vt:variant>
        <vt:i4>7929857</vt:i4>
      </vt:variant>
      <vt:variant>
        <vt:i4>2886</vt:i4>
      </vt:variant>
      <vt:variant>
        <vt:i4>0</vt:i4>
      </vt:variant>
      <vt:variant>
        <vt:i4>5</vt:i4>
      </vt:variant>
      <vt:variant>
        <vt:lpwstr>http://www.nevo.co.il/Law_word/law14/LAW-2048.pdf</vt:lpwstr>
      </vt:variant>
      <vt:variant>
        <vt:lpwstr/>
      </vt:variant>
      <vt:variant>
        <vt:i4>524414</vt:i4>
      </vt:variant>
      <vt:variant>
        <vt:i4>2883</vt:i4>
      </vt:variant>
      <vt:variant>
        <vt:i4>0</vt:i4>
      </vt:variant>
      <vt:variant>
        <vt:i4>5</vt:i4>
      </vt:variant>
      <vt:variant>
        <vt:lpwstr>http://www.nevo.co.il/Law_word/law17/PROP-1928.pdf</vt:lpwstr>
      </vt:variant>
      <vt:variant>
        <vt:lpwstr/>
      </vt:variant>
      <vt:variant>
        <vt:i4>7733260</vt:i4>
      </vt:variant>
      <vt:variant>
        <vt:i4>2880</vt:i4>
      </vt:variant>
      <vt:variant>
        <vt:i4>0</vt:i4>
      </vt:variant>
      <vt:variant>
        <vt:i4>5</vt:i4>
      </vt:variant>
      <vt:variant>
        <vt:lpwstr>http://www.nevo.co.il/Law_word/law14/LAW-1287.pdf</vt:lpwstr>
      </vt:variant>
      <vt:variant>
        <vt:lpwstr/>
      </vt:variant>
      <vt:variant>
        <vt:i4>721016</vt:i4>
      </vt:variant>
      <vt:variant>
        <vt:i4>2877</vt:i4>
      </vt:variant>
      <vt:variant>
        <vt:i4>0</vt:i4>
      </vt:variant>
      <vt:variant>
        <vt:i4>5</vt:i4>
      </vt:variant>
      <vt:variant>
        <vt:lpwstr>http://www.nevo.co.il/Law_word/law17/PROP-2371.pdf</vt:lpwstr>
      </vt:variant>
      <vt:variant>
        <vt:lpwstr/>
      </vt:variant>
      <vt:variant>
        <vt:i4>917630</vt:i4>
      </vt:variant>
      <vt:variant>
        <vt:i4>2874</vt:i4>
      </vt:variant>
      <vt:variant>
        <vt:i4>0</vt:i4>
      </vt:variant>
      <vt:variant>
        <vt:i4>5</vt:i4>
      </vt:variant>
      <vt:variant>
        <vt:lpwstr>http://www.nevo.co.il/Law_word/law17/PROP-2215.pdf</vt:lpwstr>
      </vt:variant>
      <vt:variant>
        <vt:lpwstr/>
      </vt:variant>
      <vt:variant>
        <vt:i4>8192004</vt:i4>
      </vt:variant>
      <vt:variant>
        <vt:i4>2871</vt:i4>
      </vt:variant>
      <vt:variant>
        <vt:i4>0</vt:i4>
      </vt:variant>
      <vt:variant>
        <vt:i4>5</vt:i4>
      </vt:variant>
      <vt:variant>
        <vt:lpwstr>http://www.nevo.co.il/Law_word/law14/LAW-1538.pdf</vt:lpwstr>
      </vt:variant>
      <vt:variant>
        <vt:lpwstr/>
      </vt:variant>
      <vt:variant>
        <vt:i4>524414</vt:i4>
      </vt:variant>
      <vt:variant>
        <vt:i4>2868</vt:i4>
      </vt:variant>
      <vt:variant>
        <vt:i4>0</vt:i4>
      </vt:variant>
      <vt:variant>
        <vt:i4>5</vt:i4>
      </vt:variant>
      <vt:variant>
        <vt:lpwstr>http://www.nevo.co.il/Law_word/law17/PROP-2819.pdf</vt:lpwstr>
      </vt:variant>
      <vt:variant>
        <vt:lpwstr/>
      </vt:variant>
      <vt:variant>
        <vt:i4>8126479</vt:i4>
      </vt:variant>
      <vt:variant>
        <vt:i4>2865</vt:i4>
      </vt:variant>
      <vt:variant>
        <vt:i4>0</vt:i4>
      </vt:variant>
      <vt:variant>
        <vt:i4>5</vt:i4>
      </vt:variant>
      <vt:variant>
        <vt:lpwstr>http://www.nevo.co.il/Law_word/law14/LAW-1721.pdf</vt:lpwstr>
      </vt:variant>
      <vt:variant>
        <vt:lpwstr/>
      </vt:variant>
      <vt:variant>
        <vt:i4>524414</vt:i4>
      </vt:variant>
      <vt:variant>
        <vt:i4>2862</vt:i4>
      </vt:variant>
      <vt:variant>
        <vt:i4>0</vt:i4>
      </vt:variant>
      <vt:variant>
        <vt:i4>5</vt:i4>
      </vt:variant>
      <vt:variant>
        <vt:lpwstr>http://www.nevo.co.il/Law_word/law17/PROP-2819.pdf</vt:lpwstr>
      </vt:variant>
      <vt:variant>
        <vt:lpwstr/>
      </vt:variant>
      <vt:variant>
        <vt:i4>8126479</vt:i4>
      </vt:variant>
      <vt:variant>
        <vt:i4>2859</vt:i4>
      </vt:variant>
      <vt:variant>
        <vt:i4>0</vt:i4>
      </vt:variant>
      <vt:variant>
        <vt:i4>5</vt:i4>
      </vt:variant>
      <vt:variant>
        <vt:lpwstr>http://www.nevo.co.il/Law_word/law14/LAW-1721.pdf</vt:lpwstr>
      </vt:variant>
      <vt:variant>
        <vt:lpwstr/>
      </vt:variant>
      <vt:variant>
        <vt:i4>8192094</vt:i4>
      </vt:variant>
      <vt:variant>
        <vt:i4>2856</vt:i4>
      </vt:variant>
      <vt:variant>
        <vt:i4>0</vt:i4>
      </vt:variant>
      <vt:variant>
        <vt:i4>5</vt:i4>
      </vt:variant>
      <vt:variant>
        <vt:lpwstr>http://www.nevo.co.il/Law_word/law15/memshala-518.pdf</vt:lpwstr>
      </vt:variant>
      <vt:variant>
        <vt:lpwstr/>
      </vt:variant>
      <vt:variant>
        <vt:i4>7995401</vt:i4>
      </vt:variant>
      <vt:variant>
        <vt:i4>2853</vt:i4>
      </vt:variant>
      <vt:variant>
        <vt:i4>0</vt:i4>
      </vt:variant>
      <vt:variant>
        <vt:i4>5</vt:i4>
      </vt:variant>
      <vt:variant>
        <vt:lpwstr>http://www.nevo.co.il/Law_word/law14/law-2272.pdf</vt:lpwstr>
      </vt:variant>
      <vt:variant>
        <vt:lpwstr/>
      </vt:variant>
      <vt:variant>
        <vt:i4>524414</vt:i4>
      </vt:variant>
      <vt:variant>
        <vt:i4>2850</vt:i4>
      </vt:variant>
      <vt:variant>
        <vt:i4>0</vt:i4>
      </vt:variant>
      <vt:variant>
        <vt:i4>5</vt:i4>
      </vt:variant>
      <vt:variant>
        <vt:lpwstr>http://www.nevo.co.il/Law_word/law17/PROP-2819.pdf</vt:lpwstr>
      </vt:variant>
      <vt:variant>
        <vt:lpwstr/>
      </vt:variant>
      <vt:variant>
        <vt:i4>8126479</vt:i4>
      </vt:variant>
      <vt:variant>
        <vt:i4>2847</vt:i4>
      </vt:variant>
      <vt:variant>
        <vt:i4>0</vt:i4>
      </vt:variant>
      <vt:variant>
        <vt:i4>5</vt:i4>
      </vt:variant>
      <vt:variant>
        <vt:lpwstr>http://www.nevo.co.il/Law_word/law14/LAW-1721.pdf</vt:lpwstr>
      </vt:variant>
      <vt:variant>
        <vt:lpwstr/>
      </vt:variant>
      <vt:variant>
        <vt:i4>524414</vt:i4>
      </vt:variant>
      <vt:variant>
        <vt:i4>2844</vt:i4>
      </vt:variant>
      <vt:variant>
        <vt:i4>0</vt:i4>
      </vt:variant>
      <vt:variant>
        <vt:i4>5</vt:i4>
      </vt:variant>
      <vt:variant>
        <vt:lpwstr>http://www.nevo.co.il/Law_word/law17/PROP-2819.pdf</vt:lpwstr>
      </vt:variant>
      <vt:variant>
        <vt:lpwstr/>
      </vt:variant>
      <vt:variant>
        <vt:i4>8126479</vt:i4>
      </vt:variant>
      <vt:variant>
        <vt:i4>2841</vt:i4>
      </vt:variant>
      <vt:variant>
        <vt:i4>0</vt:i4>
      </vt:variant>
      <vt:variant>
        <vt:i4>5</vt:i4>
      </vt:variant>
      <vt:variant>
        <vt:lpwstr>http://www.nevo.co.il/Law_word/law14/LAW-1721.pdf</vt:lpwstr>
      </vt:variant>
      <vt:variant>
        <vt:lpwstr/>
      </vt:variant>
      <vt:variant>
        <vt:i4>524414</vt:i4>
      </vt:variant>
      <vt:variant>
        <vt:i4>2838</vt:i4>
      </vt:variant>
      <vt:variant>
        <vt:i4>0</vt:i4>
      </vt:variant>
      <vt:variant>
        <vt:i4>5</vt:i4>
      </vt:variant>
      <vt:variant>
        <vt:lpwstr>http://www.nevo.co.il/Law_word/law17/PROP-2819.pdf</vt:lpwstr>
      </vt:variant>
      <vt:variant>
        <vt:lpwstr/>
      </vt:variant>
      <vt:variant>
        <vt:i4>8126479</vt:i4>
      </vt:variant>
      <vt:variant>
        <vt:i4>2835</vt:i4>
      </vt:variant>
      <vt:variant>
        <vt:i4>0</vt:i4>
      </vt:variant>
      <vt:variant>
        <vt:i4>5</vt:i4>
      </vt:variant>
      <vt:variant>
        <vt:lpwstr>http://www.nevo.co.il/Law_word/law14/LAW-1721.pdf</vt:lpwstr>
      </vt:variant>
      <vt:variant>
        <vt:lpwstr/>
      </vt:variant>
      <vt:variant>
        <vt:i4>721016</vt:i4>
      </vt:variant>
      <vt:variant>
        <vt:i4>2832</vt:i4>
      </vt:variant>
      <vt:variant>
        <vt:i4>0</vt:i4>
      </vt:variant>
      <vt:variant>
        <vt:i4>5</vt:i4>
      </vt:variant>
      <vt:variant>
        <vt:lpwstr>http://www.nevo.co.il/Law_word/law17/PROP-2371.pdf</vt:lpwstr>
      </vt:variant>
      <vt:variant>
        <vt:lpwstr/>
      </vt:variant>
      <vt:variant>
        <vt:i4>917630</vt:i4>
      </vt:variant>
      <vt:variant>
        <vt:i4>2829</vt:i4>
      </vt:variant>
      <vt:variant>
        <vt:i4>0</vt:i4>
      </vt:variant>
      <vt:variant>
        <vt:i4>5</vt:i4>
      </vt:variant>
      <vt:variant>
        <vt:lpwstr>http://www.nevo.co.il/Law_word/law17/PROP-2215.pdf</vt:lpwstr>
      </vt:variant>
      <vt:variant>
        <vt:lpwstr/>
      </vt:variant>
      <vt:variant>
        <vt:i4>8192004</vt:i4>
      </vt:variant>
      <vt:variant>
        <vt:i4>2826</vt:i4>
      </vt:variant>
      <vt:variant>
        <vt:i4>0</vt:i4>
      </vt:variant>
      <vt:variant>
        <vt:i4>5</vt:i4>
      </vt:variant>
      <vt:variant>
        <vt:lpwstr>http://www.nevo.co.il/Law_word/law14/LAW-1538.pdf</vt:lpwstr>
      </vt:variant>
      <vt:variant>
        <vt:lpwstr/>
      </vt:variant>
      <vt:variant>
        <vt:i4>524414</vt:i4>
      </vt:variant>
      <vt:variant>
        <vt:i4>2823</vt:i4>
      </vt:variant>
      <vt:variant>
        <vt:i4>0</vt:i4>
      </vt:variant>
      <vt:variant>
        <vt:i4>5</vt:i4>
      </vt:variant>
      <vt:variant>
        <vt:lpwstr>http://www.nevo.co.il/Law_word/law17/PROP-2819.pdf</vt:lpwstr>
      </vt:variant>
      <vt:variant>
        <vt:lpwstr/>
      </vt:variant>
      <vt:variant>
        <vt:i4>8126479</vt:i4>
      </vt:variant>
      <vt:variant>
        <vt:i4>2820</vt:i4>
      </vt:variant>
      <vt:variant>
        <vt:i4>0</vt:i4>
      </vt:variant>
      <vt:variant>
        <vt:i4>5</vt:i4>
      </vt:variant>
      <vt:variant>
        <vt:lpwstr>http://www.nevo.co.il/Law_word/law14/LAW-1721.pdf</vt:lpwstr>
      </vt:variant>
      <vt:variant>
        <vt:lpwstr/>
      </vt:variant>
      <vt:variant>
        <vt:i4>524414</vt:i4>
      </vt:variant>
      <vt:variant>
        <vt:i4>2817</vt:i4>
      </vt:variant>
      <vt:variant>
        <vt:i4>0</vt:i4>
      </vt:variant>
      <vt:variant>
        <vt:i4>5</vt:i4>
      </vt:variant>
      <vt:variant>
        <vt:lpwstr>http://www.nevo.co.il/Law_word/law17/PROP-2819.pdf</vt:lpwstr>
      </vt:variant>
      <vt:variant>
        <vt:lpwstr/>
      </vt:variant>
      <vt:variant>
        <vt:i4>8126479</vt:i4>
      </vt:variant>
      <vt:variant>
        <vt:i4>2814</vt:i4>
      </vt:variant>
      <vt:variant>
        <vt:i4>0</vt:i4>
      </vt:variant>
      <vt:variant>
        <vt:i4>5</vt:i4>
      </vt:variant>
      <vt:variant>
        <vt:lpwstr>http://www.nevo.co.il/Law_word/law14/LAW-1721.pdf</vt:lpwstr>
      </vt:variant>
      <vt:variant>
        <vt:lpwstr/>
      </vt:variant>
      <vt:variant>
        <vt:i4>524414</vt:i4>
      </vt:variant>
      <vt:variant>
        <vt:i4>2811</vt:i4>
      </vt:variant>
      <vt:variant>
        <vt:i4>0</vt:i4>
      </vt:variant>
      <vt:variant>
        <vt:i4>5</vt:i4>
      </vt:variant>
      <vt:variant>
        <vt:lpwstr>http://www.nevo.co.il/Law_word/law17/PROP-2819.pdf</vt:lpwstr>
      </vt:variant>
      <vt:variant>
        <vt:lpwstr/>
      </vt:variant>
      <vt:variant>
        <vt:i4>8126479</vt:i4>
      </vt:variant>
      <vt:variant>
        <vt:i4>2808</vt:i4>
      </vt:variant>
      <vt:variant>
        <vt:i4>0</vt:i4>
      </vt:variant>
      <vt:variant>
        <vt:i4>5</vt:i4>
      </vt:variant>
      <vt:variant>
        <vt:lpwstr>http://www.nevo.co.il/Law_word/law14/LAW-1721.pdf</vt:lpwstr>
      </vt:variant>
      <vt:variant>
        <vt:lpwstr/>
      </vt:variant>
      <vt:variant>
        <vt:i4>721016</vt:i4>
      </vt:variant>
      <vt:variant>
        <vt:i4>2805</vt:i4>
      </vt:variant>
      <vt:variant>
        <vt:i4>0</vt:i4>
      </vt:variant>
      <vt:variant>
        <vt:i4>5</vt:i4>
      </vt:variant>
      <vt:variant>
        <vt:lpwstr>http://www.nevo.co.il/Law_word/law17/PROP-2371.pdf</vt:lpwstr>
      </vt:variant>
      <vt:variant>
        <vt:lpwstr/>
      </vt:variant>
      <vt:variant>
        <vt:i4>917630</vt:i4>
      </vt:variant>
      <vt:variant>
        <vt:i4>2802</vt:i4>
      </vt:variant>
      <vt:variant>
        <vt:i4>0</vt:i4>
      </vt:variant>
      <vt:variant>
        <vt:i4>5</vt:i4>
      </vt:variant>
      <vt:variant>
        <vt:lpwstr>http://www.nevo.co.il/Law_word/law17/PROP-2215.pdf</vt:lpwstr>
      </vt:variant>
      <vt:variant>
        <vt:lpwstr/>
      </vt:variant>
      <vt:variant>
        <vt:i4>8192004</vt:i4>
      </vt:variant>
      <vt:variant>
        <vt:i4>2799</vt:i4>
      </vt:variant>
      <vt:variant>
        <vt:i4>0</vt:i4>
      </vt:variant>
      <vt:variant>
        <vt:i4>5</vt:i4>
      </vt:variant>
      <vt:variant>
        <vt:lpwstr>http://www.nevo.co.il/Law_word/law14/LAW-1538.pdf</vt:lpwstr>
      </vt:variant>
      <vt:variant>
        <vt:lpwstr/>
      </vt:variant>
      <vt:variant>
        <vt:i4>721016</vt:i4>
      </vt:variant>
      <vt:variant>
        <vt:i4>2796</vt:i4>
      </vt:variant>
      <vt:variant>
        <vt:i4>0</vt:i4>
      </vt:variant>
      <vt:variant>
        <vt:i4>5</vt:i4>
      </vt:variant>
      <vt:variant>
        <vt:lpwstr>http://www.nevo.co.il/Law_word/law17/PROP-2371.pdf</vt:lpwstr>
      </vt:variant>
      <vt:variant>
        <vt:lpwstr/>
      </vt:variant>
      <vt:variant>
        <vt:i4>917630</vt:i4>
      </vt:variant>
      <vt:variant>
        <vt:i4>2793</vt:i4>
      </vt:variant>
      <vt:variant>
        <vt:i4>0</vt:i4>
      </vt:variant>
      <vt:variant>
        <vt:i4>5</vt:i4>
      </vt:variant>
      <vt:variant>
        <vt:lpwstr>http://www.nevo.co.il/Law_word/law17/PROP-2215.pdf</vt:lpwstr>
      </vt:variant>
      <vt:variant>
        <vt:lpwstr/>
      </vt:variant>
      <vt:variant>
        <vt:i4>8192004</vt:i4>
      </vt:variant>
      <vt:variant>
        <vt:i4>2790</vt:i4>
      </vt:variant>
      <vt:variant>
        <vt:i4>0</vt:i4>
      </vt:variant>
      <vt:variant>
        <vt:i4>5</vt:i4>
      </vt:variant>
      <vt:variant>
        <vt:lpwstr>http://www.nevo.co.il/Law_word/law14/LAW-1538.pdf</vt:lpwstr>
      </vt:variant>
      <vt:variant>
        <vt:lpwstr/>
      </vt:variant>
      <vt:variant>
        <vt:i4>721016</vt:i4>
      </vt:variant>
      <vt:variant>
        <vt:i4>2787</vt:i4>
      </vt:variant>
      <vt:variant>
        <vt:i4>0</vt:i4>
      </vt:variant>
      <vt:variant>
        <vt:i4>5</vt:i4>
      </vt:variant>
      <vt:variant>
        <vt:lpwstr>http://www.nevo.co.il/Law_word/law17/PROP-2371.pdf</vt:lpwstr>
      </vt:variant>
      <vt:variant>
        <vt:lpwstr/>
      </vt:variant>
      <vt:variant>
        <vt:i4>917630</vt:i4>
      </vt:variant>
      <vt:variant>
        <vt:i4>2784</vt:i4>
      </vt:variant>
      <vt:variant>
        <vt:i4>0</vt:i4>
      </vt:variant>
      <vt:variant>
        <vt:i4>5</vt:i4>
      </vt:variant>
      <vt:variant>
        <vt:lpwstr>http://www.nevo.co.il/Law_word/law17/PROP-2215.pdf</vt:lpwstr>
      </vt:variant>
      <vt:variant>
        <vt:lpwstr/>
      </vt:variant>
      <vt:variant>
        <vt:i4>8192004</vt:i4>
      </vt:variant>
      <vt:variant>
        <vt:i4>2781</vt:i4>
      </vt:variant>
      <vt:variant>
        <vt:i4>0</vt:i4>
      </vt:variant>
      <vt:variant>
        <vt:i4>5</vt:i4>
      </vt:variant>
      <vt:variant>
        <vt:lpwstr>http://www.nevo.co.il/Law_word/law14/LAW-1538.pdf</vt:lpwstr>
      </vt:variant>
      <vt:variant>
        <vt:lpwstr/>
      </vt:variant>
      <vt:variant>
        <vt:i4>721016</vt:i4>
      </vt:variant>
      <vt:variant>
        <vt:i4>2778</vt:i4>
      </vt:variant>
      <vt:variant>
        <vt:i4>0</vt:i4>
      </vt:variant>
      <vt:variant>
        <vt:i4>5</vt:i4>
      </vt:variant>
      <vt:variant>
        <vt:lpwstr>http://www.nevo.co.il/Law_word/law17/PROP-2371.pdf</vt:lpwstr>
      </vt:variant>
      <vt:variant>
        <vt:lpwstr/>
      </vt:variant>
      <vt:variant>
        <vt:i4>917630</vt:i4>
      </vt:variant>
      <vt:variant>
        <vt:i4>2775</vt:i4>
      </vt:variant>
      <vt:variant>
        <vt:i4>0</vt:i4>
      </vt:variant>
      <vt:variant>
        <vt:i4>5</vt:i4>
      </vt:variant>
      <vt:variant>
        <vt:lpwstr>http://www.nevo.co.il/Law_word/law17/PROP-2215.pdf</vt:lpwstr>
      </vt:variant>
      <vt:variant>
        <vt:lpwstr/>
      </vt:variant>
      <vt:variant>
        <vt:i4>8192004</vt:i4>
      </vt:variant>
      <vt:variant>
        <vt:i4>2772</vt:i4>
      </vt:variant>
      <vt:variant>
        <vt:i4>0</vt:i4>
      </vt:variant>
      <vt:variant>
        <vt:i4>5</vt:i4>
      </vt:variant>
      <vt:variant>
        <vt:lpwstr>http://www.nevo.co.il/Law_word/law14/LAW-1538.pdf</vt:lpwstr>
      </vt:variant>
      <vt:variant>
        <vt:lpwstr/>
      </vt:variant>
      <vt:variant>
        <vt:i4>721016</vt:i4>
      </vt:variant>
      <vt:variant>
        <vt:i4>2769</vt:i4>
      </vt:variant>
      <vt:variant>
        <vt:i4>0</vt:i4>
      </vt:variant>
      <vt:variant>
        <vt:i4>5</vt:i4>
      </vt:variant>
      <vt:variant>
        <vt:lpwstr>http://www.nevo.co.il/Law_word/law17/PROP-2371.pdf</vt:lpwstr>
      </vt:variant>
      <vt:variant>
        <vt:lpwstr/>
      </vt:variant>
      <vt:variant>
        <vt:i4>917630</vt:i4>
      </vt:variant>
      <vt:variant>
        <vt:i4>2766</vt:i4>
      </vt:variant>
      <vt:variant>
        <vt:i4>0</vt:i4>
      </vt:variant>
      <vt:variant>
        <vt:i4>5</vt:i4>
      </vt:variant>
      <vt:variant>
        <vt:lpwstr>http://www.nevo.co.il/Law_word/law17/PROP-2215.pdf</vt:lpwstr>
      </vt:variant>
      <vt:variant>
        <vt:lpwstr/>
      </vt:variant>
      <vt:variant>
        <vt:i4>8192004</vt:i4>
      </vt:variant>
      <vt:variant>
        <vt:i4>2763</vt:i4>
      </vt:variant>
      <vt:variant>
        <vt:i4>0</vt:i4>
      </vt:variant>
      <vt:variant>
        <vt:i4>5</vt:i4>
      </vt:variant>
      <vt:variant>
        <vt:lpwstr>http://www.nevo.co.il/Law_word/law14/LAW-1538.pdf</vt:lpwstr>
      </vt:variant>
      <vt:variant>
        <vt:lpwstr/>
      </vt:variant>
      <vt:variant>
        <vt:i4>721016</vt:i4>
      </vt:variant>
      <vt:variant>
        <vt:i4>2760</vt:i4>
      </vt:variant>
      <vt:variant>
        <vt:i4>0</vt:i4>
      </vt:variant>
      <vt:variant>
        <vt:i4>5</vt:i4>
      </vt:variant>
      <vt:variant>
        <vt:lpwstr>http://www.nevo.co.il/Law_word/law17/PROP-2371.pdf</vt:lpwstr>
      </vt:variant>
      <vt:variant>
        <vt:lpwstr/>
      </vt:variant>
      <vt:variant>
        <vt:i4>917630</vt:i4>
      </vt:variant>
      <vt:variant>
        <vt:i4>2757</vt:i4>
      </vt:variant>
      <vt:variant>
        <vt:i4>0</vt:i4>
      </vt:variant>
      <vt:variant>
        <vt:i4>5</vt:i4>
      </vt:variant>
      <vt:variant>
        <vt:lpwstr>http://www.nevo.co.il/Law_word/law17/PROP-2215.pdf</vt:lpwstr>
      </vt:variant>
      <vt:variant>
        <vt:lpwstr/>
      </vt:variant>
      <vt:variant>
        <vt:i4>8192004</vt:i4>
      </vt:variant>
      <vt:variant>
        <vt:i4>2754</vt:i4>
      </vt:variant>
      <vt:variant>
        <vt:i4>0</vt:i4>
      </vt:variant>
      <vt:variant>
        <vt:i4>5</vt:i4>
      </vt:variant>
      <vt:variant>
        <vt:lpwstr>http://www.nevo.co.il/Law_word/law14/LAW-1538.pdf</vt:lpwstr>
      </vt:variant>
      <vt:variant>
        <vt:lpwstr/>
      </vt:variant>
      <vt:variant>
        <vt:i4>721016</vt:i4>
      </vt:variant>
      <vt:variant>
        <vt:i4>2751</vt:i4>
      </vt:variant>
      <vt:variant>
        <vt:i4>0</vt:i4>
      </vt:variant>
      <vt:variant>
        <vt:i4>5</vt:i4>
      </vt:variant>
      <vt:variant>
        <vt:lpwstr>http://www.nevo.co.il/Law_word/law17/PROP-2371.pdf</vt:lpwstr>
      </vt:variant>
      <vt:variant>
        <vt:lpwstr/>
      </vt:variant>
      <vt:variant>
        <vt:i4>917630</vt:i4>
      </vt:variant>
      <vt:variant>
        <vt:i4>2748</vt:i4>
      </vt:variant>
      <vt:variant>
        <vt:i4>0</vt:i4>
      </vt:variant>
      <vt:variant>
        <vt:i4>5</vt:i4>
      </vt:variant>
      <vt:variant>
        <vt:lpwstr>http://www.nevo.co.il/Law_word/law17/PROP-2215.pdf</vt:lpwstr>
      </vt:variant>
      <vt:variant>
        <vt:lpwstr/>
      </vt:variant>
      <vt:variant>
        <vt:i4>8192004</vt:i4>
      </vt:variant>
      <vt:variant>
        <vt:i4>2745</vt:i4>
      </vt:variant>
      <vt:variant>
        <vt:i4>0</vt:i4>
      </vt:variant>
      <vt:variant>
        <vt:i4>5</vt:i4>
      </vt:variant>
      <vt:variant>
        <vt:lpwstr>http://www.nevo.co.il/Law_word/law14/LAW-1538.pdf</vt:lpwstr>
      </vt:variant>
      <vt:variant>
        <vt:lpwstr/>
      </vt:variant>
      <vt:variant>
        <vt:i4>721016</vt:i4>
      </vt:variant>
      <vt:variant>
        <vt:i4>2742</vt:i4>
      </vt:variant>
      <vt:variant>
        <vt:i4>0</vt:i4>
      </vt:variant>
      <vt:variant>
        <vt:i4>5</vt:i4>
      </vt:variant>
      <vt:variant>
        <vt:lpwstr>http://www.nevo.co.il/Law_word/law17/PROP-2371.pdf</vt:lpwstr>
      </vt:variant>
      <vt:variant>
        <vt:lpwstr/>
      </vt:variant>
      <vt:variant>
        <vt:i4>917630</vt:i4>
      </vt:variant>
      <vt:variant>
        <vt:i4>2739</vt:i4>
      </vt:variant>
      <vt:variant>
        <vt:i4>0</vt:i4>
      </vt:variant>
      <vt:variant>
        <vt:i4>5</vt:i4>
      </vt:variant>
      <vt:variant>
        <vt:lpwstr>http://www.nevo.co.il/Law_word/law17/PROP-2215.pdf</vt:lpwstr>
      </vt:variant>
      <vt:variant>
        <vt:lpwstr/>
      </vt:variant>
      <vt:variant>
        <vt:i4>8192004</vt:i4>
      </vt:variant>
      <vt:variant>
        <vt:i4>2736</vt:i4>
      </vt:variant>
      <vt:variant>
        <vt:i4>0</vt:i4>
      </vt:variant>
      <vt:variant>
        <vt:i4>5</vt:i4>
      </vt:variant>
      <vt:variant>
        <vt:lpwstr>http://www.nevo.co.il/Law_word/law14/LAW-1538.pdf</vt:lpwstr>
      </vt:variant>
      <vt:variant>
        <vt:lpwstr/>
      </vt:variant>
      <vt:variant>
        <vt:i4>8192094</vt:i4>
      </vt:variant>
      <vt:variant>
        <vt:i4>2733</vt:i4>
      </vt:variant>
      <vt:variant>
        <vt:i4>0</vt:i4>
      </vt:variant>
      <vt:variant>
        <vt:i4>5</vt:i4>
      </vt:variant>
      <vt:variant>
        <vt:lpwstr>http://www.nevo.co.il/Law_word/law15/memshala-518.pdf</vt:lpwstr>
      </vt:variant>
      <vt:variant>
        <vt:lpwstr/>
      </vt:variant>
      <vt:variant>
        <vt:i4>7995401</vt:i4>
      </vt:variant>
      <vt:variant>
        <vt:i4>2730</vt:i4>
      </vt:variant>
      <vt:variant>
        <vt:i4>0</vt:i4>
      </vt:variant>
      <vt:variant>
        <vt:i4>5</vt:i4>
      </vt:variant>
      <vt:variant>
        <vt:lpwstr>http://www.nevo.co.il/Law_word/law14/law-2272.pdf</vt:lpwstr>
      </vt:variant>
      <vt:variant>
        <vt:lpwstr/>
      </vt:variant>
      <vt:variant>
        <vt:i4>721016</vt:i4>
      </vt:variant>
      <vt:variant>
        <vt:i4>2727</vt:i4>
      </vt:variant>
      <vt:variant>
        <vt:i4>0</vt:i4>
      </vt:variant>
      <vt:variant>
        <vt:i4>5</vt:i4>
      </vt:variant>
      <vt:variant>
        <vt:lpwstr>http://www.nevo.co.il/Law_word/law17/PROP-2371.pdf</vt:lpwstr>
      </vt:variant>
      <vt:variant>
        <vt:lpwstr/>
      </vt:variant>
      <vt:variant>
        <vt:i4>917630</vt:i4>
      </vt:variant>
      <vt:variant>
        <vt:i4>2724</vt:i4>
      </vt:variant>
      <vt:variant>
        <vt:i4>0</vt:i4>
      </vt:variant>
      <vt:variant>
        <vt:i4>5</vt:i4>
      </vt:variant>
      <vt:variant>
        <vt:lpwstr>http://www.nevo.co.il/Law_word/law17/PROP-2215.pdf</vt:lpwstr>
      </vt:variant>
      <vt:variant>
        <vt:lpwstr/>
      </vt:variant>
      <vt:variant>
        <vt:i4>8192004</vt:i4>
      </vt:variant>
      <vt:variant>
        <vt:i4>2721</vt:i4>
      </vt:variant>
      <vt:variant>
        <vt:i4>0</vt:i4>
      </vt:variant>
      <vt:variant>
        <vt:i4>5</vt:i4>
      </vt:variant>
      <vt:variant>
        <vt:lpwstr>http://www.nevo.co.il/Law_word/law14/LAW-1538.pdf</vt:lpwstr>
      </vt:variant>
      <vt:variant>
        <vt:lpwstr/>
      </vt:variant>
      <vt:variant>
        <vt:i4>721016</vt:i4>
      </vt:variant>
      <vt:variant>
        <vt:i4>2718</vt:i4>
      </vt:variant>
      <vt:variant>
        <vt:i4>0</vt:i4>
      </vt:variant>
      <vt:variant>
        <vt:i4>5</vt:i4>
      </vt:variant>
      <vt:variant>
        <vt:lpwstr>http://www.nevo.co.il/Law_word/law17/PROP-2371.pdf</vt:lpwstr>
      </vt:variant>
      <vt:variant>
        <vt:lpwstr/>
      </vt:variant>
      <vt:variant>
        <vt:i4>917630</vt:i4>
      </vt:variant>
      <vt:variant>
        <vt:i4>2715</vt:i4>
      </vt:variant>
      <vt:variant>
        <vt:i4>0</vt:i4>
      </vt:variant>
      <vt:variant>
        <vt:i4>5</vt:i4>
      </vt:variant>
      <vt:variant>
        <vt:lpwstr>http://www.nevo.co.il/Law_word/law17/PROP-2215.pdf</vt:lpwstr>
      </vt:variant>
      <vt:variant>
        <vt:lpwstr/>
      </vt:variant>
      <vt:variant>
        <vt:i4>8192004</vt:i4>
      </vt:variant>
      <vt:variant>
        <vt:i4>2712</vt:i4>
      </vt:variant>
      <vt:variant>
        <vt:i4>0</vt:i4>
      </vt:variant>
      <vt:variant>
        <vt:i4>5</vt:i4>
      </vt:variant>
      <vt:variant>
        <vt:lpwstr>http://www.nevo.co.il/Law_word/law14/LAW-1538.pdf</vt:lpwstr>
      </vt:variant>
      <vt:variant>
        <vt:lpwstr/>
      </vt:variant>
      <vt:variant>
        <vt:i4>8192094</vt:i4>
      </vt:variant>
      <vt:variant>
        <vt:i4>2709</vt:i4>
      </vt:variant>
      <vt:variant>
        <vt:i4>0</vt:i4>
      </vt:variant>
      <vt:variant>
        <vt:i4>5</vt:i4>
      </vt:variant>
      <vt:variant>
        <vt:lpwstr>http://www.nevo.co.il/Law_word/law15/memshala-518.pdf</vt:lpwstr>
      </vt:variant>
      <vt:variant>
        <vt:lpwstr/>
      </vt:variant>
      <vt:variant>
        <vt:i4>7995401</vt:i4>
      </vt:variant>
      <vt:variant>
        <vt:i4>2706</vt:i4>
      </vt:variant>
      <vt:variant>
        <vt:i4>0</vt:i4>
      </vt:variant>
      <vt:variant>
        <vt:i4>5</vt:i4>
      </vt:variant>
      <vt:variant>
        <vt:lpwstr>http://www.nevo.co.il/Law_word/law14/law-2272.pdf</vt:lpwstr>
      </vt:variant>
      <vt:variant>
        <vt:lpwstr/>
      </vt:variant>
      <vt:variant>
        <vt:i4>7602263</vt:i4>
      </vt:variant>
      <vt:variant>
        <vt:i4>2703</vt:i4>
      </vt:variant>
      <vt:variant>
        <vt:i4>0</vt:i4>
      </vt:variant>
      <vt:variant>
        <vt:i4>5</vt:i4>
      </vt:variant>
      <vt:variant>
        <vt:lpwstr>http://www.nevo.co.il/Law_word/law15/memshala-682.pdf</vt:lpwstr>
      </vt:variant>
      <vt:variant>
        <vt:lpwstr/>
      </vt:variant>
      <vt:variant>
        <vt:i4>8257549</vt:i4>
      </vt:variant>
      <vt:variant>
        <vt:i4>2700</vt:i4>
      </vt:variant>
      <vt:variant>
        <vt:i4>0</vt:i4>
      </vt:variant>
      <vt:variant>
        <vt:i4>5</vt:i4>
      </vt:variant>
      <vt:variant>
        <vt:lpwstr>http://www.nevo.co.il/Law_word/law14/law-2430.pdf</vt:lpwstr>
      </vt:variant>
      <vt:variant>
        <vt:lpwstr/>
      </vt:variant>
      <vt:variant>
        <vt:i4>7602261</vt:i4>
      </vt:variant>
      <vt:variant>
        <vt:i4>2697</vt:i4>
      </vt:variant>
      <vt:variant>
        <vt:i4>0</vt:i4>
      </vt:variant>
      <vt:variant>
        <vt:i4>5</vt:i4>
      </vt:variant>
      <vt:variant>
        <vt:lpwstr>http://www.nevo.co.il/Law_word/law15/MEMSHALA-187.pdf</vt:lpwstr>
      </vt:variant>
      <vt:variant>
        <vt:lpwstr/>
      </vt:variant>
      <vt:variant>
        <vt:i4>7929857</vt:i4>
      </vt:variant>
      <vt:variant>
        <vt:i4>2694</vt:i4>
      </vt:variant>
      <vt:variant>
        <vt:i4>0</vt:i4>
      </vt:variant>
      <vt:variant>
        <vt:i4>5</vt:i4>
      </vt:variant>
      <vt:variant>
        <vt:lpwstr>http://www.nevo.co.il/Law_word/law14/LAW-2048.pdf</vt:lpwstr>
      </vt:variant>
      <vt:variant>
        <vt:lpwstr/>
      </vt:variant>
      <vt:variant>
        <vt:i4>7602263</vt:i4>
      </vt:variant>
      <vt:variant>
        <vt:i4>2691</vt:i4>
      </vt:variant>
      <vt:variant>
        <vt:i4>0</vt:i4>
      </vt:variant>
      <vt:variant>
        <vt:i4>5</vt:i4>
      </vt:variant>
      <vt:variant>
        <vt:lpwstr>http://www.nevo.co.il/Law_word/law15/memshala-682.pdf</vt:lpwstr>
      </vt:variant>
      <vt:variant>
        <vt:lpwstr/>
      </vt:variant>
      <vt:variant>
        <vt:i4>8257549</vt:i4>
      </vt:variant>
      <vt:variant>
        <vt:i4>2688</vt:i4>
      </vt:variant>
      <vt:variant>
        <vt:i4>0</vt:i4>
      </vt:variant>
      <vt:variant>
        <vt:i4>5</vt:i4>
      </vt:variant>
      <vt:variant>
        <vt:lpwstr>http://www.nevo.co.il/Law_word/law14/law-2430.pdf</vt:lpwstr>
      </vt:variant>
      <vt:variant>
        <vt:lpwstr/>
      </vt:variant>
      <vt:variant>
        <vt:i4>8192094</vt:i4>
      </vt:variant>
      <vt:variant>
        <vt:i4>2685</vt:i4>
      </vt:variant>
      <vt:variant>
        <vt:i4>0</vt:i4>
      </vt:variant>
      <vt:variant>
        <vt:i4>5</vt:i4>
      </vt:variant>
      <vt:variant>
        <vt:lpwstr>http://www.nevo.co.il/Law_word/law15/memshala-518.pdf</vt:lpwstr>
      </vt:variant>
      <vt:variant>
        <vt:lpwstr/>
      </vt:variant>
      <vt:variant>
        <vt:i4>7995401</vt:i4>
      </vt:variant>
      <vt:variant>
        <vt:i4>2682</vt:i4>
      </vt:variant>
      <vt:variant>
        <vt:i4>0</vt:i4>
      </vt:variant>
      <vt:variant>
        <vt:i4>5</vt:i4>
      </vt:variant>
      <vt:variant>
        <vt:lpwstr>http://www.nevo.co.il/Law_word/law14/law-2272.pdf</vt:lpwstr>
      </vt:variant>
      <vt:variant>
        <vt:lpwstr/>
      </vt:variant>
      <vt:variant>
        <vt:i4>7602261</vt:i4>
      </vt:variant>
      <vt:variant>
        <vt:i4>2679</vt:i4>
      </vt:variant>
      <vt:variant>
        <vt:i4>0</vt:i4>
      </vt:variant>
      <vt:variant>
        <vt:i4>5</vt:i4>
      </vt:variant>
      <vt:variant>
        <vt:lpwstr>http://www.nevo.co.il/Law_word/law15/MEMSHALA-187.pdf</vt:lpwstr>
      </vt:variant>
      <vt:variant>
        <vt:lpwstr/>
      </vt:variant>
      <vt:variant>
        <vt:i4>7929857</vt:i4>
      </vt:variant>
      <vt:variant>
        <vt:i4>2676</vt:i4>
      </vt:variant>
      <vt:variant>
        <vt:i4>0</vt:i4>
      </vt:variant>
      <vt:variant>
        <vt:i4>5</vt:i4>
      </vt:variant>
      <vt:variant>
        <vt:lpwstr>http://www.nevo.co.il/Law_word/law14/LAW-2048.pdf</vt:lpwstr>
      </vt:variant>
      <vt:variant>
        <vt:lpwstr/>
      </vt:variant>
      <vt:variant>
        <vt:i4>721017</vt:i4>
      </vt:variant>
      <vt:variant>
        <vt:i4>2673</vt:i4>
      </vt:variant>
      <vt:variant>
        <vt:i4>0</vt:i4>
      </vt:variant>
      <vt:variant>
        <vt:i4>5</vt:i4>
      </vt:variant>
      <vt:variant>
        <vt:lpwstr>http://www.nevo.co.il/Law_word/law17/PROP-2664.pdf</vt:lpwstr>
      </vt:variant>
      <vt:variant>
        <vt:lpwstr/>
      </vt:variant>
      <vt:variant>
        <vt:i4>917626</vt:i4>
      </vt:variant>
      <vt:variant>
        <vt:i4>2670</vt:i4>
      </vt:variant>
      <vt:variant>
        <vt:i4>0</vt:i4>
      </vt:variant>
      <vt:variant>
        <vt:i4>5</vt:i4>
      </vt:variant>
      <vt:variant>
        <vt:lpwstr>http://www.nevo.co.il/Law_word/law17/PROP-2651.pdf</vt:lpwstr>
      </vt:variant>
      <vt:variant>
        <vt:lpwstr/>
      </vt:variant>
      <vt:variant>
        <vt:i4>8060937</vt:i4>
      </vt:variant>
      <vt:variant>
        <vt:i4>2667</vt:i4>
      </vt:variant>
      <vt:variant>
        <vt:i4>0</vt:i4>
      </vt:variant>
      <vt:variant>
        <vt:i4>5</vt:i4>
      </vt:variant>
      <vt:variant>
        <vt:lpwstr>http://www.nevo.co.il/Law_word/law14/LAW-1656.pdf</vt:lpwstr>
      </vt:variant>
      <vt:variant>
        <vt:lpwstr/>
      </vt:variant>
      <vt:variant>
        <vt:i4>7602263</vt:i4>
      </vt:variant>
      <vt:variant>
        <vt:i4>2664</vt:i4>
      </vt:variant>
      <vt:variant>
        <vt:i4>0</vt:i4>
      </vt:variant>
      <vt:variant>
        <vt:i4>5</vt:i4>
      </vt:variant>
      <vt:variant>
        <vt:lpwstr>http://www.nevo.co.il/Law_word/law15/memshala-682.pdf</vt:lpwstr>
      </vt:variant>
      <vt:variant>
        <vt:lpwstr/>
      </vt:variant>
      <vt:variant>
        <vt:i4>8257549</vt:i4>
      </vt:variant>
      <vt:variant>
        <vt:i4>2661</vt:i4>
      </vt:variant>
      <vt:variant>
        <vt:i4>0</vt:i4>
      </vt:variant>
      <vt:variant>
        <vt:i4>5</vt:i4>
      </vt:variant>
      <vt:variant>
        <vt:lpwstr>http://www.nevo.co.il/Law_word/law14/law-2430.pdf</vt:lpwstr>
      </vt:variant>
      <vt:variant>
        <vt:lpwstr/>
      </vt:variant>
      <vt:variant>
        <vt:i4>7602261</vt:i4>
      </vt:variant>
      <vt:variant>
        <vt:i4>2658</vt:i4>
      </vt:variant>
      <vt:variant>
        <vt:i4>0</vt:i4>
      </vt:variant>
      <vt:variant>
        <vt:i4>5</vt:i4>
      </vt:variant>
      <vt:variant>
        <vt:lpwstr>http://www.nevo.co.il/Law_word/law15/MEMSHALA-187.pdf</vt:lpwstr>
      </vt:variant>
      <vt:variant>
        <vt:lpwstr/>
      </vt:variant>
      <vt:variant>
        <vt:i4>7929857</vt:i4>
      </vt:variant>
      <vt:variant>
        <vt:i4>2655</vt:i4>
      </vt:variant>
      <vt:variant>
        <vt:i4>0</vt:i4>
      </vt:variant>
      <vt:variant>
        <vt:i4>5</vt:i4>
      </vt:variant>
      <vt:variant>
        <vt:lpwstr>http://www.nevo.co.il/Law_word/law14/LAW-2048.pdf</vt:lpwstr>
      </vt:variant>
      <vt:variant>
        <vt:lpwstr/>
      </vt:variant>
      <vt:variant>
        <vt:i4>721017</vt:i4>
      </vt:variant>
      <vt:variant>
        <vt:i4>2652</vt:i4>
      </vt:variant>
      <vt:variant>
        <vt:i4>0</vt:i4>
      </vt:variant>
      <vt:variant>
        <vt:i4>5</vt:i4>
      </vt:variant>
      <vt:variant>
        <vt:lpwstr>http://www.nevo.co.il/Law_word/law17/PROP-2664.pdf</vt:lpwstr>
      </vt:variant>
      <vt:variant>
        <vt:lpwstr/>
      </vt:variant>
      <vt:variant>
        <vt:i4>917626</vt:i4>
      </vt:variant>
      <vt:variant>
        <vt:i4>2649</vt:i4>
      </vt:variant>
      <vt:variant>
        <vt:i4>0</vt:i4>
      </vt:variant>
      <vt:variant>
        <vt:i4>5</vt:i4>
      </vt:variant>
      <vt:variant>
        <vt:lpwstr>http://www.nevo.co.il/Law_word/law17/PROP-2651.pdf</vt:lpwstr>
      </vt:variant>
      <vt:variant>
        <vt:lpwstr/>
      </vt:variant>
      <vt:variant>
        <vt:i4>8060937</vt:i4>
      </vt:variant>
      <vt:variant>
        <vt:i4>2646</vt:i4>
      </vt:variant>
      <vt:variant>
        <vt:i4>0</vt:i4>
      </vt:variant>
      <vt:variant>
        <vt:i4>5</vt:i4>
      </vt:variant>
      <vt:variant>
        <vt:lpwstr>http://www.nevo.co.il/Law_word/law14/LAW-1656.pdf</vt:lpwstr>
      </vt:variant>
      <vt:variant>
        <vt:lpwstr/>
      </vt:variant>
      <vt:variant>
        <vt:i4>7602261</vt:i4>
      </vt:variant>
      <vt:variant>
        <vt:i4>2643</vt:i4>
      </vt:variant>
      <vt:variant>
        <vt:i4>0</vt:i4>
      </vt:variant>
      <vt:variant>
        <vt:i4>5</vt:i4>
      </vt:variant>
      <vt:variant>
        <vt:lpwstr>http://www.nevo.co.il/Law_word/law15/MEMSHALA-187.pdf</vt:lpwstr>
      </vt:variant>
      <vt:variant>
        <vt:lpwstr/>
      </vt:variant>
      <vt:variant>
        <vt:i4>7929857</vt:i4>
      </vt:variant>
      <vt:variant>
        <vt:i4>2640</vt:i4>
      </vt:variant>
      <vt:variant>
        <vt:i4>0</vt:i4>
      </vt:variant>
      <vt:variant>
        <vt:i4>5</vt:i4>
      </vt:variant>
      <vt:variant>
        <vt:lpwstr>http://www.nevo.co.il/Law_word/law14/LAW-2048.pdf</vt:lpwstr>
      </vt:variant>
      <vt:variant>
        <vt:lpwstr/>
      </vt:variant>
      <vt:variant>
        <vt:i4>721017</vt:i4>
      </vt:variant>
      <vt:variant>
        <vt:i4>2637</vt:i4>
      </vt:variant>
      <vt:variant>
        <vt:i4>0</vt:i4>
      </vt:variant>
      <vt:variant>
        <vt:i4>5</vt:i4>
      </vt:variant>
      <vt:variant>
        <vt:lpwstr>http://www.nevo.co.il/Law_word/law17/PROP-2664.pdf</vt:lpwstr>
      </vt:variant>
      <vt:variant>
        <vt:lpwstr/>
      </vt:variant>
      <vt:variant>
        <vt:i4>917626</vt:i4>
      </vt:variant>
      <vt:variant>
        <vt:i4>2634</vt:i4>
      </vt:variant>
      <vt:variant>
        <vt:i4>0</vt:i4>
      </vt:variant>
      <vt:variant>
        <vt:i4>5</vt:i4>
      </vt:variant>
      <vt:variant>
        <vt:lpwstr>http://www.nevo.co.il/Law_word/law17/PROP-2651.pdf</vt:lpwstr>
      </vt:variant>
      <vt:variant>
        <vt:lpwstr/>
      </vt:variant>
      <vt:variant>
        <vt:i4>8060937</vt:i4>
      </vt:variant>
      <vt:variant>
        <vt:i4>2631</vt:i4>
      </vt:variant>
      <vt:variant>
        <vt:i4>0</vt:i4>
      </vt:variant>
      <vt:variant>
        <vt:i4>5</vt:i4>
      </vt:variant>
      <vt:variant>
        <vt:lpwstr>http://www.nevo.co.il/Law_word/law14/LAW-1656.pdf</vt:lpwstr>
      </vt:variant>
      <vt:variant>
        <vt:lpwstr/>
      </vt:variant>
      <vt:variant>
        <vt:i4>721017</vt:i4>
      </vt:variant>
      <vt:variant>
        <vt:i4>2628</vt:i4>
      </vt:variant>
      <vt:variant>
        <vt:i4>0</vt:i4>
      </vt:variant>
      <vt:variant>
        <vt:i4>5</vt:i4>
      </vt:variant>
      <vt:variant>
        <vt:lpwstr>http://www.nevo.co.il/Law_word/law17/PROP-2664.pdf</vt:lpwstr>
      </vt:variant>
      <vt:variant>
        <vt:lpwstr/>
      </vt:variant>
      <vt:variant>
        <vt:i4>917626</vt:i4>
      </vt:variant>
      <vt:variant>
        <vt:i4>2625</vt:i4>
      </vt:variant>
      <vt:variant>
        <vt:i4>0</vt:i4>
      </vt:variant>
      <vt:variant>
        <vt:i4>5</vt:i4>
      </vt:variant>
      <vt:variant>
        <vt:lpwstr>http://www.nevo.co.il/Law_word/law17/PROP-2651.pdf</vt:lpwstr>
      </vt:variant>
      <vt:variant>
        <vt:lpwstr/>
      </vt:variant>
      <vt:variant>
        <vt:i4>8060937</vt:i4>
      </vt:variant>
      <vt:variant>
        <vt:i4>2622</vt:i4>
      </vt:variant>
      <vt:variant>
        <vt:i4>0</vt:i4>
      </vt:variant>
      <vt:variant>
        <vt:i4>5</vt:i4>
      </vt:variant>
      <vt:variant>
        <vt:lpwstr>http://www.nevo.co.il/Law_word/law14/LAW-1656.pdf</vt:lpwstr>
      </vt:variant>
      <vt:variant>
        <vt:lpwstr/>
      </vt:variant>
      <vt:variant>
        <vt:i4>7602263</vt:i4>
      </vt:variant>
      <vt:variant>
        <vt:i4>2619</vt:i4>
      </vt:variant>
      <vt:variant>
        <vt:i4>0</vt:i4>
      </vt:variant>
      <vt:variant>
        <vt:i4>5</vt:i4>
      </vt:variant>
      <vt:variant>
        <vt:lpwstr>http://www.nevo.co.il/Law_word/law15/memshala-682.pdf</vt:lpwstr>
      </vt:variant>
      <vt:variant>
        <vt:lpwstr/>
      </vt:variant>
      <vt:variant>
        <vt:i4>8257549</vt:i4>
      </vt:variant>
      <vt:variant>
        <vt:i4>2616</vt:i4>
      </vt:variant>
      <vt:variant>
        <vt:i4>0</vt:i4>
      </vt:variant>
      <vt:variant>
        <vt:i4>5</vt:i4>
      </vt:variant>
      <vt:variant>
        <vt:lpwstr>http://www.nevo.co.il/Law_word/law14/law-2430.pdf</vt:lpwstr>
      </vt:variant>
      <vt:variant>
        <vt:lpwstr/>
      </vt:variant>
      <vt:variant>
        <vt:i4>7602261</vt:i4>
      </vt:variant>
      <vt:variant>
        <vt:i4>2613</vt:i4>
      </vt:variant>
      <vt:variant>
        <vt:i4>0</vt:i4>
      </vt:variant>
      <vt:variant>
        <vt:i4>5</vt:i4>
      </vt:variant>
      <vt:variant>
        <vt:lpwstr>http://www.nevo.co.il/Law_word/law15/MEMSHALA-187.pdf</vt:lpwstr>
      </vt:variant>
      <vt:variant>
        <vt:lpwstr/>
      </vt:variant>
      <vt:variant>
        <vt:i4>7929857</vt:i4>
      </vt:variant>
      <vt:variant>
        <vt:i4>2610</vt:i4>
      </vt:variant>
      <vt:variant>
        <vt:i4>0</vt:i4>
      </vt:variant>
      <vt:variant>
        <vt:i4>5</vt:i4>
      </vt:variant>
      <vt:variant>
        <vt:lpwstr>http://www.nevo.co.il/Law_word/law14/LAW-2048.pdf</vt:lpwstr>
      </vt:variant>
      <vt:variant>
        <vt:lpwstr/>
      </vt:variant>
      <vt:variant>
        <vt:i4>721017</vt:i4>
      </vt:variant>
      <vt:variant>
        <vt:i4>2607</vt:i4>
      </vt:variant>
      <vt:variant>
        <vt:i4>0</vt:i4>
      </vt:variant>
      <vt:variant>
        <vt:i4>5</vt:i4>
      </vt:variant>
      <vt:variant>
        <vt:lpwstr>http://www.nevo.co.il/Law_word/law17/PROP-2664.pdf</vt:lpwstr>
      </vt:variant>
      <vt:variant>
        <vt:lpwstr/>
      </vt:variant>
      <vt:variant>
        <vt:i4>917626</vt:i4>
      </vt:variant>
      <vt:variant>
        <vt:i4>2604</vt:i4>
      </vt:variant>
      <vt:variant>
        <vt:i4>0</vt:i4>
      </vt:variant>
      <vt:variant>
        <vt:i4>5</vt:i4>
      </vt:variant>
      <vt:variant>
        <vt:lpwstr>http://www.nevo.co.il/Law_word/law17/PROP-2651.pdf</vt:lpwstr>
      </vt:variant>
      <vt:variant>
        <vt:lpwstr/>
      </vt:variant>
      <vt:variant>
        <vt:i4>8060937</vt:i4>
      </vt:variant>
      <vt:variant>
        <vt:i4>2601</vt:i4>
      </vt:variant>
      <vt:variant>
        <vt:i4>0</vt:i4>
      </vt:variant>
      <vt:variant>
        <vt:i4>5</vt:i4>
      </vt:variant>
      <vt:variant>
        <vt:lpwstr>http://www.nevo.co.il/Law_word/law14/LAW-1656.pdf</vt:lpwstr>
      </vt:variant>
      <vt:variant>
        <vt:lpwstr/>
      </vt:variant>
      <vt:variant>
        <vt:i4>7602261</vt:i4>
      </vt:variant>
      <vt:variant>
        <vt:i4>2598</vt:i4>
      </vt:variant>
      <vt:variant>
        <vt:i4>0</vt:i4>
      </vt:variant>
      <vt:variant>
        <vt:i4>5</vt:i4>
      </vt:variant>
      <vt:variant>
        <vt:lpwstr>http://www.nevo.co.il/Law_word/law15/MEMSHALA-187.pdf</vt:lpwstr>
      </vt:variant>
      <vt:variant>
        <vt:lpwstr/>
      </vt:variant>
      <vt:variant>
        <vt:i4>7929857</vt:i4>
      </vt:variant>
      <vt:variant>
        <vt:i4>2595</vt:i4>
      </vt:variant>
      <vt:variant>
        <vt:i4>0</vt:i4>
      </vt:variant>
      <vt:variant>
        <vt:i4>5</vt:i4>
      </vt:variant>
      <vt:variant>
        <vt:lpwstr>http://www.nevo.co.il/Law_word/law14/LAW-2048.pdf</vt:lpwstr>
      </vt:variant>
      <vt:variant>
        <vt:lpwstr/>
      </vt:variant>
      <vt:variant>
        <vt:i4>7602261</vt:i4>
      </vt:variant>
      <vt:variant>
        <vt:i4>2592</vt:i4>
      </vt:variant>
      <vt:variant>
        <vt:i4>0</vt:i4>
      </vt:variant>
      <vt:variant>
        <vt:i4>5</vt:i4>
      </vt:variant>
      <vt:variant>
        <vt:lpwstr>http://www.nevo.co.il/Law_word/law15/MEMSHALA-187.pdf</vt:lpwstr>
      </vt:variant>
      <vt:variant>
        <vt:lpwstr/>
      </vt:variant>
      <vt:variant>
        <vt:i4>7929857</vt:i4>
      </vt:variant>
      <vt:variant>
        <vt:i4>2589</vt:i4>
      </vt:variant>
      <vt:variant>
        <vt:i4>0</vt:i4>
      </vt:variant>
      <vt:variant>
        <vt:i4>5</vt:i4>
      </vt:variant>
      <vt:variant>
        <vt:lpwstr>http://www.nevo.co.il/Law_word/law14/LAW-2048.pdf</vt:lpwstr>
      </vt:variant>
      <vt:variant>
        <vt:lpwstr/>
      </vt:variant>
      <vt:variant>
        <vt:i4>721017</vt:i4>
      </vt:variant>
      <vt:variant>
        <vt:i4>2586</vt:i4>
      </vt:variant>
      <vt:variant>
        <vt:i4>0</vt:i4>
      </vt:variant>
      <vt:variant>
        <vt:i4>5</vt:i4>
      </vt:variant>
      <vt:variant>
        <vt:lpwstr>http://www.nevo.co.il/Law_word/law17/PROP-2664.pdf</vt:lpwstr>
      </vt:variant>
      <vt:variant>
        <vt:lpwstr/>
      </vt:variant>
      <vt:variant>
        <vt:i4>917626</vt:i4>
      </vt:variant>
      <vt:variant>
        <vt:i4>2583</vt:i4>
      </vt:variant>
      <vt:variant>
        <vt:i4>0</vt:i4>
      </vt:variant>
      <vt:variant>
        <vt:i4>5</vt:i4>
      </vt:variant>
      <vt:variant>
        <vt:lpwstr>http://www.nevo.co.il/Law_word/law17/PROP-2651.pdf</vt:lpwstr>
      </vt:variant>
      <vt:variant>
        <vt:lpwstr/>
      </vt:variant>
      <vt:variant>
        <vt:i4>8060937</vt:i4>
      </vt:variant>
      <vt:variant>
        <vt:i4>2580</vt:i4>
      </vt:variant>
      <vt:variant>
        <vt:i4>0</vt:i4>
      </vt:variant>
      <vt:variant>
        <vt:i4>5</vt:i4>
      </vt:variant>
      <vt:variant>
        <vt:lpwstr>http://www.nevo.co.il/Law_word/law14/LAW-1656.pdf</vt:lpwstr>
      </vt:variant>
      <vt:variant>
        <vt:lpwstr/>
      </vt:variant>
      <vt:variant>
        <vt:i4>7602263</vt:i4>
      </vt:variant>
      <vt:variant>
        <vt:i4>2577</vt:i4>
      </vt:variant>
      <vt:variant>
        <vt:i4>0</vt:i4>
      </vt:variant>
      <vt:variant>
        <vt:i4>5</vt:i4>
      </vt:variant>
      <vt:variant>
        <vt:lpwstr>http://www.nevo.co.il/Law_word/law15/memshala-682.pdf</vt:lpwstr>
      </vt:variant>
      <vt:variant>
        <vt:lpwstr/>
      </vt:variant>
      <vt:variant>
        <vt:i4>8257549</vt:i4>
      </vt:variant>
      <vt:variant>
        <vt:i4>2574</vt:i4>
      </vt:variant>
      <vt:variant>
        <vt:i4>0</vt:i4>
      </vt:variant>
      <vt:variant>
        <vt:i4>5</vt:i4>
      </vt:variant>
      <vt:variant>
        <vt:lpwstr>http://www.nevo.co.il/Law_word/law14/law-2430.pdf</vt:lpwstr>
      </vt:variant>
      <vt:variant>
        <vt:lpwstr/>
      </vt:variant>
      <vt:variant>
        <vt:i4>7602261</vt:i4>
      </vt:variant>
      <vt:variant>
        <vt:i4>2571</vt:i4>
      </vt:variant>
      <vt:variant>
        <vt:i4>0</vt:i4>
      </vt:variant>
      <vt:variant>
        <vt:i4>5</vt:i4>
      </vt:variant>
      <vt:variant>
        <vt:lpwstr>http://www.nevo.co.il/Law_word/law15/MEMSHALA-187.pdf</vt:lpwstr>
      </vt:variant>
      <vt:variant>
        <vt:lpwstr/>
      </vt:variant>
      <vt:variant>
        <vt:i4>7929857</vt:i4>
      </vt:variant>
      <vt:variant>
        <vt:i4>2568</vt:i4>
      </vt:variant>
      <vt:variant>
        <vt:i4>0</vt:i4>
      </vt:variant>
      <vt:variant>
        <vt:i4>5</vt:i4>
      </vt:variant>
      <vt:variant>
        <vt:lpwstr>http://www.nevo.co.il/Law_word/law14/LAW-2048.pdf</vt:lpwstr>
      </vt:variant>
      <vt:variant>
        <vt:lpwstr/>
      </vt:variant>
      <vt:variant>
        <vt:i4>393336</vt:i4>
      </vt:variant>
      <vt:variant>
        <vt:i4>2565</vt:i4>
      </vt:variant>
      <vt:variant>
        <vt:i4>0</vt:i4>
      </vt:variant>
      <vt:variant>
        <vt:i4>5</vt:i4>
      </vt:variant>
      <vt:variant>
        <vt:lpwstr>http://www.nevo.co.il/Law_word/law17/PROP-2877.pdf</vt:lpwstr>
      </vt:variant>
      <vt:variant>
        <vt:lpwstr/>
      </vt:variant>
      <vt:variant>
        <vt:i4>7995400</vt:i4>
      </vt:variant>
      <vt:variant>
        <vt:i4>2562</vt:i4>
      </vt:variant>
      <vt:variant>
        <vt:i4>0</vt:i4>
      </vt:variant>
      <vt:variant>
        <vt:i4>5</vt:i4>
      </vt:variant>
      <vt:variant>
        <vt:lpwstr>http://www.nevo.co.il/Law_word/law14/LAW-1849.pdf</vt:lpwstr>
      </vt:variant>
      <vt:variant>
        <vt:lpwstr/>
      </vt:variant>
      <vt:variant>
        <vt:i4>721017</vt:i4>
      </vt:variant>
      <vt:variant>
        <vt:i4>2559</vt:i4>
      </vt:variant>
      <vt:variant>
        <vt:i4>0</vt:i4>
      </vt:variant>
      <vt:variant>
        <vt:i4>5</vt:i4>
      </vt:variant>
      <vt:variant>
        <vt:lpwstr>http://www.nevo.co.il/Law_word/law17/PROP-2664.pdf</vt:lpwstr>
      </vt:variant>
      <vt:variant>
        <vt:lpwstr/>
      </vt:variant>
      <vt:variant>
        <vt:i4>917626</vt:i4>
      </vt:variant>
      <vt:variant>
        <vt:i4>2556</vt:i4>
      </vt:variant>
      <vt:variant>
        <vt:i4>0</vt:i4>
      </vt:variant>
      <vt:variant>
        <vt:i4>5</vt:i4>
      </vt:variant>
      <vt:variant>
        <vt:lpwstr>http://www.nevo.co.il/Law_word/law17/PROP-2651.pdf</vt:lpwstr>
      </vt:variant>
      <vt:variant>
        <vt:lpwstr/>
      </vt:variant>
      <vt:variant>
        <vt:i4>8060937</vt:i4>
      </vt:variant>
      <vt:variant>
        <vt:i4>2553</vt:i4>
      </vt:variant>
      <vt:variant>
        <vt:i4>0</vt:i4>
      </vt:variant>
      <vt:variant>
        <vt:i4>5</vt:i4>
      </vt:variant>
      <vt:variant>
        <vt:lpwstr>http://www.nevo.co.il/Law_word/law14/LAW-1656.pdf</vt:lpwstr>
      </vt:variant>
      <vt:variant>
        <vt:lpwstr/>
      </vt:variant>
      <vt:variant>
        <vt:i4>7602263</vt:i4>
      </vt:variant>
      <vt:variant>
        <vt:i4>2550</vt:i4>
      </vt:variant>
      <vt:variant>
        <vt:i4>0</vt:i4>
      </vt:variant>
      <vt:variant>
        <vt:i4>5</vt:i4>
      </vt:variant>
      <vt:variant>
        <vt:lpwstr>http://www.nevo.co.il/Law_word/law15/memshala-682.pdf</vt:lpwstr>
      </vt:variant>
      <vt:variant>
        <vt:lpwstr/>
      </vt:variant>
      <vt:variant>
        <vt:i4>8257549</vt:i4>
      </vt:variant>
      <vt:variant>
        <vt:i4>2547</vt:i4>
      </vt:variant>
      <vt:variant>
        <vt:i4>0</vt:i4>
      </vt:variant>
      <vt:variant>
        <vt:i4>5</vt:i4>
      </vt:variant>
      <vt:variant>
        <vt:lpwstr>http://www.nevo.co.il/Law_word/law14/law-2430.pdf</vt:lpwstr>
      </vt:variant>
      <vt:variant>
        <vt:lpwstr/>
      </vt:variant>
      <vt:variant>
        <vt:i4>7602261</vt:i4>
      </vt:variant>
      <vt:variant>
        <vt:i4>2544</vt:i4>
      </vt:variant>
      <vt:variant>
        <vt:i4>0</vt:i4>
      </vt:variant>
      <vt:variant>
        <vt:i4>5</vt:i4>
      </vt:variant>
      <vt:variant>
        <vt:lpwstr>http://www.nevo.co.il/Law_word/law15/MEMSHALA-187.pdf</vt:lpwstr>
      </vt:variant>
      <vt:variant>
        <vt:lpwstr/>
      </vt:variant>
      <vt:variant>
        <vt:i4>7929857</vt:i4>
      </vt:variant>
      <vt:variant>
        <vt:i4>2541</vt:i4>
      </vt:variant>
      <vt:variant>
        <vt:i4>0</vt:i4>
      </vt:variant>
      <vt:variant>
        <vt:i4>5</vt:i4>
      </vt:variant>
      <vt:variant>
        <vt:lpwstr>http://www.nevo.co.il/Law_word/law14/LAW-2048.pdf</vt:lpwstr>
      </vt:variant>
      <vt:variant>
        <vt:lpwstr/>
      </vt:variant>
      <vt:variant>
        <vt:i4>393336</vt:i4>
      </vt:variant>
      <vt:variant>
        <vt:i4>2538</vt:i4>
      </vt:variant>
      <vt:variant>
        <vt:i4>0</vt:i4>
      </vt:variant>
      <vt:variant>
        <vt:i4>5</vt:i4>
      </vt:variant>
      <vt:variant>
        <vt:lpwstr>http://www.nevo.co.il/Law_word/law17/PROP-2877.pdf</vt:lpwstr>
      </vt:variant>
      <vt:variant>
        <vt:lpwstr/>
      </vt:variant>
      <vt:variant>
        <vt:i4>7995400</vt:i4>
      </vt:variant>
      <vt:variant>
        <vt:i4>2535</vt:i4>
      </vt:variant>
      <vt:variant>
        <vt:i4>0</vt:i4>
      </vt:variant>
      <vt:variant>
        <vt:i4>5</vt:i4>
      </vt:variant>
      <vt:variant>
        <vt:lpwstr>http://www.nevo.co.il/Law_word/law14/LAW-1849.pdf</vt:lpwstr>
      </vt:variant>
      <vt:variant>
        <vt:lpwstr/>
      </vt:variant>
      <vt:variant>
        <vt:i4>721017</vt:i4>
      </vt:variant>
      <vt:variant>
        <vt:i4>2532</vt:i4>
      </vt:variant>
      <vt:variant>
        <vt:i4>0</vt:i4>
      </vt:variant>
      <vt:variant>
        <vt:i4>5</vt:i4>
      </vt:variant>
      <vt:variant>
        <vt:lpwstr>http://www.nevo.co.il/Law_word/law17/PROP-2664.pdf</vt:lpwstr>
      </vt:variant>
      <vt:variant>
        <vt:lpwstr/>
      </vt:variant>
      <vt:variant>
        <vt:i4>917626</vt:i4>
      </vt:variant>
      <vt:variant>
        <vt:i4>2529</vt:i4>
      </vt:variant>
      <vt:variant>
        <vt:i4>0</vt:i4>
      </vt:variant>
      <vt:variant>
        <vt:i4>5</vt:i4>
      </vt:variant>
      <vt:variant>
        <vt:lpwstr>http://www.nevo.co.il/Law_word/law17/PROP-2651.pdf</vt:lpwstr>
      </vt:variant>
      <vt:variant>
        <vt:lpwstr/>
      </vt:variant>
      <vt:variant>
        <vt:i4>8060937</vt:i4>
      </vt:variant>
      <vt:variant>
        <vt:i4>2526</vt:i4>
      </vt:variant>
      <vt:variant>
        <vt:i4>0</vt:i4>
      </vt:variant>
      <vt:variant>
        <vt:i4>5</vt:i4>
      </vt:variant>
      <vt:variant>
        <vt:lpwstr>http://www.nevo.co.il/Law_word/law14/LAW-1656.pdf</vt:lpwstr>
      </vt:variant>
      <vt:variant>
        <vt:lpwstr/>
      </vt:variant>
      <vt:variant>
        <vt:i4>7602263</vt:i4>
      </vt:variant>
      <vt:variant>
        <vt:i4>2523</vt:i4>
      </vt:variant>
      <vt:variant>
        <vt:i4>0</vt:i4>
      </vt:variant>
      <vt:variant>
        <vt:i4>5</vt:i4>
      </vt:variant>
      <vt:variant>
        <vt:lpwstr>http://www.nevo.co.il/Law_word/law15/memshala-682.pdf</vt:lpwstr>
      </vt:variant>
      <vt:variant>
        <vt:lpwstr/>
      </vt:variant>
      <vt:variant>
        <vt:i4>8257549</vt:i4>
      </vt:variant>
      <vt:variant>
        <vt:i4>2520</vt:i4>
      </vt:variant>
      <vt:variant>
        <vt:i4>0</vt:i4>
      </vt:variant>
      <vt:variant>
        <vt:i4>5</vt:i4>
      </vt:variant>
      <vt:variant>
        <vt:lpwstr>http://www.nevo.co.il/Law_word/law14/law-2430.pdf</vt:lpwstr>
      </vt:variant>
      <vt:variant>
        <vt:lpwstr/>
      </vt:variant>
      <vt:variant>
        <vt:i4>7602261</vt:i4>
      </vt:variant>
      <vt:variant>
        <vt:i4>2517</vt:i4>
      </vt:variant>
      <vt:variant>
        <vt:i4>0</vt:i4>
      </vt:variant>
      <vt:variant>
        <vt:i4>5</vt:i4>
      </vt:variant>
      <vt:variant>
        <vt:lpwstr>http://www.nevo.co.il/Law_word/law15/MEMSHALA-187.pdf</vt:lpwstr>
      </vt:variant>
      <vt:variant>
        <vt:lpwstr/>
      </vt:variant>
      <vt:variant>
        <vt:i4>7929857</vt:i4>
      </vt:variant>
      <vt:variant>
        <vt:i4>2514</vt:i4>
      </vt:variant>
      <vt:variant>
        <vt:i4>0</vt:i4>
      </vt:variant>
      <vt:variant>
        <vt:i4>5</vt:i4>
      </vt:variant>
      <vt:variant>
        <vt:lpwstr>http://www.nevo.co.il/Law_word/law14/LAW-2048.pdf</vt:lpwstr>
      </vt:variant>
      <vt:variant>
        <vt:lpwstr/>
      </vt:variant>
      <vt:variant>
        <vt:i4>721017</vt:i4>
      </vt:variant>
      <vt:variant>
        <vt:i4>2511</vt:i4>
      </vt:variant>
      <vt:variant>
        <vt:i4>0</vt:i4>
      </vt:variant>
      <vt:variant>
        <vt:i4>5</vt:i4>
      </vt:variant>
      <vt:variant>
        <vt:lpwstr>http://www.nevo.co.il/Law_word/law17/PROP-2664.pdf</vt:lpwstr>
      </vt:variant>
      <vt:variant>
        <vt:lpwstr/>
      </vt:variant>
      <vt:variant>
        <vt:i4>917626</vt:i4>
      </vt:variant>
      <vt:variant>
        <vt:i4>2508</vt:i4>
      </vt:variant>
      <vt:variant>
        <vt:i4>0</vt:i4>
      </vt:variant>
      <vt:variant>
        <vt:i4>5</vt:i4>
      </vt:variant>
      <vt:variant>
        <vt:lpwstr>http://www.nevo.co.il/Law_word/law17/PROP-2651.pdf</vt:lpwstr>
      </vt:variant>
      <vt:variant>
        <vt:lpwstr/>
      </vt:variant>
      <vt:variant>
        <vt:i4>8060937</vt:i4>
      </vt:variant>
      <vt:variant>
        <vt:i4>2505</vt:i4>
      </vt:variant>
      <vt:variant>
        <vt:i4>0</vt:i4>
      </vt:variant>
      <vt:variant>
        <vt:i4>5</vt:i4>
      </vt:variant>
      <vt:variant>
        <vt:lpwstr>http://www.nevo.co.il/Law_word/law14/LAW-1656.pdf</vt:lpwstr>
      </vt:variant>
      <vt:variant>
        <vt:lpwstr/>
      </vt:variant>
      <vt:variant>
        <vt:i4>7602263</vt:i4>
      </vt:variant>
      <vt:variant>
        <vt:i4>2502</vt:i4>
      </vt:variant>
      <vt:variant>
        <vt:i4>0</vt:i4>
      </vt:variant>
      <vt:variant>
        <vt:i4>5</vt:i4>
      </vt:variant>
      <vt:variant>
        <vt:lpwstr>http://www.nevo.co.il/Law_word/law15/memshala-682.pdf</vt:lpwstr>
      </vt:variant>
      <vt:variant>
        <vt:lpwstr/>
      </vt:variant>
      <vt:variant>
        <vt:i4>8257549</vt:i4>
      </vt:variant>
      <vt:variant>
        <vt:i4>2499</vt:i4>
      </vt:variant>
      <vt:variant>
        <vt:i4>0</vt:i4>
      </vt:variant>
      <vt:variant>
        <vt:i4>5</vt:i4>
      </vt:variant>
      <vt:variant>
        <vt:lpwstr>http://www.nevo.co.il/Law_word/law14/law-2430.pdf</vt:lpwstr>
      </vt:variant>
      <vt:variant>
        <vt:lpwstr/>
      </vt:variant>
      <vt:variant>
        <vt:i4>7602261</vt:i4>
      </vt:variant>
      <vt:variant>
        <vt:i4>2496</vt:i4>
      </vt:variant>
      <vt:variant>
        <vt:i4>0</vt:i4>
      </vt:variant>
      <vt:variant>
        <vt:i4>5</vt:i4>
      </vt:variant>
      <vt:variant>
        <vt:lpwstr>http://www.nevo.co.il/Law_word/law15/MEMSHALA-187.pdf</vt:lpwstr>
      </vt:variant>
      <vt:variant>
        <vt:lpwstr/>
      </vt:variant>
      <vt:variant>
        <vt:i4>7929857</vt:i4>
      </vt:variant>
      <vt:variant>
        <vt:i4>2493</vt:i4>
      </vt:variant>
      <vt:variant>
        <vt:i4>0</vt:i4>
      </vt:variant>
      <vt:variant>
        <vt:i4>5</vt:i4>
      </vt:variant>
      <vt:variant>
        <vt:lpwstr>http://www.nevo.co.il/Law_word/law14/LAW-2048.pdf</vt:lpwstr>
      </vt:variant>
      <vt:variant>
        <vt:lpwstr/>
      </vt:variant>
      <vt:variant>
        <vt:i4>721017</vt:i4>
      </vt:variant>
      <vt:variant>
        <vt:i4>2490</vt:i4>
      </vt:variant>
      <vt:variant>
        <vt:i4>0</vt:i4>
      </vt:variant>
      <vt:variant>
        <vt:i4>5</vt:i4>
      </vt:variant>
      <vt:variant>
        <vt:lpwstr>http://www.nevo.co.il/Law_word/law17/PROP-2664.pdf</vt:lpwstr>
      </vt:variant>
      <vt:variant>
        <vt:lpwstr/>
      </vt:variant>
      <vt:variant>
        <vt:i4>917626</vt:i4>
      </vt:variant>
      <vt:variant>
        <vt:i4>2487</vt:i4>
      </vt:variant>
      <vt:variant>
        <vt:i4>0</vt:i4>
      </vt:variant>
      <vt:variant>
        <vt:i4>5</vt:i4>
      </vt:variant>
      <vt:variant>
        <vt:lpwstr>http://www.nevo.co.il/Law_word/law17/PROP-2651.pdf</vt:lpwstr>
      </vt:variant>
      <vt:variant>
        <vt:lpwstr/>
      </vt:variant>
      <vt:variant>
        <vt:i4>8060937</vt:i4>
      </vt:variant>
      <vt:variant>
        <vt:i4>2484</vt:i4>
      </vt:variant>
      <vt:variant>
        <vt:i4>0</vt:i4>
      </vt:variant>
      <vt:variant>
        <vt:i4>5</vt:i4>
      </vt:variant>
      <vt:variant>
        <vt:lpwstr>http://www.nevo.co.il/Law_word/law14/LAW-1656.pdf</vt:lpwstr>
      </vt:variant>
      <vt:variant>
        <vt:lpwstr/>
      </vt:variant>
      <vt:variant>
        <vt:i4>7602263</vt:i4>
      </vt:variant>
      <vt:variant>
        <vt:i4>2481</vt:i4>
      </vt:variant>
      <vt:variant>
        <vt:i4>0</vt:i4>
      </vt:variant>
      <vt:variant>
        <vt:i4>5</vt:i4>
      </vt:variant>
      <vt:variant>
        <vt:lpwstr>http://www.nevo.co.il/Law_word/law15/memshala-682.pdf</vt:lpwstr>
      </vt:variant>
      <vt:variant>
        <vt:lpwstr/>
      </vt:variant>
      <vt:variant>
        <vt:i4>8257549</vt:i4>
      </vt:variant>
      <vt:variant>
        <vt:i4>2478</vt:i4>
      </vt:variant>
      <vt:variant>
        <vt:i4>0</vt:i4>
      </vt:variant>
      <vt:variant>
        <vt:i4>5</vt:i4>
      </vt:variant>
      <vt:variant>
        <vt:lpwstr>http://www.nevo.co.il/Law_word/law14/law-2430.pdf</vt:lpwstr>
      </vt:variant>
      <vt:variant>
        <vt:lpwstr/>
      </vt:variant>
      <vt:variant>
        <vt:i4>7602261</vt:i4>
      </vt:variant>
      <vt:variant>
        <vt:i4>2475</vt:i4>
      </vt:variant>
      <vt:variant>
        <vt:i4>0</vt:i4>
      </vt:variant>
      <vt:variant>
        <vt:i4>5</vt:i4>
      </vt:variant>
      <vt:variant>
        <vt:lpwstr>http://www.nevo.co.il/Law_word/law15/MEMSHALA-187.pdf</vt:lpwstr>
      </vt:variant>
      <vt:variant>
        <vt:lpwstr/>
      </vt:variant>
      <vt:variant>
        <vt:i4>7929857</vt:i4>
      </vt:variant>
      <vt:variant>
        <vt:i4>2472</vt:i4>
      </vt:variant>
      <vt:variant>
        <vt:i4>0</vt:i4>
      </vt:variant>
      <vt:variant>
        <vt:i4>5</vt:i4>
      </vt:variant>
      <vt:variant>
        <vt:lpwstr>http://www.nevo.co.il/Law_word/law14/LAW-2048.pdf</vt:lpwstr>
      </vt:variant>
      <vt:variant>
        <vt:lpwstr/>
      </vt:variant>
      <vt:variant>
        <vt:i4>721017</vt:i4>
      </vt:variant>
      <vt:variant>
        <vt:i4>2469</vt:i4>
      </vt:variant>
      <vt:variant>
        <vt:i4>0</vt:i4>
      </vt:variant>
      <vt:variant>
        <vt:i4>5</vt:i4>
      </vt:variant>
      <vt:variant>
        <vt:lpwstr>http://www.nevo.co.il/Law_word/law17/PROP-2664.pdf</vt:lpwstr>
      </vt:variant>
      <vt:variant>
        <vt:lpwstr/>
      </vt:variant>
      <vt:variant>
        <vt:i4>917626</vt:i4>
      </vt:variant>
      <vt:variant>
        <vt:i4>2466</vt:i4>
      </vt:variant>
      <vt:variant>
        <vt:i4>0</vt:i4>
      </vt:variant>
      <vt:variant>
        <vt:i4>5</vt:i4>
      </vt:variant>
      <vt:variant>
        <vt:lpwstr>http://www.nevo.co.il/Law_word/law17/PROP-2651.pdf</vt:lpwstr>
      </vt:variant>
      <vt:variant>
        <vt:lpwstr/>
      </vt:variant>
      <vt:variant>
        <vt:i4>8060937</vt:i4>
      </vt:variant>
      <vt:variant>
        <vt:i4>2463</vt:i4>
      </vt:variant>
      <vt:variant>
        <vt:i4>0</vt:i4>
      </vt:variant>
      <vt:variant>
        <vt:i4>5</vt:i4>
      </vt:variant>
      <vt:variant>
        <vt:lpwstr>http://www.nevo.co.il/Law_word/law14/LAW-1656.pdf</vt:lpwstr>
      </vt:variant>
      <vt:variant>
        <vt:lpwstr/>
      </vt:variant>
      <vt:variant>
        <vt:i4>7602263</vt:i4>
      </vt:variant>
      <vt:variant>
        <vt:i4>2460</vt:i4>
      </vt:variant>
      <vt:variant>
        <vt:i4>0</vt:i4>
      </vt:variant>
      <vt:variant>
        <vt:i4>5</vt:i4>
      </vt:variant>
      <vt:variant>
        <vt:lpwstr>http://www.nevo.co.il/Law_word/law15/memshala-682.pdf</vt:lpwstr>
      </vt:variant>
      <vt:variant>
        <vt:lpwstr/>
      </vt:variant>
      <vt:variant>
        <vt:i4>8257549</vt:i4>
      </vt:variant>
      <vt:variant>
        <vt:i4>2457</vt:i4>
      </vt:variant>
      <vt:variant>
        <vt:i4>0</vt:i4>
      </vt:variant>
      <vt:variant>
        <vt:i4>5</vt:i4>
      </vt:variant>
      <vt:variant>
        <vt:lpwstr>http://www.nevo.co.il/Law_word/law14/law-2430.pdf</vt:lpwstr>
      </vt:variant>
      <vt:variant>
        <vt:lpwstr/>
      </vt:variant>
      <vt:variant>
        <vt:i4>8192094</vt:i4>
      </vt:variant>
      <vt:variant>
        <vt:i4>2454</vt:i4>
      </vt:variant>
      <vt:variant>
        <vt:i4>0</vt:i4>
      </vt:variant>
      <vt:variant>
        <vt:i4>5</vt:i4>
      </vt:variant>
      <vt:variant>
        <vt:lpwstr>http://www.nevo.co.il/Law_word/law15/memshala-518.pdf</vt:lpwstr>
      </vt:variant>
      <vt:variant>
        <vt:lpwstr/>
      </vt:variant>
      <vt:variant>
        <vt:i4>7995401</vt:i4>
      </vt:variant>
      <vt:variant>
        <vt:i4>2451</vt:i4>
      </vt:variant>
      <vt:variant>
        <vt:i4>0</vt:i4>
      </vt:variant>
      <vt:variant>
        <vt:i4>5</vt:i4>
      </vt:variant>
      <vt:variant>
        <vt:lpwstr>http://www.nevo.co.il/Law_word/law14/law-2272.pdf</vt:lpwstr>
      </vt:variant>
      <vt:variant>
        <vt:lpwstr/>
      </vt:variant>
      <vt:variant>
        <vt:i4>7602261</vt:i4>
      </vt:variant>
      <vt:variant>
        <vt:i4>2448</vt:i4>
      </vt:variant>
      <vt:variant>
        <vt:i4>0</vt:i4>
      </vt:variant>
      <vt:variant>
        <vt:i4>5</vt:i4>
      </vt:variant>
      <vt:variant>
        <vt:lpwstr>http://www.nevo.co.il/Law_word/law15/MEMSHALA-187.pdf</vt:lpwstr>
      </vt:variant>
      <vt:variant>
        <vt:lpwstr/>
      </vt:variant>
      <vt:variant>
        <vt:i4>7929857</vt:i4>
      </vt:variant>
      <vt:variant>
        <vt:i4>2445</vt:i4>
      </vt:variant>
      <vt:variant>
        <vt:i4>0</vt:i4>
      </vt:variant>
      <vt:variant>
        <vt:i4>5</vt:i4>
      </vt:variant>
      <vt:variant>
        <vt:lpwstr>http://www.nevo.co.il/Law_word/law14/LAW-2048.pdf</vt:lpwstr>
      </vt:variant>
      <vt:variant>
        <vt:lpwstr/>
      </vt:variant>
      <vt:variant>
        <vt:i4>721017</vt:i4>
      </vt:variant>
      <vt:variant>
        <vt:i4>2442</vt:i4>
      </vt:variant>
      <vt:variant>
        <vt:i4>0</vt:i4>
      </vt:variant>
      <vt:variant>
        <vt:i4>5</vt:i4>
      </vt:variant>
      <vt:variant>
        <vt:lpwstr>http://www.nevo.co.il/Law_word/law17/PROP-2664.pdf</vt:lpwstr>
      </vt:variant>
      <vt:variant>
        <vt:lpwstr/>
      </vt:variant>
      <vt:variant>
        <vt:i4>917626</vt:i4>
      </vt:variant>
      <vt:variant>
        <vt:i4>2439</vt:i4>
      </vt:variant>
      <vt:variant>
        <vt:i4>0</vt:i4>
      </vt:variant>
      <vt:variant>
        <vt:i4>5</vt:i4>
      </vt:variant>
      <vt:variant>
        <vt:lpwstr>http://www.nevo.co.il/Law_word/law17/PROP-2651.pdf</vt:lpwstr>
      </vt:variant>
      <vt:variant>
        <vt:lpwstr/>
      </vt:variant>
      <vt:variant>
        <vt:i4>8060937</vt:i4>
      </vt:variant>
      <vt:variant>
        <vt:i4>2436</vt:i4>
      </vt:variant>
      <vt:variant>
        <vt:i4>0</vt:i4>
      </vt:variant>
      <vt:variant>
        <vt:i4>5</vt:i4>
      </vt:variant>
      <vt:variant>
        <vt:lpwstr>http://www.nevo.co.il/Law_word/law14/LAW-1656.pdf</vt:lpwstr>
      </vt:variant>
      <vt:variant>
        <vt:lpwstr/>
      </vt:variant>
      <vt:variant>
        <vt:i4>7602263</vt:i4>
      </vt:variant>
      <vt:variant>
        <vt:i4>2433</vt:i4>
      </vt:variant>
      <vt:variant>
        <vt:i4>0</vt:i4>
      </vt:variant>
      <vt:variant>
        <vt:i4>5</vt:i4>
      </vt:variant>
      <vt:variant>
        <vt:lpwstr>http://www.nevo.co.il/Law_word/law15/memshala-682.pdf</vt:lpwstr>
      </vt:variant>
      <vt:variant>
        <vt:lpwstr/>
      </vt:variant>
      <vt:variant>
        <vt:i4>8257549</vt:i4>
      </vt:variant>
      <vt:variant>
        <vt:i4>2430</vt:i4>
      </vt:variant>
      <vt:variant>
        <vt:i4>0</vt:i4>
      </vt:variant>
      <vt:variant>
        <vt:i4>5</vt:i4>
      </vt:variant>
      <vt:variant>
        <vt:lpwstr>http://www.nevo.co.il/Law_word/law14/law-2430.pdf</vt:lpwstr>
      </vt:variant>
      <vt:variant>
        <vt:lpwstr/>
      </vt:variant>
      <vt:variant>
        <vt:i4>7602261</vt:i4>
      </vt:variant>
      <vt:variant>
        <vt:i4>2427</vt:i4>
      </vt:variant>
      <vt:variant>
        <vt:i4>0</vt:i4>
      </vt:variant>
      <vt:variant>
        <vt:i4>5</vt:i4>
      </vt:variant>
      <vt:variant>
        <vt:lpwstr>http://www.nevo.co.il/Law_word/law15/MEMSHALA-187.pdf</vt:lpwstr>
      </vt:variant>
      <vt:variant>
        <vt:lpwstr/>
      </vt:variant>
      <vt:variant>
        <vt:i4>7929857</vt:i4>
      </vt:variant>
      <vt:variant>
        <vt:i4>2424</vt:i4>
      </vt:variant>
      <vt:variant>
        <vt:i4>0</vt:i4>
      </vt:variant>
      <vt:variant>
        <vt:i4>5</vt:i4>
      </vt:variant>
      <vt:variant>
        <vt:lpwstr>http://www.nevo.co.il/Law_word/law14/LAW-2048.pdf</vt:lpwstr>
      </vt:variant>
      <vt:variant>
        <vt:lpwstr/>
      </vt:variant>
      <vt:variant>
        <vt:i4>721017</vt:i4>
      </vt:variant>
      <vt:variant>
        <vt:i4>2421</vt:i4>
      </vt:variant>
      <vt:variant>
        <vt:i4>0</vt:i4>
      </vt:variant>
      <vt:variant>
        <vt:i4>5</vt:i4>
      </vt:variant>
      <vt:variant>
        <vt:lpwstr>http://www.nevo.co.il/Law_word/law17/PROP-2664.pdf</vt:lpwstr>
      </vt:variant>
      <vt:variant>
        <vt:lpwstr/>
      </vt:variant>
      <vt:variant>
        <vt:i4>917626</vt:i4>
      </vt:variant>
      <vt:variant>
        <vt:i4>2418</vt:i4>
      </vt:variant>
      <vt:variant>
        <vt:i4>0</vt:i4>
      </vt:variant>
      <vt:variant>
        <vt:i4>5</vt:i4>
      </vt:variant>
      <vt:variant>
        <vt:lpwstr>http://www.nevo.co.il/Law_word/law17/PROP-2651.pdf</vt:lpwstr>
      </vt:variant>
      <vt:variant>
        <vt:lpwstr/>
      </vt:variant>
      <vt:variant>
        <vt:i4>8060937</vt:i4>
      </vt:variant>
      <vt:variant>
        <vt:i4>2415</vt:i4>
      </vt:variant>
      <vt:variant>
        <vt:i4>0</vt:i4>
      </vt:variant>
      <vt:variant>
        <vt:i4>5</vt:i4>
      </vt:variant>
      <vt:variant>
        <vt:lpwstr>http://www.nevo.co.il/Law_word/law14/LAW-1656.pdf</vt:lpwstr>
      </vt:variant>
      <vt:variant>
        <vt:lpwstr/>
      </vt:variant>
      <vt:variant>
        <vt:i4>7602263</vt:i4>
      </vt:variant>
      <vt:variant>
        <vt:i4>2412</vt:i4>
      </vt:variant>
      <vt:variant>
        <vt:i4>0</vt:i4>
      </vt:variant>
      <vt:variant>
        <vt:i4>5</vt:i4>
      </vt:variant>
      <vt:variant>
        <vt:lpwstr>http://www.nevo.co.il/Law_word/law15/memshala-682.pdf</vt:lpwstr>
      </vt:variant>
      <vt:variant>
        <vt:lpwstr/>
      </vt:variant>
      <vt:variant>
        <vt:i4>8257549</vt:i4>
      </vt:variant>
      <vt:variant>
        <vt:i4>2409</vt:i4>
      </vt:variant>
      <vt:variant>
        <vt:i4>0</vt:i4>
      </vt:variant>
      <vt:variant>
        <vt:i4>5</vt:i4>
      </vt:variant>
      <vt:variant>
        <vt:lpwstr>http://www.nevo.co.il/Law_word/law14/law-2430.pdf</vt:lpwstr>
      </vt:variant>
      <vt:variant>
        <vt:lpwstr/>
      </vt:variant>
      <vt:variant>
        <vt:i4>8192094</vt:i4>
      </vt:variant>
      <vt:variant>
        <vt:i4>2406</vt:i4>
      </vt:variant>
      <vt:variant>
        <vt:i4>0</vt:i4>
      </vt:variant>
      <vt:variant>
        <vt:i4>5</vt:i4>
      </vt:variant>
      <vt:variant>
        <vt:lpwstr>http://www.nevo.co.il/Law_word/law15/memshala-518.pdf</vt:lpwstr>
      </vt:variant>
      <vt:variant>
        <vt:lpwstr/>
      </vt:variant>
      <vt:variant>
        <vt:i4>7995401</vt:i4>
      </vt:variant>
      <vt:variant>
        <vt:i4>2403</vt:i4>
      </vt:variant>
      <vt:variant>
        <vt:i4>0</vt:i4>
      </vt:variant>
      <vt:variant>
        <vt:i4>5</vt:i4>
      </vt:variant>
      <vt:variant>
        <vt:lpwstr>http://www.nevo.co.il/Law_word/law14/law-2272.pdf</vt:lpwstr>
      </vt:variant>
      <vt:variant>
        <vt:lpwstr/>
      </vt:variant>
      <vt:variant>
        <vt:i4>7602261</vt:i4>
      </vt:variant>
      <vt:variant>
        <vt:i4>2400</vt:i4>
      </vt:variant>
      <vt:variant>
        <vt:i4>0</vt:i4>
      </vt:variant>
      <vt:variant>
        <vt:i4>5</vt:i4>
      </vt:variant>
      <vt:variant>
        <vt:lpwstr>http://www.nevo.co.il/Law_word/law15/MEMSHALA-187.pdf</vt:lpwstr>
      </vt:variant>
      <vt:variant>
        <vt:lpwstr/>
      </vt:variant>
      <vt:variant>
        <vt:i4>7929857</vt:i4>
      </vt:variant>
      <vt:variant>
        <vt:i4>2397</vt:i4>
      </vt:variant>
      <vt:variant>
        <vt:i4>0</vt:i4>
      </vt:variant>
      <vt:variant>
        <vt:i4>5</vt:i4>
      </vt:variant>
      <vt:variant>
        <vt:lpwstr>http://www.nevo.co.il/Law_word/law14/LAW-2048.pdf</vt:lpwstr>
      </vt:variant>
      <vt:variant>
        <vt:lpwstr/>
      </vt:variant>
      <vt:variant>
        <vt:i4>721017</vt:i4>
      </vt:variant>
      <vt:variant>
        <vt:i4>2394</vt:i4>
      </vt:variant>
      <vt:variant>
        <vt:i4>0</vt:i4>
      </vt:variant>
      <vt:variant>
        <vt:i4>5</vt:i4>
      </vt:variant>
      <vt:variant>
        <vt:lpwstr>http://www.nevo.co.il/Law_word/law17/PROP-2664.pdf</vt:lpwstr>
      </vt:variant>
      <vt:variant>
        <vt:lpwstr/>
      </vt:variant>
      <vt:variant>
        <vt:i4>917626</vt:i4>
      </vt:variant>
      <vt:variant>
        <vt:i4>2391</vt:i4>
      </vt:variant>
      <vt:variant>
        <vt:i4>0</vt:i4>
      </vt:variant>
      <vt:variant>
        <vt:i4>5</vt:i4>
      </vt:variant>
      <vt:variant>
        <vt:lpwstr>http://www.nevo.co.il/Law_word/law17/PROP-2651.pdf</vt:lpwstr>
      </vt:variant>
      <vt:variant>
        <vt:lpwstr/>
      </vt:variant>
      <vt:variant>
        <vt:i4>8060937</vt:i4>
      </vt:variant>
      <vt:variant>
        <vt:i4>2388</vt:i4>
      </vt:variant>
      <vt:variant>
        <vt:i4>0</vt:i4>
      </vt:variant>
      <vt:variant>
        <vt:i4>5</vt:i4>
      </vt:variant>
      <vt:variant>
        <vt:lpwstr>http://www.nevo.co.il/Law_word/law14/LAW-1656.pdf</vt:lpwstr>
      </vt:variant>
      <vt:variant>
        <vt:lpwstr/>
      </vt:variant>
      <vt:variant>
        <vt:i4>721017</vt:i4>
      </vt:variant>
      <vt:variant>
        <vt:i4>2385</vt:i4>
      </vt:variant>
      <vt:variant>
        <vt:i4>0</vt:i4>
      </vt:variant>
      <vt:variant>
        <vt:i4>5</vt:i4>
      </vt:variant>
      <vt:variant>
        <vt:lpwstr>http://www.nevo.co.il/Law_word/law17/PROP-2664.pdf</vt:lpwstr>
      </vt:variant>
      <vt:variant>
        <vt:lpwstr/>
      </vt:variant>
      <vt:variant>
        <vt:i4>917626</vt:i4>
      </vt:variant>
      <vt:variant>
        <vt:i4>2382</vt:i4>
      </vt:variant>
      <vt:variant>
        <vt:i4>0</vt:i4>
      </vt:variant>
      <vt:variant>
        <vt:i4>5</vt:i4>
      </vt:variant>
      <vt:variant>
        <vt:lpwstr>http://www.nevo.co.il/Law_word/law17/PROP-2651.pdf</vt:lpwstr>
      </vt:variant>
      <vt:variant>
        <vt:lpwstr/>
      </vt:variant>
      <vt:variant>
        <vt:i4>8060937</vt:i4>
      </vt:variant>
      <vt:variant>
        <vt:i4>2379</vt:i4>
      </vt:variant>
      <vt:variant>
        <vt:i4>0</vt:i4>
      </vt:variant>
      <vt:variant>
        <vt:i4>5</vt:i4>
      </vt:variant>
      <vt:variant>
        <vt:lpwstr>http://www.nevo.co.il/Law_word/law14/LAW-1656.pdf</vt:lpwstr>
      </vt:variant>
      <vt:variant>
        <vt:lpwstr/>
      </vt:variant>
      <vt:variant>
        <vt:i4>7602261</vt:i4>
      </vt:variant>
      <vt:variant>
        <vt:i4>2376</vt:i4>
      </vt:variant>
      <vt:variant>
        <vt:i4>0</vt:i4>
      </vt:variant>
      <vt:variant>
        <vt:i4>5</vt:i4>
      </vt:variant>
      <vt:variant>
        <vt:lpwstr>http://www.nevo.co.il/Law_word/law15/MEMSHALA-187.pdf</vt:lpwstr>
      </vt:variant>
      <vt:variant>
        <vt:lpwstr/>
      </vt:variant>
      <vt:variant>
        <vt:i4>7929857</vt:i4>
      </vt:variant>
      <vt:variant>
        <vt:i4>2373</vt:i4>
      </vt:variant>
      <vt:variant>
        <vt:i4>0</vt:i4>
      </vt:variant>
      <vt:variant>
        <vt:i4>5</vt:i4>
      </vt:variant>
      <vt:variant>
        <vt:lpwstr>http://www.nevo.co.il/Law_word/law14/LAW-2048.pdf</vt:lpwstr>
      </vt:variant>
      <vt:variant>
        <vt:lpwstr/>
      </vt:variant>
      <vt:variant>
        <vt:i4>7602263</vt:i4>
      </vt:variant>
      <vt:variant>
        <vt:i4>2370</vt:i4>
      </vt:variant>
      <vt:variant>
        <vt:i4>0</vt:i4>
      </vt:variant>
      <vt:variant>
        <vt:i4>5</vt:i4>
      </vt:variant>
      <vt:variant>
        <vt:lpwstr>http://www.nevo.co.il/Law_word/law15/memshala-682.pdf</vt:lpwstr>
      </vt:variant>
      <vt:variant>
        <vt:lpwstr/>
      </vt:variant>
      <vt:variant>
        <vt:i4>8257549</vt:i4>
      </vt:variant>
      <vt:variant>
        <vt:i4>2367</vt:i4>
      </vt:variant>
      <vt:variant>
        <vt:i4>0</vt:i4>
      </vt:variant>
      <vt:variant>
        <vt:i4>5</vt:i4>
      </vt:variant>
      <vt:variant>
        <vt:lpwstr>http://www.nevo.co.il/Law_word/law14/law-2430.pdf</vt:lpwstr>
      </vt:variant>
      <vt:variant>
        <vt:lpwstr/>
      </vt:variant>
      <vt:variant>
        <vt:i4>7602261</vt:i4>
      </vt:variant>
      <vt:variant>
        <vt:i4>2364</vt:i4>
      </vt:variant>
      <vt:variant>
        <vt:i4>0</vt:i4>
      </vt:variant>
      <vt:variant>
        <vt:i4>5</vt:i4>
      </vt:variant>
      <vt:variant>
        <vt:lpwstr>http://www.nevo.co.il/Law_word/law15/MEMSHALA-187.pdf</vt:lpwstr>
      </vt:variant>
      <vt:variant>
        <vt:lpwstr/>
      </vt:variant>
      <vt:variant>
        <vt:i4>7929857</vt:i4>
      </vt:variant>
      <vt:variant>
        <vt:i4>2361</vt:i4>
      </vt:variant>
      <vt:variant>
        <vt:i4>0</vt:i4>
      </vt:variant>
      <vt:variant>
        <vt:i4>5</vt:i4>
      </vt:variant>
      <vt:variant>
        <vt:lpwstr>http://www.nevo.co.il/Law_word/law14/LAW-2048.pdf</vt:lpwstr>
      </vt:variant>
      <vt:variant>
        <vt:lpwstr/>
      </vt:variant>
      <vt:variant>
        <vt:i4>7602263</vt:i4>
      </vt:variant>
      <vt:variant>
        <vt:i4>2358</vt:i4>
      </vt:variant>
      <vt:variant>
        <vt:i4>0</vt:i4>
      </vt:variant>
      <vt:variant>
        <vt:i4>5</vt:i4>
      </vt:variant>
      <vt:variant>
        <vt:lpwstr>http://www.nevo.co.il/Law_word/law15/memshala-682.pdf</vt:lpwstr>
      </vt:variant>
      <vt:variant>
        <vt:lpwstr/>
      </vt:variant>
      <vt:variant>
        <vt:i4>8257549</vt:i4>
      </vt:variant>
      <vt:variant>
        <vt:i4>2355</vt:i4>
      </vt:variant>
      <vt:variant>
        <vt:i4>0</vt:i4>
      </vt:variant>
      <vt:variant>
        <vt:i4>5</vt:i4>
      </vt:variant>
      <vt:variant>
        <vt:lpwstr>http://www.nevo.co.il/Law_word/law14/law-2430.pdf</vt:lpwstr>
      </vt:variant>
      <vt:variant>
        <vt:lpwstr/>
      </vt:variant>
      <vt:variant>
        <vt:i4>7602261</vt:i4>
      </vt:variant>
      <vt:variant>
        <vt:i4>2352</vt:i4>
      </vt:variant>
      <vt:variant>
        <vt:i4>0</vt:i4>
      </vt:variant>
      <vt:variant>
        <vt:i4>5</vt:i4>
      </vt:variant>
      <vt:variant>
        <vt:lpwstr>http://www.nevo.co.il/Law_word/law15/MEMSHALA-187.pdf</vt:lpwstr>
      </vt:variant>
      <vt:variant>
        <vt:lpwstr/>
      </vt:variant>
      <vt:variant>
        <vt:i4>7929857</vt:i4>
      </vt:variant>
      <vt:variant>
        <vt:i4>2349</vt:i4>
      </vt:variant>
      <vt:variant>
        <vt:i4>0</vt:i4>
      </vt:variant>
      <vt:variant>
        <vt:i4>5</vt:i4>
      </vt:variant>
      <vt:variant>
        <vt:lpwstr>http://www.nevo.co.il/Law_word/law14/LAW-2048.pdf</vt:lpwstr>
      </vt:variant>
      <vt:variant>
        <vt:lpwstr/>
      </vt:variant>
      <vt:variant>
        <vt:i4>7602263</vt:i4>
      </vt:variant>
      <vt:variant>
        <vt:i4>2346</vt:i4>
      </vt:variant>
      <vt:variant>
        <vt:i4>0</vt:i4>
      </vt:variant>
      <vt:variant>
        <vt:i4>5</vt:i4>
      </vt:variant>
      <vt:variant>
        <vt:lpwstr>http://www.nevo.co.il/Law_word/law15/memshala-682.pdf</vt:lpwstr>
      </vt:variant>
      <vt:variant>
        <vt:lpwstr/>
      </vt:variant>
      <vt:variant>
        <vt:i4>8257549</vt:i4>
      </vt:variant>
      <vt:variant>
        <vt:i4>2343</vt:i4>
      </vt:variant>
      <vt:variant>
        <vt:i4>0</vt:i4>
      </vt:variant>
      <vt:variant>
        <vt:i4>5</vt:i4>
      </vt:variant>
      <vt:variant>
        <vt:lpwstr>http://www.nevo.co.il/Law_word/law14/law-2430.pdf</vt:lpwstr>
      </vt:variant>
      <vt:variant>
        <vt:lpwstr/>
      </vt:variant>
      <vt:variant>
        <vt:i4>721017</vt:i4>
      </vt:variant>
      <vt:variant>
        <vt:i4>2340</vt:i4>
      </vt:variant>
      <vt:variant>
        <vt:i4>0</vt:i4>
      </vt:variant>
      <vt:variant>
        <vt:i4>5</vt:i4>
      </vt:variant>
      <vt:variant>
        <vt:lpwstr>http://www.nevo.co.il/Law_word/law17/PROP-2664.pdf</vt:lpwstr>
      </vt:variant>
      <vt:variant>
        <vt:lpwstr/>
      </vt:variant>
      <vt:variant>
        <vt:i4>917626</vt:i4>
      </vt:variant>
      <vt:variant>
        <vt:i4>2337</vt:i4>
      </vt:variant>
      <vt:variant>
        <vt:i4>0</vt:i4>
      </vt:variant>
      <vt:variant>
        <vt:i4>5</vt:i4>
      </vt:variant>
      <vt:variant>
        <vt:lpwstr>http://www.nevo.co.il/Law_word/law17/PROP-2651.pdf</vt:lpwstr>
      </vt:variant>
      <vt:variant>
        <vt:lpwstr/>
      </vt:variant>
      <vt:variant>
        <vt:i4>8060937</vt:i4>
      </vt:variant>
      <vt:variant>
        <vt:i4>2334</vt:i4>
      </vt:variant>
      <vt:variant>
        <vt:i4>0</vt:i4>
      </vt:variant>
      <vt:variant>
        <vt:i4>5</vt:i4>
      </vt:variant>
      <vt:variant>
        <vt:lpwstr>http://www.nevo.co.il/Law_word/law14/LAW-1656.pdf</vt:lpwstr>
      </vt:variant>
      <vt:variant>
        <vt:lpwstr/>
      </vt:variant>
      <vt:variant>
        <vt:i4>721017</vt:i4>
      </vt:variant>
      <vt:variant>
        <vt:i4>2331</vt:i4>
      </vt:variant>
      <vt:variant>
        <vt:i4>0</vt:i4>
      </vt:variant>
      <vt:variant>
        <vt:i4>5</vt:i4>
      </vt:variant>
      <vt:variant>
        <vt:lpwstr>http://www.nevo.co.il/Law_word/law17/PROP-2664.pdf</vt:lpwstr>
      </vt:variant>
      <vt:variant>
        <vt:lpwstr/>
      </vt:variant>
      <vt:variant>
        <vt:i4>917626</vt:i4>
      </vt:variant>
      <vt:variant>
        <vt:i4>2328</vt:i4>
      </vt:variant>
      <vt:variant>
        <vt:i4>0</vt:i4>
      </vt:variant>
      <vt:variant>
        <vt:i4>5</vt:i4>
      </vt:variant>
      <vt:variant>
        <vt:lpwstr>http://www.nevo.co.il/Law_word/law17/PROP-2651.pdf</vt:lpwstr>
      </vt:variant>
      <vt:variant>
        <vt:lpwstr/>
      </vt:variant>
      <vt:variant>
        <vt:i4>8060937</vt:i4>
      </vt:variant>
      <vt:variant>
        <vt:i4>2325</vt:i4>
      </vt:variant>
      <vt:variant>
        <vt:i4>0</vt:i4>
      </vt:variant>
      <vt:variant>
        <vt:i4>5</vt:i4>
      </vt:variant>
      <vt:variant>
        <vt:lpwstr>http://www.nevo.co.il/Law_word/law14/LAW-1656.pdf</vt:lpwstr>
      </vt:variant>
      <vt:variant>
        <vt:lpwstr/>
      </vt:variant>
      <vt:variant>
        <vt:i4>8192094</vt:i4>
      </vt:variant>
      <vt:variant>
        <vt:i4>2322</vt:i4>
      </vt:variant>
      <vt:variant>
        <vt:i4>0</vt:i4>
      </vt:variant>
      <vt:variant>
        <vt:i4>5</vt:i4>
      </vt:variant>
      <vt:variant>
        <vt:lpwstr>http://www.nevo.co.il/Law_word/law15/memshala-518.pdf</vt:lpwstr>
      </vt:variant>
      <vt:variant>
        <vt:lpwstr/>
      </vt:variant>
      <vt:variant>
        <vt:i4>7995401</vt:i4>
      </vt:variant>
      <vt:variant>
        <vt:i4>2319</vt:i4>
      </vt:variant>
      <vt:variant>
        <vt:i4>0</vt:i4>
      </vt:variant>
      <vt:variant>
        <vt:i4>5</vt:i4>
      </vt:variant>
      <vt:variant>
        <vt:lpwstr>http://www.nevo.co.il/Law_word/law14/law-2272.pdf</vt:lpwstr>
      </vt:variant>
      <vt:variant>
        <vt:lpwstr/>
      </vt:variant>
      <vt:variant>
        <vt:i4>8192094</vt:i4>
      </vt:variant>
      <vt:variant>
        <vt:i4>2316</vt:i4>
      </vt:variant>
      <vt:variant>
        <vt:i4>0</vt:i4>
      </vt:variant>
      <vt:variant>
        <vt:i4>5</vt:i4>
      </vt:variant>
      <vt:variant>
        <vt:lpwstr>http://www.nevo.co.il/Law_word/law15/memshala-518.pdf</vt:lpwstr>
      </vt:variant>
      <vt:variant>
        <vt:lpwstr/>
      </vt:variant>
      <vt:variant>
        <vt:i4>7995401</vt:i4>
      </vt:variant>
      <vt:variant>
        <vt:i4>2313</vt:i4>
      </vt:variant>
      <vt:variant>
        <vt:i4>0</vt:i4>
      </vt:variant>
      <vt:variant>
        <vt:i4>5</vt:i4>
      </vt:variant>
      <vt:variant>
        <vt:lpwstr>http://www.nevo.co.il/Law_word/law14/law-2272.pdf</vt:lpwstr>
      </vt:variant>
      <vt:variant>
        <vt:lpwstr/>
      </vt:variant>
      <vt:variant>
        <vt:i4>721016</vt:i4>
      </vt:variant>
      <vt:variant>
        <vt:i4>2310</vt:i4>
      </vt:variant>
      <vt:variant>
        <vt:i4>0</vt:i4>
      </vt:variant>
      <vt:variant>
        <vt:i4>5</vt:i4>
      </vt:variant>
      <vt:variant>
        <vt:lpwstr>http://www.nevo.co.il/Law_word/law17/PROP-2371.pdf</vt:lpwstr>
      </vt:variant>
      <vt:variant>
        <vt:lpwstr/>
      </vt:variant>
      <vt:variant>
        <vt:i4>917630</vt:i4>
      </vt:variant>
      <vt:variant>
        <vt:i4>2307</vt:i4>
      </vt:variant>
      <vt:variant>
        <vt:i4>0</vt:i4>
      </vt:variant>
      <vt:variant>
        <vt:i4>5</vt:i4>
      </vt:variant>
      <vt:variant>
        <vt:lpwstr>http://www.nevo.co.il/Law_word/law17/PROP-2215.pdf</vt:lpwstr>
      </vt:variant>
      <vt:variant>
        <vt:lpwstr/>
      </vt:variant>
      <vt:variant>
        <vt:i4>8192004</vt:i4>
      </vt:variant>
      <vt:variant>
        <vt:i4>2304</vt:i4>
      </vt:variant>
      <vt:variant>
        <vt:i4>0</vt:i4>
      </vt:variant>
      <vt:variant>
        <vt:i4>5</vt:i4>
      </vt:variant>
      <vt:variant>
        <vt:lpwstr>http://www.nevo.co.il/Law_word/law14/LAW-1538.pdf</vt:lpwstr>
      </vt:variant>
      <vt:variant>
        <vt:lpwstr/>
      </vt:variant>
      <vt:variant>
        <vt:i4>8192094</vt:i4>
      </vt:variant>
      <vt:variant>
        <vt:i4>2301</vt:i4>
      </vt:variant>
      <vt:variant>
        <vt:i4>0</vt:i4>
      </vt:variant>
      <vt:variant>
        <vt:i4>5</vt:i4>
      </vt:variant>
      <vt:variant>
        <vt:lpwstr>http://www.nevo.co.il/Law_word/law15/memshala-518.pdf</vt:lpwstr>
      </vt:variant>
      <vt:variant>
        <vt:lpwstr/>
      </vt:variant>
      <vt:variant>
        <vt:i4>7995401</vt:i4>
      </vt:variant>
      <vt:variant>
        <vt:i4>2298</vt:i4>
      </vt:variant>
      <vt:variant>
        <vt:i4>0</vt:i4>
      </vt:variant>
      <vt:variant>
        <vt:i4>5</vt:i4>
      </vt:variant>
      <vt:variant>
        <vt:lpwstr>http://www.nevo.co.il/Law_word/law14/law-2272.pdf</vt:lpwstr>
      </vt:variant>
      <vt:variant>
        <vt:lpwstr/>
      </vt:variant>
      <vt:variant>
        <vt:i4>721016</vt:i4>
      </vt:variant>
      <vt:variant>
        <vt:i4>2295</vt:i4>
      </vt:variant>
      <vt:variant>
        <vt:i4>0</vt:i4>
      </vt:variant>
      <vt:variant>
        <vt:i4>5</vt:i4>
      </vt:variant>
      <vt:variant>
        <vt:lpwstr>http://www.nevo.co.il/Law_word/law17/PROP-2371.pdf</vt:lpwstr>
      </vt:variant>
      <vt:variant>
        <vt:lpwstr/>
      </vt:variant>
      <vt:variant>
        <vt:i4>917630</vt:i4>
      </vt:variant>
      <vt:variant>
        <vt:i4>2292</vt:i4>
      </vt:variant>
      <vt:variant>
        <vt:i4>0</vt:i4>
      </vt:variant>
      <vt:variant>
        <vt:i4>5</vt:i4>
      </vt:variant>
      <vt:variant>
        <vt:lpwstr>http://www.nevo.co.il/Law_word/law17/PROP-2215.pdf</vt:lpwstr>
      </vt:variant>
      <vt:variant>
        <vt:lpwstr/>
      </vt:variant>
      <vt:variant>
        <vt:i4>8192004</vt:i4>
      </vt:variant>
      <vt:variant>
        <vt:i4>2289</vt:i4>
      </vt:variant>
      <vt:variant>
        <vt:i4>0</vt:i4>
      </vt:variant>
      <vt:variant>
        <vt:i4>5</vt:i4>
      </vt:variant>
      <vt:variant>
        <vt:lpwstr>http://www.nevo.co.il/Law_word/law14/LAW-1538.pdf</vt:lpwstr>
      </vt:variant>
      <vt:variant>
        <vt:lpwstr/>
      </vt:variant>
      <vt:variant>
        <vt:i4>721017</vt:i4>
      </vt:variant>
      <vt:variant>
        <vt:i4>2286</vt:i4>
      </vt:variant>
      <vt:variant>
        <vt:i4>0</vt:i4>
      </vt:variant>
      <vt:variant>
        <vt:i4>5</vt:i4>
      </vt:variant>
      <vt:variant>
        <vt:lpwstr>http://www.nevo.co.il/Law_word/law17/PROP-2664.pdf</vt:lpwstr>
      </vt:variant>
      <vt:variant>
        <vt:lpwstr/>
      </vt:variant>
      <vt:variant>
        <vt:i4>917626</vt:i4>
      </vt:variant>
      <vt:variant>
        <vt:i4>2283</vt:i4>
      </vt:variant>
      <vt:variant>
        <vt:i4>0</vt:i4>
      </vt:variant>
      <vt:variant>
        <vt:i4>5</vt:i4>
      </vt:variant>
      <vt:variant>
        <vt:lpwstr>http://www.nevo.co.il/Law_word/law17/PROP-2651.pdf</vt:lpwstr>
      </vt:variant>
      <vt:variant>
        <vt:lpwstr/>
      </vt:variant>
      <vt:variant>
        <vt:i4>8060937</vt:i4>
      </vt:variant>
      <vt:variant>
        <vt:i4>2280</vt:i4>
      </vt:variant>
      <vt:variant>
        <vt:i4>0</vt:i4>
      </vt:variant>
      <vt:variant>
        <vt:i4>5</vt:i4>
      </vt:variant>
      <vt:variant>
        <vt:lpwstr>http://www.nevo.co.il/Law_word/law14/LAW-1656.pdf</vt:lpwstr>
      </vt:variant>
      <vt:variant>
        <vt:lpwstr/>
      </vt:variant>
      <vt:variant>
        <vt:i4>721016</vt:i4>
      </vt:variant>
      <vt:variant>
        <vt:i4>2277</vt:i4>
      </vt:variant>
      <vt:variant>
        <vt:i4>0</vt:i4>
      </vt:variant>
      <vt:variant>
        <vt:i4>5</vt:i4>
      </vt:variant>
      <vt:variant>
        <vt:lpwstr>http://www.nevo.co.il/Law_word/law17/PROP-2371.pdf</vt:lpwstr>
      </vt:variant>
      <vt:variant>
        <vt:lpwstr/>
      </vt:variant>
      <vt:variant>
        <vt:i4>917630</vt:i4>
      </vt:variant>
      <vt:variant>
        <vt:i4>2274</vt:i4>
      </vt:variant>
      <vt:variant>
        <vt:i4>0</vt:i4>
      </vt:variant>
      <vt:variant>
        <vt:i4>5</vt:i4>
      </vt:variant>
      <vt:variant>
        <vt:lpwstr>http://www.nevo.co.il/Law_word/law17/PROP-2215.pdf</vt:lpwstr>
      </vt:variant>
      <vt:variant>
        <vt:lpwstr/>
      </vt:variant>
      <vt:variant>
        <vt:i4>8192004</vt:i4>
      </vt:variant>
      <vt:variant>
        <vt:i4>2271</vt:i4>
      </vt:variant>
      <vt:variant>
        <vt:i4>0</vt:i4>
      </vt:variant>
      <vt:variant>
        <vt:i4>5</vt:i4>
      </vt:variant>
      <vt:variant>
        <vt:lpwstr>http://www.nevo.co.il/Law_word/law14/LAW-1538.pdf</vt:lpwstr>
      </vt:variant>
      <vt:variant>
        <vt:lpwstr/>
      </vt:variant>
      <vt:variant>
        <vt:i4>524414</vt:i4>
      </vt:variant>
      <vt:variant>
        <vt:i4>2268</vt:i4>
      </vt:variant>
      <vt:variant>
        <vt:i4>0</vt:i4>
      </vt:variant>
      <vt:variant>
        <vt:i4>5</vt:i4>
      </vt:variant>
      <vt:variant>
        <vt:lpwstr>http://www.nevo.co.il/Law_word/law17/PROP-2819.pdf</vt:lpwstr>
      </vt:variant>
      <vt:variant>
        <vt:lpwstr/>
      </vt:variant>
      <vt:variant>
        <vt:i4>8126479</vt:i4>
      </vt:variant>
      <vt:variant>
        <vt:i4>2265</vt:i4>
      </vt:variant>
      <vt:variant>
        <vt:i4>0</vt:i4>
      </vt:variant>
      <vt:variant>
        <vt:i4>5</vt:i4>
      </vt:variant>
      <vt:variant>
        <vt:lpwstr>http://www.nevo.co.il/Law_word/law14/LAW-1721.pdf</vt:lpwstr>
      </vt:variant>
      <vt:variant>
        <vt:lpwstr/>
      </vt:variant>
      <vt:variant>
        <vt:i4>721016</vt:i4>
      </vt:variant>
      <vt:variant>
        <vt:i4>2262</vt:i4>
      </vt:variant>
      <vt:variant>
        <vt:i4>0</vt:i4>
      </vt:variant>
      <vt:variant>
        <vt:i4>5</vt:i4>
      </vt:variant>
      <vt:variant>
        <vt:lpwstr>http://www.nevo.co.il/Law_word/law17/PROP-2371.pdf</vt:lpwstr>
      </vt:variant>
      <vt:variant>
        <vt:lpwstr/>
      </vt:variant>
      <vt:variant>
        <vt:i4>917630</vt:i4>
      </vt:variant>
      <vt:variant>
        <vt:i4>2259</vt:i4>
      </vt:variant>
      <vt:variant>
        <vt:i4>0</vt:i4>
      </vt:variant>
      <vt:variant>
        <vt:i4>5</vt:i4>
      </vt:variant>
      <vt:variant>
        <vt:lpwstr>http://www.nevo.co.il/Law_word/law17/PROP-2215.pdf</vt:lpwstr>
      </vt:variant>
      <vt:variant>
        <vt:lpwstr/>
      </vt:variant>
      <vt:variant>
        <vt:i4>8192004</vt:i4>
      </vt:variant>
      <vt:variant>
        <vt:i4>2256</vt:i4>
      </vt:variant>
      <vt:variant>
        <vt:i4>0</vt:i4>
      </vt:variant>
      <vt:variant>
        <vt:i4>5</vt:i4>
      </vt:variant>
      <vt:variant>
        <vt:lpwstr>http://www.nevo.co.il/Law_word/law14/LAW-1538.pdf</vt:lpwstr>
      </vt:variant>
      <vt:variant>
        <vt:lpwstr/>
      </vt:variant>
      <vt:variant>
        <vt:i4>8257549</vt:i4>
      </vt:variant>
      <vt:variant>
        <vt:i4>2253</vt:i4>
      </vt:variant>
      <vt:variant>
        <vt:i4>0</vt:i4>
      </vt:variant>
      <vt:variant>
        <vt:i4>5</vt:i4>
      </vt:variant>
      <vt:variant>
        <vt:lpwstr>http://www.nevo.co.il/Law_word/law06/tak-7104.pdf</vt:lpwstr>
      </vt:variant>
      <vt:variant>
        <vt:lpwstr/>
      </vt:variant>
      <vt:variant>
        <vt:i4>7864332</vt:i4>
      </vt:variant>
      <vt:variant>
        <vt:i4>2250</vt:i4>
      </vt:variant>
      <vt:variant>
        <vt:i4>0</vt:i4>
      </vt:variant>
      <vt:variant>
        <vt:i4>5</vt:i4>
      </vt:variant>
      <vt:variant>
        <vt:lpwstr>http://www.nevo.co.il/Law_word/law06/tak-7064.pdf</vt:lpwstr>
      </vt:variant>
      <vt:variant>
        <vt:lpwstr/>
      </vt:variant>
      <vt:variant>
        <vt:i4>8061012</vt:i4>
      </vt:variant>
      <vt:variant>
        <vt:i4>2247</vt:i4>
      </vt:variant>
      <vt:variant>
        <vt:i4>0</vt:i4>
      </vt:variant>
      <vt:variant>
        <vt:i4>5</vt:i4>
      </vt:variant>
      <vt:variant>
        <vt:lpwstr>http://www.nevo.co.il/Law_word/law15/memshala-572.pdf</vt:lpwstr>
      </vt:variant>
      <vt:variant>
        <vt:lpwstr/>
      </vt:variant>
      <vt:variant>
        <vt:i4>8323087</vt:i4>
      </vt:variant>
      <vt:variant>
        <vt:i4>2244</vt:i4>
      </vt:variant>
      <vt:variant>
        <vt:i4>0</vt:i4>
      </vt:variant>
      <vt:variant>
        <vt:i4>5</vt:i4>
      </vt:variant>
      <vt:variant>
        <vt:lpwstr>http://www.nevo.co.il/Law_word/law14/law-2325.pdf</vt:lpwstr>
      </vt:variant>
      <vt:variant>
        <vt:lpwstr/>
      </vt:variant>
      <vt:variant>
        <vt:i4>8257549</vt:i4>
      </vt:variant>
      <vt:variant>
        <vt:i4>2241</vt:i4>
      </vt:variant>
      <vt:variant>
        <vt:i4>0</vt:i4>
      </vt:variant>
      <vt:variant>
        <vt:i4>5</vt:i4>
      </vt:variant>
      <vt:variant>
        <vt:lpwstr>http://www.nevo.co.il/Law_word/law06/tak-7104.pdf</vt:lpwstr>
      </vt:variant>
      <vt:variant>
        <vt:lpwstr/>
      </vt:variant>
      <vt:variant>
        <vt:i4>7864332</vt:i4>
      </vt:variant>
      <vt:variant>
        <vt:i4>2238</vt:i4>
      </vt:variant>
      <vt:variant>
        <vt:i4>0</vt:i4>
      </vt:variant>
      <vt:variant>
        <vt:i4>5</vt:i4>
      </vt:variant>
      <vt:variant>
        <vt:lpwstr>http://www.nevo.co.il/Law_word/law06/tak-7064.pdf</vt:lpwstr>
      </vt:variant>
      <vt:variant>
        <vt:lpwstr/>
      </vt:variant>
      <vt:variant>
        <vt:i4>8061012</vt:i4>
      </vt:variant>
      <vt:variant>
        <vt:i4>2235</vt:i4>
      </vt:variant>
      <vt:variant>
        <vt:i4>0</vt:i4>
      </vt:variant>
      <vt:variant>
        <vt:i4>5</vt:i4>
      </vt:variant>
      <vt:variant>
        <vt:lpwstr>http://www.nevo.co.il/Law_word/law15/memshala-572.pdf</vt:lpwstr>
      </vt:variant>
      <vt:variant>
        <vt:lpwstr/>
      </vt:variant>
      <vt:variant>
        <vt:i4>8323087</vt:i4>
      </vt:variant>
      <vt:variant>
        <vt:i4>2232</vt:i4>
      </vt:variant>
      <vt:variant>
        <vt:i4>0</vt:i4>
      </vt:variant>
      <vt:variant>
        <vt:i4>5</vt:i4>
      </vt:variant>
      <vt:variant>
        <vt:lpwstr>http://www.nevo.co.il/Law_word/law14/law-2325.pdf</vt:lpwstr>
      </vt:variant>
      <vt:variant>
        <vt:lpwstr/>
      </vt:variant>
      <vt:variant>
        <vt:i4>8257549</vt:i4>
      </vt:variant>
      <vt:variant>
        <vt:i4>2229</vt:i4>
      </vt:variant>
      <vt:variant>
        <vt:i4>0</vt:i4>
      </vt:variant>
      <vt:variant>
        <vt:i4>5</vt:i4>
      </vt:variant>
      <vt:variant>
        <vt:lpwstr>http://www.nevo.co.il/Law_word/law06/tak-7104.pdf</vt:lpwstr>
      </vt:variant>
      <vt:variant>
        <vt:lpwstr/>
      </vt:variant>
      <vt:variant>
        <vt:i4>7864332</vt:i4>
      </vt:variant>
      <vt:variant>
        <vt:i4>2226</vt:i4>
      </vt:variant>
      <vt:variant>
        <vt:i4>0</vt:i4>
      </vt:variant>
      <vt:variant>
        <vt:i4>5</vt:i4>
      </vt:variant>
      <vt:variant>
        <vt:lpwstr>http://www.nevo.co.il/Law_word/law06/tak-7064.pdf</vt:lpwstr>
      </vt:variant>
      <vt:variant>
        <vt:lpwstr/>
      </vt:variant>
      <vt:variant>
        <vt:i4>8061012</vt:i4>
      </vt:variant>
      <vt:variant>
        <vt:i4>2223</vt:i4>
      </vt:variant>
      <vt:variant>
        <vt:i4>0</vt:i4>
      </vt:variant>
      <vt:variant>
        <vt:i4>5</vt:i4>
      </vt:variant>
      <vt:variant>
        <vt:lpwstr>http://www.nevo.co.il/Law_word/law15/memshala-572.pdf</vt:lpwstr>
      </vt:variant>
      <vt:variant>
        <vt:lpwstr/>
      </vt:variant>
      <vt:variant>
        <vt:i4>8323087</vt:i4>
      </vt:variant>
      <vt:variant>
        <vt:i4>2220</vt:i4>
      </vt:variant>
      <vt:variant>
        <vt:i4>0</vt:i4>
      </vt:variant>
      <vt:variant>
        <vt:i4>5</vt:i4>
      </vt:variant>
      <vt:variant>
        <vt:lpwstr>http://www.nevo.co.il/Law_word/law14/law-2325.pdf</vt:lpwstr>
      </vt:variant>
      <vt:variant>
        <vt:lpwstr/>
      </vt:variant>
      <vt:variant>
        <vt:i4>8257549</vt:i4>
      </vt:variant>
      <vt:variant>
        <vt:i4>2217</vt:i4>
      </vt:variant>
      <vt:variant>
        <vt:i4>0</vt:i4>
      </vt:variant>
      <vt:variant>
        <vt:i4>5</vt:i4>
      </vt:variant>
      <vt:variant>
        <vt:lpwstr>http://www.nevo.co.il/Law_word/law06/tak-7104.pdf</vt:lpwstr>
      </vt:variant>
      <vt:variant>
        <vt:lpwstr/>
      </vt:variant>
      <vt:variant>
        <vt:i4>7864332</vt:i4>
      </vt:variant>
      <vt:variant>
        <vt:i4>2214</vt:i4>
      </vt:variant>
      <vt:variant>
        <vt:i4>0</vt:i4>
      </vt:variant>
      <vt:variant>
        <vt:i4>5</vt:i4>
      </vt:variant>
      <vt:variant>
        <vt:lpwstr>http://www.nevo.co.il/Law_word/law06/tak-7064.pdf</vt:lpwstr>
      </vt:variant>
      <vt:variant>
        <vt:lpwstr/>
      </vt:variant>
      <vt:variant>
        <vt:i4>8061012</vt:i4>
      </vt:variant>
      <vt:variant>
        <vt:i4>2211</vt:i4>
      </vt:variant>
      <vt:variant>
        <vt:i4>0</vt:i4>
      </vt:variant>
      <vt:variant>
        <vt:i4>5</vt:i4>
      </vt:variant>
      <vt:variant>
        <vt:lpwstr>http://www.nevo.co.il/Law_word/law15/memshala-572.pdf</vt:lpwstr>
      </vt:variant>
      <vt:variant>
        <vt:lpwstr/>
      </vt:variant>
      <vt:variant>
        <vt:i4>8323087</vt:i4>
      </vt:variant>
      <vt:variant>
        <vt:i4>2208</vt:i4>
      </vt:variant>
      <vt:variant>
        <vt:i4>0</vt:i4>
      </vt:variant>
      <vt:variant>
        <vt:i4>5</vt:i4>
      </vt:variant>
      <vt:variant>
        <vt:lpwstr>http://www.nevo.co.il/Law_word/law14/law-2325.pdf</vt:lpwstr>
      </vt:variant>
      <vt:variant>
        <vt:lpwstr/>
      </vt:variant>
      <vt:variant>
        <vt:i4>8257549</vt:i4>
      </vt:variant>
      <vt:variant>
        <vt:i4>2205</vt:i4>
      </vt:variant>
      <vt:variant>
        <vt:i4>0</vt:i4>
      </vt:variant>
      <vt:variant>
        <vt:i4>5</vt:i4>
      </vt:variant>
      <vt:variant>
        <vt:lpwstr>http://www.nevo.co.il/Law_word/law06/tak-7104.pdf</vt:lpwstr>
      </vt:variant>
      <vt:variant>
        <vt:lpwstr/>
      </vt:variant>
      <vt:variant>
        <vt:i4>7864332</vt:i4>
      </vt:variant>
      <vt:variant>
        <vt:i4>2202</vt:i4>
      </vt:variant>
      <vt:variant>
        <vt:i4>0</vt:i4>
      </vt:variant>
      <vt:variant>
        <vt:i4>5</vt:i4>
      </vt:variant>
      <vt:variant>
        <vt:lpwstr>http://www.nevo.co.il/Law_word/law06/tak-7064.pdf</vt:lpwstr>
      </vt:variant>
      <vt:variant>
        <vt:lpwstr/>
      </vt:variant>
      <vt:variant>
        <vt:i4>8061012</vt:i4>
      </vt:variant>
      <vt:variant>
        <vt:i4>2199</vt:i4>
      </vt:variant>
      <vt:variant>
        <vt:i4>0</vt:i4>
      </vt:variant>
      <vt:variant>
        <vt:i4>5</vt:i4>
      </vt:variant>
      <vt:variant>
        <vt:lpwstr>http://www.nevo.co.il/Law_word/law15/memshala-572.pdf</vt:lpwstr>
      </vt:variant>
      <vt:variant>
        <vt:lpwstr/>
      </vt:variant>
      <vt:variant>
        <vt:i4>8323087</vt:i4>
      </vt:variant>
      <vt:variant>
        <vt:i4>2196</vt:i4>
      </vt:variant>
      <vt:variant>
        <vt:i4>0</vt:i4>
      </vt:variant>
      <vt:variant>
        <vt:i4>5</vt:i4>
      </vt:variant>
      <vt:variant>
        <vt:lpwstr>http://www.nevo.co.il/Law_word/law14/law-2325.pdf</vt:lpwstr>
      </vt:variant>
      <vt:variant>
        <vt:lpwstr/>
      </vt:variant>
      <vt:variant>
        <vt:i4>721016</vt:i4>
      </vt:variant>
      <vt:variant>
        <vt:i4>2193</vt:i4>
      </vt:variant>
      <vt:variant>
        <vt:i4>0</vt:i4>
      </vt:variant>
      <vt:variant>
        <vt:i4>5</vt:i4>
      </vt:variant>
      <vt:variant>
        <vt:lpwstr>http://www.nevo.co.il/Law_word/law17/PROP-2371.pdf</vt:lpwstr>
      </vt:variant>
      <vt:variant>
        <vt:lpwstr/>
      </vt:variant>
      <vt:variant>
        <vt:i4>917630</vt:i4>
      </vt:variant>
      <vt:variant>
        <vt:i4>2190</vt:i4>
      </vt:variant>
      <vt:variant>
        <vt:i4>0</vt:i4>
      </vt:variant>
      <vt:variant>
        <vt:i4>5</vt:i4>
      </vt:variant>
      <vt:variant>
        <vt:lpwstr>http://www.nevo.co.il/Law_word/law17/PROP-2215.pdf</vt:lpwstr>
      </vt:variant>
      <vt:variant>
        <vt:lpwstr/>
      </vt:variant>
      <vt:variant>
        <vt:i4>8192004</vt:i4>
      </vt:variant>
      <vt:variant>
        <vt:i4>2187</vt:i4>
      </vt:variant>
      <vt:variant>
        <vt:i4>0</vt:i4>
      </vt:variant>
      <vt:variant>
        <vt:i4>5</vt:i4>
      </vt:variant>
      <vt:variant>
        <vt:lpwstr>http://www.nevo.co.il/Law_word/law14/LAW-1538.pdf</vt:lpwstr>
      </vt:variant>
      <vt:variant>
        <vt:lpwstr/>
      </vt:variant>
      <vt:variant>
        <vt:i4>721016</vt:i4>
      </vt:variant>
      <vt:variant>
        <vt:i4>2184</vt:i4>
      </vt:variant>
      <vt:variant>
        <vt:i4>0</vt:i4>
      </vt:variant>
      <vt:variant>
        <vt:i4>5</vt:i4>
      </vt:variant>
      <vt:variant>
        <vt:lpwstr>http://www.nevo.co.il/Law_word/law17/PROP-2371.pdf</vt:lpwstr>
      </vt:variant>
      <vt:variant>
        <vt:lpwstr/>
      </vt:variant>
      <vt:variant>
        <vt:i4>917630</vt:i4>
      </vt:variant>
      <vt:variant>
        <vt:i4>2181</vt:i4>
      </vt:variant>
      <vt:variant>
        <vt:i4>0</vt:i4>
      </vt:variant>
      <vt:variant>
        <vt:i4>5</vt:i4>
      </vt:variant>
      <vt:variant>
        <vt:lpwstr>http://www.nevo.co.il/Law_word/law17/PROP-2215.pdf</vt:lpwstr>
      </vt:variant>
      <vt:variant>
        <vt:lpwstr/>
      </vt:variant>
      <vt:variant>
        <vt:i4>8192004</vt:i4>
      </vt:variant>
      <vt:variant>
        <vt:i4>2178</vt:i4>
      </vt:variant>
      <vt:variant>
        <vt:i4>0</vt:i4>
      </vt:variant>
      <vt:variant>
        <vt:i4>5</vt:i4>
      </vt:variant>
      <vt:variant>
        <vt:lpwstr>http://www.nevo.co.il/Law_word/law14/LAW-1538.pdf</vt:lpwstr>
      </vt:variant>
      <vt:variant>
        <vt:lpwstr/>
      </vt:variant>
      <vt:variant>
        <vt:i4>8192094</vt:i4>
      </vt:variant>
      <vt:variant>
        <vt:i4>2175</vt:i4>
      </vt:variant>
      <vt:variant>
        <vt:i4>0</vt:i4>
      </vt:variant>
      <vt:variant>
        <vt:i4>5</vt:i4>
      </vt:variant>
      <vt:variant>
        <vt:lpwstr>http://www.nevo.co.il/Law_word/law15/memshala-518.pdf</vt:lpwstr>
      </vt:variant>
      <vt:variant>
        <vt:lpwstr/>
      </vt:variant>
      <vt:variant>
        <vt:i4>7995401</vt:i4>
      </vt:variant>
      <vt:variant>
        <vt:i4>2172</vt:i4>
      </vt:variant>
      <vt:variant>
        <vt:i4>0</vt:i4>
      </vt:variant>
      <vt:variant>
        <vt:i4>5</vt:i4>
      </vt:variant>
      <vt:variant>
        <vt:lpwstr>http://www.nevo.co.il/Law_word/law14/law-2272.pdf</vt:lpwstr>
      </vt:variant>
      <vt:variant>
        <vt:lpwstr/>
      </vt:variant>
      <vt:variant>
        <vt:i4>721016</vt:i4>
      </vt:variant>
      <vt:variant>
        <vt:i4>2169</vt:i4>
      </vt:variant>
      <vt:variant>
        <vt:i4>0</vt:i4>
      </vt:variant>
      <vt:variant>
        <vt:i4>5</vt:i4>
      </vt:variant>
      <vt:variant>
        <vt:lpwstr>http://www.nevo.co.il/Law_word/law17/PROP-2371.pdf</vt:lpwstr>
      </vt:variant>
      <vt:variant>
        <vt:lpwstr/>
      </vt:variant>
      <vt:variant>
        <vt:i4>917630</vt:i4>
      </vt:variant>
      <vt:variant>
        <vt:i4>2166</vt:i4>
      </vt:variant>
      <vt:variant>
        <vt:i4>0</vt:i4>
      </vt:variant>
      <vt:variant>
        <vt:i4>5</vt:i4>
      </vt:variant>
      <vt:variant>
        <vt:lpwstr>http://www.nevo.co.il/Law_word/law17/PROP-2215.pdf</vt:lpwstr>
      </vt:variant>
      <vt:variant>
        <vt:lpwstr/>
      </vt:variant>
      <vt:variant>
        <vt:i4>8192004</vt:i4>
      </vt:variant>
      <vt:variant>
        <vt:i4>2163</vt:i4>
      </vt:variant>
      <vt:variant>
        <vt:i4>0</vt:i4>
      </vt:variant>
      <vt:variant>
        <vt:i4>5</vt:i4>
      </vt:variant>
      <vt:variant>
        <vt:lpwstr>http://www.nevo.co.il/Law_word/law14/LAW-1538.pdf</vt:lpwstr>
      </vt:variant>
      <vt:variant>
        <vt:lpwstr/>
      </vt:variant>
      <vt:variant>
        <vt:i4>8257549</vt:i4>
      </vt:variant>
      <vt:variant>
        <vt:i4>2160</vt:i4>
      </vt:variant>
      <vt:variant>
        <vt:i4>0</vt:i4>
      </vt:variant>
      <vt:variant>
        <vt:i4>5</vt:i4>
      </vt:variant>
      <vt:variant>
        <vt:lpwstr>http://www.nevo.co.il/Law_word/law06/tak-7104.pdf</vt:lpwstr>
      </vt:variant>
      <vt:variant>
        <vt:lpwstr/>
      </vt:variant>
      <vt:variant>
        <vt:i4>7864332</vt:i4>
      </vt:variant>
      <vt:variant>
        <vt:i4>2157</vt:i4>
      </vt:variant>
      <vt:variant>
        <vt:i4>0</vt:i4>
      </vt:variant>
      <vt:variant>
        <vt:i4>5</vt:i4>
      </vt:variant>
      <vt:variant>
        <vt:lpwstr>http://www.nevo.co.il/Law_word/law06/tak-7064.pdf</vt:lpwstr>
      </vt:variant>
      <vt:variant>
        <vt:lpwstr/>
      </vt:variant>
      <vt:variant>
        <vt:i4>8061012</vt:i4>
      </vt:variant>
      <vt:variant>
        <vt:i4>2154</vt:i4>
      </vt:variant>
      <vt:variant>
        <vt:i4>0</vt:i4>
      </vt:variant>
      <vt:variant>
        <vt:i4>5</vt:i4>
      </vt:variant>
      <vt:variant>
        <vt:lpwstr>http://www.nevo.co.il/Law_word/law15/memshala-572.pdf</vt:lpwstr>
      </vt:variant>
      <vt:variant>
        <vt:lpwstr/>
      </vt:variant>
      <vt:variant>
        <vt:i4>8323087</vt:i4>
      </vt:variant>
      <vt:variant>
        <vt:i4>2151</vt:i4>
      </vt:variant>
      <vt:variant>
        <vt:i4>0</vt:i4>
      </vt:variant>
      <vt:variant>
        <vt:i4>5</vt:i4>
      </vt:variant>
      <vt:variant>
        <vt:lpwstr>http://www.nevo.co.il/Law_word/law14/law-2325.pdf</vt:lpwstr>
      </vt:variant>
      <vt:variant>
        <vt:lpwstr/>
      </vt:variant>
      <vt:variant>
        <vt:i4>721016</vt:i4>
      </vt:variant>
      <vt:variant>
        <vt:i4>2148</vt:i4>
      </vt:variant>
      <vt:variant>
        <vt:i4>0</vt:i4>
      </vt:variant>
      <vt:variant>
        <vt:i4>5</vt:i4>
      </vt:variant>
      <vt:variant>
        <vt:lpwstr>http://www.nevo.co.il/Law_word/law17/PROP-2371.pdf</vt:lpwstr>
      </vt:variant>
      <vt:variant>
        <vt:lpwstr/>
      </vt:variant>
      <vt:variant>
        <vt:i4>917630</vt:i4>
      </vt:variant>
      <vt:variant>
        <vt:i4>2145</vt:i4>
      </vt:variant>
      <vt:variant>
        <vt:i4>0</vt:i4>
      </vt:variant>
      <vt:variant>
        <vt:i4>5</vt:i4>
      </vt:variant>
      <vt:variant>
        <vt:lpwstr>http://www.nevo.co.il/Law_word/law17/PROP-2215.pdf</vt:lpwstr>
      </vt:variant>
      <vt:variant>
        <vt:lpwstr/>
      </vt:variant>
      <vt:variant>
        <vt:i4>8192004</vt:i4>
      </vt:variant>
      <vt:variant>
        <vt:i4>2142</vt:i4>
      </vt:variant>
      <vt:variant>
        <vt:i4>0</vt:i4>
      </vt:variant>
      <vt:variant>
        <vt:i4>5</vt:i4>
      </vt:variant>
      <vt:variant>
        <vt:lpwstr>http://www.nevo.co.il/Law_word/law14/LAW-1538.pdf</vt:lpwstr>
      </vt:variant>
      <vt:variant>
        <vt:lpwstr/>
      </vt:variant>
      <vt:variant>
        <vt:i4>8257549</vt:i4>
      </vt:variant>
      <vt:variant>
        <vt:i4>2139</vt:i4>
      </vt:variant>
      <vt:variant>
        <vt:i4>0</vt:i4>
      </vt:variant>
      <vt:variant>
        <vt:i4>5</vt:i4>
      </vt:variant>
      <vt:variant>
        <vt:lpwstr>http://www.nevo.co.il/Law_word/law06/tak-7104.pdf</vt:lpwstr>
      </vt:variant>
      <vt:variant>
        <vt:lpwstr/>
      </vt:variant>
      <vt:variant>
        <vt:i4>7864332</vt:i4>
      </vt:variant>
      <vt:variant>
        <vt:i4>2136</vt:i4>
      </vt:variant>
      <vt:variant>
        <vt:i4>0</vt:i4>
      </vt:variant>
      <vt:variant>
        <vt:i4>5</vt:i4>
      </vt:variant>
      <vt:variant>
        <vt:lpwstr>http://www.nevo.co.il/Law_word/law06/tak-7064.pdf</vt:lpwstr>
      </vt:variant>
      <vt:variant>
        <vt:lpwstr/>
      </vt:variant>
      <vt:variant>
        <vt:i4>8061012</vt:i4>
      </vt:variant>
      <vt:variant>
        <vt:i4>2133</vt:i4>
      </vt:variant>
      <vt:variant>
        <vt:i4>0</vt:i4>
      </vt:variant>
      <vt:variant>
        <vt:i4>5</vt:i4>
      </vt:variant>
      <vt:variant>
        <vt:lpwstr>http://www.nevo.co.il/Law_word/law15/memshala-572.pdf</vt:lpwstr>
      </vt:variant>
      <vt:variant>
        <vt:lpwstr/>
      </vt:variant>
      <vt:variant>
        <vt:i4>8323087</vt:i4>
      </vt:variant>
      <vt:variant>
        <vt:i4>2130</vt:i4>
      </vt:variant>
      <vt:variant>
        <vt:i4>0</vt:i4>
      </vt:variant>
      <vt:variant>
        <vt:i4>5</vt:i4>
      </vt:variant>
      <vt:variant>
        <vt:lpwstr>http://www.nevo.co.il/Law_word/law14/law-2325.pdf</vt:lpwstr>
      </vt:variant>
      <vt:variant>
        <vt:lpwstr/>
      </vt:variant>
      <vt:variant>
        <vt:i4>721016</vt:i4>
      </vt:variant>
      <vt:variant>
        <vt:i4>2127</vt:i4>
      </vt:variant>
      <vt:variant>
        <vt:i4>0</vt:i4>
      </vt:variant>
      <vt:variant>
        <vt:i4>5</vt:i4>
      </vt:variant>
      <vt:variant>
        <vt:lpwstr>http://www.nevo.co.il/Law_word/law17/PROP-2371.pdf</vt:lpwstr>
      </vt:variant>
      <vt:variant>
        <vt:lpwstr/>
      </vt:variant>
      <vt:variant>
        <vt:i4>917630</vt:i4>
      </vt:variant>
      <vt:variant>
        <vt:i4>2124</vt:i4>
      </vt:variant>
      <vt:variant>
        <vt:i4>0</vt:i4>
      </vt:variant>
      <vt:variant>
        <vt:i4>5</vt:i4>
      </vt:variant>
      <vt:variant>
        <vt:lpwstr>http://www.nevo.co.il/Law_word/law17/PROP-2215.pdf</vt:lpwstr>
      </vt:variant>
      <vt:variant>
        <vt:lpwstr/>
      </vt:variant>
      <vt:variant>
        <vt:i4>8192004</vt:i4>
      </vt:variant>
      <vt:variant>
        <vt:i4>2121</vt:i4>
      </vt:variant>
      <vt:variant>
        <vt:i4>0</vt:i4>
      </vt:variant>
      <vt:variant>
        <vt:i4>5</vt:i4>
      </vt:variant>
      <vt:variant>
        <vt:lpwstr>http://www.nevo.co.il/Law_word/law14/LAW-1538.pdf</vt:lpwstr>
      </vt:variant>
      <vt:variant>
        <vt:lpwstr/>
      </vt:variant>
      <vt:variant>
        <vt:i4>721016</vt:i4>
      </vt:variant>
      <vt:variant>
        <vt:i4>2118</vt:i4>
      </vt:variant>
      <vt:variant>
        <vt:i4>0</vt:i4>
      </vt:variant>
      <vt:variant>
        <vt:i4>5</vt:i4>
      </vt:variant>
      <vt:variant>
        <vt:lpwstr>http://www.nevo.co.il/Law_word/law17/PROP-2371.pdf</vt:lpwstr>
      </vt:variant>
      <vt:variant>
        <vt:lpwstr/>
      </vt:variant>
      <vt:variant>
        <vt:i4>917630</vt:i4>
      </vt:variant>
      <vt:variant>
        <vt:i4>2115</vt:i4>
      </vt:variant>
      <vt:variant>
        <vt:i4>0</vt:i4>
      </vt:variant>
      <vt:variant>
        <vt:i4>5</vt:i4>
      </vt:variant>
      <vt:variant>
        <vt:lpwstr>http://www.nevo.co.il/Law_word/law17/PROP-2215.pdf</vt:lpwstr>
      </vt:variant>
      <vt:variant>
        <vt:lpwstr/>
      </vt:variant>
      <vt:variant>
        <vt:i4>8192004</vt:i4>
      </vt:variant>
      <vt:variant>
        <vt:i4>2112</vt:i4>
      </vt:variant>
      <vt:variant>
        <vt:i4>0</vt:i4>
      </vt:variant>
      <vt:variant>
        <vt:i4>5</vt:i4>
      </vt:variant>
      <vt:variant>
        <vt:lpwstr>http://www.nevo.co.il/Law_word/law14/LAW-1538.pdf</vt:lpwstr>
      </vt:variant>
      <vt:variant>
        <vt:lpwstr/>
      </vt:variant>
      <vt:variant>
        <vt:i4>8257549</vt:i4>
      </vt:variant>
      <vt:variant>
        <vt:i4>2109</vt:i4>
      </vt:variant>
      <vt:variant>
        <vt:i4>0</vt:i4>
      </vt:variant>
      <vt:variant>
        <vt:i4>5</vt:i4>
      </vt:variant>
      <vt:variant>
        <vt:lpwstr>http://www.nevo.co.il/Law_word/law06/tak-7104.pdf</vt:lpwstr>
      </vt:variant>
      <vt:variant>
        <vt:lpwstr/>
      </vt:variant>
      <vt:variant>
        <vt:i4>7864332</vt:i4>
      </vt:variant>
      <vt:variant>
        <vt:i4>2106</vt:i4>
      </vt:variant>
      <vt:variant>
        <vt:i4>0</vt:i4>
      </vt:variant>
      <vt:variant>
        <vt:i4>5</vt:i4>
      </vt:variant>
      <vt:variant>
        <vt:lpwstr>http://www.nevo.co.il/Law_word/law06/tak-7064.pdf</vt:lpwstr>
      </vt:variant>
      <vt:variant>
        <vt:lpwstr/>
      </vt:variant>
      <vt:variant>
        <vt:i4>8061012</vt:i4>
      </vt:variant>
      <vt:variant>
        <vt:i4>2103</vt:i4>
      </vt:variant>
      <vt:variant>
        <vt:i4>0</vt:i4>
      </vt:variant>
      <vt:variant>
        <vt:i4>5</vt:i4>
      </vt:variant>
      <vt:variant>
        <vt:lpwstr>http://www.nevo.co.il/Law_word/law15/memshala-572.pdf</vt:lpwstr>
      </vt:variant>
      <vt:variant>
        <vt:lpwstr/>
      </vt:variant>
      <vt:variant>
        <vt:i4>8323087</vt:i4>
      </vt:variant>
      <vt:variant>
        <vt:i4>2100</vt:i4>
      </vt:variant>
      <vt:variant>
        <vt:i4>0</vt:i4>
      </vt:variant>
      <vt:variant>
        <vt:i4>5</vt:i4>
      </vt:variant>
      <vt:variant>
        <vt:lpwstr>http://www.nevo.co.il/Law_word/law14/law-2325.pdf</vt:lpwstr>
      </vt:variant>
      <vt:variant>
        <vt:lpwstr/>
      </vt:variant>
      <vt:variant>
        <vt:i4>721016</vt:i4>
      </vt:variant>
      <vt:variant>
        <vt:i4>2097</vt:i4>
      </vt:variant>
      <vt:variant>
        <vt:i4>0</vt:i4>
      </vt:variant>
      <vt:variant>
        <vt:i4>5</vt:i4>
      </vt:variant>
      <vt:variant>
        <vt:lpwstr>http://www.nevo.co.il/Law_word/law17/PROP-2371.pdf</vt:lpwstr>
      </vt:variant>
      <vt:variant>
        <vt:lpwstr/>
      </vt:variant>
      <vt:variant>
        <vt:i4>917630</vt:i4>
      </vt:variant>
      <vt:variant>
        <vt:i4>2094</vt:i4>
      </vt:variant>
      <vt:variant>
        <vt:i4>0</vt:i4>
      </vt:variant>
      <vt:variant>
        <vt:i4>5</vt:i4>
      </vt:variant>
      <vt:variant>
        <vt:lpwstr>http://www.nevo.co.il/Law_word/law17/PROP-2215.pdf</vt:lpwstr>
      </vt:variant>
      <vt:variant>
        <vt:lpwstr/>
      </vt:variant>
      <vt:variant>
        <vt:i4>8192004</vt:i4>
      </vt:variant>
      <vt:variant>
        <vt:i4>2091</vt:i4>
      </vt:variant>
      <vt:variant>
        <vt:i4>0</vt:i4>
      </vt:variant>
      <vt:variant>
        <vt:i4>5</vt:i4>
      </vt:variant>
      <vt:variant>
        <vt:lpwstr>http://www.nevo.co.il/Law_word/law14/LAW-1538.pdf</vt:lpwstr>
      </vt:variant>
      <vt:variant>
        <vt:lpwstr/>
      </vt:variant>
      <vt:variant>
        <vt:i4>8257549</vt:i4>
      </vt:variant>
      <vt:variant>
        <vt:i4>2088</vt:i4>
      </vt:variant>
      <vt:variant>
        <vt:i4>0</vt:i4>
      </vt:variant>
      <vt:variant>
        <vt:i4>5</vt:i4>
      </vt:variant>
      <vt:variant>
        <vt:lpwstr>http://www.nevo.co.il/Law_word/law06/tak-7104.pdf</vt:lpwstr>
      </vt:variant>
      <vt:variant>
        <vt:lpwstr/>
      </vt:variant>
      <vt:variant>
        <vt:i4>7864332</vt:i4>
      </vt:variant>
      <vt:variant>
        <vt:i4>2085</vt:i4>
      </vt:variant>
      <vt:variant>
        <vt:i4>0</vt:i4>
      </vt:variant>
      <vt:variant>
        <vt:i4>5</vt:i4>
      </vt:variant>
      <vt:variant>
        <vt:lpwstr>http://www.nevo.co.il/Law_word/law06/tak-7064.pdf</vt:lpwstr>
      </vt:variant>
      <vt:variant>
        <vt:lpwstr/>
      </vt:variant>
      <vt:variant>
        <vt:i4>8061012</vt:i4>
      </vt:variant>
      <vt:variant>
        <vt:i4>2082</vt:i4>
      </vt:variant>
      <vt:variant>
        <vt:i4>0</vt:i4>
      </vt:variant>
      <vt:variant>
        <vt:i4>5</vt:i4>
      </vt:variant>
      <vt:variant>
        <vt:lpwstr>http://www.nevo.co.il/Law_word/law15/memshala-572.pdf</vt:lpwstr>
      </vt:variant>
      <vt:variant>
        <vt:lpwstr/>
      </vt:variant>
      <vt:variant>
        <vt:i4>8323087</vt:i4>
      </vt:variant>
      <vt:variant>
        <vt:i4>2079</vt:i4>
      </vt:variant>
      <vt:variant>
        <vt:i4>0</vt:i4>
      </vt:variant>
      <vt:variant>
        <vt:i4>5</vt:i4>
      </vt:variant>
      <vt:variant>
        <vt:lpwstr>http://www.nevo.co.il/Law_word/law14/law-2325.pdf</vt:lpwstr>
      </vt:variant>
      <vt:variant>
        <vt:lpwstr/>
      </vt:variant>
      <vt:variant>
        <vt:i4>721016</vt:i4>
      </vt:variant>
      <vt:variant>
        <vt:i4>2076</vt:i4>
      </vt:variant>
      <vt:variant>
        <vt:i4>0</vt:i4>
      </vt:variant>
      <vt:variant>
        <vt:i4>5</vt:i4>
      </vt:variant>
      <vt:variant>
        <vt:lpwstr>http://www.nevo.co.il/Law_word/law17/PROP-2371.pdf</vt:lpwstr>
      </vt:variant>
      <vt:variant>
        <vt:lpwstr/>
      </vt:variant>
      <vt:variant>
        <vt:i4>917630</vt:i4>
      </vt:variant>
      <vt:variant>
        <vt:i4>2073</vt:i4>
      </vt:variant>
      <vt:variant>
        <vt:i4>0</vt:i4>
      </vt:variant>
      <vt:variant>
        <vt:i4>5</vt:i4>
      </vt:variant>
      <vt:variant>
        <vt:lpwstr>http://www.nevo.co.il/Law_word/law17/PROP-2215.pdf</vt:lpwstr>
      </vt:variant>
      <vt:variant>
        <vt:lpwstr/>
      </vt:variant>
      <vt:variant>
        <vt:i4>8192004</vt:i4>
      </vt:variant>
      <vt:variant>
        <vt:i4>2070</vt:i4>
      </vt:variant>
      <vt:variant>
        <vt:i4>0</vt:i4>
      </vt:variant>
      <vt:variant>
        <vt:i4>5</vt:i4>
      </vt:variant>
      <vt:variant>
        <vt:lpwstr>http://www.nevo.co.il/Law_word/law14/LAW-1538.pdf</vt:lpwstr>
      </vt:variant>
      <vt:variant>
        <vt:lpwstr/>
      </vt:variant>
      <vt:variant>
        <vt:i4>721016</vt:i4>
      </vt:variant>
      <vt:variant>
        <vt:i4>2067</vt:i4>
      </vt:variant>
      <vt:variant>
        <vt:i4>0</vt:i4>
      </vt:variant>
      <vt:variant>
        <vt:i4>5</vt:i4>
      </vt:variant>
      <vt:variant>
        <vt:lpwstr>http://www.nevo.co.il/Law_word/law17/PROP-2371.pdf</vt:lpwstr>
      </vt:variant>
      <vt:variant>
        <vt:lpwstr/>
      </vt:variant>
      <vt:variant>
        <vt:i4>917630</vt:i4>
      </vt:variant>
      <vt:variant>
        <vt:i4>2064</vt:i4>
      </vt:variant>
      <vt:variant>
        <vt:i4>0</vt:i4>
      </vt:variant>
      <vt:variant>
        <vt:i4>5</vt:i4>
      </vt:variant>
      <vt:variant>
        <vt:lpwstr>http://www.nevo.co.il/Law_word/law17/PROP-2215.pdf</vt:lpwstr>
      </vt:variant>
      <vt:variant>
        <vt:lpwstr/>
      </vt:variant>
      <vt:variant>
        <vt:i4>8192004</vt:i4>
      </vt:variant>
      <vt:variant>
        <vt:i4>2061</vt:i4>
      </vt:variant>
      <vt:variant>
        <vt:i4>0</vt:i4>
      </vt:variant>
      <vt:variant>
        <vt:i4>5</vt:i4>
      </vt:variant>
      <vt:variant>
        <vt:lpwstr>http://www.nevo.co.il/Law_word/law14/LAW-1538.pdf</vt:lpwstr>
      </vt:variant>
      <vt:variant>
        <vt:lpwstr/>
      </vt:variant>
      <vt:variant>
        <vt:i4>721016</vt:i4>
      </vt:variant>
      <vt:variant>
        <vt:i4>2058</vt:i4>
      </vt:variant>
      <vt:variant>
        <vt:i4>0</vt:i4>
      </vt:variant>
      <vt:variant>
        <vt:i4>5</vt:i4>
      </vt:variant>
      <vt:variant>
        <vt:lpwstr>http://www.nevo.co.il/Law_word/law17/PROP-2371.pdf</vt:lpwstr>
      </vt:variant>
      <vt:variant>
        <vt:lpwstr/>
      </vt:variant>
      <vt:variant>
        <vt:i4>917630</vt:i4>
      </vt:variant>
      <vt:variant>
        <vt:i4>2055</vt:i4>
      </vt:variant>
      <vt:variant>
        <vt:i4>0</vt:i4>
      </vt:variant>
      <vt:variant>
        <vt:i4>5</vt:i4>
      </vt:variant>
      <vt:variant>
        <vt:lpwstr>http://www.nevo.co.il/Law_word/law17/PROP-2215.pdf</vt:lpwstr>
      </vt:variant>
      <vt:variant>
        <vt:lpwstr/>
      </vt:variant>
      <vt:variant>
        <vt:i4>8192004</vt:i4>
      </vt:variant>
      <vt:variant>
        <vt:i4>2052</vt:i4>
      </vt:variant>
      <vt:variant>
        <vt:i4>0</vt:i4>
      </vt:variant>
      <vt:variant>
        <vt:i4>5</vt:i4>
      </vt:variant>
      <vt:variant>
        <vt:lpwstr>http://www.nevo.co.il/Law_word/law14/LAW-1538.pdf</vt:lpwstr>
      </vt:variant>
      <vt:variant>
        <vt:lpwstr/>
      </vt:variant>
      <vt:variant>
        <vt:i4>721016</vt:i4>
      </vt:variant>
      <vt:variant>
        <vt:i4>2049</vt:i4>
      </vt:variant>
      <vt:variant>
        <vt:i4>0</vt:i4>
      </vt:variant>
      <vt:variant>
        <vt:i4>5</vt:i4>
      </vt:variant>
      <vt:variant>
        <vt:lpwstr>http://www.nevo.co.il/Law_word/law17/PROP-2371.pdf</vt:lpwstr>
      </vt:variant>
      <vt:variant>
        <vt:lpwstr/>
      </vt:variant>
      <vt:variant>
        <vt:i4>917630</vt:i4>
      </vt:variant>
      <vt:variant>
        <vt:i4>2046</vt:i4>
      </vt:variant>
      <vt:variant>
        <vt:i4>0</vt:i4>
      </vt:variant>
      <vt:variant>
        <vt:i4>5</vt:i4>
      </vt:variant>
      <vt:variant>
        <vt:lpwstr>http://www.nevo.co.il/Law_word/law17/PROP-2215.pdf</vt:lpwstr>
      </vt:variant>
      <vt:variant>
        <vt:lpwstr/>
      </vt:variant>
      <vt:variant>
        <vt:i4>8192004</vt:i4>
      </vt:variant>
      <vt:variant>
        <vt:i4>2043</vt:i4>
      </vt:variant>
      <vt:variant>
        <vt:i4>0</vt:i4>
      </vt:variant>
      <vt:variant>
        <vt:i4>5</vt:i4>
      </vt:variant>
      <vt:variant>
        <vt:lpwstr>http://www.nevo.co.il/Law_word/law14/LAW-1538.pdf</vt:lpwstr>
      </vt:variant>
      <vt:variant>
        <vt:lpwstr/>
      </vt:variant>
      <vt:variant>
        <vt:i4>7667793</vt:i4>
      </vt:variant>
      <vt:variant>
        <vt:i4>2040</vt:i4>
      </vt:variant>
      <vt:variant>
        <vt:i4>0</vt:i4>
      </vt:variant>
      <vt:variant>
        <vt:i4>5</vt:i4>
      </vt:variant>
      <vt:variant>
        <vt:lpwstr>http://www.nevo.co.il/Law_word/law15/memshala-597.pdf</vt:lpwstr>
      </vt:variant>
      <vt:variant>
        <vt:lpwstr/>
      </vt:variant>
      <vt:variant>
        <vt:i4>8060941</vt:i4>
      </vt:variant>
      <vt:variant>
        <vt:i4>2037</vt:i4>
      </vt:variant>
      <vt:variant>
        <vt:i4>0</vt:i4>
      </vt:variant>
      <vt:variant>
        <vt:i4>5</vt:i4>
      </vt:variant>
      <vt:variant>
        <vt:lpwstr>http://www.nevo.co.il/law_word/law14/law-2367.pdf</vt:lpwstr>
      </vt:variant>
      <vt:variant>
        <vt:lpwstr/>
      </vt:variant>
      <vt:variant>
        <vt:i4>7667793</vt:i4>
      </vt:variant>
      <vt:variant>
        <vt:i4>2034</vt:i4>
      </vt:variant>
      <vt:variant>
        <vt:i4>0</vt:i4>
      </vt:variant>
      <vt:variant>
        <vt:i4>5</vt:i4>
      </vt:variant>
      <vt:variant>
        <vt:lpwstr>http://www.nevo.co.il/Law_word/law15/memshala-597.pdf</vt:lpwstr>
      </vt:variant>
      <vt:variant>
        <vt:lpwstr/>
      </vt:variant>
      <vt:variant>
        <vt:i4>8060941</vt:i4>
      </vt:variant>
      <vt:variant>
        <vt:i4>2031</vt:i4>
      </vt:variant>
      <vt:variant>
        <vt:i4>0</vt:i4>
      </vt:variant>
      <vt:variant>
        <vt:i4>5</vt:i4>
      </vt:variant>
      <vt:variant>
        <vt:lpwstr>http://www.nevo.co.il/law_word/law14/law-2367.pdf</vt:lpwstr>
      </vt:variant>
      <vt:variant>
        <vt:lpwstr/>
      </vt:variant>
      <vt:variant>
        <vt:i4>8257549</vt:i4>
      </vt:variant>
      <vt:variant>
        <vt:i4>2028</vt:i4>
      </vt:variant>
      <vt:variant>
        <vt:i4>0</vt:i4>
      </vt:variant>
      <vt:variant>
        <vt:i4>5</vt:i4>
      </vt:variant>
      <vt:variant>
        <vt:lpwstr>http://www.nevo.co.il/Law_word/law06/tak-7104.pdf</vt:lpwstr>
      </vt:variant>
      <vt:variant>
        <vt:lpwstr/>
      </vt:variant>
      <vt:variant>
        <vt:i4>7864332</vt:i4>
      </vt:variant>
      <vt:variant>
        <vt:i4>2025</vt:i4>
      </vt:variant>
      <vt:variant>
        <vt:i4>0</vt:i4>
      </vt:variant>
      <vt:variant>
        <vt:i4>5</vt:i4>
      </vt:variant>
      <vt:variant>
        <vt:lpwstr>http://www.nevo.co.il/Law_word/law06/tak-7064.pdf</vt:lpwstr>
      </vt:variant>
      <vt:variant>
        <vt:lpwstr/>
      </vt:variant>
      <vt:variant>
        <vt:i4>8061012</vt:i4>
      </vt:variant>
      <vt:variant>
        <vt:i4>2022</vt:i4>
      </vt:variant>
      <vt:variant>
        <vt:i4>0</vt:i4>
      </vt:variant>
      <vt:variant>
        <vt:i4>5</vt:i4>
      </vt:variant>
      <vt:variant>
        <vt:lpwstr>http://www.nevo.co.il/Law_word/law15/memshala-572.pdf</vt:lpwstr>
      </vt:variant>
      <vt:variant>
        <vt:lpwstr/>
      </vt:variant>
      <vt:variant>
        <vt:i4>8323087</vt:i4>
      </vt:variant>
      <vt:variant>
        <vt:i4>2019</vt:i4>
      </vt:variant>
      <vt:variant>
        <vt:i4>0</vt:i4>
      </vt:variant>
      <vt:variant>
        <vt:i4>5</vt:i4>
      </vt:variant>
      <vt:variant>
        <vt:lpwstr>http://www.nevo.co.il/Law_word/law14/law-2325.pdf</vt:lpwstr>
      </vt:variant>
      <vt:variant>
        <vt:lpwstr/>
      </vt:variant>
      <vt:variant>
        <vt:i4>8192094</vt:i4>
      </vt:variant>
      <vt:variant>
        <vt:i4>2016</vt:i4>
      </vt:variant>
      <vt:variant>
        <vt:i4>0</vt:i4>
      </vt:variant>
      <vt:variant>
        <vt:i4>5</vt:i4>
      </vt:variant>
      <vt:variant>
        <vt:lpwstr>http://www.nevo.co.il/Law_word/law15/memshala-518.pdf</vt:lpwstr>
      </vt:variant>
      <vt:variant>
        <vt:lpwstr/>
      </vt:variant>
      <vt:variant>
        <vt:i4>7995401</vt:i4>
      </vt:variant>
      <vt:variant>
        <vt:i4>2013</vt:i4>
      </vt:variant>
      <vt:variant>
        <vt:i4>0</vt:i4>
      </vt:variant>
      <vt:variant>
        <vt:i4>5</vt:i4>
      </vt:variant>
      <vt:variant>
        <vt:lpwstr>http://www.nevo.co.il/Law_word/law14/law-2272.pdf</vt:lpwstr>
      </vt:variant>
      <vt:variant>
        <vt:lpwstr/>
      </vt:variant>
      <vt:variant>
        <vt:i4>393336</vt:i4>
      </vt:variant>
      <vt:variant>
        <vt:i4>2010</vt:i4>
      </vt:variant>
      <vt:variant>
        <vt:i4>0</vt:i4>
      </vt:variant>
      <vt:variant>
        <vt:i4>5</vt:i4>
      </vt:variant>
      <vt:variant>
        <vt:lpwstr>http://www.nevo.co.il/Law_word/law17/PROP-2877.pdf</vt:lpwstr>
      </vt:variant>
      <vt:variant>
        <vt:lpwstr/>
      </vt:variant>
      <vt:variant>
        <vt:i4>7995400</vt:i4>
      </vt:variant>
      <vt:variant>
        <vt:i4>2007</vt:i4>
      </vt:variant>
      <vt:variant>
        <vt:i4>0</vt:i4>
      </vt:variant>
      <vt:variant>
        <vt:i4>5</vt:i4>
      </vt:variant>
      <vt:variant>
        <vt:lpwstr>http://www.nevo.co.il/Law_word/law14/LAW-1849.pdf</vt:lpwstr>
      </vt:variant>
      <vt:variant>
        <vt:lpwstr/>
      </vt:variant>
      <vt:variant>
        <vt:i4>721016</vt:i4>
      </vt:variant>
      <vt:variant>
        <vt:i4>2004</vt:i4>
      </vt:variant>
      <vt:variant>
        <vt:i4>0</vt:i4>
      </vt:variant>
      <vt:variant>
        <vt:i4>5</vt:i4>
      </vt:variant>
      <vt:variant>
        <vt:lpwstr>http://www.nevo.co.il/Law_word/law17/PROP-2371.pdf</vt:lpwstr>
      </vt:variant>
      <vt:variant>
        <vt:lpwstr/>
      </vt:variant>
      <vt:variant>
        <vt:i4>917630</vt:i4>
      </vt:variant>
      <vt:variant>
        <vt:i4>2001</vt:i4>
      </vt:variant>
      <vt:variant>
        <vt:i4>0</vt:i4>
      </vt:variant>
      <vt:variant>
        <vt:i4>5</vt:i4>
      </vt:variant>
      <vt:variant>
        <vt:lpwstr>http://www.nevo.co.il/Law_word/law17/PROP-2215.pdf</vt:lpwstr>
      </vt:variant>
      <vt:variant>
        <vt:lpwstr/>
      </vt:variant>
      <vt:variant>
        <vt:i4>8192004</vt:i4>
      </vt:variant>
      <vt:variant>
        <vt:i4>1998</vt:i4>
      </vt:variant>
      <vt:variant>
        <vt:i4>0</vt:i4>
      </vt:variant>
      <vt:variant>
        <vt:i4>5</vt:i4>
      </vt:variant>
      <vt:variant>
        <vt:lpwstr>http://www.nevo.co.il/Law_word/law14/LAW-1538.pdf</vt:lpwstr>
      </vt:variant>
      <vt:variant>
        <vt:lpwstr/>
      </vt:variant>
      <vt:variant>
        <vt:i4>721016</vt:i4>
      </vt:variant>
      <vt:variant>
        <vt:i4>1995</vt:i4>
      </vt:variant>
      <vt:variant>
        <vt:i4>0</vt:i4>
      </vt:variant>
      <vt:variant>
        <vt:i4>5</vt:i4>
      </vt:variant>
      <vt:variant>
        <vt:lpwstr>http://www.nevo.co.il/Law_word/law17/PROP-2371.pdf</vt:lpwstr>
      </vt:variant>
      <vt:variant>
        <vt:lpwstr/>
      </vt:variant>
      <vt:variant>
        <vt:i4>917630</vt:i4>
      </vt:variant>
      <vt:variant>
        <vt:i4>1992</vt:i4>
      </vt:variant>
      <vt:variant>
        <vt:i4>0</vt:i4>
      </vt:variant>
      <vt:variant>
        <vt:i4>5</vt:i4>
      </vt:variant>
      <vt:variant>
        <vt:lpwstr>http://www.nevo.co.il/Law_word/law17/PROP-2215.pdf</vt:lpwstr>
      </vt:variant>
      <vt:variant>
        <vt:lpwstr/>
      </vt:variant>
      <vt:variant>
        <vt:i4>8192004</vt:i4>
      </vt:variant>
      <vt:variant>
        <vt:i4>1989</vt:i4>
      </vt:variant>
      <vt:variant>
        <vt:i4>0</vt:i4>
      </vt:variant>
      <vt:variant>
        <vt:i4>5</vt:i4>
      </vt:variant>
      <vt:variant>
        <vt:lpwstr>http://www.nevo.co.il/Law_word/law14/LAW-1538.pdf</vt:lpwstr>
      </vt:variant>
      <vt:variant>
        <vt:lpwstr/>
      </vt:variant>
      <vt:variant>
        <vt:i4>8257549</vt:i4>
      </vt:variant>
      <vt:variant>
        <vt:i4>1986</vt:i4>
      </vt:variant>
      <vt:variant>
        <vt:i4>0</vt:i4>
      </vt:variant>
      <vt:variant>
        <vt:i4>5</vt:i4>
      </vt:variant>
      <vt:variant>
        <vt:lpwstr>http://www.nevo.co.il/Law_word/law06/tak-7104.pdf</vt:lpwstr>
      </vt:variant>
      <vt:variant>
        <vt:lpwstr/>
      </vt:variant>
      <vt:variant>
        <vt:i4>7864332</vt:i4>
      </vt:variant>
      <vt:variant>
        <vt:i4>1983</vt:i4>
      </vt:variant>
      <vt:variant>
        <vt:i4>0</vt:i4>
      </vt:variant>
      <vt:variant>
        <vt:i4>5</vt:i4>
      </vt:variant>
      <vt:variant>
        <vt:lpwstr>http://www.nevo.co.il/Law_word/law06/tak-7064.pdf</vt:lpwstr>
      </vt:variant>
      <vt:variant>
        <vt:lpwstr/>
      </vt:variant>
      <vt:variant>
        <vt:i4>8061012</vt:i4>
      </vt:variant>
      <vt:variant>
        <vt:i4>1980</vt:i4>
      </vt:variant>
      <vt:variant>
        <vt:i4>0</vt:i4>
      </vt:variant>
      <vt:variant>
        <vt:i4>5</vt:i4>
      </vt:variant>
      <vt:variant>
        <vt:lpwstr>http://www.nevo.co.il/Law_word/law15/memshala-572.pdf</vt:lpwstr>
      </vt:variant>
      <vt:variant>
        <vt:lpwstr/>
      </vt:variant>
      <vt:variant>
        <vt:i4>8323087</vt:i4>
      </vt:variant>
      <vt:variant>
        <vt:i4>1977</vt:i4>
      </vt:variant>
      <vt:variant>
        <vt:i4>0</vt:i4>
      </vt:variant>
      <vt:variant>
        <vt:i4>5</vt:i4>
      </vt:variant>
      <vt:variant>
        <vt:lpwstr>http://www.nevo.co.il/Law_word/law14/law-2325.pdf</vt:lpwstr>
      </vt:variant>
      <vt:variant>
        <vt:lpwstr/>
      </vt:variant>
      <vt:variant>
        <vt:i4>721016</vt:i4>
      </vt:variant>
      <vt:variant>
        <vt:i4>1974</vt:i4>
      </vt:variant>
      <vt:variant>
        <vt:i4>0</vt:i4>
      </vt:variant>
      <vt:variant>
        <vt:i4>5</vt:i4>
      </vt:variant>
      <vt:variant>
        <vt:lpwstr>http://www.nevo.co.il/Law_word/law17/PROP-2371.pdf</vt:lpwstr>
      </vt:variant>
      <vt:variant>
        <vt:lpwstr/>
      </vt:variant>
      <vt:variant>
        <vt:i4>917630</vt:i4>
      </vt:variant>
      <vt:variant>
        <vt:i4>1971</vt:i4>
      </vt:variant>
      <vt:variant>
        <vt:i4>0</vt:i4>
      </vt:variant>
      <vt:variant>
        <vt:i4>5</vt:i4>
      </vt:variant>
      <vt:variant>
        <vt:lpwstr>http://www.nevo.co.il/Law_word/law17/PROP-2215.pdf</vt:lpwstr>
      </vt:variant>
      <vt:variant>
        <vt:lpwstr/>
      </vt:variant>
      <vt:variant>
        <vt:i4>8192004</vt:i4>
      </vt:variant>
      <vt:variant>
        <vt:i4>1968</vt:i4>
      </vt:variant>
      <vt:variant>
        <vt:i4>0</vt:i4>
      </vt:variant>
      <vt:variant>
        <vt:i4>5</vt:i4>
      </vt:variant>
      <vt:variant>
        <vt:lpwstr>http://www.nevo.co.il/Law_word/law14/LAW-1538.pdf</vt:lpwstr>
      </vt:variant>
      <vt:variant>
        <vt:lpwstr/>
      </vt:variant>
      <vt:variant>
        <vt:i4>721016</vt:i4>
      </vt:variant>
      <vt:variant>
        <vt:i4>1965</vt:i4>
      </vt:variant>
      <vt:variant>
        <vt:i4>0</vt:i4>
      </vt:variant>
      <vt:variant>
        <vt:i4>5</vt:i4>
      </vt:variant>
      <vt:variant>
        <vt:lpwstr>http://www.nevo.co.il/Law_word/law17/PROP-2371.pdf</vt:lpwstr>
      </vt:variant>
      <vt:variant>
        <vt:lpwstr/>
      </vt:variant>
      <vt:variant>
        <vt:i4>917630</vt:i4>
      </vt:variant>
      <vt:variant>
        <vt:i4>1962</vt:i4>
      </vt:variant>
      <vt:variant>
        <vt:i4>0</vt:i4>
      </vt:variant>
      <vt:variant>
        <vt:i4>5</vt:i4>
      </vt:variant>
      <vt:variant>
        <vt:lpwstr>http://www.nevo.co.il/Law_word/law17/PROP-2215.pdf</vt:lpwstr>
      </vt:variant>
      <vt:variant>
        <vt:lpwstr/>
      </vt:variant>
      <vt:variant>
        <vt:i4>8192004</vt:i4>
      </vt:variant>
      <vt:variant>
        <vt:i4>1959</vt:i4>
      </vt:variant>
      <vt:variant>
        <vt:i4>0</vt:i4>
      </vt:variant>
      <vt:variant>
        <vt:i4>5</vt:i4>
      </vt:variant>
      <vt:variant>
        <vt:lpwstr>http://www.nevo.co.il/Law_word/law14/LAW-1538.pdf</vt:lpwstr>
      </vt:variant>
      <vt:variant>
        <vt:lpwstr/>
      </vt:variant>
      <vt:variant>
        <vt:i4>7667793</vt:i4>
      </vt:variant>
      <vt:variant>
        <vt:i4>1956</vt:i4>
      </vt:variant>
      <vt:variant>
        <vt:i4>0</vt:i4>
      </vt:variant>
      <vt:variant>
        <vt:i4>5</vt:i4>
      </vt:variant>
      <vt:variant>
        <vt:lpwstr>http://www.nevo.co.il/Law_word/law15/memshala-597.pdf</vt:lpwstr>
      </vt:variant>
      <vt:variant>
        <vt:lpwstr/>
      </vt:variant>
      <vt:variant>
        <vt:i4>8060941</vt:i4>
      </vt:variant>
      <vt:variant>
        <vt:i4>1953</vt:i4>
      </vt:variant>
      <vt:variant>
        <vt:i4>0</vt:i4>
      </vt:variant>
      <vt:variant>
        <vt:i4>5</vt:i4>
      </vt:variant>
      <vt:variant>
        <vt:lpwstr>http://www.nevo.co.il/law_word/law14/law-2367.pdf</vt:lpwstr>
      </vt:variant>
      <vt:variant>
        <vt:lpwstr/>
      </vt:variant>
      <vt:variant>
        <vt:i4>7667793</vt:i4>
      </vt:variant>
      <vt:variant>
        <vt:i4>1950</vt:i4>
      </vt:variant>
      <vt:variant>
        <vt:i4>0</vt:i4>
      </vt:variant>
      <vt:variant>
        <vt:i4>5</vt:i4>
      </vt:variant>
      <vt:variant>
        <vt:lpwstr>http://www.nevo.co.il/Law_word/law15/memshala-597.pdf</vt:lpwstr>
      </vt:variant>
      <vt:variant>
        <vt:lpwstr/>
      </vt:variant>
      <vt:variant>
        <vt:i4>8060941</vt:i4>
      </vt:variant>
      <vt:variant>
        <vt:i4>1947</vt:i4>
      </vt:variant>
      <vt:variant>
        <vt:i4>0</vt:i4>
      </vt:variant>
      <vt:variant>
        <vt:i4>5</vt:i4>
      </vt:variant>
      <vt:variant>
        <vt:lpwstr>http://www.nevo.co.il/law_word/law14/law-2367.pdf</vt:lpwstr>
      </vt:variant>
      <vt:variant>
        <vt:lpwstr/>
      </vt:variant>
      <vt:variant>
        <vt:i4>8257549</vt:i4>
      </vt:variant>
      <vt:variant>
        <vt:i4>1944</vt:i4>
      </vt:variant>
      <vt:variant>
        <vt:i4>0</vt:i4>
      </vt:variant>
      <vt:variant>
        <vt:i4>5</vt:i4>
      </vt:variant>
      <vt:variant>
        <vt:lpwstr>http://www.nevo.co.il/Law_word/law06/tak-7104.pdf</vt:lpwstr>
      </vt:variant>
      <vt:variant>
        <vt:lpwstr/>
      </vt:variant>
      <vt:variant>
        <vt:i4>7864332</vt:i4>
      </vt:variant>
      <vt:variant>
        <vt:i4>1941</vt:i4>
      </vt:variant>
      <vt:variant>
        <vt:i4>0</vt:i4>
      </vt:variant>
      <vt:variant>
        <vt:i4>5</vt:i4>
      </vt:variant>
      <vt:variant>
        <vt:lpwstr>http://www.nevo.co.il/Law_word/law06/tak-7064.pdf</vt:lpwstr>
      </vt:variant>
      <vt:variant>
        <vt:lpwstr/>
      </vt:variant>
      <vt:variant>
        <vt:i4>8061012</vt:i4>
      </vt:variant>
      <vt:variant>
        <vt:i4>1938</vt:i4>
      </vt:variant>
      <vt:variant>
        <vt:i4>0</vt:i4>
      </vt:variant>
      <vt:variant>
        <vt:i4>5</vt:i4>
      </vt:variant>
      <vt:variant>
        <vt:lpwstr>http://www.nevo.co.il/Law_word/law15/memshala-572.pdf</vt:lpwstr>
      </vt:variant>
      <vt:variant>
        <vt:lpwstr/>
      </vt:variant>
      <vt:variant>
        <vt:i4>8323087</vt:i4>
      </vt:variant>
      <vt:variant>
        <vt:i4>1935</vt:i4>
      </vt:variant>
      <vt:variant>
        <vt:i4>0</vt:i4>
      </vt:variant>
      <vt:variant>
        <vt:i4>5</vt:i4>
      </vt:variant>
      <vt:variant>
        <vt:lpwstr>http://www.nevo.co.il/Law_word/law14/law-2325.pdf</vt:lpwstr>
      </vt:variant>
      <vt:variant>
        <vt:lpwstr/>
      </vt:variant>
      <vt:variant>
        <vt:i4>721016</vt:i4>
      </vt:variant>
      <vt:variant>
        <vt:i4>1932</vt:i4>
      </vt:variant>
      <vt:variant>
        <vt:i4>0</vt:i4>
      </vt:variant>
      <vt:variant>
        <vt:i4>5</vt:i4>
      </vt:variant>
      <vt:variant>
        <vt:lpwstr>http://www.nevo.co.il/Law_word/law17/PROP-2371.pdf</vt:lpwstr>
      </vt:variant>
      <vt:variant>
        <vt:lpwstr/>
      </vt:variant>
      <vt:variant>
        <vt:i4>917630</vt:i4>
      </vt:variant>
      <vt:variant>
        <vt:i4>1929</vt:i4>
      </vt:variant>
      <vt:variant>
        <vt:i4>0</vt:i4>
      </vt:variant>
      <vt:variant>
        <vt:i4>5</vt:i4>
      </vt:variant>
      <vt:variant>
        <vt:lpwstr>http://www.nevo.co.il/Law_word/law17/PROP-2215.pdf</vt:lpwstr>
      </vt:variant>
      <vt:variant>
        <vt:lpwstr/>
      </vt:variant>
      <vt:variant>
        <vt:i4>8192004</vt:i4>
      </vt:variant>
      <vt:variant>
        <vt:i4>1926</vt:i4>
      </vt:variant>
      <vt:variant>
        <vt:i4>0</vt:i4>
      </vt:variant>
      <vt:variant>
        <vt:i4>5</vt:i4>
      </vt:variant>
      <vt:variant>
        <vt:lpwstr>http://www.nevo.co.il/Law_word/law14/LAW-1538.pdf</vt:lpwstr>
      </vt:variant>
      <vt:variant>
        <vt:lpwstr/>
      </vt:variant>
      <vt:variant>
        <vt:i4>7667793</vt:i4>
      </vt:variant>
      <vt:variant>
        <vt:i4>1923</vt:i4>
      </vt:variant>
      <vt:variant>
        <vt:i4>0</vt:i4>
      </vt:variant>
      <vt:variant>
        <vt:i4>5</vt:i4>
      </vt:variant>
      <vt:variant>
        <vt:lpwstr>http://www.nevo.co.il/Law_word/law15/memshala-597.pdf</vt:lpwstr>
      </vt:variant>
      <vt:variant>
        <vt:lpwstr/>
      </vt:variant>
      <vt:variant>
        <vt:i4>8060941</vt:i4>
      </vt:variant>
      <vt:variant>
        <vt:i4>1920</vt:i4>
      </vt:variant>
      <vt:variant>
        <vt:i4>0</vt:i4>
      </vt:variant>
      <vt:variant>
        <vt:i4>5</vt:i4>
      </vt:variant>
      <vt:variant>
        <vt:lpwstr>http://www.nevo.co.il/law_word/law14/law-2367.pdf</vt:lpwstr>
      </vt:variant>
      <vt:variant>
        <vt:lpwstr/>
      </vt:variant>
      <vt:variant>
        <vt:i4>8257549</vt:i4>
      </vt:variant>
      <vt:variant>
        <vt:i4>1917</vt:i4>
      </vt:variant>
      <vt:variant>
        <vt:i4>0</vt:i4>
      </vt:variant>
      <vt:variant>
        <vt:i4>5</vt:i4>
      </vt:variant>
      <vt:variant>
        <vt:lpwstr>http://www.nevo.co.il/Law_word/law06/tak-7104.pdf</vt:lpwstr>
      </vt:variant>
      <vt:variant>
        <vt:lpwstr/>
      </vt:variant>
      <vt:variant>
        <vt:i4>7864332</vt:i4>
      </vt:variant>
      <vt:variant>
        <vt:i4>1914</vt:i4>
      </vt:variant>
      <vt:variant>
        <vt:i4>0</vt:i4>
      </vt:variant>
      <vt:variant>
        <vt:i4>5</vt:i4>
      </vt:variant>
      <vt:variant>
        <vt:lpwstr>http://www.nevo.co.il/Law_word/law06/tak-7064.pdf</vt:lpwstr>
      </vt:variant>
      <vt:variant>
        <vt:lpwstr/>
      </vt:variant>
      <vt:variant>
        <vt:i4>8061012</vt:i4>
      </vt:variant>
      <vt:variant>
        <vt:i4>1911</vt:i4>
      </vt:variant>
      <vt:variant>
        <vt:i4>0</vt:i4>
      </vt:variant>
      <vt:variant>
        <vt:i4>5</vt:i4>
      </vt:variant>
      <vt:variant>
        <vt:lpwstr>http://www.nevo.co.il/Law_word/law15/memshala-572.pdf</vt:lpwstr>
      </vt:variant>
      <vt:variant>
        <vt:lpwstr/>
      </vt:variant>
      <vt:variant>
        <vt:i4>8323087</vt:i4>
      </vt:variant>
      <vt:variant>
        <vt:i4>1908</vt:i4>
      </vt:variant>
      <vt:variant>
        <vt:i4>0</vt:i4>
      </vt:variant>
      <vt:variant>
        <vt:i4>5</vt:i4>
      </vt:variant>
      <vt:variant>
        <vt:lpwstr>http://www.nevo.co.il/Law_word/law14/law-2325.pdf</vt:lpwstr>
      </vt:variant>
      <vt:variant>
        <vt:lpwstr/>
      </vt:variant>
      <vt:variant>
        <vt:i4>721016</vt:i4>
      </vt:variant>
      <vt:variant>
        <vt:i4>1905</vt:i4>
      </vt:variant>
      <vt:variant>
        <vt:i4>0</vt:i4>
      </vt:variant>
      <vt:variant>
        <vt:i4>5</vt:i4>
      </vt:variant>
      <vt:variant>
        <vt:lpwstr>http://www.nevo.co.il/Law_word/law17/PROP-2371.pdf</vt:lpwstr>
      </vt:variant>
      <vt:variant>
        <vt:lpwstr/>
      </vt:variant>
      <vt:variant>
        <vt:i4>917630</vt:i4>
      </vt:variant>
      <vt:variant>
        <vt:i4>1902</vt:i4>
      </vt:variant>
      <vt:variant>
        <vt:i4>0</vt:i4>
      </vt:variant>
      <vt:variant>
        <vt:i4>5</vt:i4>
      </vt:variant>
      <vt:variant>
        <vt:lpwstr>http://www.nevo.co.il/Law_word/law17/PROP-2215.pdf</vt:lpwstr>
      </vt:variant>
      <vt:variant>
        <vt:lpwstr/>
      </vt:variant>
      <vt:variant>
        <vt:i4>8192004</vt:i4>
      </vt:variant>
      <vt:variant>
        <vt:i4>1899</vt:i4>
      </vt:variant>
      <vt:variant>
        <vt:i4>0</vt:i4>
      </vt:variant>
      <vt:variant>
        <vt:i4>5</vt:i4>
      </vt:variant>
      <vt:variant>
        <vt:lpwstr>http://www.nevo.co.il/Law_word/law14/LAW-1538.pdf</vt:lpwstr>
      </vt:variant>
      <vt:variant>
        <vt:lpwstr/>
      </vt:variant>
      <vt:variant>
        <vt:i4>8257549</vt:i4>
      </vt:variant>
      <vt:variant>
        <vt:i4>1896</vt:i4>
      </vt:variant>
      <vt:variant>
        <vt:i4>0</vt:i4>
      </vt:variant>
      <vt:variant>
        <vt:i4>5</vt:i4>
      </vt:variant>
      <vt:variant>
        <vt:lpwstr>http://www.nevo.co.il/Law_word/law06/tak-7104.pdf</vt:lpwstr>
      </vt:variant>
      <vt:variant>
        <vt:lpwstr/>
      </vt:variant>
      <vt:variant>
        <vt:i4>7864332</vt:i4>
      </vt:variant>
      <vt:variant>
        <vt:i4>1893</vt:i4>
      </vt:variant>
      <vt:variant>
        <vt:i4>0</vt:i4>
      </vt:variant>
      <vt:variant>
        <vt:i4>5</vt:i4>
      </vt:variant>
      <vt:variant>
        <vt:lpwstr>http://www.nevo.co.il/Law_word/law06/tak-7064.pdf</vt:lpwstr>
      </vt:variant>
      <vt:variant>
        <vt:lpwstr/>
      </vt:variant>
      <vt:variant>
        <vt:i4>8061012</vt:i4>
      </vt:variant>
      <vt:variant>
        <vt:i4>1890</vt:i4>
      </vt:variant>
      <vt:variant>
        <vt:i4>0</vt:i4>
      </vt:variant>
      <vt:variant>
        <vt:i4>5</vt:i4>
      </vt:variant>
      <vt:variant>
        <vt:lpwstr>http://www.nevo.co.il/Law_word/law15/memshala-572.pdf</vt:lpwstr>
      </vt:variant>
      <vt:variant>
        <vt:lpwstr/>
      </vt:variant>
      <vt:variant>
        <vt:i4>8323087</vt:i4>
      </vt:variant>
      <vt:variant>
        <vt:i4>1887</vt:i4>
      </vt:variant>
      <vt:variant>
        <vt:i4>0</vt:i4>
      </vt:variant>
      <vt:variant>
        <vt:i4>5</vt:i4>
      </vt:variant>
      <vt:variant>
        <vt:lpwstr>http://www.nevo.co.il/Law_word/law14/law-2325.pdf</vt:lpwstr>
      </vt:variant>
      <vt:variant>
        <vt:lpwstr/>
      </vt:variant>
      <vt:variant>
        <vt:i4>721016</vt:i4>
      </vt:variant>
      <vt:variant>
        <vt:i4>1884</vt:i4>
      </vt:variant>
      <vt:variant>
        <vt:i4>0</vt:i4>
      </vt:variant>
      <vt:variant>
        <vt:i4>5</vt:i4>
      </vt:variant>
      <vt:variant>
        <vt:lpwstr>http://www.nevo.co.il/Law_word/law17/PROP-2371.pdf</vt:lpwstr>
      </vt:variant>
      <vt:variant>
        <vt:lpwstr/>
      </vt:variant>
      <vt:variant>
        <vt:i4>917630</vt:i4>
      </vt:variant>
      <vt:variant>
        <vt:i4>1881</vt:i4>
      </vt:variant>
      <vt:variant>
        <vt:i4>0</vt:i4>
      </vt:variant>
      <vt:variant>
        <vt:i4>5</vt:i4>
      </vt:variant>
      <vt:variant>
        <vt:lpwstr>http://www.nevo.co.il/Law_word/law17/PROP-2215.pdf</vt:lpwstr>
      </vt:variant>
      <vt:variant>
        <vt:lpwstr/>
      </vt:variant>
      <vt:variant>
        <vt:i4>8192004</vt:i4>
      </vt:variant>
      <vt:variant>
        <vt:i4>1878</vt:i4>
      </vt:variant>
      <vt:variant>
        <vt:i4>0</vt:i4>
      </vt:variant>
      <vt:variant>
        <vt:i4>5</vt:i4>
      </vt:variant>
      <vt:variant>
        <vt:lpwstr>http://www.nevo.co.il/Law_word/law14/LAW-1538.pdf</vt:lpwstr>
      </vt:variant>
      <vt:variant>
        <vt:lpwstr/>
      </vt:variant>
      <vt:variant>
        <vt:i4>7667793</vt:i4>
      </vt:variant>
      <vt:variant>
        <vt:i4>1875</vt:i4>
      </vt:variant>
      <vt:variant>
        <vt:i4>0</vt:i4>
      </vt:variant>
      <vt:variant>
        <vt:i4>5</vt:i4>
      </vt:variant>
      <vt:variant>
        <vt:lpwstr>http://www.nevo.co.il/Law_word/law15/memshala-597.pdf</vt:lpwstr>
      </vt:variant>
      <vt:variant>
        <vt:lpwstr/>
      </vt:variant>
      <vt:variant>
        <vt:i4>8060941</vt:i4>
      </vt:variant>
      <vt:variant>
        <vt:i4>1872</vt:i4>
      </vt:variant>
      <vt:variant>
        <vt:i4>0</vt:i4>
      </vt:variant>
      <vt:variant>
        <vt:i4>5</vt:i4>
      </vt:variant>
      <vt:variant>
        <vt:lpwstr>http://www.nevo.co.il/law_word/law14/law-2367.pdf</vt:lpwstr>
      </vt:variant>
      <vt:variant>
        <vt:lpwstr/>
      </vt:variant>
      <vt:variant>
        <vt:i4>8257549</vt:i4>
      </vt:variant>
      <vt:variant>
        <vt:i4>1869</vt:i4>
      </vt:variant>
      <vt:variant>
        <vt:i4>0</vt:i4>
      </vt:variant>
      <vt:variant>
        <vt:i4>5</vt:i4>
      </vt:variant>
      <vt:variant>
        <vt:lpwstr>http://www.nevo.co.il/Law_word/law06/tak-7104.pdf</vt:lpwstr>
      </vt:variant>
      <vt:variant>
        <vt:lpwstr/>
      </vt:variant>
      <vt:variant>
        <vt:i4>7864332</vt:i4>
      </vt:variant>
      <vt:variant>
        <vt:i4>1866</vt:i4>
      </vt:variant>
      <vt:variant>
        <vt:i4>0</vt:i4>
      </vt:variant>
      <vt:variant>
        <vt:i4>5</vt:i4>
      </vt:variant>
      <vt:variant>
        <vt:lpwstr>http://www.nevo.co.il/Law_word/law06/tak-7064.pdf</vt:lpwstr>
      </vt:variant>
      <vt:variant>
        <vt:lpwstr/>
      </vt:variant>
      <vt:variant>
        <vt:i4>8061012</vt:i4>
      </vt:variant>
      <vt:variant>
        <vt:i4>1863</vt:i4>
      </vt:variant>
      <vt:variant>
        <vt:i4>0</vt:i4>
      </vt:variant>
      <vt:variant>
        <vt:i4>5</vt:i4>
      </vt:variant>
      <vt:variant>
        <vt:lpwstr>http://www.nevo.co.il/Law_word/law15/memshala-572.pdf</vt:lpwstr>
      </vt:variant>
      <vt:variant>
        <vt:lpwstr/>
      </vt:variant>
      <vt:variant>
        <vt:i4>8323087</vt:i4>
      </vt:variant>
      <vt:variant>
        <vt:i4>1860</vt:i4>
      </vt:variant>
      <vt:variant>
        <vt:i4>0</vt:i4>
      </vt:variant>
      <vt:variant>
        <vt:i4>5</vt:i4>
      </vt:variant>
      <vt:variant>
        <vt:lpwstr>http://www.nevo.co.il/Law_word/law14/law-2325.pdf</vt:lpwstr>
      </vt:variant>
      <vt:variant>
        <vt:lpwstr/>
      </vt:variant>
      <vt:variant>
        <vt:i4>721016</vt:i4>
      </vt:variant>
      <vt:variant>
        <vt:i4>1857</vt:i4>
      </vt:variant>
      <vt:variant>
        <vt:i4>0</vt:i4>
      </vt:variant>
      <vt:variant>
        <vt:i4>5</vt:i4>
      </vt:variant>
      <vt:variant>
        <vt:lpwstr>http://www.nevo.co.il/Law_word/law17/PROP-2371.pdf</vt:lpwstr>
      </vt:variant>
      <vt:variant>
        <vt:lpwstr/>
      </vt:variant>
      <vt:variant>
        <vt:i4>917630</vt:i4>
      </vt:variant>
      <vt:variant>
        <vt:i4>1854</vt:i4>
      </vt:variant>
      <vt:variant>
        <vt:i4>0</vt:i4>
      </vt:variant>
      <vt:variant>
        <vt:i4>5</vt:i4>
      </vt:variant>
      <vt:variant>
        <vt:lpwstr>http://www.nevo.co.il/Law_word/law17/PROP-2215.pdf</vt:lpwstr>
      </vt:variant>
      <vt:variant>
        <vt:lpwstr/>
      </vt:variant>
      <vt:variant>
        <vt:i4>8192004</vt:i4>
      </vt:variant>
      <vt:variant>
        <vt:i4>1851</vt:i4>
      </vt:variant>
      <vt:variant>
        <vt:i4>0</vt:i4>
      </vt:variant>
      <vt:variant>
        <vt:i4>5</vt:i4>
      </vt:variant>
      <vt:variant>
        <vt:lpwstr>http://www.nevo.co.il/Law_word/law14/LAW-1538.pdf</vt:lpwstr>
      </vt:variant>
      <vt:variant>
        <vt:lpwstr/>
      </vt:variant>
      <vt:variant>
        <vt:i4>8257549</vt:i4>
      </vt:variant>
      <vt:variant>
        <vt:i4>1848</vt:i4>
      </vt:variant>
      <vt:variant>
        <vt:i4>0</vt:i4>
      </vt:variant>
      <vt:variant>
        <vt:i4>5</vt:i4>
      </vt:variant>
      <vt:variant>
        <vt:lpwstr>http://www.nevo.co.il/Law_word/law06/tak-7104.pdf</vt:lpwstr>
      </vt:variant>
      <vt:variant>
        <vt:lpwstr/>
      </vt:variant>
      <vt:variant>
        <vt:i4>7864332</vt:i4>
      </vt:variant>
      <vt:variant>
        <vt:i4>1845</vt:i4>
      </vt:variant>
      <vt:variant>
        <vt:i4>0</vt:i4>
      </vt:variant>
      <vt:variant>
        <vt:i4>5</vt:i4>
      </vt:variant>
      <vt:variant>
        <vt:lpwstr>http://www.nevo.co.il/Law_word/law06/tak-7064.pdf</vt:lpwstr>
      </vt:variant>
      <vt:variant>
        <vt:lpwstr/>
      </vt:variant>
      <vt:variant>
        <vt:i4>8061012</vt:i4>
      </vt:variant>
      <vt:variant>
        <vt:i4>1842</vt:i4>
      </vt:variant>
      <vt:variant>
        <vt:i4>0</vt:i4>
      </vt:variant>
      <vt:variant>
        <vt:i4>5</vt:i4>
      </vt:variant>
      <vt:variant>
        <vt:lpwstr>http://www.nevo.co.il/Law_word/law15/memshala-572.pdf</vt:lpwstr>
      </vt:variant>
      <vt:variant>
        <vt:lpwstr/>
      </vt:variant>
      <vt:variant>
        <vt:i4>8323087</vt:i4>
      </vt:variant>
      <vt:variant>
        <vt:i4>1839</vt:i4>
      </vt:variant>
      <vt:variant>
        <vt:i4>0</vt:i4>
      </vt:variant>
      <vt:variant>
        <vt:i4>5</vt:i4>
      </vt:variant>
      <vt:variant>
        <vt:lpwstr>http://www.nevo.co.il/Law_word/law14/law-2325.pdf</vt:lpwstr>
      </vt:variant>
      <vt:variant>
        <vt:lpwstr/>
      </vt:variant>
      <vt:variant>
        <vt:i4>8192094</vt:i4>
      </vt:variant>
      <vt:variant>
        <vt:i4>1836</vt:i4>
      </vt:variant>
      <vt:variant>
        <vt:i4>0</vt:i4>
      </vt:variant>
      <vt:variant>
        <vt:i4>5</vt:i4>
      </vt:variant>
      <vt:variant>
        <vt:lpwstr>http://www.nevo.co.il/Law_word/law15/memshala-518.pdf</vt:lpwstr>
      </vt:variant>
      <vt:variant>
        <vt:lpwstr/>
      </vt:variant>
      <vt:variant>
        <vt:i4>7995401</vt:i4>
      </vt:variant>
      <vt:variant>
        <vt:i4>1833</vt:i4>
      </vt:variant>
      <vt:variant>
        <vt:i4>0</vt:i4>
      </vt:variant>
      <vt:variant>
        <vt:i4>5</vt:i4>
      </vt:variant>
      <vt:variant>
        <vt:lpwstr>http://www.nevo.co.il/Law_word/law14/law-2272.pdf</vt:lpwstr>
      </vt:variant>
      <vt:variant>
        <vt:lpwstr/>
      </vt:variant>
      <vt:variant>
        <vt:i4>393336</vt:i4>
      </vt:variant>
      <vt:variant>
        <vt:i4>1830</vt:i4>
      </vt:variant>
      <vt:variant>
        <vt:i4>0</vt:i4>
      </vt:variant>
      <vt:variant>
        <vt:i4>5</vt:i4>
      </vt:variant>
      <vt:variant>
        <vt:lpwstr>http://www.nevo.co.il/Law_word/law17/PROP-2877.pdf</vt:lpwstr>
      </vt:variant>
      <vt:variant>
        <vt:lpwstr/>
      </vt:variant>
      <vt:variant>
        <vt:i4>7995400</vt:i4>
      </vt:variant>
      <vt:variant>
        <vt:i4>1827</vt:i4>
      </vt:variant>
      <vt:variant>
        <vt:i4>0</vt:i4>
      </vt:variant>
      <vt:variant>
        <vt:i4>5</vt:i4>
      </vt:variant>
      <vt:variant>
        <vt:lpwstr>http://www.nevo.co.il/Law_word/law14/LAW-1849.pdf</vt:lpwstr>
      </vt:variant>
      <vt:variant>
        <vt:lpwstr/>
      </vt:variant>
      <vt:variant>
        <vt:i4>721016</vt:i4>
      </vt:variant>
      <vt:variant>
        <vt:i4>1824</vt:i4>
      </vt:variant>
      <vt:variant>
        <vt:i4>0</vt:i4>
      </vt:variant>
      <vt:variant>
        <vt:i4>5</vt:i4>
      </vt:variant>
      <vt:variant>
        <vt:lpwstr>http://www.nevo.co.il/Law_word/law17/PROP-2371.pdf</vt:lpwstr>
      </vt:variant>
      <vt:variant>
        <vt:lpwstr/>
      </vt:variant>
      <vt:variant>
        <vt:i4>917630</vt:i4>
      </vt:variant>
      <vt:variant>
        <vt:i4>1821</vt:i4>
      </vt:variant>
      <vt:variant>
        <vt:i4>0</vt:i4>
      </vt:variant>
      <vt:variant>
        <vt:i4>5</vt:i4>
      </vt:variant>
      <vt:variant>
        <vt:lpwstr>http://www.nevo.co.il/Law_word/law17/PROP-2215.pdf</vt:lpwstr>
      </vt:variant>
      <vt:variant>
        <vt:lpwstr/>
      </vt:variant>
      <vt:variant>
        <vt:i4>8192004</vt:i4>
      </vt:variant>
      <vt:variant>
        <vt:i4>1818</vt:i4>
      </vt:variant>
      <vt:variant>
        <vt:i4>0</vt:i4>
      </vt:variant>
      <vt:variant>
        <vt:i4>5</vt:i4>
      </vt:variant>
      <vt:variant>
        <vt:lpwstr>http://www.nevo.co.il/Law_word/law14/LAW-1538.pdf</vt:lpwstr>
      </vt:variant>
      <vt:variant>
        <vt:lpwstr/>
      </vt:variant>
      <vt:variant>
        <vt:i4>7667793</vt:i4>
      </vt:variant>
      <vt:variant>
        <vt:i4>1815</vt:i4>
      </vt:variant>
      <vt:variant>
        <vt:i4>0</vt:i4>
      </vt:variant>
      <vt:variant>
        <vt:i4>5</vt:i4>
      </vt:variant>
      <vt:variant>
        <vt:lpwstr>http://www.nevo.co.il/Law_word/law15/memshala-597.pdf</vt:lpwstr>
      </vt:variant>
      <vt:variant>
        <vt:lpwstr/>
      </vt:variant>
      <vt:variant>
        <vt:i4>8060941</vt:i4>
      </vt:variant>
      <vt:variant>
        <vt:i4>1812</vt:i4>
      </vt:variant>
      <vt:variant>
        <vt:i4>0</vt:i4>
      </vt:variant>
      <vt:variant>
        <vt:i4>5</vt:i4>
      </vt:variant>
      <vt:variant>
        <vt:lpwstr>http://www.nevo.co.il/law_word/law14/law-2367.pdf</vt:lpwstr>
      </vt:variant>
      <vt:variant>
        <vt:lpwstr/>
      </vt:variant>
      <vt:variant>
        <vt:i4>7667793</vt:i4>
      </vt:variant>
      <vt:variant>
        <vt:i4>1809</vt:i4>
      </vt:variant>
      <vt:variant>
        <vt:i4>0</vt:i4>
      </vt:variant>
      <vt:variant>
        <vt:i4>5</vt:i4>
      </vt:variant>
      <vt:variant>
        <vt:lpwstr>http://www.nevo.co.il/Law_word/law15/memshala-597.pdf</vt:lpwstr>
      </vt:variant>
      <vt:variant>
        <vt:lpwstr/>
      </vt:variant>
      <vt:variant>
        <vt:i4>8060941</vt:i4>
      </vt:variant>
      <vt:variant>
        <vt:i4>1806</vt:i4>
      </vt:variant>
      <vt:variant>
        <vt:i4>0</vt:i4>
      </vt:variant>
      <vt:variant>
        <vt:i4>5</vt:i4>
      </vt:variant>
      <vt:variant>
        <vt:lpwstr>http://www.nevo.co.il/law_word/law14/law-2367.pdf</vt:lpwstr>
      </vt:variant>
      <vt:variant>
        <vt:lpwstr/>
      </vt:variant>
      <vt:variant>
        <vt:i4>8257549</vt:i4>
      </vt:variant>
      <vt:variant>
        <vt:i4>1803</vt:i4>
      </vt:variant>
      <vt:variant>
        <vt:i4>0</vt:i4>
      </vt:variant>
      <vt:variant>
        <vt:i4>5</vt:i4>
      </vt:variant>
      <vt:variant>
        <vt:lpwstr>http://www.nevo.co.il/Law_word/law06/tak-7104.pdf</vt:lpwstr>
      </vt:variant>
      <vt:variant>
        <vt:lpwstr/>
      </vt:variant>
      <vt:variant>
        <vt:i4>7864332</vt:i4>
      </vt:variant>
      <vt:variant>
        <vt:i4>1800</vt:i4>
      </vt:variant>
      <vt:variant>
        <vt:i4>0</vt:i4>
      </vt:variant>
      <vt:variant>
        <vt:i4>5</vt:i4>
      </vt:variant>
      <vt:variant>
        <vt:lpwstr>http://www.nevo.co.il/Law_word/law06/tak-7064.pdf</vt:lpwstr>
      </vt:variant>
      <vt:variant>
        <vt:lpwstr/>
      </vt:variant>
      <vt:variant>
        <vt:i4>8061012</vt:i4>
      </vt:variant>
      <vt:variant>
        <vt:i4>1797</vt:i4>
      </vt:variant>
      <vt:variant>
        <vt:i4>0</vt:i4>
      </vt:variant>
      <vt:variant>
        <vt:i4>5</vt:i4>
      </vt:variant>
      <vt:variant>
        <vt:lpwstr>http://www.nevo.co.il/Law_word/law15/memshala-572.pdf</vt:lpwstr>
      </vt:variant>
      <vt:variant>
        <vt:lpwstr/>
      </vt:variant>
      <vt:variant>
        <vt:i4>8323087</vt:i4>
      </vt:variant>
      <vt:variant>
        <vt:i4>1794</vt:i4>
      </vt:variant>
      <vt:variant>
        <vt:i4>0</vt:i4>
      </vt:variant>
      <vt:variant>
        <vt:i4>5</vt:i4>
      </vt:variant>
      <vt:variant>
        <vt:lpwstr>http://www.nevo.co.il/Law_word/law14/law-2325.pdf</vt:lpwstr>
      </vt:variant>
      <vt:variant>
        <vt:lpwstr/>
      </vt:variant>
      <vt:variant>
        <vt:i4>8192094</vt:i4>
      </vt:variant>
      <vt:variant>
        <vt:i4>1791</vt:i4>
      </vt:variant>
      <vt:variant>
        <vt:i4>0</vt:i4>
      </vt:variant>
      <vt:variant>
        <vt:i4>5</vt:i4>
      </vt:variant>
      <vt:variant>
        <vt:lpwstr>http://www.nevo.co.il/Law_word/law15/memshala-518.pdf</vt:lpwstr>
      </vt:variant>
      <vt:variant>
        <vt:lpwstr/>
      </vt:variant>
      <vt:variant>
        <vt:i4>7995401</vt:i4>
      </vt:variant>
      <vt:variant>
        <vt:i4>1788</vt:i4>
      </vt:variant>
      <vt:variant>
        <vt:i4>0</vt:i4>
      </vt:variant>
      <vt:variant>
        <vt:i4>5</vt:i4>
      </vt:variant>
      <vt:variant>
        <vt:lpwstr>http://www.nevo.co.il/Law_word/law14/law-2272.pdf</vt:lpwstr>
      </vt:variant>
      <vt:variant>
        <vt:lpwstr/>
      </vt:variant>
      <vt:variant>
        <vt:i4>393336</vt:i4>
      </vt:variant>
      <vt:variant>
        <vt:i4>1785</vt:i4>
      </vt:variant>
      <vt:variant>
        <vt:i4>0</vt:i4>
      </vt:variant>
      <vt:variant>
        <vt:i4>5</vt:i4>
      </vt:variant>
      <vt:variant>
        <vt:lpwstr>http://www.nevo.co.il/Law_word/law17/PROP-2877.pdf</vt:lpwstr>
      </vt:variant>
      <vt:variant>
        <vt:lpwstr/>
      </vt:variant>
      <vt:variant>
        <vt:i4>7995400</vt:i4>
      </vt:variant>
      <vt:variant>
        <vt:i4>1782</vt:i4>
      </vt:variant>
      <vt:variant>
        <vt:i4>0</vt:i4>
      </vt:variant>
      <vt:variant>
        <vt:i4>5</vt:i4>
      </vt:variant>
      <vt:variant>
        <vt:lpwstr>http://www.nevo.co.il/Law_word/law14/LAW-1849.pdf</vt:lpwstr>
      </vt:variant>
      <vt:variant>
        <vt:lpwstr/>
      </vt:variant>
      <vt:variant>
        <vt:i4>721016</vt:i4>
      </vt:variant>
      <vt:variant>
        <vt:i4>1779</vt:i4>
      </vt:variant>
      <vt:variant>
        <vt:i4>0</vt:i4>
      </vt:variant>
      <vt:variant>
        <vt:i4>5</vt:i4>
      </vt:variant>
      <vt:variant>
        <vt:lpwstr>http://www.nevo.co.il/Law_word/law17/PROP-2371.pdf</vt:lpwstr>
      </vt:variant>
      <vt:variant>
        <vt:lpwstr/>
      </vt:variant>
      <vt:variant>
        <vt:i4>917630</vt:i4>
      </vt:variant>
      <vt:variant>
        <vt:i4>1776</vt:i4>
      </vt:variant>
      <vt:variant>
        <vt:i4>0</vt:i4>
      </vt:variant>
      <vt:variant>
        <vt:i4>5</vt:i4>
      </vt:variant>
      <vt:variant>
        <vt:lpwstr>http://www.nevo.co.il/Law_word/law17/PROP-2215.pdf</vt:lpwstr>
      </vt:variant>
      <vt:variant>
        <vt:lpwstr/>
      </vt:variant>
      <vt:variant>
        <vt:i4>8192004</vt:i4>
      </vt:variant>
      <vt:variant>
        <vt:i4>1773</vt:i4>
      </vt:variant>
      <vt:variant>
        <vt:i4>0</vt:i4>
      </vt:variant>
      <vt:variant>
        <vt:i4>5</vt:i4>
      </vt:variant>
      <vt:variant>
        <vt:lpwstr>http://www.nevo.co.il/Law_word/law14/LAW-1538.pdf</vt:lpwstr>
      </vt:variant>
      <vt:variant>
        <vt:lpwstr/>
      </vt:variant>
      <vt:variant>
        <vt:i4>8257549</vt:i4>
      </vt:variant>
      <vt:variant>
        <vt:i4>1770</vt:i4>
      </vt:variant>
      <vt:variant>
        <vt:i4>0</vt:i4>
      </vt:variant>
      <vt:variant>
        <vt:i4>5</vt:i4>
      </vt:variant>
      <vt:variant>
        <vt:lpwstr>http://www.nevo.co.il/Law_word/law06/tak-7104.pdf</vt:lpwstr>
      </vt:variant>
      <vt:variant>
        <vt:lpwstr/>
      </vt:variant>
      <vt:variant>
        <vt:i4>7864332</vt:i4>
      </vt:variant>
      <vt:variant>
        <vt:i4>1767</vt:i4>
      </vt:variant>
      <vt:variant>
        <vt:i4>0</vt:i4>
      </vt:variant>
      <vt:variant>
        <vt:i4>5</vt:i4>
      </vt:variant>
      <vt:variant>
        <vt:lpwstr>http://www.nevo.co.il/Law_word/law06/tak-7064.pdf</vt:lpwstr>
      </vt:variant>
      <vt:variant>
        <vt:lpwstr/>
      </vt:variant>
      <vt:variant>
        <vt:i4>8061012</vt:i4>
      </vt:variant>
      <vt:variant>
        <vt:i4>1764</vt:i4>
      </vt:variant>
      <vt:variant>
        <vt:i4>0</vt:i4>
      </vt:variant>
      <vt:variant>
        <vt:i4>5</vt:i4>
      </vt:variant>
      <vt:variant>
        <vt:lpwstr>http://www.nevo.co.il/Law_word/law15/memshala-572.pdf</vt:lpwstr>
      </vt:variant>
      <vt:variant>
        <vt:lpwstr/>
      </vt:variant>
      <vt:variant>
        <vt:i4>8323087</vt:i4>
      </vt:variant>
      <vt:variant>
        <vt:i4>1761</vt:i4>
      </vt:variant>
      <vt:variant>
        <vt:i4>0</vt:i4>
      </vt:variant>
      <vt:variant>
        <vt:i4>5</vt:i4>
      </vt:variant>
      <vt:variant>
        <vt:lpwstr>http://www.nevo.co.il/Law_word/law14/law-2325.pdf</vt:lpwstr>
      </vt:variant>
      <vt:variant>
        <vt:lpwstr/>
      </vt:variant>
      <vt:variant>
        <vt:i4>721016</vt:i4>
      </vt:variant>
      <vt:variant>
        <vt:i4>1758</vt:i4>
      </vt:variant>
      <vt:variant>
        <vt:i4>0</vt:i4>
      </vt:variant>
      <vt:variant>
        <vt:i4>5</vt:i4>
      </vt:variant>
      <vt:variant>
        <vt:lpwstr>http://www.nevo.co.il/Law_word/law17/PROP-2371.pdf</vt:lpwstr>
      </vt:variant>
      <vt:variant>
        <vt:lpwstr/>
      </vt:variant>
      <vt:variant>
        <vt:i4>917630</vt:i4>
      </vt:variant>
      <vt:variant>
        <vt:i4>1755</vt:i4>
      </vt:variant>
      <vt:variant>
        <vt:i4>0</vt:i4>
      </vt:variant>
      <vt:variant>
        <vt:i4>5</vt:i4>
      </vt:variant>
      <vt:variant>
        <vt:lpwstr>http://www.nevo.co.il/Law_word/law17/PROP-2215.pdf</vt:lpwstr>
      </vt:variant>
      <vt:variant>
        <vt:lpwstr/>
      </vt:variant>
      <vt:variant>
        <vt:i4>8192004</vt:i4>
      </vt:variant>
      <vt:variant>
        <vt:i4>1752</vt:i4>
      </vt:variant>
      <vt:variant>
        <vt:i4>0</vt:i4>
      </vt:variant>
      <vt:variant>
        <vt:i4>5</vt:i4>
      </vt:variant>
      <vt:variant>
        <vt:lpwstr>http://www.nevo.co.il/Law_word/law14/LAW-1538.pdf</vt:lpwstr>
      </vt:variant>
      <vt:variant>
        <vt:lpwstr/>
      </vt:variant>
      <vt:variant>
        <vt:i4>8257549</vt:i4>
      </vt:variant>
      <vt:variant>
        <vt:i4>1749</vt:i4>
      </vt:variant>
      <vt:variant>
        <vt:i4>0</vt:i4>
      </vt:variant>
      <vt:variant>
        <vt:i4>5</vt:i4>
      </vt:variant>
      <vt:variant>
        <vt:lpwstr>http://www.nevo.co.il/Law_word/law06/tak-7104.pdf</vt:lpwstr>
      </vt:variant>
      <vt:variant>
        <vt:lpwstr/>
      </vt:variant>
      <vt:variant>
        <vt:i4>7864332</vt:i4>
      </vt:variant>
      <vt:variant>
        <vt:i4>1746</vt:i4>
      </vt:variant>
      <vt:variant>
        <vt:i4>0</vt:i4>
      </vt:variant>
      <vt:variant>
        <vt:i4>5</vt:i4>
      </vt:variant>
      <vt:variant>
        <vt:lpwstr>http://www.nevo.co.il/Law_word/law06/tak-7064.pdf</vt:lpwstr>
      </vt:variant>
      <vt:variant>
        <vt:lpwstr/>
      </vt:variant>
      <vt:variant>
        <vt:i4>8061012</vt:i4>
      </vt:variant>
      <vt:variant>
        <vt:i4>1743</vt:i4>
      </vt:variant>
      <vt:variant>
        <vt:i4>0</vt:i4>
      </vt:variant>
      <vt:variant>
        <vt:i4>5</vt:i4>
      </vt:variant>
      <vt:variant>
        <vt:lpwstr>http://www.nevo.co.il/Law_word/law15/memshala-572.pdf</vt:lpwstr>
      </vt:variant>
      <vt:variant>
        <vt:lpwstr/>
      </vt:variant>
      <vt:variant>
        <vt:i4>8323087</vt:i4>
      </vt:variant>
      <vt:variant>
        <vt:i4>1740</vt:i4>
      </vt:variant>
      <vt:variant>
        <vt:i4>0</vt:i4>
      </vt:variant>
      <vt:variant>
        <vt:i4>5</vt:i4>
      </vt:variant>
      <vt:variant>
        <vt:lpwstr>http://www.nevo.co.il/Law_word/law14/law-2325.pdf</vt:lpwstr>
      </vt:variant>
      <vt:variant>
        <vt:lpwstr/>
      </vt:variant>
      <vt:variant>
        <vt:i4>721016</vt:i4>
      </vt:variant>
      <vt:variant>
        <vt:i4>1737</vt:i4>
      </vt:variant>
      <vt:variant>
        <vt:i4>0</vt:i4>
      </vt:variant>
      <vt:variant>
        <vt:i4>5</vt:i4>
      </vt:variant>
      <vt:variant>
        <vt:lpwstr>http://www.nevo.co.il/Law_word/law17/PROP-2371.pdf</vt:lpwstr>
      </vt:variant>
      <vt:variant>
        <vt:lpwstr/>
      </vt:variant>
      <vt:variant>
        <vt:i4>917630</vt:i4>
      </vt:variant>
      <vt:variant>
        <vt:i4>1734</vt:i4>
      </vt:variant>
      <vt:variant>
        <vt:i4>0</vt:i4>
      </vt:variant>
      <vt:variant>
        <vt:i4>5</vt:i4>
      </vt:variant>
      <vt:variant>
        <vt:lpwstr>http://www.nevo.co.il/Law_word/law17/PROP-2215.pdf</vt:lpwstr>
      </vt:variant>
      <vt:variant>
        <vt:lpwstr/>
      </vt:variant>
      <vt:variant>
        <vt:i4>8192004</vt:i4>
      </vt:variant>
      <vt:variant>
        <vt:i4>1731</vt:i4>
      </vt:variant>
      <vt:variant>
        <vt:i4>0</vt:i4>
      </vt:variant>
      <vt:variant>
        <vt:i4>5</vt:i4>
      </vt:variant>
      <vt:variant>
        <vt:lpwstr>http://www.nevo.co.il/Law_word/law14/LAW-1538.pdf</vt:lpwstr>
      </vt:variant>
      <vt:variant>
        <vt:lpwstr/>
      </vt:variant>
      <vt:variant>
        <vt:i4>7667793</vt:i4>
      </vt:variant>
      <vt:variant>
        <vt:i4>1728</vt:i4>
      </vt:variant>
      <vt:variant>
        <vt:i4>0</vt:i4>
      </vt:variant>
      <vt:variant>
        <vt:i4>5</vt:i4>
      </vt:variant>
      <vt:variant>
        <vt:lpwstr>http://www.nevo.co.il/Law_word/law15/memshala-597.pdf</vt:lpwstr>
      </vt:variant>
      <vt:variant>
        <vt:lpwstr/>
      </vt:variant>
      <vt:variant>
        <vt:i4>8060941</vt:i4>
      </vt:variant>
      <vt:variant>
        <vt:i4>1725</vt:i4>
      </vt:variant>
      <vt:variant>
        <vt:i4>0</vt:i4>
      </vt:variant>
      <vt:variant>
        <vt:i4>5</vt:i4>
      </vt:variant>
      <vt:variant>
        <vt:lpwstr>http://www.nevo.co.il/law_word/law14/law-2367.pdf</vt:lpwstr>
      </vt:variant>
      <vt:variant>
        <vt:lpwstr/>
      </vt:variant>
      <vt:variant>
        <vt:i4>8257549</vt:i4>
      </vt:variant>
      <vt:variant>
        <vt:i4>1722</vt:i4>
      </vt:variant>
      <vt:variant>
        <vt:i4>0</vt:i4>
      </vt:variant>
      <vt:variant>
        <vt:i4>5</vt:i4>
      </vt:variant>
      <vt:variant>
        <vt:lpwstr>http://www.nevo.co.il/Law_word/law06/tak-7104.pdf</vt:lpwstr>
      </vt:variant>
      <vt:variant>
        <vt:lpwstr/>
      </vt:variant>
      <vt:variant>
        <vt:i4>7864332</vt:i4>
      </vt:variant>
      <vt:variant>
        <vt:i4>1719</vt:i4>
      </vt:variant>
      <vt:variant>
        <vt:i4>0</vt:i4>
      </vt:variant>
      <vt:variant>
        <vt:i4>5</vt:i4>
      </vt:variant>
      <vt:variant>
        <vt:lpwstr>http://www.nevo.co.il/Law_word/law06/tak-7064.pdf</vt:lpwstr>
      </vt:variant>
      <vt:variant>
        <vt:lpwstr/>
      </vt:variant>
      <vt:variant>
        <vt:i4>8061012</vt:i4>
      </vt:variant>
      <vt:variant>
        <vt:i4>1716</vt:i4>
      </vt:variant>
      <vt:variant>
        <vt:i4>0</vt:i4>
      </vt:variant>
      <vt:variant>
        <vt:i4>5</vt:i4>
      </vt:variant>
      <vt:variant>
        <vt:lpwstr>http://www.nevo.co.il/Law_word/law15/memshala-572.pdf</vt:lpwstr>
      </vt:variant>
      <vt:variant>
        <vt:lpwstr/>
      </vt:variant>
      <vt:variant>
        <vt:i4>8323087</vt:i4>
      </vt:variant>
      <vt:variant>
        <vt:i4>1713</vt:i4>
      </vt:variant>
      <vt:variant>
        <vt:i4>0</vt:i4>
      </vt:variant>
      <vt:variant>
        <vt:i4>5</vt:i4>
      </vt:variant>
      <vt:variant>
        <vt:lpwstr>http://www.nevo.co.il/Law_word/law14/law-2325.pdf</vt:lpwstr>
      </vt:variant>
      <vt:variant>
        <vt:lpwstr/>
      </vt:variant>
      <vt:variant>
        <vt:i4>7667793</vt:i4>
      </vt:variant>
      <vt:variant>
        <vt:i4>1710</vt:i4>
      </vt:variant>
      <vt:variant>
        <vt:i4>0</vt:i4>
      </vt:variant>
      <vt:variant>
        <vt:i4>5</vt:i4>
      </vt:variant>
      <vt:variant>
        <vt:lpwstr>http://www.nevo.co.il/Law_word/law15/memshala-597.pdf</vt:lpwstr>
      </vt:variant>
      <vt:variant>
        <vt:lpwstr/>
      </vt:variant>
      <vt:variant>
        <vt:i4>8060941</vt:i4>
      </vt:variant>
      <vt:variant>
        <vt:i4>1707</vt:i4>
      </vt:variant>
      <vt:variant>
        <vt:i4>0</vt:i4>
      </vt:variant>
      <vt:variant>
        <vt:i4>5</vt:i4>
      </vt:variant>
      <vt:variant>
        <vt:lpwstr>http://www.nevo.co.il/law_word/law14/law-2367.pdf</vt:lpwstr>
      </vt:variant>
      <vt:variant>
        <vt:lpwstr/>
      </vt:variant>
      <vt:variant>
        <vt:i4>393336</vt:i4>
      </vt:variant>
      <vt:variant>
        <vt:i4>1704</vt:i4>
      </vt:variant>
      <vt:variant>
        <vt:i4>0</vt:i4>
      </vt:variant>
      <vt:variant>
        <vt:i4>5</vt:i4>
      </vt:variant>
      <vt:variant>
        <vt:lpwstr>http://www.nevo.co.il/Law_word/law17/PROP-2877.pdf</vt:lpwstr>
      </vt:variant>
      <vt:variant>
        <vt:lpwstr/>
      </vt:variant>
      <vt:variant>
        <vt:i4>7995400</vt:i4>
      </vt:variant>
      <vt:variant>
        <vt:i4>1701</vt:i4>
      </vt:variant>
      <vt:variant>
        <vt:i4>0</vt:i4>
      </vt:variant>
      <vt:variant>
        <vt:i4>5</vt:i4>
      </vt:variant>
      <vt:variant>
        <vt:lpwstr>http://www.nevo.co.il/Law_word/law14/LAW-1849.pdf</vt:lpwstr>
      </vt:variant>
      <vt:variant>
        <vt:lpwstr/>
      </vt:variant>
      <vt:variant>
        <vt:i4>524414</vt:i4>
      </vt:variant>
      <vt:variant>
        <vt:i4>1698</vt:i4>
      </vt:variant>
      <vt:variant>
        <vt:i4>0</vt:i4>
      </vt:variant>
      <vt:variant>
        <vt:i4>5</vt:i4>
      </vt:variant>
      <vt:variant>
        <vt:lpwstr>http://www.nevo.co.il/Law_word/law17/PROP-2819.pdf</vt:lpwstr>
      </vt:variant>
      <vt:variant>
        <vt:lpwstr/>
      </vt:variant>
      <vt:variant>
        <vt:i4>8126479</vt:i4>
      </vt:variant>
      <vt:variant>
        <vt:i4>1695</vt:i4>
      </vt:variant>
      <vt:variant>
        <vt:i4>0</vt:i4>
      </vt:variant>
      <vt:variant>
        <vt:i4>5</vt:i4>
      </vt:variant>
      <vt:variant>
        <vt:lpwstr>http://www.nevo.co.il/Law_word/law14/LAW-1721.pdf</vt:lpwstr>
      </vt:variant>
      <vt:variant>
        <vt:lpwstr/>
      </vt:variant>
      <vt:variant>
        <vt:i4>721016</vt:i4>
      </vt:variant>
      <vt:variant>
        <vt:i4>1692</vt:i4>
      </vt:variant>
      <vt:variant>
        <vt:i4>0</vt:i4>
      </vt:variant>
      <vt:variant>
        <vt:i4>5</vt:i4>
      </vt:variant>
      <vt:variant>
        <vt:lpwstr>http://www.nevo.co.il/Law_word/law17/PROP-2371.pdf</vt:lpwstr>
      </vt:variant>
      <vt:variant>
        <vt:lpwstr/>
      </vt:variant>
      <vt:variant>
        <vt:i4>917630</vt:i4>
      </vt:variant>
      <vt:variant>
        <vt:i4>1689</vt:i4>
      </vt:variant>
      <vt:variant>
        <vt:i4>0</vt:i4>
      </vt:variant>
      <vt:variant>
        <vt:i4>5</vt:i4>
      </vt:variant>
      <vt:variant>
        <vt:lpwstr>http://www.nevo.co.il/Law_word/law17/PROP-2215.pdf</vt:lpwstr>
      </vt:variant>
      <vt:variant>
        <vt:lpwstr/>
      </vt:variant>
      <vt:variant>
        <vt:i4>8192004</vt:i4>
      </vt:variant>
      <vt:variant>
        <vt:i4>1686</vt:i4>
      </vt:variant>
      <vt:variant>
        <vt:i4>0</vt:i4>
      </vt:variant>
      <vt:variant>
        <vt:i4>5</vt:i4>
      </vt:variant>
      <vt:variant>
        <vt:lpwstr>http://www.nevo.co.il/Law_word/law14/LAW-1538.pdf</vt:lpwstr>
      </vt:variant>
      <vt:variant>
        <vt:lpwstr/>
      </vt:variant>
      <vt:variant>
        <vt:i4>393336</vt:i4>
      </vt:variant>
      <vt:variant>
        <vt:i4>1683</vt:i4>
      </vt:variant>
      <vt:variant>
        <vt:i4>0</vt:i4>
      </vt:variant>
      <vt:variant>
        <vt:i4>5</vt:i4>
      </vt:variant>
      <vt:variant>
        <vt:lpwstr>http://www.nevo.co.il/Law_word/law17/PROP-2877.pdf</vt:lpwstr>
      </vt:variant>
      <vt:variant>
        <vt:lpwstr/>
      </vt:variant>
      <vt:variant>
        <vt:i4>7995400</vt:i4>
      </vt:variant>
      <vt:variant>
        <vt:i4>1680</vt:i4>
      </vt:variant>
      <vt:variant>
        <vt:i4>0</vt:i4>
      </vt:variant>
      <vt:variant>
        <vt:i4>5</vt:i4>
      </vt:variant>
      <vt:variant>
        <vt:lpwstr>http://www.nevo.co.il/Law_word/law14/LAW-1849.pdf</vt:lpwstr>
      </vt:variant>
      <vt:variant>
        <vt:lpwstr/>
      </vt:variant>
      <vt:variant>
        <vt:i4>524414</vt:i4>
      </vt:variant>
      <vt:variant>
        <vt:i4>1677</vt:i4>
      </vt:variant>
      <vt:variant>
        <vt:i4>0</vt:i4>
      </vt:variant>
      <vt:variant>
        <vt:i4>5</vt:i4>
      </vt:variant>
      <vt:variant>
        <vt:lpwstr>http://www.nevo.co.il/Law_word/law17/PROP-2819.pdf</vt:lpwstr>
      </vt:variant>
      <vt:variant>
        <vt:lpwstr/>
      </vt:variant>
      <vt:variant>
        <vt:i4>8126479</vt:i4>
      </vt:variant>
      <vt:variant>
        <vt:i4>1674</vt:i4>
      </vt:variant>
      <vt:variant>
        <vt:i4>0</vt:i4>
      </vt:variant>
      <vt:variant>
        <vt:i4>5</vt:i4>
      </vt:variant>
      <vt:variant>
        <vt:lpwstr>http://www.nevo.co.il/Law_word/law14/LAW-1721.pdf</vt:lpwstr>
      </vt:variant>
      <vt:variant>
        <vt:lpwstr/>
      </vt:variant>
      <vt:variant>
        <vt:i4>8192094</vt:i4>
      </vt:variant>
      <vt:variant>
        <vt:i4>1671</vt:i4>
      </vt:variant>
      <vt:variant>
        <vt:i4>0</vt:i4>
      </vt:variant>
      <vt:variant>
        <vt:i4>5</vt:i4>
      </vt:variant>
      <vt:variant>
        <vt:lpwstr>http://www.nevo.co.il/Law_word/law15/memshala-518.pdf</vt:lpwstr>
      </vt:variant>
      <vt:variant>
        <vt:lpwstr/>
      </vt:variant>
      <vt:variant>
        <vt:i4>7995401</vt:i4>
      </vt:variant>
      <vt:variant>
        <vt:i4>1668</vt:i4>
      </vt:variant>
      <vt:variant>
        <vt:i4>0</vt:i4>
      </vt:variant>
      <vt:variant>
        <vt:i4>5</vt:i4>
      </vt:variant>
      <vt:variant>
        <vt:lpwstr>http://www.nevo.co.il/Law_word/law14/law-2272.pdf</vt:lpwstr>
      </vt:variant>
      <vt:variant>
        <vt:lpwstr/>
      </vt:variant>
      <vt:variant>
        <vt:i4>721017</vt:i4>
      </vt:variant>
      <vt:variant>
        <vt:i4>1665</vt:i4>
      </vt:variant>
      <vt:variant>
        <vt:i4>0</vt:i4>
      </vt:variant>
      <vt:variant>
        <vt:i4>5</vt:i4>
      </vt:variant>
      <vt:variant>
        <vt:lpwstr>http://www.nevo.co.il/Law_word/law17/PROP-2664.pdf</vt:lpwstr>
      </vt:variant>
      <vt:variant>
        <vt:lpwstr/>
      </vt:variant>
      <vt:variant>
        <vt:i4>917626</vt:i4>
      </vt:variant>
      <vt:variant>
        <vt:i4>1662</vt:i4>
      </vt:variant>
      <vt:variant>
        <vt:i4>0</vt:i4>
      </vt:variant>
      <vt:variant>
        <vt:i4>5</vt:i4>
      </vt:variant>
      <vt:variant>
        <vt:lpwstr>http://www.nevo.co.il/Law_word/law17/PROP-2651.pdf</vt:lpwstr>
      </vt:variant>
      <vt:variant>
        <vt:lpwstr/>
      </vt:variant>
      <vt:variant>
        <vt:i4>8060937</vt:i4>
      </vt:variant>
      <vt:variant>
        <vt:i4>1659</vt:i4>
      </vt:variant>
      <vt:variant>
        <vt:i4>0</vt:i4>
      </vt:variant>
      <vt:variant>
        <vt:i4>5</vt:i4>
      </vt:variant>
      <vt:variant>
        <vt:lpwstr>http://www.nevo.co.il/Law_word/law14/LAW-1656.pdf</vt:lpwstr>
      </vt:variant>
      <vt:variant>
        <vt:lpwstr/>
      </vt:variant>
      <vt:variant>
        <vt:i4>524414</vt:i4>
      </vt:variant>
      <vt:variant>
        <vt:i4>1656</vt:i4>
      </vt:variant>
      <vt:variant>
        <vt:i4>0</vt:i4>
      </vt:variant>
      <vt:variant>
        <vt:i4>5</vt:i4>
      </vt:variant>
      <vt:variant>
        <vt:lpwstr>http://www.nevo.co.il/Law_word/law17/PROP-2819.pdf</vt:lpwstr>
      </vt:variant>
      <vt:variant>
        <vt:lpwstr/>
      </vt:variant>
      <vt:variant>
        <vt:i4>8126479</vt:i4>
      </vt:variant>
      <vt:variant>
        <vt:i4>1653</vt:i4>
      </vt:variant>
      <vt:variant>
        <vt:i4>0</vt:i4>
      </vt:variant>
      <vt:variant>
        <vt:i4>5</vt:i4>
      </vt:variant>
      <vt:variant>
        <vt:lpwstr>http://www.nevo.co.il/Law_word/law14/LAW-1721.pdf</vt:lpwstr>
      </vt:variant>
      <vt:variant>
        <vt:lpwstr/>
      </vt:variant>
      <vt:variant>
        <vt:i4>721016</vt:i4>
      </vt:variant>
      <vt:variant>
        <vt:i4>1650</vt:i4>
      </vt:variant>
      <vt:variant>
        <vt:i4>0</vt:i4>
      </vt:variant>
      <vt:variant>
        <vt:i4>5</vt:i4>
      </vt:variant>
      <vt:variant>
        <vt:lpwstr>http://www.nevo.co.il/Law_word/law17/PROP-2371.pdf</vt:lpwstr>
      </vt:variant>
      <vt:variant>
        <vt:lpwstr/>
      </vt:variant>
      <vt:variant>
        <vt:i4>917630</vt:i4>
      </vt:variant>
      <vt:variant>
        <vt:i4>1647</vt:i4>
      </vt:variant>
      <vt:variant>
        <vt:i4>0</vt:i4>
      </vt:variant>
      <vt:variant>
        <vt:i4>5</vt:i4>
      </vt:variant>
      <vt:variant>
        <vt:lpwstr>http://www.nevo.co.il/Law_word/law17/PROP-2215.pdf</vt:lpwstr>
      </vt:variant>
      <vt:variant>
        <vt:lpwstr/>
      </vt:variant>
      <vt:variant>
        <vt:i4>8192004</vt:i4>
      </vt:variant>
      <vt:variant>
        <vt:i4>1644</vt:i4>
      </vt:variant>
      <vt:variant>
        <vt:i4>0</vt:i4>
      </vt:variant>
      <vt:variant>
        <vt:i4>5</vt:i4>
      </vt:variant>
      <vt:variant>
        <vt:lpwstr>http://www.nevo.co.il/Law_word/law14/LAW-1538.pdf</vt:lpwstr>
      </vt:variant>
      <vt:variant>
        <vt:lpwstr/>
      </vt:variant>
      <vt:variant>
        <vt:i4>8257549</vt:i4>
      </vt:variant>
      <vt:variant>
        <vt:i4>1641</vt:i4>
      </vt:variant>
      <vt:variant>
        <vt:i4>0</vt:i4>
      </vt:variant>
      <vt:variant>
        <vt:i4>5</vt:i4>
      </vt:variant>
      <vt:variant>
        <vt:lpwstr>http://www.nevo.co.il/Law_word/law06/tak-7104.pdf</vt:lpwstr>
      </vt:variant>
      <vt:variant>
        <vt:lpwstr/>
      </vt:variant>
      <vt:variant>
        <vt:i4>7864332</vt:i4>
      </vt:variant>
      <vt:variant>
        <vt:i4>1638</vt:i4>
      </vt:variant>
      <vt:variant>
        <vt:i4>0</vt:i4>
      </vt:variant>
      <vt:variant>
        <vt:i4>5</vt:i4>
      </vt:variant>
      <vt:variant>
        <vt:lpwstr>http://www.nevo.co.il/Law_word/law06/tak-7064.pdf</vt:lpwstr>
      </vt:variant>
      <vt:variant>
        <vt:lpwstr/>
      </vt:variant>
      <vt:variant>
        <vt:i4>8061012</vt:i4>
      </vt:variant>
      <vt:variant>
        <vt:i4>1635</vt:i4>
      </vt:variant>
      <vt:variant>
        <vt:i4>0</vt:i4>
      </vt:variant>
      <vt:variant>
        <vt:i4>5</vt:i4>
      </vt:variant>
      <vt:variant>
        <vt:lpwstr>http://www.nevo.co.il/Law_word/law15/memshala-572.pdf</vt:lpwstr>
      </vt:variant>
      <vt:variant>
        <vt:lpwstr/>
      </vt:variant>
      <vt:variant>
        <vt:i4>8323087</vt:i4>
      </vt:variant>
      <vt:variant>
        <vt:i4>1632</vt:i4>
      </vt:variant>
      <vt:variant>
        <vt:i4>0</vt:i4>
      </vt:variant>
      <vt:variant>
        <vt:i4>5</vt:i4>
      </vt:variant>
      <vt:variant>
        <vt:lpwstr>http://www.nevo.co.il/Law_word/law14/law-2325.pdf</vt:lpwstr>
      </vt:variant>
      <vt:variant>
        <vt:lpwstr/>
      </vt:variant>
      <vt:variant>
        <vt:i4>524414</vt:i4>
      </vt:variant>
      <vt:variant>
        <vt:i4>1629</vt:i4>
      </vt:variant>
      <vt:variant>
        <vt:i4>0</vt:i4>
      </vt:variant>
      <vt:variant>
        <vt:i4>5</vt:i4>
      </vt:variant>
      <vt:variant>
        <vt:lpwstr>http://www.nevo.co.il/Law_word/law17/PROP-2819.pdf</vt:lpwstr>
      </vt:variant>
      <vt:variant>
        <vt:lpwstr/>
      </vt:variant>
      <vt:variant>
        <vt:i4>8126479</vt:i4>
      </vt:variant>
      <vt:variant>
        <vt:i4>1626</vt:i4>
      </vt:variant>
      <vt:variant>
        <vt:i4>0</vt:i4>
      </vt:variant>
      <vt:variant>
        <vt:i4>5</vt:i4>
      </vt:variant>
      <vt:variant>
        <vt:lpwstr>http://www.nevo.co.il/Law_word/law14/LAW-1721.pdf</vt:lpwstr>
      </vt:variant>
      <vt:variant>
        <vt:lpwstr/>
      </vt:variant>
      <vt:variant>
        <vt:i4>5505033</vt:i4>
      </vt:variant>
      <vt:variant>
        <vt:i4>1620</vt:i4>
      </vt:variant>
      <vt:variant>
        <vt:i4>0</vt:i4>
      </vt:variant>
      <vt:variant>
        <vt:i4>5</vt:i4>
      </vt:variant>
      <vt:variant>
        <vt:lpwstr/>
      </vt:variant>
      <vt:variant>
        <vt:lpwstr>med16</vt:lpwstr>
      </vt:variant>
      <vt:variant>
        <vt:i4>5505033</vt:i4>
      </vt:variant>
      <vt:variant>
        <vt:i4>1614</vt:i4>
      </vt:variant>
      <vt:variant>
        <vt:i4>0</vt:i4>
      </vt:variant>
      <vt:variant>
        <vt:i4>5</vt:i4>
      </vt:variant>
      <vt:variant>
        <vt:lpwstr/>
      </vt:variant>
      <vt:variant>
        <vt:lpwstr>med15</vt:lpwstr>
      </vt:variant>
      <vt:variant>
        <vt:i4>3342376</vt:i4>
      </vt:variant>
      <vt:variant>
        <vt:i4>1608</vt:i4>
      </vt:variant>
      <vt:variant>
        <vt:i4>0</vt:i4>
      </vt:variant>
      <vt:variant>
        <vt:i4>5</vt:i4>
      </vt:variant>
      <vt:variant>
        <vt:lpwstr/>
      </vt:variant>
      <vt:variant>
        <vt:lpwstr>Seif202</vt:lpwstr>
      </vt:variant>
      <vt:variant>
        <vt:i4>3342376</vt:i4>
      </vt:variant>
      <vt:variant>
        <vt:i4>1602</vt:i4>
      </vt:variant>
      <vt:variant>
        <vt:i4>0</vt:i4>
      </vt:variant>
      <vt:variant>
        <vt:i4>5</vt:i4>
      </vt:variant>
      <vt:variant>
        <vt:lpwstr/>
      </vt:variant>
      <vt:variant>
        <vt:lpwstr>Seif201</vt:lpwstr>
      </vt:variant>
      <vt:variant>
        <vt:i4>5505033</vt:i4>
      </vt:variant>
      <vt:variant>
        <vt:i4>1596</vt:i4>
      </vt:variant>
      <vt:variant>
        <vt:i4>0</vt:i4>
      </vt:variant>
      <vt:variant>
        <vt:i4>5</vt:i4>
      </vt:variant>
      <vt:variant>
        <vt:lpwstr/>
      </vt:variant>
      <vt:variant>
        <vt:lpwstr>med14</vt:lpwstr>
      </vt:variant>
      <vt:variant>
        <vt:i4>3342376</vt:i4>
      </vt:variant>
      <vt:variant>
        <vt:i4>1590</vt:i4>
      </vt:variant>
      <vt:variant>
        <vt:i4>0</vt:i4>
      </vt:variant>
      <vt:variant>
        <vt:i4>5</vt:i4>
      </vt:variant>
      <vt:variant>
        <vt:lpwstr/>
      </vt:variant>
      <vt:variant>
        <vt:lpwstr>Seif200</vt:lpwstr>
      </vt:variant>
      <vt:variant>
        <vt:i4>5505033</vt:i4>
      </vt:variant>
      <vt:variant>
        <vt:i4>1584</vt:i4>
      </vt:variant>
      <vt:variant>
        <vt:i4>0</vt:i4>
      </vt:variant>
      <vt:variant>
        <vt:i4>5</vt:i4>
      </vt:variant>
      <vt:variant>
        <vt:lpwstr/>
      </vt:variant>
      <vt:variant>
        <vt:lpwstr>med13</vt:lpwstr>
      </vt:variant>
      <vt:variant>
        <vt:i4>3801131</vt:i4>
      </vt:variant>
      <vt:variant>
        <vt:i4>1578</vt:i4>
      </vt:variant>
      <vt:variant>
        <vt:i4>0</vt:i4>
      </vt:variant>
      <vt:variant>
        <vt:i4>5</vt:i4>
      </vt:variant>
      <vt:variant>
        <vt:lpwstr/>
      </vt:variant>
      <vt:variant>
        <vt:lpwstr>Seif199</vt:lpwstr>
      </vt:variant>
      <vt:variant>
        <vt:i4>3801131</vt:i4>
      </vt:variant>
      <vt:variant>
        <vt:i4>1572</vt:i4>
      </vt:variant>
      <vt:variant>
        <vt:i4>0</vt:i4>
      </vt:variant>
      <vt:variant>
        <vt:i4>5</vt:i4>
      </vt:variant>
      <vt:variant>
        <vt:lpwstr/>
      </vt:variant>
      <vt:variant>
        <vt:lpwstr>Seif198</vt:lpwstr>
      </vt:variant>
      <vt:variant>
        <vt:i4>3801131</vt:i4>
      </vt:variant>
      <vt:variant>
        <vt:i4>1566</vt:i4>
      </vt:variant>
      <vt:variant>
        <vt:i4>0</vt:i4>
      </vt:variant>
      <vt:variant>
        <vt:i4>5</vt:i4>
      </vt:variant>
      <vt:variant>
        <vt:lpwstr/>
      </vt:variant>
      <vt:variant>
        <vt:lpwstr>Seif197</vt:lpwstr>
      </vt:variant>
      <vt:variant>
        <vt:i4>3801131</vt:i4>
      </vt:variant>
      <vt:variant>
        <vt:i4>1560</vt:i4>
      </vt:variant>
      <vt:variant>
        <vt:i4>0</vt:i4>
      </vt:variant>
      <vt:variant>
        <vt:i4>5</vt:i4>
      </vt:variant>
      <vt:variant>
        <vt:lpwstr/>
      </vt:variant>
      <vt:variant>
        <vt:lpwstr>Seif196</vt:lpwstr>
      </vt:variant>
      <vt:variant>
        <vt:i4>3801131</vt:i4>
      </vt:variant>
      <vt:variant>
        <vt:i4>1554</vt:i4>
      </vt:variant>
      <vt:variant>
        <vt:i4>0</vt:i4>
      </vt:variant>
      <vt:variant>
        <vt:i4>5</vt:i4>
      </vt:variant>
      <vt:variant>
        <vt:lpwstr/>
      </vt:variant>
      <vt:variant>
        <vt:lpwstr>Seif195</vt:lpwstr>
      </vt:variant>
      <vt:variant>
        <vt:i4>3801131</vt:i4>
      </vt:variant>
      <vt:variant>
        <vt:i4>1548</vt:i4>
      </vt:variant>
      <vt:variant>
        <vt:i4>0</vt:i4>
      </vt:variant>
      <vt:variant>
        <vt:i4>5</vt:i4>
      </vt:variant>
      <vt:variant>
        <vt:lpwstr/>
      </vt:variant>
      <vt:variant>
        <vt:lpwstr>Seif194</vt:lpwstr>
      </vt:variant>
      <vt:variant>
        <vt:i4>5505033</vt:i4>
      </vt:variant>
      <vt:variant>
        <vt:i4>1542</vt:i4>
      </vt:variant>
      <vt:variant>
        <vt:i4>0</vt:i4>
      </vt:variant>
      <vt:variant>
        <vt:i4>5</vt:i4>
      </vt:variant>
      <vt:variant>
        <vt:lpwstr/>
      </vt:variant>
      <vt:variant>
        <vt:lpwstr>med12</vt:lpwstr>
      </vt:variant>
      <vt:variant>
        <vt:i4>3801131</vt:i4>
      </vt:variant>
      <vt:variant>
        <vt:i4>1536</vt:i4>
      </vt:variant>
      <vt:variant>
        <vt:i4>0</vt:i4>
      </vt:variant>
      <vt:variant>
        <vt:i4>5</vt:i4>
      </vt:variant>
      <vt:variant>
        <vt:lpwstr/>
      </vt:variant>
      <vt:variant>
        <vt:lpwstr>Seif193</vt:lpwstr>
      </vt:variant>
      <vt:variant>
        <vt:i4>3801131</vt:i4>
      </vt:variant>
      <vt:variant>
        <vt:i4>1530</vt:i4>
      </vt:variant>
      <vt:variant>
        <vt:i4>0</vt:i4>
      </vt:variant>
      <vt:variant>
        <vt:i4>5</vt:i4>
      </vt:variant>
      <vt:variant>
        <vt:lpwstr/>
      </vt:variant>
      <vt:variant>
        <vt:lpwstr>Seif192</vt:lpwstr>
      </vt:variant>
      <vt:variant>
        <vt:i4>3801131</vt:i4>
      </vt:variant>
      <vt:variant>
        <vt:i4>1524</vt:i4>
      </vt:variant>
      <vt:variant>
        <vt:i4>0</vt:i4>
      </vt:variant>
      <vt:variant>
        <vt:i4>5</vt:i4>
      </vt:variant>
      <vt:variant>
        <vt:lpwstr/>
      </vt:variant>
      <vt:variant>
        <vt:lpwstr>Seif191</vt:lpwstr>
      </vt:variant>
      <vt:variant>
        <vt:i4>3801131</vt:i4>
      </vt:variant>
      <vt:variant>
        <vt:i4>1518</vt:i4>
      </vt:variant>
      <vt:variant>
        <vt:i4>0</vt:i4>
      </vt:variant>
      <vt:variant>
        <vt:i4>5</vt:i4>
      </vt:variant>
      <vt:variant>
        <vt:lpwstr/>
      </vt:variant>
      <vt:variant>
        <vt:lpwstr>Seif190</vt:lpwstr>
      </vt:variant>
      <vt:variant>
        <vt:i4>3866667</vt:i4>
      </vt:variant>
      <vt:variant>
        <vt:i4>1512</vt:i4>
      </vt:variant>
      <vt:variant>
        <vt:i4>0</vt:i4>
      </vt:variant>
      <vt:variant>
        <vt:i4>5</vt:i4>
      </vt:variant>
      <vt:variant>
        <vt:lpwstr/>
      </vt:variant>
      <vt:variant>
        <vt:lpwstr>Seif189</vt:lpwstr>
      </vt:variant>
      <vt:variant>
        <vt:i4>3866667</vt:i4>
      </vt:variant>
      <vt:variant>
        <vt:i4>1506</vt:i4>
      </vt:variant>
      <vt:variant>
        <vt:i4>0</vt:i4>
      </vt:variant>
      <vt:variant>
        <vt:i4>5</vt:i4>
      </vt:variant>
      <vt:variant>
        <vt:lpwstr/>
      </vt:variant>
      <vt:variant>
        <vt:lpwstr>Seif188</vt:lpwstr>
      </vt:variant>
      <vt:variant>
        <vt:i4>3866667</vt:i4>
      </vt:variant>
      <vt:variant>
        <vt:i4>1500</vt:i4>
      </vt:variant>
      <vt:variant>
        <vt:i4>0</vt:i4>
      </vt:variant>
      <vt:variant>
        <vt:i4>5</vt:i4>
      </vt:variant>
      <vt:variant>
        <vt:lpwstr/>
      </vt:variant>
      <vt:variant>
        <vt:lpwstr>Seif187</vt:lpwstr>
      </vt:variant>
      <vt:variant>
        <vt:i4>3211304</vt:i4>
      </vt:variant>
      <vt:variant>
        <vt:i4>1494</vt:i4>
      </vt:variant>
      <vt:variant>
        <vt:i4>0</vt:i4>
      </vt:variant>
      <vt:variant>
        <vt:i4>5</vt:i4>
      </vt:variant>
      <vt:variant>
        <vt:lpwstr/>
      </vt:variant>
      <vt:variant>
        <vt:lpwstr>Seif227</vt:lpwstr>
      </vt:variant>
      <vt:variant>
        <vt:i4>3211304</vt:i4>
      </vt:variant>
      <vt:variant>
        <vt:i4>1488</vt:i4>
      </vt:variant>
      <vt:variant>
        <vt:i4>0</vt:i4>
      </vt:variant>
      <vt:variant>
        <vt:i4>5</vt:i4>
      </vt:variant>
      <vt:variant>
        <vt:lpwstr/>
      </vt:variant>
      <vt:variant>
        <vt:lpwstr>Seif226</vt:lpwstr>
      </vt:variant>
      <vt:variant>
        <vt:i4>3211304</vt:i4>
      </vt:variant>
      <vt:variant>
        <vt:i4>1482</vt:i4>
      </vt:variant>
      <vt:variant>
        <vt:i4>0</vt:i4>
      </vt:variant>
      <vt:variant>
        <vt:i4>5</vt:i4>
      </vt:variant>
      <vt:variant>
        <vt:lpwstr/>
      </vt:variant>
      <vt:variant>
        <vt:lpwstr>Seif225</vt:lpwstr>
      </vt:variant>
      <vt:variant>
        <vt:i4>3211304</vt:i4>
      </vt:variant>
      <vt:variant>
        <vt:i4>1476</vt:i4>
      </vt:variant>
      <vt:variant>
        <vt:i4>0</vt:i4>
      </vt:variant>
      <vt:variant>
        <vt:i4>5</vt:i4>
      </vt:variant>
      <vt:variant>
        <vt:lpwstr/>
      </vt:variant>
      <vt:variant>
        <vt:lpwstr>Seif224</vt:lpwstr>
      </vt:variant>
      <vt:variant>
        <vt:i4>5505033</vt:i4>
      </vt:variant>
      <vt:variant>
        <vt:i4>1470</vt:i4>
      </vt:variant>
      <vt:variant>
        <vt:i4>0</vt:i4>
      </vt:variant>
      <vt:variant>
        <vt:i4>5</vt:i4>
      </vt:variant>
      <vt:variant>
        <vt:lpwstr/>
      </vt:variant>
      <vt:variant>
        <vt:lpwstr>med11</vt:lpwstr>
      </vt:variant>
      <vt:variant>
        <vt:i4>3211304</vt:i4>
      </vt:variant>
      <vt:variant>
        <vt:i4>1464</vt:i4>
      </vt:variant>
      <vt:variant>
        <vt:i4>0</vt:i4>
      </vt:variant>
      <vt:variant>
        <vt:i4>5</vt:i4>
      </vt:variant>
      <vt:variant>
        <vt:lpwstr/>
      </vt:variant>
      <vt:variant>
        <vt:lpwstr>Seif223</vt:lpwstr>
      </vt:variant>
      <vt:variant>
        <vt:i4>3211304</vt:i4>
      </vt:variant>
      <vt:variant>
        <vt:i4>1458</vt:i4>
      </vt:variant>
      <vt:variant>
        <vt:i4>0</vt:i4>
      </vt:variant>
      <vt:variant>
        <vt:i4>5</vt:i4>
      </vt:variant>
      <vt:variant>
        <vt:lpwstr/>
      </vt:variant>
      <vt:variant>
        <vt:lpwstr>Seif222</vt:lpwstr>
      </vt:variant>
      <vt:variant>
        <vt:i4>3211304</vt:i4>
      </vt:variant>
      <vt:variant>
        <vt:i4>1452</vt:i4>
      </vt:variant>
      <vt:variant>
        <vt:i4>0</vt:i4>
      </vt:variant>
      <vt:variant>
        <vt:i4>5</vt:i4>
      </vt:variant>
      <vt:variant>
        <vt:lpwstr/>
      </vt:variant>
      <vt:variant>
        <vt:lpwstr>Seif221</vt:lpwstr>
      </vt:variant>
      <vt:variant>
        <vt:i4>3211304</vt:i4>
      </vt:variant>
      <vt:variant>
        <vt:i4>1446</vt:i4>
      </vt:variant>
      <vt:variant>
        <vt:i4>0</vt:i4>
      </vt:variant>
      <vt:variant>
        <vt:i4>5</vt:i4>
      </vt:variant>
      <vt:variant>
        <vt:lpwstr/>
      </vt:variant>
      <vt:variant>
        <vt:lpwstr>Seif220</vt:lpwstr>
      </vt:variant>
      <vt:variant>
        <vt:i4>3276840</vt:i4>
      </vt:variant>
      <vt:variant>
        <vt:i4>1440</vt:i4>
      </vt:variant>
      <vt:variant>
        <vt:i4>0</vt:i4>
      </vt:variant>
      <vt:variant>
        <vt:i4>5</vt:i4>
      </vt:variant>
      <vt:variant>
        <vt:lpwstr/>
      </vt:variant>
      <vt:variant>
        <vt:lpwstr>Seif219</vt:lpwstr>
      </vt:variant>
      <vt:variant>
        <vt:i4>3276840</vt:i4>
      </vt:variant>
      <vt:variant>
        <vt:i4>1434</vt:i4>
      </vt:variant>
      <vt:variant>
        <vt:i4>0</vt:i4>
      </vt:variant>
      <vt:variant>
        <vt:i4>5</vt:i4>
      </vt:variant>
      <vt:variant>
        <vt:lpwstr/>
      </vt:variant>
      <vt:variant>
        <vt:lpwstr>Seif218</vt:lpwstr>
      </vt:variant>
      <vt:variant>
        <vt:i4>3276840</vt:i4>
      </vt:variant>
      <vt:variant>
        <vt:i4>1428</vt:i4>
      </vt:variant>
      <vt:variant>
        <vt:i4>0</vt:i4>
      </vt:variant>
      <vt:variant>
        <vt:i4>5</vt:i4>
      </vt:variant>
      <vt:variant>
        <vt:lpwstr/>
      </vt:variant>
      <vt:variant>
        <vt:lpwstr>Seif217</vt:lpwstr>
      </vt:variant>
      <vt:variant>
        <vt:i4>3276840</vt:i4>
      </vt:variant>
      <vt:variant>
        <vt:i4>1422</vt:i4>
      </vt:variant>
      <vt:variant>
        <vt:i4>0</vt:i4>
      </vt:variant>
      <vt:variant>
        <vt:i4>5</vt:i4>
      </vt:variant>
      <vt:variant>
        <vt:lpwstr/>
      </vt:variant>
      <vt:variant>
        <vt:lpwstr>Seif216</vt:lpwstr>
      </vt:variant>
      <vt:variant>
        <vt:i4>3866667</vt:i4>
      </vt:variant>
      <vt:variant>
        <vt:i4>1416</vt:i4>
      </vt:variant>
      <vt:variant>
        <vt:i4>0</vt:i4>
      </vt:variant>
      <vt:variant>
        <vt:i4>5</vt:i4>
      </vt:variant>
      <vt:variant>
        <vt:lpwstr/>
      </vt:variant>
      <vt:variant>
        <vt:lpwstr>Seif186</vt:lpwstr>
      </vt:variant>
      <vt:variant>
        <vt:i4>3866667</vt:i4>
      </vt:variant>
      <vt:variant>
        <vt:i4>1410</vt:i4>
      </vt:variant>
      <vt:variant>
        <vt:i4>0</vt:i4>
      </vt:variant>
      <vt:variant>
        <vt:i4>5</vt:i4>
      </vt:variant>
      <vt:variant>
        <vt:lpwstr/>
      </vt:variant>
      <vt:variant>
        <vt:lpwstr>Seif185</vt:lpwstr>
      </vt:variant>
      <vt:variant>
        <vt:i4>3866667</vt:i4>
      </vt:variant>
      <vt:variant>
        <vt:i4>1404</vt:i4>
      </vt:variant>
      <vt:variant>
        <vt:i4>0</vt:i4>
      </vt:variant>
      <vt:variant>
        <vt:i4>5</vt:i4>
      </vt:variant>
      <vt:variant>
        <vt:lpwstr/>
      </vt:variant>
      <vt:variant>
        <vt:lpwstr>Seif184</vt:lpwstr>
      </vt:variant>
      <vt:variant>
        <vt:i4>3866667</vt:i4>
      </vt:variant>
      <vt:variant>
        <vt:i4>1398</vt:i4>
      </vt:variant>
      <vt:variant>
        <vt:i4>0</vt:i4>
      </vt:variant>
      <vt:variant>
        <vt:i4>5</vt:i4>
      </vt:variant>
      <vt:variant>
        <vt:lpwstr/>
      </vt:variant>
      <vt:variant>
        <vt:lpwstr>Seif183</vt:lpwstr>
      </vt:variant>
      <vt:variant>
        <vt:i4>3211304</vt:i4>
      </vt:variant>
      <vt:variant>
        <vt:i4>1392</vt:i4>
      </vt:variant>
      <vt:variant>
        <vt:i4>0</vt:i4>
      </vt:variant>
      <vt:variant>
        <vt:i4>5</vt:i4>
      </vt:variant>
      <vt:variant>
        <vt:lpwstr/>
      </vt:variant>
      <vt:variant>
        <vt:lpwstr>Seif229</vt:lpwstr>
      </vt:variant>
      <vt:variant>
        <vt:i4>3866667</vt:i4>
      </vt:variant>
      <vt:variant>
        <vt:i4>1386</vt:i4>
      </vt:variant>
      <vt:variant>
        <vt:i4>0</vt:i4>
      </vt:variant>
      <vt:variant>
        <vt:i4>5</vt:i4>
      </vt:variant>
      <vt:variant>
        <vt:lpwstr/>
      </vt:variant>
      <vt:variant>
        <vt:lpwstr>Seif182</vt:lpwstr>
      </vt:variant>
      <vt:variant>
        <vt:i4>3866667</vt:i4>
      </vt:variant>
      <vt:variant>
        <vt:i4>1380</vt:i4>
      </vt:variant>
      <vt:variant>
        <vt:i4>0</vt:i4>
      </vt:variant>
      <vt:variant>
        <vt:i4>5</vt:i4>
      </vt:variant>
      <vt:variant>
        <vt:lpwstr/>
      </vt:variant>
      <vt:variant>
        <vt:lpwstr>Seif181</vt:lpwstr>
      </vt:variant>
      <vt:variant>
        <vt:i4>3866667</vt:i4>
      </vt:variant>
      <vt:variant>
        <vt:i4>1374</vt:i4>
      </vt:variant>
      <vt:variant>
        <vt:i4>0</vt:i4>
      </vt:variant>
      <vt:variant>
        <vt:i4>5</vt:i4>
      </vt:variant>
      <vt:variant>
        <vt:lpwstr/>
      </vt:variant>
      <vt:variant>
        <vt:lpwstr>Seif180</vt:lpwstr>
      </vt:variant>
      <vt:variant>
        <vt:i4>3276840</vt:i4>
      </vt:variant>
      <vt:variant>
        <vt:i4>1368</vt:i4>
      </vt:variant>
      <vt:variant>
        <vt:i4>0</vt:i4>
      </vt:variant>
      <vt:variant>
        <vt:i4>5</vt:i4>
      </vt:variant>
      <vt:variant>
        <vt:lpwstr/>
      </vt:variant>
      <vt:variant>
        <vt:lpwstr>Seif215</vt:lpwstr>
      </vt:variant>
      <vt:variant>
        <vt:i4>3276840</vt:i4>
      </vt:variant>
      <vt:variant>
        <vt:i4>1362</vt:i4>
      </vt:variant>
      <vt:variant>
        <vt:i4>0</vt:i4>
      </vt:variant>
      <vt:variant>
        <vt:i4>5</vt:i4>
      </vt:variant>
      <vt:variant>
        <vt:lpwstr/>
      </vt:variant>
      <vt:variant>
        <vt:lpwstr>Seif214</vt:lpwstr>
      </vt:variant>
      <vt:variant>
        <vt:i4>3276840</vt:i4>
      </vt:variant>
      <vt:variant>
        <vt:i4>1356</vt:i4>
      </vt:variant>
      <vt:variant>
        <vt:i4>0</vt:i4>
      </vt:variant>
      <vt:variant>
        <vt:i4>5</vt:i4>
      </vt:variant>
      <vt:variant>
        <vt:lpwstr/>
      </vt:variant>
      <vt:variant>
        <vt:lpwstr>Seif213</vt:lpwstr>
      </vt:variant>
      <vt:variant>
        <vt:i4>3276840</vt:i4>
      </vt:variant>
      <vt:variant>
        <vt:i4>1350</vt:i4>
      </vt:variant>
      <vt:variant>
        <vt:i4>0</vt:i4>
      </vt:variant>
      <vt:variant>
        <vt:i4>5</vt:i4>
      </vt:variant>
      <vt:variant>
        <vt:lpwstr/>
      </vt:variant>
      <vt:variant>
        <vt:lpwstr>Seif212</vt:lpwstr>
      </vt:variant>
      <vt:variant>
        <vt:i4>3276840</vt:i4>
      </vt:variant>
      <vt:variant>
        <vt:i4>1344</vt:i4>
      </vt:variant>
      <vt:variant>
        <vt:i4>0</vt:i4>
      </vt:variant>
      <vt:variant>
        <vt:i4>5</vt:i4>
      </vt:variant>
      <vt:variant>
        <vt:lpwstr/>
      </vt:variant>
      <vt:variant>
        <vt:lpwstr>Seif211</vt:lpwstr>
      </vt:variant>
      <vt:variant>
        <vt:i4>3276840</vt:i4>
      </vt:variant>
      <vt:variant>
        <vt:i4>1338</vt:i4>
      </vt:variant>
      <vt:variant>
        <vt:i4>0</vt:i4>
      </vt:variant>
      <vt:variant>
        <vt:i4>5</vt:i4>
      </vt:variant>
      <vt:variant>
        <vt:lpwstr/>
      </vt:variant>
      <vt:variant>
        <vt:lpwstr>Seif210</vt:lpwstr>
      </vt:variant>
      <vt:variant>
        <vt:i4>3342376</vt:i4>
      </vt:variant>
      <vt:variant>
        <vt:i4>1332</vt:i4>
      </vt:variant>
      <vt:variant>
        <vt:i4>0</vt:i4>
      </vt:variant>
      <vt:variant>
        <vt:i4>5</vt:i4>
      </vt:variant>
      <vt:variant>
        <vt:lpwstr/>
      </vt:variant>
      <vt:variant>
        <vt:lpwstr>Seif209</vt:lpwstr>
      </vt:variant>
      <vt:variant>
        <vt:i4>3342376</vt:i4>
      </vt:variant>
      <vt:variant>
        <vt:i4>1326</vt:i4>
      </vt:variant>
      <vt:variant>
        <vt:i4>0</vt:i4>
      </vt:variant>
      <vt:variant>
        <vt:i4>5</vt:i4>
      </vt:variant>
      <vt:variant>
        <vt:lpwstr/>
      </vt:variant>
      <vt:variant>
        <vt:lpwstr>Seif208</vt:lpwstr>
      </vt:variant>
      <vt:variant>
        <vt:i4>5505033</vt:i4>
      </vt:variant>
      <vt:variant>
        <vt:i4>1320</vt:i4>
      </vt:variant>
      <vt:variant>
        <vt:i4>0</vt:i4>
      </vt:variant>
      <vt:variant>
        <vt:i4>5</vt:i4>
      </vt:variant>
      <vt:variant>
        <vt:lpwstr/>
      </vt:variant>
      <vt:variant>
        <vt:lpwstr>med10</vt:lpwstr>
      </vt:variant>
      <vt:variant>
        <vt:i4>3342376</vt:i4>
      </vt:variant>
      <vt:variant>
        <vt:i4>1314</vt:i4>
      </vt:variant>
      <vt:variant>
        <vt:i4>0</vt:i4>
      </vt:variant>
      <vt:variant>
        <vt:i4>5</vt:i4>
      </vt:variant>
      <vt:variant>
        <vt:lpwstr/>
      </vt:variant>
      <vt:variant>
        <vt:lpwstr>Seif207</vt:lpwstr>
      </vt:variant>
      <vt:variant>
        <vt:i4>3342376</vt:i4>
      </vt:variant>
      <vt:variant>
        <vt:i4>1308</vt:i4>
      </vt:variant>
      <vt:variant>
        <vt:i4>0</vt:i4>
      </vt:variant>
      <vt:variant>
        <vt:i4>5</vt:i4>
      </vt:variant>
      <vt:variant>
        <vt:lpwstr/>
      </vt:variant>
      <vt:variant>
        <vt:lpwstr>Seif206</vt:lpwstr>
      </vt:variant>
      <vt:variant>
        <vt:i4>3407915</vt:i4>
      </vt:variant>
      <vt:variant>
        <vt:i4>1302</vt:i4>
      </vt:variant>
      <vt:variant>
        <vt:i4>0</vt:i4>
      </vt:variant>
      <vt:variant>
        <vt:i4>5</vt:i4>
      </vt:variant>
      <vt:variant>
        <vt:lpwstr/>
      </vt:variant>
      <vt:variant>
        <vt:lpwstr>Seif179</vt:lpwstr>
      </vt:variant>
      <vt:variant>
        <vt:i4>3407915</vt:i4>
      </vt:variant>
      <vt:variant>
        <vt:i4>1296</vt:i4>
      </vt:variant>
      <vt:variant>
        <vt:i4>0</vt:i4>
      </vt:variant>
      <vt:variant>
        <vt:i4>5</vt:i4>
      </vt:variant>
      <vt:variant>
        <vt:lpwstr/>
      </vt:variant>
      <vt:variant>
        <vt:lpwstr>Seif178</vt:lpwstr>
      </vt:variant>
      <vt:variant>
        <vt:i4>3407915</vt:i4>
      </vt:variant>
      <vt:variant>
        <vt:i4>1290</vt:i4>
      </vt:variant>
      <vt:variant>
        <vt:i4>0</vt:i4>
      </vt:variant>
      <vt:variant>
        <vt:i4>5</vt:i4>
      </vt:variant>
      <vt:variant>
        <vt:lpwstr/>
      </vt:variant>
      <vt:variant>
        <vt:lpwstr>Seif177</vt:lpwstr>
      </vt:variant>
      <vt:variant>
        <vt:i4>3407915</vt:i4>
      </vt:variant>
      <vt:variant>
        <vt:i4>1284</vt:i4>
      </vt:variant>
      <vt:variant>
        <vt:i4>0</vt:i4>
      </vt:variant>
      <vt:variant>
        <vt:i4>5</vt:i4>
      </vt:variant>
      <vt:variant>
        <vt:lpwstr/>
      </vt:variant>
      <vt:variant>
        <vt:lpwstr>Seif176</vt:lpwstr>
      </vt:variant>
      <vt:variant>
        <vt:i4>3407915</vt:i4>
      </vt:variant>
      <vt:variant>
        <vt:i4>1278</vt:i4>
      </vt:variant>
      <vt:variant>
        <vt:i4>0</vt:i4>
      </vt:variant>
      <vt:variant>
        <vt:i4>5</vt:i4>
      </vt:variant>
      <vt:variant>
        <vt:lpwstr/>
      </vt:variant>
      <vt:variant>
        <vt:lpwstr>Seif175</vt:lpwstr>
      </vt:variant>
      <vt:variant>
        <vt:i4>3407915</vt:i4>
      </vt:variant>
      <vt:variant>
        <vt:i4>1272</vt:i4>
      </vt:variant>
      <vt:variant>
        <vt:i4>0</vt:i4>
      </vt:variant>
      <vt:variant>
        <vt:i4>5</vt:i4>
      </vt:variant>
      <vt:variant>
        <vt:lpwstr/>
      </vt:variant>
      <vt:variant>
        <vt:lpwstr>Seif174</vt:lpwstr>
      </vt:variant>
      <vt:variant>
        <vt:i4>3407915</vt:i4>
      </vt:variant>
      <vt:variant>
        <vt:i4>1266</vt:i4>
      </vt:variant>
      <vt:variant>
        <vt:i4>0</vt:i4>
      </vt:variant>
      <vt:variant>
        <vt:i4>5</vt:i4>
      </vt:variant>
      <vt:variant>
        <vt:lpwstr/>
      </vt:variant>
      <vt:variant>
        <vt:lpwstr>Seif173</vt:lpwstr>
      </vt:variant>
      <vt:variant>
        <vt:i4>3407915</vt:i4>
      </vt:variant>
      <vt:variant>
        <vt:i4>1260</vt:i4>
      </vt:variant>
      <vt:variant>
        <vt:i4>0</vt:i4>
      </vt:variant>
      <vt:variant>
        <vt:i4>5</vt:i4>
      </vt:variant>
      <vt:variant>
        <vt:lpwstr/>
      </vt:variant>
      <vt:variant>
        <vt:lpwstr>Seif172</vt:lpwstr>
      </vt:variant>
      <vt:variant>
        <vt:i4>3407915</vt:i4>
      </vt:variant>
      <vt:variant>
        <vt:i4>1254</vt:i4>
      </vt:variant>
      <vt:variant>
        <vt:i4>0</vt:i4>
      </vt:variant>
      <vt:variant>
        <vt:i4>5</vt:i4>
      </vt:variant>
      <vt:variant>
        <vt:lpwstr/>
      </vt:variant>
      <vt:variant>
        <vt:lpwstr>Seif171</vt:lpwstr>
      </vt:variant>
      <vt:variant>
        <vt:i4>3407915</vt:i4>
      </vt:variant>
      <vt:variant>
        <vt:i4>1248</vt:i4>
      </vt:variant>
      <vt:variant>
        <vt:i4>0</vt:i4>
      </vt:variant>
      <vt:variant>
        <vt:i4>5</vt:i4>
      </vt:variant>
      <vt:variant>
        <vt:lpwstr/>
      </vt:variant>
      <vt:variant>
        <vt:lpwstr>Seif170</vt:lpwstr>
      </vt:variant>
      <vt:variant>
        <vt:i4>3473451</vt:i4>
      </vt:variant>
      <vt:variant>
        <vt:i4>1242</vt:i4>
      </vt:variant>
      <vt:variant>
        <vt:i4>0</vt:i4>
      </vt:variant>
      <vt:variant>
        <vt:i4>5</vt:i4>
      </vt:variant>
      <vt:variant>
        <vt:lpwstr/>
      </vt:variant>
      <vt:variant>
        <vt:lpwstr>Seif169</vt:lpwstr>
      </vt:variant>
      <vt:variant>
        <vt:i4>3473451</vt:i4>
      </vt:variant>
      <vt:variant>
        <vt:i4>1236</vt:i4>
      </vt:variant>
      <vt:variant>
        <vt:i4>0</vt:i4>
      </vt:variant>
      <vt:variant>
        <vt:i4>5</vt:i4>
      </vt:variant>
      <vt:variant>
        <vt:lpwstr/>
      </vt:variant>
      <vt:variant>
        <vt:lpwstr>Seif168</vt:lpwstr>
      </vt:variant>
      <vt:variant>
        <vt:i4>6029321</vt:i4>
      </vt:variant>
      <vt:variant>
        <vt:i4>1230</vt:i4>
      </vt:variant>
      <vt:variant>
        <vt:i4>0</vt:i4>
      </vt:variant>
      <vt:variant>
        <vt:i4>5</vt:i4>
      </vt:variant>
      <vt:variant>
        <vt:lpwstr/>
      </vt:variant>
      <vt:variant>
        <vt:lpwstr>med9</vt:lpwstr>
      </vt:variant>
      <vt:variant>
        <vt:i4>3473451</vt:i4>
      </vt:variant>
      <vt:variant>
        <vt:i4>1224</vt:i4>
      </vt:variant>
      <vt:variant>
        <vt:i4>0</vt:i4>
      </vt:variant>
      <vt:variant>
        <vt:i4>5</vt:i4>
      </vt:variant>
      <vt:variant>
        <vt:lpwstr/>
      </vt:variant>
      <vt:variant>
        <vt:lpwstr>Seif167</vt:lpwstr>
      </vt:variant>
      <vt:variant>
        <vt:i4>3473451</vt:i4>
      </vt:variant>
      <vt:variant>
        <vt:i4>1218</vt:i4>
      </vt:variant>
      <vt:variant>
        <vt:i4>0</vt:i4>
      </vt:variant>
      <vt:variant>
        <vt:i4>5</vt:i4>
      </vt:variant>
      <vt:variant>
        <vt:lpwstr/>
      </vt:variant>
      <vt:variant>
        <vt:lpwstr>Seif166</vt:lpwstr>
      </vt:variant>
      <vt:variant>
        <vt:i4>3473451</vt:i4>
      </vt:variant>
      <vt:variant>
        <vt:i4>1212</vt:i4>
      </vt:variant>
      <vt:variant>
        <vt:i4>0</vt:i4>
      </vt:variant>
      <vt:variant>
        <vt:i4>5</vt:i4>
      </vt:variant>
      <vt:variant>
        <vt:lpwstr/>
      </vt:variant>
      <vt:variant>
        <vt:lpwstr>Seif165</vt:lpwstr>
      </vt:variant>
      <vt:variant>
        <vt:i4>3473451</vt:i4>
      </vt:variant>
      <vt:variant>
        <vt:i4>1206</vt:i4>
      </vt:variant>
      <vt:variant>
        <vt:i4>0</vt:i4>
      </vt:variant>
      <vt:variant>
        <vt:i4>5</vt:i4>
      </vt:variant>
      <vt:variant>
        <vt:lpwstr/>
      </vt:variant>
      <vt:variant>
        <vt:lpwstr>Seif164</vt:lpwstr>
      </vt:variant>
      <vt:variant>
        <vt:i4>3473451</vt:i4>
      </vt:variant>
      <vt:variant>
        <vt:i4>1200</vt:i4>
      </vt:variant>
      <vt:variant>
        <vt:i4>0</vt:i4>
      </vt:variant>
      <vt:variant>
        <vt:i4>5</vt:i4>
      </vt:variant>
      <vt:variant>
        <vt:lpwstr/>
      </vt:variant>
      <vt:variant>
        <vt:lpwstr>Seif163</vt:lpwstr>
      </vt:variant>
      <vt:variant>
        <vt:i4>3473451</vt:i4>
      </vt:variant>
      <vt:variant>
        <vt:i4>1194</vt:i4>
      </vt:variant>
      <vt:variant>
        <vt:i4>0</vt:i4>
      </vt:variant>
      <vt:variant>
        <vt:i4>5</vt:i4>
      </vt:variant>
      <vt:variant>
        <vt:lpwstr/>
      </vt:variant>
      <vt:variant>
        <vt:lpwstr>Seif162</vt:lpwstr>
      </vt:variant>
      <vt:variant>
        <vt:i4>3473451</vt:i4>
      </vt:variant>
      <vt:variant>
        <vt:i4>1188</vt:i4>
      </vt:variant>
      <vt:variant>
        <vt:i4>0</vt:i4>
      </vt:variant>
      <vt:variant>
        <vt:i4>5</vt:i4>
      </vt:variant>
      <vt:variant>
        <vt:lpwstr/>
      </vt:variant>
      <vt:variant>
        <vt:lpwstr>Seif161</vt:lpwstr>
      </vt:variant>
      <vt:variant>
        <vt:i4>3473451</vt:i4>
      </vt:variant>
      <vt:variant>
        <vt:i4>1182</vt:i4>
      </vt:variant>
      <vt:variant>
        <vt:i4>0</vt:i4>
      </vt:variant>
      <vt:variant>
        <vt:i4>5</vt:i4>
      </vt:variant>
      <vt:variant>
        <vt:lpwstr/>
      </vt:variant>
      <vt:variant>
        <vt:lpwstr>Seif160</vt:lpwstr>
      </vt:variant>
      <vt:variant>
        <vt:i4>3538987</vt:i4>
      </vt:variant>
      <vt:variant>
        <vt:i4>1176</vt:i4>
      </vt:variant>
      <vt:variant>
        <vt:i4>0</vt:i4>
      </vt:variant>
      <vt:variant>
        <vt:i4>5</vt:i4>
      </vt:variant>
      <vt:variant>
        <vt:lpwstr/>
      </vt:variant>
      <vt:variant>
        <vt:lpwstr>Seif159</vt:lpwstr>
      </vt:variant>
      <vt:variant>
        <vt:i4>3538987</vt:i4>
      </vt:variant>
      <vt:variant>
        <vt:i4>1170</vt:i4>
      </vt:variant>
      <vt:variant>
        <vt:i4>0</vt:i4>
      </vt:variant>
      <vt:variant>
        <vt:i4>5</vt:i4>
      </vt:variant>
      <vt:variant>
        <vt:lpwstr/>
      </vt:variant>
      <vt:variant>
        <vt:lpwstr>Seif158</vt:lpwstr>
      </vt:variant>
      <vt:variant>
        <vt:i4>3538987</vt:i4>
      </vt:variant>
      <vt:variant>
        <vt:i4>1164</vt:i4>
      </vt:variant>
      <vt:variant>
        <vt:i4>0</vt:i4>
      </vt:variant>
      <vt:variant>
        <vt:i4>5</vt:i4>
      </vt:variant>
      <vt:variant>
        <vt:lpwstr/>
      </vt:variant>
      <vt:variant>
        <vt:lpwstr>Seif157</vt:lpwstr>
      </vt:variant>
      <vt:variant>
        <vt:i4>6094857</vt:i4>
      </vt:variant>
      <vt:variant>
        <vt:i4>1158</vt:i4>
      </vt:variant>
      <vt:variant>
        <vt:i4>0</vt:i4>
      </vt:variant>
      <vt:variant>
        <vt:i4>5</vt:i4>
      </vt:variant>
      <vt:variant>
        <vt:lpwstr/>
      </vt:variant>
      <vt:variant>
        <vt:lpwstr>med8</vt:lpwstr>
      </vt:variant>
      <vt:variant>
        <vt:i4>3538987</vt:i4>
      </vt:variant>
      <vt:variant>
        <vt:i4>1152</vt:i4>
      </vt:variant>
      <vt:variant>
        <vt:i4>0</vt:i4>
      </vt:variant>
      <vt:variant>
        <vt:i4>5</vt:i4>
      </vt:variant>
      <vt:variant>
        <vt:lpwstr/>
      </vt:variant>
      <vt:variant>
        <vt:lpwstr>Seif156</vt:lpwstr>
      </vt:variant>
      <vt:variant>
        <vt:i4>3538987</vt:i4>
      </vt:variant>
      <vt:variant>
        <vt:i4>1146</vt:i4>
      </vt:variant>
      <vt:variant>
        <vt:i4>0</vt:i4>
      </vt:variant>
      <vt:variant>
        <vt:i4>5</vt:i4>
      </vt:variant>
      <vt:variant>
        <vt:lpwstr/>
      </vt:variant>
      <vt:variant>
        <vt:lpwstr>Seif155</vt:lpwstr>
      </vt:variant>
      <vt:variant>
        <vt:i4>6291517</vt:i4>
      </vt:variant>
      <vt:variant>
        <vt:i4>1140</vt:i4>
      </vt:variant>
      <vt:variant>
        <vt:i4>0</vt:i4>
      </vt:variant>
      <vt:variant>
        <vt:i4>5</vt:i4>
      </vt:variant>
      <vt:variant>
        <vt:lpwstr/>
      </vt:variant>
      <vt:variant>
        <vt:lpwstr>hed217</vt:lpwstr>
      </vt:variant>
      <vt:variant>
        <vt:i4>3538987</vt:i4>
      </vt:variant>
      <vt:variant>
        <vt:i4>1134</vt:i4>
      </vt:variant>
      <vt:variant>
        <vt:i4>0</vt:i4>
      </vt:variant>
      <vt:variant>
        <vt:i4>5</vt:i4>
      </vt:variant>
      <vt:variant>
        <vt:lpwstr/>
      </vt:variant>
      <vt:variant>
        <vt:lpwstr>Seif154</vt:lpwstr>
      </vt:variant>
      <vt:variant>
        <vt:i4>3538987</vt:i4>
      </vt:variant>
      <vt:variant>
        <vt:i4>1128</vt:i4>
      </vt:variant>
      <vt:variant>
        <vt:i4>0</vt:i4>
      </vt:variant>
      <vt:variant>
        <vt:i4>5</vt:i4>
      </vt:variant>
      <vt:variant>
        <vt:lpwstr/>
      </vt:variant>
      <vt:variant>
        <vt:lpwstr>Seif153</vt:lpwstr>
      </vt:variant>
      <vt:variant>
        <vt:i4>3538987</vt:i4>
      </vt:variant>
      <vt:variant>
        <vt:i4>1122</vt:i4>
      </vt:variant>
      <vt:variant>
        <vt:i4>0</vt:i4>
      </vt:variant>
      <vt:variant>
        <vt:i4>5</vt:i4>
      </vt:variant>
      <vt:variant>
        <vt:lpwstr/>
      </vt:variant>
      <vt:variant>
        <vt:lpwstr>Seif152</vt:lpwstr>
      </vt:variant>
      <vt:variant>
        <vt:i4>3538987</vt:i4>
      </vt:variant>
      <vt:variant>
        <vt:i4>1116</vt:i4>
      </vt:variant>
      <vt:variant>
        <vt:i4>0</vt:i4>
      </vt:variant>
      <vt:variant>
        <vt:i4>5</vt:i4>
      </vt:variant>
      <vt:variant>
        <vt:lpwstr/>
      </vt:variant>
      <vt:variant>
        <vt:lpwstr>Seif151</vt:lpwstr>
      </vt:variant>
      <vt:variant>
        <vt:i4>3538987</vt:i4>
      </vt:variant>
      <vt:variant>
        <vt:i4>1110</vt:i4>
      </vt:variant>
      <vt:variant>
        <vt:i4>0</vt:i4>
      </vt:variant>
      <vt:variant>
        <vt:i4>5</vt:i4>
      </vt:variant>
      <vt:variant>
        <vt:lpwstr/>
      </vt:variant>
      <vt:variant>
        <vt:lpwstr>Seif150</vt:lpwstr>
      </vt:variant>
      <vt:variant>
        <vt:i4>3604523</vt:i4>
      </vt:variant>
      <vt:variant>
        <vt:i4>1104</vt:i4>
      </vt:variant>
      <vt:variant>
        <vt:i4>0</vt:i4>
      </vt:variant>
      <vt:variant>
        <vt:i4>5</vt:i4>
      </vt:variant>
      <vt:variant>
        <vt:lpwstr/>
      </vt:variant>
      <vt:variant>
        <vt:lpwstr>Seif149</vt:lpwstr>
      </vt:variant>
      <vt:variant>
        <vt:i4>3604523</vt:i4>
      </vt:variant>
      <vt:variant>
        <vt:i4>1098</vt:i4>
      </vt:variant>
      <vt:variant>
        <vt:i4>0</vt:i4>
      </vt:variant>
      <vt:variant>
        <vt:i4>5</vt:i4>
      </vt:variant>
      <vt:variant>
        <vt:lpwstr/>
      </vt:variant>
      <vt:variant>
        <vt:lpwstr>Seif148</vt:lpwstr>
      </vt:variant>
      <vt:variant>
        <vt:i4>3604523</vt:i4>
      </vt:variant>
      <vt:variant>
        <vt:i4>1092</vt:i4>
      </vt:variant>
      <vt:variant>
        <vt:i4>0</vt:i4>
      </vt:variant>
      <vt:variant>
        <vt:i4>5</vt:i4>
      </vt:variant>
      <vt:variant>
        <vt:lpwstr/>
      </vt:variant>
      <vt:variant>
        <vt:lpwstr>Seif147</vt:lpwstr>
      </vt:variant>
      <vt:variant>
        <vt:i4>3604523</vt:i4>
      </vt:variant>
      <vt:variant>
        <vt:i4>1086</vt:i4>
      </vt:variant>
      <vt:variant>
        <vt:i4>0</vt:i4>
      </vt:variant>
      <vt:variant>
        <vt:i4>5</vt:i4>
      </vt:variant>
      <vt:variant>
        <vt:lpwstr/>
      </vt:variant>
      <vt:variant>
        <vt:lpwstr>Seif146</vt:lpwstr>
      </vt:variant>
      <vt:variant>
        <vt:i4>3604523</vt:i4>
      </vt:variant>
      <vt:variant>
        <vt:i4>1080</vt:i4>
      </vt:variant>
      <vt:variant>
        <vt:i4>0</vt:i4>
      </vt:variant>
      <vt:variant>
        <vt:i4>5</vt:i4>
      </vt:variant>
      <vt:variant>
        <vt:lpwstr/>
      </vt:variant>
      <vt:variant>
        <vt:lpwstr>Seif145</vt:lpwstr>
      </vt:variant>
      <vt:variant>
        <vt:i4>3604523</vt:i4>
      </vt:variant>
      <vt:variant>
        <vt:i4>1074</vt:i4>
      </vt:variant>
      <vt:variant>
        <vt:i4>0</vt:i4>
      </vt:variant>
      <vt:variant>
        <vt:i4>5</vt:i4>
      </vt:variant>
      <vt:variant>
        <vt:lpwstr/>
      </vt:variant>
      <vt:variant>
        <vt:lpwstr>Seif144</vt:lpwstr>
      </vt:variant>
      <vt:variant>
        <vt:i4>3604523</vt:i4>
      </vt:variant>
      <vt:variant>
        <vt:i4>1068</vt:i4>
      </vt:variant>
      <vt:variant>
        <vt:i4>0</vt:i4>
      </vt:variant>
      <vt:variant>
        <vt:i4>5</vt:i4>
      </vt:variant>
      <vt:variant>
        <vt:lpwstr/>
      </vt:variant>
      <vt:variant>
        <vt:lpwstr>Seif143</vt:lpwstr>
      </vt:variant>
      <vt:variant>
        <vt:i4>3604523</vt:i4>
      </vt:variant>
      <vt:variant>
        <vt:i4>1062</vt:i4>
      </vt:variant>
      <vt:variant>
        <vt:i4>0</vt:i4>
      </vt:variant>
      <vt:variant>
        <vt:i4>5</vt:i4>
      </vt:variant>
      <vt:variant>
        <vt:lpwstr/>
      </vt:variant>
      <vt:variant>
        <vt:lpwstr>Seif142</vt:lpwstr>
      </vt:variant>
      <vt:variant>
        <vt:i4>6357053</vt:i4>
      </vt:variant>
      <vt:variant>
        <vt:i4>1056</vt:i4>
      </vt:variant>
      <vt:variant>
        <vt:i4>0</vt:i4>
      </vt:variant>
      <vt:variant>
        <vt:i4>5</vt:i4>
      </vt:variant>
      <vt:variant>
        <vt:lpwstr/>
      </vt:variant>
      <vt:variant>
        <vt:lpwstr>hed216</vt:lpwstr>
      </vt:variant>
      <vt:variant>
        <vt:i4>5373961</vt:i4>
      </vt:variant>
      <vt:variant>
        <vt:i4>1050</vt:i4>
      </vt:variant>
      <vt:variant>
        <vt:i4>0</vt:i4>
      </vt:variant>
      <vt:variant>
        <vt:i4>5</vt:i4>
      </vt:variant>
      <vt:variant>
        <vt:lpwstr/>
      </vt:variant>
      <vt:variant>
        <vt:lpwstr>med7</vt:lpwstr>
      </vt:variant>
      <vt:variant>
        <vt:i4>3604523</vt:i4>
      </vt:variant>
      <vt:variant>
        <vt:i4>1044</vt:i4>
      </vt:variant>
      <vt:variant>
        <vt:i4>0</vt:i4>
      </vt:variant>
      <vt:variant>
        <vt:i4>5</vt:i4>
      </vt:variant>
      <vt:variant>
        <vt:lpwstr/>
      </vt:variant>
      <vt:variant>
        <vt:lpwstr>Seif141</vt:lpwstr>
      </vt:variant>
      <vt:variant>
        <vt:i4>3604523</vt:i4>
      </vt:variant>
      <vt:variant>
        <vt:i4>1038</vt:i4>
      </vt:variant>
      <vt:variant>
        <vt:i4>0</vt:i4>
      </vt:variant>
      <vt:variant>
        <vt:i4>5</vt:i4>
      </vt:variant>
      <vt:variant>
        <vt:lpwstr/>
      </vt:variant>
      <vt:variant>
        <vt:lpwstr>Seif140</vt:lpwstr>
      </vt:variant>
      <vt:variant>
        <vt:i4>3145771</vt:i4>
      </vt:variant>
      <vt:variant>
        <vt:i4>1032</vt:i4>
      </vt:variant>
      <vt:variant>
        <vt:i4>0</vt:i4>
      </vt:variant>
      <vt:variant>
        <vt:i4>5</vt:i4>
      </vt:variant>
      <vt:variant>
        <vt:lpwstr/>
      </vt:variant>
      <vt:variant>
        <vt:lpwstr>Seif139</vt:lpwstr>
      </vt:variant>
      <vt:variant>
        <vt:i4>3145771</vt:i4>
      </vt:variant>
      <vt:variant>
        <vt:i4>1026</vt:i4>
      </vt:variant>
      <vt:variant>
        <vt:i4>0</vt:i4>
      </vt:variant>
      <vt:variant>
        <vt:i4>5</vt:i4>
      </vt:variant>
      <vt:variant>
        <vt:lpwstr/>
      </vt:variant>
      <vt:variant>
        <vt:lpwstr>Seif138</vt:lpwstr>
      </vt:variant>
      <vt:variant>
        <vt:i4>6422589</vt:i4>
      </vt:variant>
      <vt:variant>
        <vt:i4>1020</vt:i4>
      </vt:variant>
      <vt:variant>
        <vt:i4>0</vt:i4>
      </vt:variant>
      <vt:variant>
        <vt:i4>5</vt:i4>
      </vt:variant>
      <vt:variant>
        <vt:lpwstr/>
      </vt:variant>
      <vt:variant>
        <vt:lpwstr>hed215</vt:lpwstr>
      </vt:variant>
      <vt:variant>
        <vt:i4>3145771</vt:i4>
      </vt:variant>
      <vt:variant>
        <vt:i4>1014</vt:i4>
      </vt:variant>
      <vt:variant>
        <vt:i4>0</vt:i4>
      </vt:variant>
      <vt:variant>
        <vt:i4>5</vt:i4>
      </vt:variant>
      <vt:variant>
        <vt:lpwstr/>
      </vt:variant>
      <vt:variant>
        <vt:lpwstr>Seif137</vt:lpwstr>
      </vt:variant>
      <vt:variant>
        <vt:i4>3145771</vt:i4>
      </vt:variant>
      <vt:variant>
        <vt:i4>1008</vt:i4>
      </vt:variant>
      <vt:variant>
        <vt:i4>0</vt:i4>
      </vt:variant>
      <vt:variant>
        <vt:i4>5</vt:i4>
      </vt:variant>
      <vt:variant>
        <vt:lpwstr/>
      </vt:variant>
      <vt:variant>
        <vt:lpwstr>Seif136</vt:lpwstr>
      </vt:variant>
      <vt:variant>
        <vt:i4>3145771</vt:i4>
      </vt:variant>
      <vt:variant>
        <vt:i4>1002</vt:i4>
      </vt:variant>
      <vt:variant>
        <vt:i4>0</vt:i4>
      </vt:variant>
      <vt:variant>
        <vt:i4>5</vt:i4>
      </vt:variant>
      <vt:variant>
        <vt:lpwstr/>
      </vt:variant>
      <vt:variant>
        <vt:lpwstr>Seif135</vt:lpwstr>
      </vt:variant>
      <vt:variant>
        <vt:i4>3145771</vt:i4>
      </vt:variant>
      <vt:variant>
        <vt:i4>996</vt:i4>
      </vt:variant>
      <vt:variant>
        <vt:i4>0</vt:i4>
      </vt:variant>
      <vt:variant>
        <vt:i4>5</vt:i4>
      </vt:variant>
      <vt:variant>
        <vt:lpwstr/>
      </vt:variant>
      <vt:variant>
        <vt:lpwstr>Seif134</vt:lpwstr>
      </vt:variant>
      <vt:variant>
        <vt:i4>3145771</vt:i4>
      </vt:variant>
      <vt:variant>
        <vt:i4>990</vt:i4>
      </vt:variant>
      <vt:variant>
        <vt:i4>0</vt:i4>
      </vt:variant>
      <vt:variant>
        <vt:i4>5</vt:i4>
      </vt:variant>
      <vt:variant>
        <vt:lpwstr/>
      </vt:variant>
      <vt:variant>
        <vt:lpwstr>Seif133</vt:lpwstr>
      </vt:variant>
      <vt:variant>
        <vt:i4>6488125</vt:i4>
      </vt:variant>
      <vt:variant>
        <vt:i4>984</vt:i4>
      </vt:variant>
      <vt:variant>
        <vt:i4>0</vt:i4>
      </vt:variant>
      <vt:variant>
        <vt:i4>5</vt:i4>
      </vt:variant>
      <vt:variant>
        <vt:lpwstr/>
      </vt:variant>
      <vt:variant>
        <vt:lpwstr>hed214</vt:lpwstr>
      </vt:variant>
      <vt:variant>
        <vt:i4>3145771</vt:i4>
      </vt:variant>
      <vt:variant>
        <vt:i4>978</vt:i4>
      </vt:variant>
      <vt:variant>
        <vt:i4>0</vt:i4>
      </vt:variant>
      <vt:variant>
        <vt:i4>5</vt:i4>
      </vt:variant>
      <vt:variant>
        <vt:lpwstr/>
      </vt:variant>
      <vt:variant>
        <vt:lpwstr>Seif132</vt:lpwstr>
      </vt:variant>
      <vt:variant>
        <vt:i4>3145771</vt:i4>
      </vt:variant>
      <vt:variant>
        <vt:i4>972</vt:i4>
      </vt:variant>
      <vt:variant>
        <vt:i4>0</vt:i4>
      </vt:variant>
      <vt:variant>
        <vt:i4>5</vt:i4>
      </vt:variant>
      <vt:variant>
        <vt:lpwstr/>
      </vt:variant>
      <vt:variant>
        <vt:lpwstr>Seif131</vt:lpwstr>
      </vt:variant>
      <vt:variant>
        <vt:i4>3145771</vt:i4>
      </vt:variant>
      <vt:variant>
        <vt:i4>966</vt:i4>
      </vt:variant>
      <vt:variant>
        <vt:i4>0</vt:i4>
      </vt:variant>
      <vt:variant>
        <vt:i4>5</vt:i4>
      </vt:variant>
      <vt:variant>
        <vt:lpwstr/>
      </vt:variant>
      <vt:variant>
        <vt:lpwstr>Seif130</vt:lpwstr>
      </vt:variant>
      <vt:variant>
        <vt:i4>6553661</vt:i4>
      </vt:variant>
      <vt:variant>
        <vt:i4>960</vt:i4>
      </vt:variant>
      <vt:variant>
        <vt:i4>0</vt:i4>
      </vt:variant>
      <vt:variant>
        <vt:i4>5</vt:i4>
      </vt:variant>
      <vt:variant>
        <vt:lpwstr/>
      </vt:variant>
      <vt:variant>
        <vt:lpwstr>hed213</vt:lpwstr>
      </vt:variant>
      <vt:variant>
        <vt:i4>3211307</vt:i4>
      </vt:variant>
      <vt:variant>
        <vt:i4>954</vt:i4>
      </vt:variant>
      <vt:variant>
        <vt:i4>0</vt:i4>
      </vt:variant>
      <vt:variant>
        <vt:i4>5</vt:i4>
      </vt:variant>
      <vt:variant>
        <vt:lpwstr/>
      </vt:variant>
      <vt:variant>
        <vt:lpwstr>Seif129</vt:lpwstr>
      </vt:variant>
      <vt:variant>
        <vt:i4>3211307</vt:i4>
      </vt:variant>
      <vt:variant>
        <vt:i4>948</vt:i4>
      </vt:variant>
      <vt:variant>
        <vt:i4>0</vt:i4>
      </vt:variant>
      <vt:variant>
        <vt:i4>5</vt:i4>
      </vt:variant>
      <vt:variant>
        <vt:lpwstr/>
      </vt:variant>
      <vt:variant>
        <vt:lpwstr>Seif128</vt:lpwstr>
      </vt:variant>
      <vt:variant>
        <vt:i4>3211307</vt:i4>
      </vt:variant>
      <vt:variant>
        <vt:i4>942</vt:i4>
      </vt:variant>
      <vt:variant>
        <vt:i4>0</vt:i4>
      </vt:variant>
      <vt:variant>
        <vt:i4>5</vt:i4>
      </vt:variant>
      <vt:variant>
        <vt:lpwstr/>
      </vt:variant>
      <vt:variant>
        <vt:lpwstr>Seif127</vt:lpwstr>
      </vt:variant>
      <vt:variant>
        <vt:i4>3211307</vt:i4>
      </vt:variant>
      <vt:variant>
        <vt:i4>936</vt:i4>
      </vt:variant>
      <vt:variant>
        <vt:i4>0</vt:i4>
      </vt:variant>
      <vt:variant>
        <vt:i4>5</vt:i4>
      </vt:variant>
      <vt:variant>
        <vt:lpwstr/>
      </vt:variant>
      <vt:variant>
        <vt:lpwstr>Seif126</vt:lpwstr>
      </vt:variant>
      <vt:variant>
        <vt:i4>3211307</vt:i4>
      </vt:variant>
      <vt:variant>
        <vt:i4>930</vt:i4>
      </vt:variant>
      <vt:variant>
        <vt:i4>0</vt:i4>
      </vt:variant>
      <vt:variant>
        <vt:i4>5</vt:i4>
      </vt:variant>
      <vt:variant>
        <vt:lpwstr/>
      </vt:variant>
      <vt:variant>
        <vt:lpwstr>Seif125</vt:lpwstr>
      </vt:variant>
      <vt:variant>
        <vt:i4>6619197</vt:i4>
      </vt:variant>
      <vt:variant>
        <vt:i4>924</vt:i4>
      </vt:variant>
      <vt:variant>
        <vt:i4>0</vt:i4>
      </vt:variant>
      <vt:variant>
        <vt:i4>5</vt:i4>
      </vt:variant>
      <vt:variant>
        <vt:lpwstr/>
      </vt:variant>
      <vt:variant>
        <vt:lpwstr>hed212</vt:lpwstr>
      </vt:variant>
      <vt:variant>
        <vt:i4>3211307</vt:i4>
      </vt:variant>
      <vt:variant>
        <vt:i4>918</vt:i4>
      </vt:variant>
      <vt:variant>
        <vt:i4>0</vt:i4>
      </vt:variant>
      <vt:variant>
        <vt:i4>5</vt:i4>
      </vt:variant>
      <vt:variant>
        <vt:lpwstr/>
      </vt:variant>
      <vt:variant>
        <vt:lpwstr>Seif124</vt:lpwstr>
      </vt:variant>
      <vt:variant>
        <vt:i4>3211307</vt:i4>
      </vt:variant>
      <vt:variant>
        <vt:i4>912</vt:i4>
      </vt:variant>
      <vt:variant>
        <vt:i4>0</vt:i4>
      </vt:variant>
      <vt:variant>
        <vt:i4>5</vt:i4>
      </vt:variant>
      <vt:variant>
        <vt:lpwstr/>
      </vt:variant>
      <vt:variant>
        <vt:lpwstr>Seif123</vt:lpwstr>
      </vt:variant>
      <vt:variant>
        <vt:i4>3211307</vt:i4>
      </vt:variant>
      <vt:variant>
        <vt:i4>906</vt:i4>
      </vt:variant>
      <vt:variant>
        <vt:i4>0</vt:i4>
      </vt:variant>
      <vt:variant>
        <vt:i4>5</vt:i4>
      </vt:variant>
      <vt:variant>
        <vt:lpwstr/>
      </vt:variant>
      <vt:variant>
        <vt:lpwstr>Seif122</vt:lpwstr>
      </vt:variant>
      <vt:variant>
        <vt:i4>3211307</vt:i4>
      </vt:variant>
      <vt:variant>
        <vt:i4>900</vt:i4>
      </vt:variant>
      <vt:variant>
        <vt:i4>0</vt:i4>
      </vt:variant>
      <vt:variant>
        <vt:i4>5</vt:i4>
      </vt:variant>
      <vt:variant>
        <vt:lpwstr/>
      </vt:variant>
      <vt:variant>
        <vt:lpwstr>Seif121</vt:lpwstr>
      </vt:variant>
      <vt:variant>
        <vt:i4>3211307</vt:i4>
      </vt:variant>
      <vt:variant>
        <vt:i4>894</vt:i4>
      </vt:variant>
      <vt:variant>
        <vt:i4>0</vt:i4>
      </vt:variant>
      <vt:variant>
        <vt:i4>5</vt:i4>
      </vt:variant>
      <vt:variant>
        <vt:lpwstr/>
      </vt:variant>
      <vt:variant>
        <vt:lpwstr>Seif120</vt:lpwstr>
      </vt:variant>
      <vt:variant>
        <vt:i4>6684733</vt:i4>
      </vt:variant>
      <vt:variant>
        <vt:i4>888</vt:i4>
      </vt:variant>
      <vt:variant>
        <vt:i4>0</vt:i4>
      </vt:variant>
      <vt:variant>
        <vt:i4>5</vt:i4>
      </vt:variant>
      <vt:variant>
        <vt:lpwstr/>
      </vt:variant>
      <vt:variant>
        <vt:lpwstr>hed211</vt:lpwstr>
      </vt:variant>
      <vt:variant>
        <vt:i4>5439497</vt:i4>
      </vt:variant>
      <vt:variant>
        <vt:i4>882</vt:i4>
      </vt:variant>
      <vt:variant>
        <vt:i4>0</vt:i4>
      </vt:variant>
      <vt:variant>
        <vt:i4>5</vt:i4>
      </vt:variant>
      <vt:variant>
        <vt:lpwstr/>
      </vt:variant>
      <vt:variant>
        <vt:lpwstr>med6</vt:lpwstr>
      </vt:variant>
      <vt:variant>
        <vt:i4>3276843</vt:i4>
      </vt:variant>
      <vt:variant>
        <vt:i4>876</vt:i4>
      </vt:variant>
      <vt:variant>
        <vt:i4>0</vt:i4>
      </vt:variant>
      <vt:variant>
        <vt:i4>5</vt:i4>
      </vt:variant>
      <vt:variant>
        <vt:lpwstr/>
      </vt:variant>
      <vt:variant>
        <vt:lpwstr>Seif119</vt:lpwstr>
      </vt:variant>
      <vt:variant>
        <vt:i4>3276843</vt:i4>
      </vt:variant>
      <vt:variant>
        <vt:i4>870</vt:i4>
      </vt:variant>
      <vt:variant>
        <vt:i4>0</vt:i4>
      </vt:variant>
      <vt:variant>
        <vt:i4>5</vt:i4>
      </vt:variant>
      <vt:variant>
        <vt:lpwstr/>
      </vt:variant>
      <vt:variant>
        <vt:lpwstr>Seif118</vt:lpwstr>
      </vt:variant>
      <vt:variant>
        <vt:i4>3276843</vt:i4>
      </vt:variant>
      <vt:variant>
        <vt:i4>864</vt:i4>
      </vt:variant>
      <vt:variant>
        <vt:i4>0</vt:i4>
      </vt:variant>
      <vt:variant>
        <vt:i4>5</vt:i4>
      </vt:variant>
      <vt:variant>
        <vt:lpwstr/>
      </vt:variant>
      <vt:variant>
        <vt:lpwstr>Seif117</vt:lpwstr>
      </vt:variant>
      <vt:variant>
        <vt:i4>3276843</vt:i4>
      </vt:variant>
      <vt:variant>
        <vt:i4>858</vt:i4>
      </vt:variant>
      <vt:variant>
        <vt:i4>0</vt:i4>
      </vt:variant>
      <vt:variant>
        <vt:i4>5</vt:i4>
      </vt:variant>
      <vt:variant>
        <vt:lpwstr/>
      </vt:variant>
      <vt:variant>
        <vt:lpwstr>Seif116</vt:lpwstr>
      </vt:variant>
      <vt:variant>
        <vt:i4>3276843</vt:i4>
      </vt:variant>
      <vt:variant>
        <vt:i4>852</vt:i4>
      </vt:variant>
      <vt:variant>
        <vt:i4>0</vt:i4>
      </vt:variant>
      <vt:variant>
        <vt:i4>5</vt:i4>
      </vt:variant>
      <vt:variant>
        <vt:lpwstr/>
      </vt:variant>
      <vt:variant>
        <vt:lpwstr>Seif115</vt:lpwstr>
      </vt:variant>
      <vt:variant>
        <vt:i4>3276843</vt:i4>
      </vt:variant>
      <vt:variant>
        <vt:i4>846</vt:i4>
      </vt:variant>
      <vt:variant>
        <vt:i4>0</vt:i4>
      </vt:variant>
      <vt:variant>
        <vt:i4>5</vt:i4>
      </vt:variant>
      <vt:variant>
        <vt:lpwstr/>
      </vt:variant>
      <vt:variant>
        <vt:lpwstr>Seif114</vt:lpwstr>
      </vt:variant>
      <vt:variant>
        <vt:i4>3276843</vt:i4>
      </vt:variant>
      <vt:variant>
        <vt:i4>840</vt:i4>
      </vt:variant>
      <vt:variant>
        <vt:i4>0</vt:i4>
      </vt:variant>
      <vt:variant>
        <vt:i4>5</vt:i4>
      </vt:variant>
      <vt:variant>
        <vt:lpwstr/>
      </vt:variant>
      <vt:variant>
        <vt:lpwstr>Seif113</vt:lpwstr>
      </vt:variant>
      <vt:variant>
        <vt:i4>3276843</vt:i4>
      </vt:variant>
      <vt:variant>
        <vt:i4>834</vt:i4>
      </vt:variant>
      <vt:variant>
        <vt:i4>0</vt:i4>
      </vt:variant>
      <vt:variant>
        <vt:i4>5</vt:i4>
      </vt:variant>
      <vt:variant>
        <vt:lpwstr/>
      </vt:variant>
      <vt:variant>
        <vt:lpwstr>Seif112</vt:lpwstr>
      </vt:variant>
      <vt:variant>
        <vt:i4>3276843</vt:i4>
      </vt:variant>
      <vt:variant>
        <vt:i4>828</vt:i4>
      </vt:variant>
      <vt:variant>
        <vt:i4>0</vt:i4>
      </vt:variant>
      <vt:variant>
        <vt:i4>5</vt:i4>
      </vt:variant>
      <vt:variant>
        <vt:lpwstr/>
      </vt:variant>
      <vt:variant>
        <vt:lpwstr>Seif111</vt:lpwstr>
      </vt:variant>
      <vt:variant>
        <vt:i4>3276843</vt:i4>
      </vt:variant>
      <vt:variant>
        <vt:i4>822</vt:i4>
      </vt:variant>
      <vt:variant>
        <vt:i4>0</vt:i4>
      </vt:variant>
      <vt:variant>
        <vt:i4>5</vt:i4>
      </vt:variant>
      <vt:variant>
        <vt:lpwstr/>
      </vt:variant>
      <vt:variant>
        <vt:lpwstr>Seif110</vt:lpwstr>
      </vt:variant>
      <vt:variant>
        <vt:i4>3342379</vt:i4>
      </vt:variant>
      <vt:variant>
        <vt:i4>816</vt:i4>
      </vt:variant>
      <vt:variant>
        <vt:i4>0</vt:i4>
      </vt:variant>
      <vt:variant>
        <vt:i4>5</vt:i4>
      </vt:variant>
      <vt:variant>
        <vt:lpwstr/>
      </vt:variant>
      <vt:variant>
        <vt:lpwstr>Seif109</vt:lpwstr>
      </vt:variant>
      <vt:variant>
        <vt:i4>3342379</vt:i4>
      </vt:variant>
      <vt:variant>
        <vt:i4>810</vt:i4>
      </vt:variant>
      <vt:variant>
        <vt:i4>0</vt:i4>
      </vt:variant>
      <vt:variant>
        <vt:i4>5</vt:i4>
      </vt:variant>
      <vt:variant>
        <vt:lpwstr/>
      </vt:variant>
      <vt:variant>
        <vt:lpwstr>Seif108</vt:lpwstr>
      </vt:variant>
      <vt:variant>
        <vt:i4>3342379</vt:i4>
      </vt:variant>
      <vt:variant>
        <vt:i4>804</vt:i4>
      </vt:variant>
      <vt:variant>
        <vt:i4>0</vt:i4>
      </vt:variant>
      <vt:variant>
        <vt:i4>5</vt:i4>
      </vt:variant>
      <vt:variant>
        <vt:lpwstr/>
      </vt:variant>
      <vt:variant>
        <vt:lpwstr>Seif107</vt:lpwstr>
      </vt:variant>
      <vt:variant>
        <vt:i4>3342379</vt:i4>
      </vt:variant>
      <vt:variant>
        <vt:i4>798</vt:i4>
      </vt:variant>
      <vt:variant>
        <vt:i4>0</vt:i4>
      </vt:variant>
      <vt:variant>
        <vt:i4>5</vt:i4>
      </vt:variant>
      <vt:variant>
        <vt:lpwstr/>
      </vt:variant>
      <vt:variant>
        <vt:lpwstr>Seif106</vt:lpwstr>
      </vt:variant>
      <vt:variant>
        <vt:i4>3342379</vt:i4>
      </vt:variant>
      <vt:variant>
        <vt:i4>792</vt:i4>
      </vt:variant>
      <vt:variant>
        <vt:i4>0</vt:i4>
      </vt:variant>
      <vt:variant>
        <vt:i4>5</vt:i4>
      </vt:variant>
      <vt:variant>
        <vt:lpwstr/>
      </vt:variant>
      <vt:variant>
        <vt:lpwstr>Seif105</vt:lpwstr>
      </vt:variant>
      <vt:variant>
        <vt:i4>3342379</vt:i4>
      </vt:variant>
      <vt:variant>
        <vt:i4>786</vt:i4>
      </vt:variant>
      <vt:variant>
        <vt:i4>0</vt:i4>
      </vt:variant>
      <vt:variant>
        <vt:i4>5</vt:i4>
      </vt:variant>
      <vt:variant>
        <vt:lpwstr/>
      </vt:variant>
      <vt:variant>
        <vt:lpwstr>Seif104</vt:lpwstr>
      </vt:variant>
      <vt:variant>
        <vt:i4>3342379</vt:i4>
      </vt:variant>
      <vt:variant>
        <vt:i4>780</vt:i4>
      </vt:variant>
      <vt:variant>
        <vt:i4>0</vt:i4>
      </vt:variant>
      <vt:variant>
        <vt:i4>5</vt:i4>
      </vt:variant>
      <vt:variant>
        <vt:lpwstr/>
      </vt:variant>
      <vt:variant>
        <vt:lpwstr>Seif103</vt:lpwstr>
      </vt:variant>
      <vt:variant>
        <vt:i4>3342379</vt:i4>
      </vt:variant>
      <vt:variant>
        <vt:i4>774</vt:i4>
      </vt:variant>
      <vt:variant>
        <vt:i4>0</vt:i4>
      </vt:variant>
      <vt:variant>
        <vt:i4>5</vt:i4>
      </vt:variant>
      <vt:variant>
        <vt:lpwstr/>
      </vt:variant>
      <vt:variant>
        <vt:lpwstr>Seif102</vt:lpwstr>
      </vt:variant>
      <vt:variant>
        <vt:i4>5242889</vt:i4>
      </vt:variant>
      <vt:variant>
        <vt:i4>768</vt:i4>
      </vt:variant>
      <vt:variant>
        <vt:i4>0</vt:i4>
      </vt:variant>
      <vt:variant>
        <vt:i4>5</vt:i4>
      </vt:variant>
      <vt:variant>
        <vt:lpwstr/>
      </vt:variant>
      <vt:variant>
        <vt:lpwstr>med5</vt:lpwstr>
      </vt:variant>
      <vt:variant>
        <vt:i4>3342379</vt:i4>
      </vt:variant>
      <vt:variant>
        <vt:i4>762</vt:i4>
      </vt:variant>
      <vt:variant>
        <vt:i4>0</vt:i4>
      </vt:variant>
      <vt:variant>
        <vt:i4>5</vt:i4>
      </vt:variant>
      <vt:variant>
        <vt:lpwstr/>
      </vt:variant>
      <vt:variant>
        <vt:lpwstr>Seif101</vt:lpwstr>
      </vt:variant>
      <vt:variant>
        <vt:i4>3342379</vt:i4>
      </vt:variant>
      <vt:variant>
        <vt:i4>756</vt:i4>
      </vt:variant>
      <vt:variant>
        <vt:i4>0</vt:i4>
      </vt:variant>
      <vt:variant>
        <vt:i4>5</vt:i4>
      </vt:variant>
      <vt:variant>
        <vt:lpwstr/>
      </vt:variant>
      <vt:variant>
        <vt:lpwstr>Seif100</vt:lpwstr>
      </vt:variant>
      <vt:variant>
        <vt:i4>3801123</vt:i4>
      </vt:variant>
      <vt:variant>
        <vt:i4>750</vt:i4>
      </vt:variant>
      <vt:variant>
        <vt:i4>0</vt:i4>
      </vt:variant>
      <vt:variant>
        <vt:i4>5</vt:i4>
      </vt:variant>
      <vt:variant>
        <vt:lpwstr/>
      </vt:variant>
      <vt:variant>
        <vt:lpwstr>Seif99</vt:lpwstr>
      </vt:variant>
      <vt:variant>
        <vt:i4>6750269</vt:i4>
      </vt:variant>
      <vt:variant>
        <vt:i4>744</vt:i4>
      </vt:variant>
      <vt:variant>
        <vt:i4>0</vt:i4>
      </vt:variant>
      <vt:variant>
        <vt:i4>5</vt:i4>
      </vt:variant>
      <vt:variant>
        <vt:lpwstr/>
      </vt:variant>
      <vt:variant>
        <vt:lpwstr>hed210</vt:lpwstr>
      </vt:variant>
      <vt:variant>
        <vt:i4>3866659</vt:i4>
      </vt:variant>
      <vt:variant>
        <vt:i4>738</vt:i4>
      </vt:variant>
      <vt:variant>
        <vt:i4>0</vt:i4>
      </vt:variant>
      <vt:variant>
        <vt:i4>5</vt:i4>
      </vt:variant>
      <vt:variant>
        <vt:lpwstr/>
      </vt:variant>
      <vt:variant>
        <vt:lpwstr>Seif98</vt:lpwstr>
      </vt:variant>
      <vt:variant>
        <vt:i4>3407907</vt:i4>
      </vt:variant>
      <vt:variant>
        <vt:i4>732</vt:i4>
      </vt:variant>
      <vt:variant>
        <vt:i4>0</vt:i4>
      </vt:variant>
      <vt:variant>
        <vt:i4>5</vt:i4>
      </vt:variant>
      <vt:variant>
        <vt:lpwstr/>
      </vt:variant>
      <vt:variant>
        <vt:lpwstr>Seif97</vt:lpwstr>
      </vt:variant>
      <vt:variant>
        <vt:i4>5701644</vt:i4>
      </vt:variant>
      <vt:variant>
        <vt:i4>726</vt:i4>
      </vt:variant>
      <vt:variant>
        <vt:i4>0</vt:i4>
      </vt:variant>
      <vt:variant>
        <vt:i4>5</vt:i4>
      </vt:variant>
      <vt:variant>
        <vt:lpwstr/>
      </vt:variant>
      <vt:variant>
        <vt:lpwstr>hed29</vt:lpwstr>
      </vt:variant>
      <vt:variant>
        <vt:i4>3473443</vt:i4>
      </vt:variant>
      <vt:variant>
        <vt:i4>720</vt:i4>
      </vt:variant>
      <vt:variant>
        <vt:i4>0</vt:i4>
      </vt:variant>
      <vt:variant>
        <vt:i4>5</vt:i4>
      </vt:variant>
      <vt:variant>
        <vt:lpwstr/>
      </vt:variant>
      <vt:variant>
        <vt:lpwstr>Seif96</vt:lpwstr>
      </vt:variant>
      <vt:variant>
        <vt:i4>3538979</vt:i4>
      </vt:variant>
      <vt:variant>
        <vt:i4>714</vt:i4>
      </vt:variant>
      <vt:variant>
        <vt:i4>0</vt:i4>
      </vt:variant>
      <vt:variant>
        <vt:i4>5</vt:i4>
      </vt:variant>
      <vt:variant>
        <vt:lpwstr/>
      </vt:variant>
      <vt:variant>
        <vt:lpwstr>Seif95</vt:lpwstr>
      </vt:variant>
      <vt:variant>
        <vt:i4>3604515</vt:i4>
      </vt:variant>
      <vt:variant>
        <vt:i4>708</vt:i4>
      </vt:variant>
      <vt:variant>
        <vt:i4>0</vt:i4>
      </vt:variant>
      <vt:variant>
        <vt:i4>5</vt:i4>
      </vt:variant>
      <vt:variant>
        <vt:lpwstr/>
      </vt:variant>
      <vt:variant>
        <vt:lpwstr>Seif94</vt:lpwstr>
      </vt:variant>
      <vt:variant>
        <vt:i4>3145763</vt:i4>
      </vt:variant>
      <vt:variant>
        <vt:i4>702</vt:i4>
      </vt:variant>
      <vt:variant>
        <vt:i4>0</vt:i4>
      </vt:variant>
      <vt:variant>
        <vt:i4>5</vt:i4>
      </vt:variant>
      <vt:variant>
        <vt:lpwstr/>
      </vt:variant>
      <vt:variant>
        <vt:lpwstr>Seif93</vt:lpwstr>
      </vt:variant>
      <vt:variant>
        <vt:i4>3211299</vt:i4>
      </vt:variant>
      <vt:variant>
        <vt:i4>696</vt:i4>
      </vt:variant>
      <vt:variant>
        <vt:i4>0</vt:i4>
      </vt:variant>
      <vt:variant>
        <vt:i4>5</vt:i4>
      </vt:variant>
      <vt:variant>
        <vt:lpwstr/>
      </vt:variant>
      <vt:variant>
        <vt:lpwstr>Seif92</vt:lpwstr>
      </vt:variant>
      <vt:variant>
        <vt:i4>3276835</vt:i4>
      </vt:variant>
      <vt:variant>
        <vt:i4>690</vt:i4>
      </vt:variant>
      <vt:variant>
        <vt:i4>0</vt:i4>
      </vt:variant>
      <vt:variant>
        <vt:i4>5</vt:i4>
      </vt:variant>
      <vt:variant>
        <vt:lpwstr/>
      </vt:variant>
      <vt:variant>
        <vt:lpwstr>Seif91</vt:lpwstr>
      </vt:variant>
      <vt:variant>
        <vt:i4>3342371</vt:i4>
      </vt:variant>
      <vt:variant>
        <vt:i4>684</vt:i4>
      </vt:variant>
      <vt:variant>
        <vt:i4>0</vt:i4>
      </vt:variant>
      <vt:variant>
        <vt:i4>5</vt:i4>
      </vt:variant>
      <vt:variant>
        <vt:lpwstr/>
      </vt:variant>
      <vt:variant>
        <vt:lpwstr>Seif90</vt:lpwstr>
      </vt:variant>
      <vt:variant>
        <vt:i4>3801122</vt:i4>
      </vt:variant>
      <vt:variant>
        <vt:i4>678</vt:i4>
      </vt:variant>
      <vt:variant>
        <vt:i4>0</vt:i4>
      </vt:variant>
      <vt:variant>
        <vt:i4>5</vt:i4>
      </vt:variant>
      <vt:variant>
        <vt:lpwstr/>
      </vt:variant>
      <vt:variant>
        <vt:lpwstr>Seif89</vt:lpwstr>
      </vt:variant>
      <vt:variant>
        <vt:i4>5701644</vt:i4>
      </vt:variant>
      <vt:variant>
        <vt:i4>672</vt:i4>
      </vt:variant>
      <vt:variant>
        <vt:i4>0</vt:i4>
      </vt:variant>
      <vt:variant>
        <vt:i4>5</vt:i4>
      </vt:variant>
      <vt:variant>
        <vt:lpwstr/>
      </vt:variant>
      <vt:variant>
        <vt:lpwstr>hed28</vt:lpwstr>
      </vt:variant>
      <vt:variant>
        <vt:i4>3866658</vt:i4>
      </vt:variant>
      <vt:variant>
        <vt:i4>666</vt:i4>
      </vt:variant>
      <vt:variant>
        <vt:i4>0</vt:i4>
      </vt:variant>
      <vt:variant>
        <vt:i4>5</vt:i4>
      </vt:variant>
      <vt:variant>
        <vt:lpwstr/>
      </vt:variant>
      <vt:variant>
        <vt:lpwstr>Seif88</vt:lpwstr>
      </vt:variant>
      <vt:variant>
        <vt:i4>3407906</vt:i4>
      </vt:variant>
      <vt:variant>
        <vt:i4>660</vt:i4>
      </vt:variant>
      <vt:variant>
        <vt:i4>0</vt:i4>
      </vt:variant>
      <vt:variant>
        <vt:i4>5</vt:i4>
      </vt:variant>
      <vt:variant>
        <vt:lpwstr/>
      </vt:variant>
      <vt:variant>
        <vt:lpwstr>Seif87</vt:lpwstr>
      </vt:variant>
      <vt:variant>
        <vt:i4>3473442</vt:i4>
      </vt:variant>
      <vt:variant>
        <vt:i4>654</vt:i4>
      </vt:variant>
      <vt:variant>
        <vt:i4>0</vt:i4>
      </vt:variant>
      <vt:variant>
        <vt:i4>5</vt:i4>
      </vt:variant>
      <vt:variant>
        <vt:lpwstr/>
      </vt:variant>
      <vt:variant>
        <vt:lpwstr>Seif86</vt:lpwstr>
      </vt:variant>
      <vt:variant>
        <vt:i4>3538978</vt:i4>
      </vt:variant>
      <vt:variant>
        <vt:i4>648</vt:i4>
      </vt:variant>
      <vt:variant>
        <vt:i4>0</vt:i4>
      </vt:variant>
      <vt:variant>
        <vt:i4>5</vt:i4>
      </vt:variant>
      <vt:variant>
        <vt:lpwstr/>
      </vt:variant>
      <vt:variant>
        <vt:lpwstr>Seif85</vt:lpwstr>
      </vt:variant>
      <vt:variant>
        <vt:i4>3211304</vt:i4>
      </vt:variant>
      <vt:variant>
        <vt:i4>642</vt:i4>
      </vt:variant>
      <vt:variant>
        <vt:i4>0</vt:i4>
      </vt:variant>
      <vt:variant>
        <vt:i4>5</vt:i4>
      </vt:variant>
      <vt:variant>
        <vt:lpwstr/>
      </vt:variant>
      <vt:variant>
        <vt:lpwstr>Seif228</vt:lpwstr>
      </vt:variant>
      <vt:variant>
        <vt:i4>3604514</vt:i4>
      </vt:variant>
      <vt:variant>
        <vt:i4>636</vt:i4>
      </vt:variant>
      <vt:variant>
        <vt:i4>0</vt:i4>
      </vt:variant>
      <vt:variant>
        <vt:i4>5</vt:i4>
      </vt:variant>
      <vt:variant>
        <vt:lpwstr/>
      </vt:variant>
      <vt:variant>
        <vt:lpwstr>Seif84</vt:lpwstr>
      </vt:variant>
      <vt:variant>
        <vt:i4>3145762</vt:i4>
      </vt:variant>
      <vt:variant>
        <vt:i4>630</vt:i4>
      </vt:variant>
      <vt:variant>
        <vt:i4>0</vt:i4>
      </vt:variant>
      <vt:variant>
        <vt:i4>5</vt:i4>
      </vt:variant>
      <vt:variant>
        <vt:lpwstr/>
      </vt:variant>
      <vt:variant>
        <vt:lpwstr>Seif83</vt:lpwstr>
      </vt:variant>
      <vt:variant>
        <vt:i4>3211298</vt:i4>
      </vt:variant>
      <vt:variant>
        <vt:i4>624</vt:i4>
      </vt:variant>
      <vt:variant>
        <vt:i4>0</vt:i4>
      </vt:variant>
      <vt:variant>
        <vt:i4>5</vt:i4>
      </vt:variant>
      <vt:variant>
        <vt:lpwstr/>
      </vt:variant>
      <vt:variant>
        <vt:lpwstr>Seif82</vt:lpwstr>
      </vt:variant>
      <vt:variant>
        <vt:i4>3276834</vt:i4>
      </vt:variant>
      <vt:variant>
        <vt:i4>618</vt:i4>
      </vt:variant>
      <vt:variant>
        <vt:i4>0</vt:i4>
      </vt:variant>
      <vt:variant>
        <vt:i4>5</vt:i4>
      </vt:variant>
      <vt:variant>
        <vt:lpwstr/>
      </vt:variant>
      <vt:variant>
        <vt:lpwstr>Seif81</vt:lpwstr>
      </vt:variant>
      <vt:variant>
        <vt:i4>3342370</vt:i4>
      </vt:variant>
      <vt:variant>
        <vt:i4>612</vt:i4>
      </vt:variant>
      <vt:variant>
        <vt:i4>0</vt:i4>
      </vt:variant>
      <vt:variant>
        <vt:i4>5</vt:i4>
      </vt:variant>
      <vt:variant>
        <vt:lpwstr/>
      </vt:variant>
      <vt:variant>
        <vt:lpwstr>Seif80</vt:lpwstr>
      </vt:variant>
      <vt:variant>
        <vt:i4>3801133</vt:i4>
      </vt:variant>
      <vt:variant>
        <vt:i4>606</vt:i4>
      </vt:variant>
      <vt:variant>
        <vt:i4>0</vt:i4>
      </vt:variant>
      <vt:variant>
        <vt:i4>5</vt:i4>
      </vt:variant>
      <vt:variant>
        <vt:lpwstr/>
      </vt:variant>
      <vt:variant>
        <vt:lpwstr>Seif79</vt:lpwstr>
      </vt:variant>
      <vt:variant>
        <vt:i4>3866669</vt:i4>
      </vt:variant>
      <vt:variant>
        <vt:i4>600</vt:i4>
      </vt:variant>
      <vt:variant>
        <vt:i4>0</vt:i4>
      </vt:variant>
      <vt:variant>
        <vt:i4>5</vt:i4>
      </vt:variant>
      <vt:variant>
        <vt:lpwstr/>
      </vt:variant>
      <vt:variant>
        <vt:lpwstr>Seif78</vt:lpwstr>
      </vt:variant>
      <vt:variant>
        <vt:i4>3407917</vt:i4>
      </vt:variant>
      <vt:variant>
        <vt:i4>594</vt:i4>
      </vt:variant>
      <vt:variant>
        <vt:i4>0</vt:i4>
      </vt:variant>
      <vt:variant>
        <vt:i4>5</vt:i4>
      </vt:variant>
      <vt:variant>
        <vt:lpwstr/>
      </vt:variant>
      <vt:variant>
        <vt:lpwstr>Seif77</vt:lpwstr>
      </vt:variant>
      <vt:variant>
        <vt:i4>3473453</vt:i4>
      </vt:variant>
      <vt:variant>
        <vt:i4>588</vt:i4>
      </vt:variant>
      <vt:variant>
        <vt:i4>0</vt:i4>
      </vt:variant>
      <vt:variant>
        <vt:i4>5</vt:i4>
      </vt:variant>
      <vt:variant>
        <vt:lpwstr/>
      </vt:variant>
      <vt:variant>
        <vt:lpwstr>Seif76</vt:lpwstr>
      </vt:variant>
      <vt:variant>
        <vt:i4>3538989</vt:i4>
      </vt:variant>
      <vt:variant>
        <vt:i4>582</vt:i4>
      </vt:variant>
      <vt:variant>
        <vt:i4>0</vt:i4>
      </vt:variant>
      <vt:variant>
        <vt:i4>5</vt:i4>
      </vt:variant>
      <vt:variant>
        <vt:lpwstr/>
      </vt:variant>
      <vt:variant>
        <vt:lpwstr>Seif75</vt:lpwstr>
      </vt:variant>
      <vt:variant>
        <vt:i4>3604525</vt:i4>
      </vt:variant>
      <vt:variant>
        <vt:i4>576</vt:i4>
      </vt:variant>
      <vt:variant>
        <vt:i4>0</vt:i4>
      </vt:variant>
      <vt:variant>
        <vt:i4>5</vt:i4>
      </vt:variant>
      <vt:variant>
        <vt:lpwstr/>
      </vt:variant>
      <vt:variant>
        <vt:lpwstr>Seif74</vt:lpwstr>
      </vt:variant>
      <vt:variant>
        <vt:i4>5701644</vt:i4>
      </vt:variant>
      <vt:variant>
        <vt:i4>570</vt:i4>
      </vt:variant>
      <vt:variant>
        <vt:i4>0</vt:i4>
      </vt:variant>
      <vt:variant>
        <vt:i4>5</vt:i4>
      </vt:variant>
      <vt:variant>
        <vt:lpwstr/>
      </vt:variant>
      <vt:variant>
        <vt:lpwstr>hed27</vt:lpwstr>
      </vt:variant>
      <vt:variant>
        <vt:i4>3145773</vt:i4>
      </vt:variant>
      <vt:variant>
        <vt:i4>564</vt:i4>
      </vt:variant>
      <vt:variant>
        <vt:i4>0</vt:i4>
      </vt:variant>
      <vt:variant>
        <vt:i4>5</vt:i4>
      </vt:variant>
      <vt:variant>
        <vt:lpwstr/>
      </vt:variant>
      <vt:variant>
        <vt:lpwstr>Seif73</vt:lpwstr>
      </vt:variant>
      <vt:variant>
        <vt:i4>3211309</vt:i4>
      </vt:variant>
      <vt:variant>
        <vt:i4>558</vt:i4>
      </vt:variant>
      <vt:variant>
        <vt:i4>0</vt:i4>
      </vt:variant>
      <vt:variant>
        <vt:i4>5</vt:i4>
      </vt:variant>
      <vt:variant>
        <vt:lpwstr/>
      </vt:variant>
      <vt:variant>
        <vt:lpwstr>Seif72</vt:lpwstr>
      </vt:variant>
      <vt:variant>
        <vt:i4>3276845</vt:i4>
      </vt:variant>
      <vt:variant>
        <vt:i4>552</vt:i4>
      </vt:variant>
      <vt:variant>
        <vt:i4>0</vt:i4>
      </vt:variant>
      <vt:variant>
        <vt:i4>5</vt:i4>
      </vt:variant>
      <vt:variant>
        <vt:lpwstr/>
      </vt:variant>
      <vt:variant>
        <vt:lpwstr>Seif71</vt:lpwstr>
      </vt:variant>
      <vt:variant>
        <vt:i4>3342381</vt:i4>
      </vt:variant>
      <vt:variant>
        <vt:i4>546</vt:i4>
      </vt:variant>
      <vt:variant>
        <vt:i4>0</vt:i4>
      </vt:variant>
      <vt:variant>
        <vt:i4>5</vt:i4>
      </vt:variant>
      <vt:variant>
        <vt:lpwstr/>
      </vt:variant>
      <vt:variant>
        <vt:lpwstr>Seif70</vt:lpwstr>
      </vt:variant>
      <vt:variant>
        <vt:i4>3801132</vt:i4>
      </vt:variant>
      <vt:variant>
        <vt:i4>540</vt:i4>
      </vt:variant>
      <vt:variant>
        <vt:i4>0</vt:i4>
      </vt:variant>
      <vt:variant>
        <vt:i4>5</vt:i4>
      </vt:variant>
      <vt:variant>
        <vt:lpwstr/>
      </vt:variant>
      <vt:variant>
        <vt:lpwstr>Seif69</vt:lpwstr>
      </vt:variant>
      <vt:variant>
        <vt:i4>3866668</vt:i4>
      </vt:variant>
      <vt:variant>
        <vt:i4>534</vt:i4>
      </vt:variant>
      <vt:variant>
        <vt:i4>0</vt:i4>
      </vt:variant>
      <vt:variant>
        <vt:i4>5</vt:i4>
      </vt:variant>
      <vt:variant>
        <vt:lpwstr/>
      </vt:variant>
      <vt:variant>
        <vt:lpwstr>Seif68</vt:lpwstr>
      </vt:variant>
      <vt:variant>
        <vt:i4>3407916</vt:i4>
      </vt:variant>
      <vt:variant>
        <vt:i4>528</vt:i4>
      </vt:variant>
      <vt:variant>
        <vt:i4>0</vt:i4>
      </vt:variant>
      <vt:variant>
        <vt:i4>5</vt:i4>
      </vt:variant>
      <vt:variant>
        <vt:lpwstr/>
      </vt:variant>
      <vt:variant>
        <vt:lpwstr>Seif67</vt:lpwstr>
      </vt:variant>
      <vt:variant>
        <vt:i4>3473452</vt:i4>
      </vt:variant>
      <vt:variant>
        <vt:i4>522</vt:i4>
      </vt:variant>
      <vt:variant>
        <vt:i4>0</vt:i4>
      </vt:variant>
      <vt:variant>
        <vt:i4>5</vt:i4>
      </vt:variant>
      <vt:variant>
        <vt:lpwstr/>
      </vt:variant>
      <vt:variant>
        <vt:lpwstr>Seif66</vt:lpwstr>
      </vt:variant>
      <vt:variant>
        <vt:i4>3538988</vt:i4>
      </vt:variant>
      <vt:variant>
        <vt:i4>516</vt:i4>
      </vt:variant>
      <vt:variant>
        <vt:i4>0</vt:i4>
      </vt:variant>
      <vt:variant>
        <vt:i4>5</vt:i4>
      </vt:variant>
      <vt:variant>
        <vt:lpwstr/>
      </vt:variant>
      <vt:variant>
        <vt:lpwstr>Seif65</vt:lpwstr>
      </vt:variant>
      <vt:variant>
        <vt:i4>5701644</vt:i4>
      </vt:variant>
      <vt:variant>
        <vt:i4>510</vt:i4>
      </vt:variant>
      <vt:variant>
        <vt:i4>0</vt:i4>
      </vt:variant>
      <vt:variant>
        <vt:i4>5</vt:i4>
      </vt:variant>
      <vt:variant>
        <vt:lpwstr/>
      </vt:variant>
      <vt:variant>
        <vt:lpwstr>hed26</vt:lpwstr>
      </vt:variant>
      <vt:variant>
        <vt:i4>3604524</vt:i4>
      </vt:variant>
      <vt:variant>
        <vt:i4>504</vt:i4>
      </vt:variant>
      <vt:variant>
        <vt:i4>0</vt:i4>
      </vt:variant>
      <vt:variant>
        <vt:i4>5</vt:i4>
      </vt:variant>
      <vt:variant>
        <vt:lpwstr/>
      </vt:variant>
      <vt:variant>
        <vt:lpwstr>Seif64</vt:lpwstr>
      </vt:variant>
      <vt:variant>
        <vt:i4>3145772</vt:i4>
      </vt:variant>
      <vt:variant>
        <vt:i4>498</vt:i4>
      </vt:variant>
      <vt:variant>
        <vt:i4>0</vt:i4>
      </vt:variant>
      <vt:variant>
        <vt:i4>5</vt:i4>
      </vt:variant>
      <vt:variant>
        <vt:lpwstr/>
      </vt:variant>
      <vt:variant>
        <vt:lpwstr>Seif63</vt:lpwstr>
      </vt:variant>
      <vt:variant>
        <vt:i4>3211308</vt:i4>
      </vt:variant>
      <vt:variant>
        <vt:i4>492</vt:i4>
      </vt:variant>
      <vt:variant>
        <vt:i4>0</vt:i4>
      </vt:variant>
      <vt:variant>
        <vt:i4>5</vt:i4>
      </vt:variant>
      <vt:variant>
        <vt:lpwstr/>
      </vt:variant>
      <vt:variant>
        <vt:lpwstr>Seif62</vt:lpwstr>
      </vt:variant>
      <vt:variant>
        <vt:i4>3276844</vt:i4>
      </vt:variant>
      <vt:variant>
        <vt:i4>486</vt:i4>
      </vt:variant>
      <vt:variant>
        <vt:i4>0</vt:i4>
      </vt:variant>
      <vt:variant>
        <vt:i4>5</vt:i4>
      </vt:variant>
      <vt:variant>
        <vt:lpwstr/>
      </vt:variant>
      <vt:variant>
        <vt:lpwstr>Seif61</vt:lpwstr>
      </vt:variant>
      <vt:variant>
        <vt:i4>3342380</vt:i4>
      </vt:variant>
      <vt:variant>
        <vt:i4>480</vt:i4>
      </vt:variant>
      <vt:variant>
        <vt:i4>0</vt:i4>
      </vt:variant>
      <vt:variant>
        <vt:i4>5</vt:i4>
      </vt:variant>
      <vt:variant>
        <vt:lpwstr/>
      </vt:variant>
      <vt:variant>
        <vt:lpwstr>Seif60</vt:lpwstr>
      </vt:variant>
      <vt:variant>
        <vt:i4>3801135</vt:i4>
      </vt:variant>
      <vt:variant>
        <vt:i4>474</vt:i4>
      </vt:variant>
      <vt:variant>
        <vt:i4>0</vt:i4>
      </vt:variant>
      <vt:variant>
        <vt:i4>5</vt:i4>
      </vt:variant>
      <vt:variant>
        <vt:lpwstr/>
      </vt:variant>
      <vt:variant>
        <vt:lpwstr>Seif59</vt:lpwstr>
      </vt:variant>
      <vt:variant>
        <vt:i4>3866671</vt:i4>
      </vt:variant>
      <vt:variant>
        <vt:i4>468</vt:i4>
      </vt:variant>
      <vt:variant>
        <vt:i4>0</vt:i4>
      </vt:variant>
      <vt:variant>
        <vt:i4>5</vt:i4>
      </vt:variant>
      <vt:variant>
        <vt:lpwstr/>
      </vt:variant>
      <vt:variant>
        <vt:lpwstr>Seif58</vt:lpwstr>
      </vt:variant>
      <vt:variant>
        <vt:i4>3407919</vt:i4>
      </vt:variant>
      <vt:variant>
        <vt:i4>462</vt:i4>
      </vt:variant>
      <vt:variant>
        <vt:i4>0</vt:i4>
      </vt:variant>
      <vt:variant>
        <vt:i4>5</vt:i4>
      </vt:variant>
      <vt:variant>
        <vt:lpwstr/>
      </vt:variant>
      <vt:variant>
        <vt:lpwstr>Seif57</vt:lpwstr>
      </vt:variant>
      <vt:variant>
        <vt:i4>5701644</vt:i4>
      </vt:variant>
      <vt:variant>
        <vt:i4>456</vt:i4>
      </vt:variant>
      <vt:variant>
        <vt:i4>0</vt:i4>
      </vt:variant>
      <vt:variant>
        <vt:i4>5</vt:i4>
      </vt:variant>
      <vt:variant>
        <vt:lpwstr/>
      </vt:variant>
      <vt:variant>
        <vt:lpwstr>hed25</vt:lpwstr>
      </vt:variant>
      <vt:variant>
        <vt:i4>5308425</vt:i4>
      </vt:variant>
      <vt:variant>
        <vt:i4>450</vt:i4>
      </vt:variant>
      <vt:variant>
        <vt:i4>0</vt:i4>
      </vt:variant>
      <vt:variant>
        <vt:i4>5</vt:i4>
      </vt:variant>
      <vt:variant>
        <vt:lpwstr/>
      </vt:variant>
      <vt:variant>
        <vt:lpwstr>med4</vt:lpwstr>
      </vt:variant>
      <vt:variant>
        <vt:i4>3145768</vt:i4>
      </vt:variant>
      <vt:variant>
        <vt:i4>444</vt:i4>
      </vt:variant>
      <vt:variant>
        <vt:i4>0</vt:i4>
      </vt:variant>
      <vt:variant>
        <vt:i4>5</vt:i4>
      </vt:variant>
      <vt:variant>
        <vt:lpwstr/>
      </vt:variant>
      <vt:variant>
        <vt:lpwstr>Seif234</vt:lpwstr>
      </vt:variant>
      <vt:variant>
        <vt:i4>3145768</vt:i4>
      </vt:variant>
      <vt:variant>
        <vt:i4>438</vt:i4>
      </vt:variant>
      <vt:variant>
        <vt:i4>0</vt:i4>
      </vt:variant>
      <vt:variant>
        <vt:i4>5</vt:i4>
      </vt:variant>
      <vt:variant>
        <vt:lpwstr/>
      </vt:variant>
      <vt:variant>
        <vt:lpwstr>Seif233</vt:lpwstr>
      </vt:variant>
      <vt:variant>
        <vt:i4>3145768</vt:i4>
      </vt:variant>
      <vt:variant>
        <vt:i4>432</vt:i4>
      </vt:variant>
      <vt:variant>
        <vt:i4>0</vt:i4>
      </vt:variant>
      <vt:variant>
        <vt:i4>5</vt:i4>
      </vt:variant>
      <vt:variant>
        <vt:lpwstr/>
      </vt:variant>
      <vt:variant>
        <vt:lpwstr>Seif232</vt:lpwstr>
      </vt:variant>
      <vt:variant>
        <vt:i4>3145768</vt:i4>
      </vt:variant>
      <vt:variant>
        <vt:i4>426</vt:i4>
      </vt:variant>
      <vt:variant>
        <vt:i4>0</vt:i4>
      </vt:variant>
      <vt:variant>
        <vt:i4>5</vt:i4>
      </vt:variant>
      <vt:variant>
        <vt:lpwstr/>
      </vt:variant>
      <vt:variant>
        <vt:lpwstr>Seif231</vt:lpwstr>
      </vt:variant>
      <vt:variant>
        <vt:i4>3145768</vt:i4>
      </vt:variant>
      <vt:variant>
        <vt:i4>420</vt:i4>
      </vt:variant>
      <vt:variant>
        <vt:i4>0</vt:i4>
      </vt:variant>
      <vt:variant>
        <vt:i4>5</vt:i4>
      </vt:variant>
      <vt:variant>
        <vt:lpwstr/>
      </vt:variant>
      <vt:variant>
        <vt:lpwstr>Seif230</vt:lpwstr>
      </vt:variant>
      <vt:variant>
        <vt:i4>3473455</vt:i4>
      </vt:variant>
      <vt:variant>
        <vt:i4>414</vt:i4>
      </vt:variant>
      <vt:variant>
        <vt:i4>0</vt:i4>
      </vt:variant>
      <vt:variant>
        <vt:i4>5</vt:i4>
      </vt:variant>
      <vt:variant>
        <vt:lpwstr/>
      </vt:variant>
      <vt:variant>
        <vt:lpwstr>Seif56</vt:lpwstr>
      </vt:variant>
      <vt:variant>
        <vt:i4>3538991</vt:i4>
      </vt:variant>
      <vt:variant>
        <vt:i4>408</vt:i4>
      </vt:variant>
      <vt:variant>
        <vt:i4>0</vt:i4>
      </vt:variant>
      <vt:variant>
        <vt:i4>5</vt:i4>
      </vt:variant>
      <vt:variant>
        <vt:lpwstr/>
      </vt:variant>
      <vt:variant>
        <vt:lpwstr>Seif55</vt:lpwstr>
      </vt:variant>
      <vt:variant>
        <vt:i4>3604527</vt:i4>
      </vt:variant>
      <vt:variant>
        <vt:i4>402</vt:i4>
      </vt:variant>
      <vt:variant>
        <vt:i4>0</vt:i4>
      </vt:variant>
      <vt:variant>
        <vt:i4>5</vt:i4>
      </vt:variant>
      <vt:variant>
        <vt:lpwstr/>
      </vt:variant>
      <vt:variant>
        <vt:lpwstr>Seif54</vt:lpwstr>
      </vt:variant>
      <vt:variant>
        <vt:i4>3145775</vt:i4>
      </vt:variant>
      <vt:variant>
        <vt:i4>396</vt:i4>
      </vt:variant>
      <vt:variant>
        <vt:i4>0</vt:i4>
      </vt:variant>
      <vt:variant>
        <vt:i4>5</vt:i4>
      </vt:variant>
      <vt:variant>
        <vt:lpwstr/>
      </vt:variant>
      <vt:variant>
        <vt:lpwstr>Seif53</vt:lpwstr>
      </vt:variant>
      <vt:variant>
        <vt:i4>3211311</vt:i4>
      </vt:variant>
      <vt:variant>
        <vt:i4>390</vt:i4>
      </vt:variant>
      <vt:variant>
        <vt:i4>0</vt:i4>
      </vt:variant>
      <vt:variant>
        <vt:i4>5</vt:i4>
      </vt:variant>
      <vt:variant>
        <vt:lpwstr/>
      </vt:variant>
      <vt:variant>
        <vt:lpwstr>Seif52</vt:lpwstr>
      </vt:variant>
      <vt:variant>
        <vt:i4>3276847</vt:i4>
      </vt:variant>
      <vt:variant>
        <vt:i4>384</vt:i4>
      </vt:variant>
      <vt:variant>
        <vt:i4>0</vt:i4>
      </vt:variant>
      <vt:variant>
        <vt:i4>5</vt:i4>
      </vt:variant>
      <vt:variant>
        <vt:lpwstr/>
      </vt:variant>
      <vt:variant>
        <vt:lpwstr>Seif51</vt:lpwstr>
      </vt:variant>
      <vt:variant>
        <vt:i4>3342383</vt:i4>
      </vt:variant>
      <vt:variant>
        <vt:i4>378</vt:i4>
      </vt:variant>
      <vt:variant>
        <vt:i4>0</vt:i4>
      </vt:variant>
      <vt:variant>
        <vt:i4>5</vt:i4>
      </vt:variant>
      <vt:variant>
        <vt:lpwstr/>
      </vt:variant>
      <vt:variant>
        <vt:lpwstr>Seif50</vt:lpwstr>
      </vt:variant>
      <vt:variant>
        <vt:i4>3801134</vt:i4>
      </vt:variant>
      <vt:variant>
        <vt:i4>372</vt:i4>
      </vt:variant>
      <vt:variant>
        <vt:i4>0</vt:i4>
      </vt:variant>
      <vt:variant>
        <vt:i4>5</vt:i4>
      </vt:variant>
      <vt:variant>
        <vt:lpwstr/>
      </vt:variant>
      <vt:variant>
        <vt:lpwstr>Seif49</vt:lpwstr>
      </vt:variant>
      <vt:variant>
        <vt:i4>5636105</vt:i4>
      </vt:variant>
      <vt:variant>
        <vt:i4>366</vt:i4>
      </vt:variant>
      <vt:variant>
        <vt:i4>0</vt:i4>
      </vt:variant>
      <vt:variant>
        <vt:i4>5</vt:i4>
      </vt:variant>
      <vt:variant>
        <vt:lpwstr/>
      </vt:variant>
      <vt:variant>
        <vt:lpwstr>med3</vt:lpwstr>
      </vt:variant>
      <vt:variant>
        <vt:i4>3866670</vt:i4>
      </vt:variant>
      <vt:variant>
        <vt:i4>360</vt:i4>
      </vt:variant>
      <vt:variant>
        <vt:i4>0</vt:i4>
      </vt:variant>
      <vt:variant>
        <vt:i4>5</vt:i4>
      </vt:variant>
      <vt:variant>
        <vt:lpwstr/>
      </vt:variant>
      <vt:variant>
        <vt:lpwstr>Seif48</vt:lpwstr>
      </vt:variant>
      <vt:variant>
        <vt:i4>3407918</vt:i4>
      </vt:variant>
      <vt:variant>
        <vt:i4>354</vt:i4>
      </vt:variant>
      <vt:variant>
        <vt:i4>0</vt:i4>
      </vt:variant>
      <vt:variant>
        <vt:i4>5</vt:i4>
      </vt:variant>
      <vt:variant>
        <vt:lpwstr/>
      </vt:variant>
      <vt:variant>
        <vt:lpwstr>Seif47</vt:lpwstr>
      </vt:variant>
      <vt:variant>
        <vt:i4>3473454</vt:i4>
      </vt:variant>
      <vt:variant>
        <vt:i4>348</vt:i4>
      </vt:variant>
      <vt:variant>
        <vt:i4>0</vt:i4>
      </vt:variant>
      <vt:variant>
        <vt:i4>5</vt:i4>
      </vt:variant>
      <vt:variant>
        <vt:lpwstr/>
      </vt:variant>
      <vt:variant>
        <vt:lpwstr>Seif46</vt:lpwstr>
      </vt:variant>
      <vt:variant>
        <vt:i4>3538990</vt:i4>
      </vt:variant>
      <vt:variant>
        <vt:i4>342</vt:i4>
      </vt:variant>
      <vt:variant>
        <vt:i4>0</vt:i4>
      </vt:variant>
      <vt:variant>
        <vt:i4>5</vt:i4>
      </vt:variant>
      <vt:variant>
        <vt:lpwstr/>
      </vt:variant>
      <vt:variant>
        <vt:lpwstr>Seif45</vt:lpwstr>
      </vt:variant>
      <vt:variant>
        <vt:i4>3604526</vt:i4>
      </vt:variant>
      <vt:variant>
        <vt:i4>336</vt:i4>
      </vt:variant>
      <vt:variant>
        <vt:i4>0</vt:i4>
      </vt:variant>
      <vt:variant>
        <vt:i4>5</vt:i4>
      </vt:variant>
      <vt:variant>
        <vt:lpwstr/>
      </vt:variant>
      <vt:variant>
        <vt:lpwstr>Seif44</vt:lpwstr>
      </vt:variant>
      <vt:variant>
        <vt:i4>5701644</vt:i4>
      </vt:variant>
      <vt:variant>
        <vt:i4>330</vt:i4>
      </vt:variant>
      <vt:variant>
        <vt:i4>0</vt:i4>
      </vt:variant>
      <vt:variant>
        <vt:i4>5</vt:i4>
      </vt:variant>
      <vt:variant>
        <vt:lpwstr/>
      </vt:variant>
      <vt:variant>
        <vt:lpwstr>hed24</vt:lpwstr>
      </vt:variant>
      <vt:variant>
        <vt:i4>3145774</vt:i4>
      </vt:variant>
      <vt:variant>
        <vt:i4>324</vt:i4>
      </vt:variant>
      <vt:variant>
        <vt:i4>0</vt:i4>
      </vt:variant>
      <vt:variant>
        <vt:i4>5</vt:i4>
      </vt:variant>
      <vt:variant>
        <vt:lpwstr/>
      </vt:variant>
      <vt:variant>
        <vt:lpwstr>Seif43</vt:lpwstr>
      </vt:variant>
      <vt:variant>
        <vt:i4>3211310</vt:i4>
      </vt:variant>
      <vt:variant>
        <vt:i4>318</vt:i4>
      </vt:variant>
      <vt:variant>
        <vt:i4>0</vt:i4>
      </vt:variant>
      <vt:variant>
        <vt:i4>5</vt:i4>
      </vt:variant>
      <vt:variant>
        <vt:lpwstr/>
      </vt:variant>
      <vt:variant>
        <vt:lpwstr>Seif42</vt:lpwstr>
      </vt:variant>
      <vt:variant>
        <vt:i4>3276846</vt:i4>
      </vt:variant>
      <vt:variant>
        <vt:i4>312</vt:i4>
      </vt:variant>
      <vt:variant>
        <vt:i4>0</vt:i4>
      </vt:variant>
      <vt:variant>
        <vt:i4>5</vt:i4>
      </vt:variant>
      <vt:variant>
        <vt:lpwstr/>
      </vt:variant>
      <vt:variant>
        <vt:lpwstr>Seif41</vt:lpwstr>
      </vt:variant>
      <vt:variant>
        <vt:i4>3342382</vt:i4>
      </vt:variant>
      <vt:variant>
        <vt:i4>306</vt:i4>
      </vt:variant>
      <vt:variant>
        <vt:i4>0</vt:i4>
      </vt:variant>
      <vt:variant>
        <vt:i4>5</vt:i4>
      </vt:variant>
      <vt:variant>
        <vt:lpwstr/>
      </vt:variant>
      <vt:variant>
        <vt:lpwstr>Seif40</vt:lpwstr>
      </vt:variant>
      <vt:variant>
        <vt:i4>3801129</vt:i4>
      </vt:variant>
      <vt:variant>
        <vt:i4>300</vt:i4>
      </vt:variant>
      <vt:variant>
        <vt:i4>0</vt:i4>
      </vt:variant>
      <vt:variant>
        <vt:i4>5</vt:i4>
      </vt:variant>
      <vt:variant>
        <vt:lpwstr/>
      </vt:variant>
      <vt:variant>
        <vt:lpwstr>Seif39</vt:lpwstr>
      </vt:variant>
      <vt:variant>
        <vt:i4>3866665</vt:i4>
      </vt:variant>
      <vt:variant>
        <vt:i4>294</vt:i4>
      </vt:variant>
      <vt:variant>
        <vt:i4>0</vt:i4>
      </vt:variant>
      <vt:variant>
        <vt:i4>5</vt:i4>
      </vt:variant>
      <vt:variant>
        <vt:lpwstr/>
      </vt:variant>
      <vt:variant>
        <vt:lpwstr>Seif38</vt:lpwstr>
      </vt:variant>
      <vt:variant>
        <vt:i4>3407913</vt:i4>
      </vt:variant>
      <vt:variant>
        <vt:i4>288</vt:i4>
      </vt:variant>
      <vt:variant>
        <vt:i4>0</vt:i4>
      </vt:variant>
      <vt:variant>
        <vt:i4>5</vt:i4>
      </vt:variant>
      <vt:variant>
        <vt:lpwstr/>
      </vt:variant>
      <vt:variant>
        <vt:lpwstr>Seif37</vt:lpwstr>
      </vt:variant>
      <vt:variant>
        <vt:i4>3473449</vt:i4>
      </vt:variant>
      <vt:variant>
        <vt:i4>282</vt:i4>
      </vt:variant>
      <vt:variant>
        <vt:i4>0</vt:i4>
      </vt:variant>
      <vt:variant>
        <vt:i4>5</vt:i4>
      </vt:variant>
      <vt:variant>
        <vt:lpwstr/>
      </vt:variant>
      <vt:variant>
        <vt:lpwstr>Seif36</vt:lpwstr>
      </vt:variant>
      <vt:variant>
        <vt:i4>5701644</vt:i4>
      </vt:variant>
      <vt:variant>
        <vt:i4>276</vt:i4>
      </vt:variant>
      <vt:variant>
        <vt:i4>0</vt:i4>
      </vt:variant>
      <vt:variant>
        <vt:i4>5</vt:i4>
      </vt:variant>
      <vt:variant>
        <vt:lpwstr/>
      </vt:variant>
      <vt:variant>
        <vt:lpwstr>hed23</vt:lpwstr>
      </vt:variant>
      <vt:variant>
        <vt:i4>3538985</vt:i4>
      </vt:variant>
      <vt:variant>
        <vt:i4>270</vt:i4>
      </vt:variant>
      <vt:variant>
        <vt:i4>0</vt:i4>
      </vt:variant>
      <vt:variant>
        <vt:i4>5</vt:i4>
      </vt:variant>
      <vt:variant>
        <vt:lpwstr/>
      </vt:variant>
      <vt:variant>
        <vt:lpwstr>Seif35</vt:lpwstr>
      </vt:variant>
      <vt:variant>
        <vt:i4>3604521</vt:i4>
      </vt:variant>
      <vt:variant>
        <vt:i4>264</vt:i4>
      </vt:variant>
      <vt:variant>
        <vt:i4>0</vt:i4>
      </vt:variant>
      <vt:variant>
        <vt:i4>5</vt:i4>
      </vt:variant>
      <vt:variant>
        <vt:lpwstr/>
      </vt:variant>
      <vt:variant>
        <vt:lpwstr>Seif34</vt:lpwstr>
      </vt:variant>
      <vt:variant>
        <vt:i4>3145769</vt:i4>
      </vt:variant>
      <vt:variant>
        <vt:i4>258</vt:i4>
      </vt:variant>
      <vt:variant>
        <vt:i4>0</vt:i4>
      </vt:variant>
      <vt:variant>
        <vt:i4>5</vt:i4>
      </vt:variant>
      <vt:variant>
        <vt:lpwstr/>
      </vt:variant>
      <vt:variant>
        <vt:lpwstr>Seif33</vt:lpwstr>
      </vt:variant>
      <vt:variant>
        <vt:i4>3211305</vt:i4>
      </vt:variant>
      <vt:variant>
        <vt:i4>252</vt:i4>
      </vt:variant>
      <vt:variant>
        <vt:i4>0</vt:i4>
      </vt:variant>
      <vt:variant>
        <vt:i4>5</vt:i4>
      </vt:variant>
      <vt:variant>
        <vt:lpwstr/>
      </vt:variant>
      <vt:variant>
        <vt:lpwstr>Seif32</vt:lpwstr>
      </vt:variant>
      <vt:variant>
        <vt:i4>3276841</vt:i4>
      </vt:variant>
      <vt:variant>
        <vt:i4>246</vt:i4>
      </vt:variant>
      <vt:variant>
        <vt:i4>0</vt:i4>
      </vt:variant>
      <vt:variant>
        <vt:i4>5</vt:i4>
      </vt:variant>
      <vt:variant>
        <vt:lpwstr/>
      </vt:variant>
      <vt:variant>
        <vt:lpwstr>Seif31</vt:lpwstr>
      </vt:variant>
      <vt:variant>
        <vt:i4>5701644</vt:i4>
      </vt:variant>
      <vt:variant>
        <vt:i4>240</vt:i4>
      </vt:variant>
      <vt:variant>
        <vt:i4>0</vt:i4>
      </vt:variant>
      <vt:variant>
        <vt:i4>5</vt:i4>
      </vt:variant>
      <vt:variant>
        <vt:lpwstr/>
      </vt:variant>
      <vt:variant>
        <vt:lpwstr>hed22</vt:lpwstr>
      </vt:variant>
      <vt:variant>
        <vt:i4>3342377</vt:i4>
      </vt:variant>
      <vt:variant>
        <vt:i4>234</vt:i4>
      </vt:variant>
      <vt:variant>
        <vt:i4>0</vt:i4>
      </vt:variant>
      <vt:variant>
        <vt:i4>5</vt:i4>
      </vt:variant>
      <vt:variant>
        <vt:lpwstr/>
      </vt:variant>
      <vt:variant>
        <vt:lpwstr>Seif30</vt:lpwstr>
      </vt:variant>
      <vt:variant>
        <vt:i4>3801128</vt:i4>
      </vt:variant>
      <vt:variant>
        <vt:i4>228</vt:i4>
      </vt:variant>
      <vt:variant>
        <vt:i4>0</vt:i4>
      </vt:variant>
      <vt:variant>
        <vt:i4>5</vt:i4>
      </vt:variant>
      <vt:variant>
        <vt:lpwstr/>
      </vt:variant>
      <vt:variant>
        <vt:lpwstr>Seif29</vt:lpwstr>
      </vt:variant>
      <vt:variant>
        <vt:i4>3866664</vt:i4>
      </vt:variant>
      <vt:variant>
        <vt:i4>222</vt:i4>
      </vt:variant>
      <vt:variant>
        <vt:i4>0</vt:i4>
      </vt:variant>
      <vt:variant>
        <vt:i4>5</vt:i4>
      </vt:variant>
      <vt:variant>
        <vt:lpwstr/>
      </vt:variant>
      <vt:variant>
        <vt:lpwstr>Seif28</vt:lpwstr>
      </vt:variant>
      <vt:variant>
        <vt:i4>3407912</vt:i4>
      </vt:variant>
      <vt:variant>
        <vt:i4>216</vt:i4>
      </vt:variant>
      <vt:variant>
        <vt:i4>0</vt:i4>
      </vt:variant>
      <vt:variant>
        <vt:i4>5</vt:i4>
      </vt:variant>
      <vt:variant>
        <vt:lpwstr/>
      </vt:variant>
      <vt:variant>
        <vt:lpwstr>Seif27</vt:lpwstr>
      </vt:variant>
      <vt:variant>
        <vt:i4>3473448</vt:i4>
      </vt:variant>
      <vt:variant>
        <vt:i4>210</vt:i4>
      </vt:variant>
      <vt:variant>
        <vt:i4>0</vt:i4>
      </vt:variant>
      <vt:variant>
        <vt:i4>5</vt:i4>
      </vt:variant>
      <vt:variant>
        <vt:lpwstr/>
      </vt:variant>
      <vt:variant>
        <vt:lpwstr>Seif26</vt:lpwstr>
      </vt:variant>
      <vt:variant>
        <vt:i4>3538984</vt:i4>
      </vt:variant>
      <vt:variant>
        <vt:i4>204</vt:i4>
      </vt:variant>
      <vt:variant>
        <vt:i4>0</vt:i4>
      </vt:variant>
      <vt:variant>
        <vt:i4>5</vt:i4>
      </vt:variant>
      <vt:variant>
        <vt:lpwstr/>
      </vt:variant>
      <vt:variant>
        <vt:lpwstr>Seif25</vt:lpwstr>
      </vt:variant>
      <vt:variant>
        <vt:i4>3604520</vt:i4>
      </vt:variant>
      <vt:variant>
        <vt:i4>198</vt:i4>
      </vt:variant>
      <vt:variant>
        <vt:i4>0</vt:i4>
      </vt:variant>
      <vt:variant>
        <vt:i4>5</vt:i4>
      </vt:variant>
      <vt:variant>
        <vt:lpwstr/>
      </vt:variant>
      <vt:variant>
        <vt:lpwstr>Seif24</vt:lpwstr>
      </vt:variant>
      <vt:variant>
        <vt:i4>3145768</vt:i4>
      </vt:variant>
      <vt:variant>
        <vt:i4>192</vt:i4>
      </vt:variant>
      <vt:variant>
        <vt:i4>0</vt:i4>
      </vt:variant>
      <vt:variant>
        <vt:i4>5</vt:i4>
      </vt:variant>
      <vt:variant>
        <vt:lpwstr/>
      </vt:variant>
      <vt:variant>
        <vt:lpwstr>Seif23</vt:lpwstr>
      </vt:variant>
      <vt:variant>
        <vt:i4>3211304</vt:i4>
      </vt:variant>
      <vt:variant>
        <vt:i4>186</vt:i4>
      </vt:variant>
      <vt:variant>
        <vt:i4>0</vt:i4>
      </vt:variant>
      <vt:variant>
        <vt:i4>5</vt:i4>
      </vt:variant>
      <vt:variant>
        <vt:lpwstr/>
      </vt:variant>
      <vt:variant>
        <vt:lpwstr>Seif22</vt:lpwstr>
      </vt:variant>
      <vt:variant>
        <vt:i4>3276840</vt:i4>
      </vt:variant>
      <vt:variant>
        <vt:i4>180</vt:i4>
      </vt:variant>
      <vt:variant>
        <vt:i4>0</vt:i4>
      </vt:variant>
      <vt:variant>
        <vt:i4>5</vt:i4>
      </vt:variant>
      <vt:variant>
        <vt:lpwstr/>
      </vt:variant>
      <vt:variant>
        <vt:lpwstr>Seif21</vt:lpwstr>
      </vt:variant>
      <vt:variant>
        <vt:i4>3342376</vt:i4>
      </vt:variant>
      <vt:variant>
        <vt:i4>174</vt:i4>
      </vt:variant>
      <vt:variant>
        <vt:i4>0</vt:i4>
      </vt:variant>
      <vt:variant>
        <vt:i4>5</vt:i4>
      </vt:variant>
      <vt:variant>
        <vt:lpwstr/>
      </vt:variant>
      <vt:variant>
        <vt:lpwstr>Seif20</vt:lpwstr>
      </vt:variant>
      <vt:variant>
        <vt:i4>3145768</vt:i4>
      </vt:variant>
      <vt:variant>
        <vt:i4>168</vt:i4>
      </vt:variant>
      <vt:variant>
        <vt:i4>0</vt:i4>
      </vt:variant>
      <vt:variant>
        <vt:i4>5</vt:i4>
      </vt:variant>
      <vt:variant>
        <vt:lpwstr/>
      </vt:variant>
      <vt:variant>
        <vt:lpwstr>Seif236</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3407915</vt:i4>
      </vt:variant>
      <vt:variant>
        <vt:i4>150</vt:i4>
      </vt:variant>
      <vt:variant>
        <vt:i4>0</vt:i4>
      </vt:variant>
      <vt:variant>
        <vt:i4>5</vt:i4>
      </vt:variant>
      <vt:variant>
        <vt:lpwstr/>
      </vt:variant>
      <vt:variant>
        <vt:lpwstr>Seif17</vt:lpwstr>
      </vt:variant>
      <vt:variant>
        <vt:i4>3473451</vt:i4>
      </vt:variant>
      <vt:variant>
        <vt:i4>144</vt:i4>
      </vt:variant>
      <vt:variant>
        <vt:i4>0</vt:i4>
      </vt:variant>
      <vt:variant>
        <vt:i4>5</vt:i4>
      </vt:variant>
      <vt:variant>
        <vt:lpwstr/>
      </vt:variant>
      <vt:variant>
        <vt:lpwstr>Seif16</vt:lpwstr>
      </vt:variant>
      <vt:variant>
        <vt:i4>3538987</vt:i4>
      </vt:variant>
      <vt:variant>
        <vt:i4>138</vt:i4>
      </vt:variant>
      <vt:variant>
        <vt:i4>0</vt:i4>
      </vt:variant>
      <vt:variant>
        <vt:i4>5</vt:i4>
      </vt:variant>
      <vt:variant>
        <vt:lpwstr/>
      </vt:variant>
      <vt:variant>
        <vt:lpwstr>Seif15</vt:lpwstr>
      </vt:variant>
      <vt:variant>
        <vt:i4>3604523</vt:i4>
      </vt:variant>
      <vt:variant>
        <vt:i4>132</vt:i4>
      </vt:variant>
      <vt:variant>
        <vt:i4>0</vt:i4>
      </vt:variant>
      <vt:variant>
        <vt:i4>5</vt:i4>
      </vt:variant>
      <vt:variant>
        <vt:lpwstr/>
      </vt:variant>
      <vt:variant>
        <vt:lpwstr>Seif14</vt:lpwstr>
      </vt:variant>
      <vt:variant>
        <vt:i4>5701644</vt:i4>
      </vt:variant>
      <vt:variant>
        <vt:i4>126</vt:i4>
      </vt:variant>
      <vt:variant>
        <vt:i4>0</vt:i4>
      </vt:variant>
      <vt:variant>
        <vt:i4>5</vt:i4>
      </vt:variant>
      <vt:variant>
        <vt:lpwstr/>
      </vt:variant>
      <vt:variant>
        <vt:lpwstr>hed21</vt:lpwstr>
      </vt:variant>
      <vt:variant>
        <vt:i4>3145768</vt:i4>
      </vt:variant>
      <vt:variant>
        <vt:i4>120</vt:i4>
      </vt:variant>
      <vt:variant>
        <vt:i4>0</vt:i4>
      </vt:variant>
      <vt:variant>
        <vt:i4>5</vt:i4>
      </vt:variant>
      <vt:variant>
        <vt:lpwstr/>
      </vt:variant>
      <vt:variant>
        <vt:lpwstr>Seif235</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5701644</vt:i4>
      </vt:variant>
      <vt:variant>
        <vt:i4>78</vt:i4>
      </vt:variant>
      <vt:variant>
        <vt:i4>0</vt:i4>
      </vt:variant>
      <vt:variant>
        <vt:i4>5</vt:i4>
      </vt:variant>
      <vt:variant>
        <vt:lpwstr/>
      </vt:variant>
      <vt:variant>
        <vt:lpwstr>hed20</vt:lpwstr>
      </vt:variant>
      <vt:variant>
        <vt:i4>5701641</vt:i4>
      </vt:variant>
      <vt:variant>
        <vt:i4>72</vt:i4>
      </vt:variant>
      <vt:variant>
        <vt:i4>0</vt:i4>
      </vt:variant>
      <vt:variant>
        <vt:i4>5</vt:i4>
      </vt:variant>
      <vt:variant>
        <vt:lpwstr/>
      </vt:variant>
      <vt:variant>
        <vt:lpwstr>med2</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Seif1</vt:lpwstr>
      </vt:variant>
      <vt:variant>
        <vt:i4>3342376</vt:i4>
      </vt:variant>
      <vt:variant>
        <vt:i4>24</vt:i4>
      </vt:variant>
      <vt:variant>
        <vt:i4>0</vt:i4>
      </vt:variant>
      <vt:variant>
        <vt:i4>5</vt:i4>
      </vt:variant>
      <vt:variant>
        <vt:lpwstr/>
      </vt:variant>
      <vt:variant>
        <vt:lpwstr>Seif205</vt:lpwstr>
      </vt:variant>
      <vt:variant>
        <vt:i4>3342376</vt:i4>
      </vt:variant>
      <vt:variant>
        <vt:i4>18</vt:i4>
      </vt:variant>
      <vt:variant>
        <vt:i4>0</vt:i4>
      </vt:variant>
      <vt:variant>
        <vt:i4>5</vt:i4>
      </vt:variant>
      <vt:variant>
        <vt:lpwstr/>
      </vt:variant>
      <vt:variant>
        <vt:lpwstr>Seif204</vt:lpwstr>
      </vt:variant>
      <vt:variant>
        <vt:i4>5505033</vt:i4>
      </vt:variant>
      <vt:variant>
        <vt:i4>12</vt:i4>
      </vt:variant>
      <vt:variant>
        <vt:i4>0</vt:i4>
      </vt:variant>
      <vt:variant>
        <vt:i4>5</vt:i4>
      </vt:variant>
      <vt:variant>
        <vt:lpwstr/>
      </vt:variant>
      <vt:variant>
        <vt:lpwstr>med1</vt:lpwstr>
      </vt:variant>
      <vt:variant>
        <vt:i4>3342376</vt:i4>
      </vt:variant>
      <vt:variant>
        <vt:i4>6</vt:i4>
      </vt:variant>
      <vt:variant>
        <vt:i4>0</vt:i4>
      </vt:variant>
      <vt:variant>
        <vt:i4>5</vt:i4>
      </vt:variant>
      <vt:variant>
        <vt:lpwstr/>
      </vt:variant>
      <vt:variant>
        <vt:lpwstr>Seif203</vt:lpwstr>
      </vt:variant>
      <vt:variant>
        <vt:i4>5570569</vt:i4>
      </vt:variant>
      <vt:variant>
        <vt:i4>0</vt:i4>
      </vt:variant>
      <vt:variant>
        <vt:i4>0</vt:i4>
      </vt:variant>
      <vt:variant>
        <vt:i4>5</vt:i4>
      </vt:variant>
      <vt:variant>
        <vt:lpwstr/>
      </vt:variant>
      <vt:variant>
        <vt:lpwstr>med0</vt:lpwstr>
      </vt:variant>
      <vt:variant>
        <vt:i4>7405572</vt:i4>
      </vt:variant>
      <vt:variant>
        <vt:i4>96</vt:i4>
      </vt:variant>
      <vt:variant>
        <vt:i4>0</vt:i4>
      </vt:variant>
      <vt:variant>
        <vt:i4>5</vt:i4>
      </vt:variant>
      <vt:variant>
        <vt:lpwstr>http://www.nevo.co.il/Law_word/law10/yalkut-6838.pdf</vt:lpwstr>
      </vt:variant>
      <vt:variant>
        <vt:lpwstr/>
      </vt:variant>
      <vt:variant>
        <vt:i4>8257618</vt:i4>
      </vt:variant>
      <vt:variant>
        <vt:i4>93</vt:i4>
      </vt:variant>
      <vt:variant>
        <vt:i4>0</vt:i4>
      </vt:variant>
      <vt:variant>
        <vt:i4>5</vt:i4>
      </vt:variant>
      <vt:variant>
        <vt:lpwstr>http://www.nevo.co.il/Law_word/law15/memshala-928.pdf</vt:lpwstr>
      </vt:variant>
      <vt:variant>
        <vt:lpwstr/>
      </vt:variant>
      <vt:variant>
        <vt:i4>8060941</vt:i4>
      </vt:variant>
      <vt:variant>
        <vt:i4>90</vt:i4>
      </vt:variant>
      <vt:variant>
        <vt:i4>0</vt:i4>
      </vt:variant>
      <vt:variant>
        <vt:i4>5</vt:i4>
      </vt:variant>
      <vt:variant>
        <vt:lpwstr>http://www.nevo.co.il/law_word/law14/law-2662.pdf</vt:lpwstr>
      </vt:variant>
      <vt:variant>
        <vt:lpwstr/>
      </vt:variant>
      <vt:variant>
        <vt:i4>7602263</vt:i4>
      </vt:variant>
      <vt:variant>
        <vt:i4>87</vt:i4>
      </vt:variant>
      <vt:variant>
        <vt:i4>0</vt:i4>
      </vt:variant>
      <vt:variant>
        <vt:i4>5</vt:i4>
      </vt:variant>
      <vt:variant>
        <vt:lpwstr>http://www.nevo.co.il/Law_word/law15/memshala-682.pdf</vt:lpwstr>
      </vt:variant>
      <vt:variant>
        <vt:lpwstr/>
      </vt:variant>
      <vt:variant>
        <vt:i4>8257549</vt:i4>
      </vt:variant>
      <vt:variant>
        <vt:i4>84</vt:i4>
      </vt:variant>
      <vt:variant>
        <vt:i4>0</vt:i4>
      </vt:variant>
      <vt:variant>
        <vt:i4>5</vt:i4>
      </vt:variant>
      <vt:variant>
        <vt:lpwstr>http://www.nevo.co.il/Law_word/law14/law-2430.pdf</vt:lpwstr>
      </vt:variant>
      <vt:variant>
        <vt:lpwstr/>
      </vt:variant>
      <vt:variant>
        <vt:i4>7667793</vt:i4>
      </vt:variant>
      <vt:variant>
        <vt:i4>81</vt:i4>
      </vt:variant>
      <vt:variant>
        <vt:i4>0</vt:i4>
      </vt:variant>
      <vt:variant>
        <vt:i4>5</vt:i4>
      </vt:variant>
      <vt:variant>
        <vt:lpwstr>http://www.nevo.co.il/Law_word/law15/memshala-597.pdf</vt:lpwstr>
      </vt:variant>
      <vt:variant>
        <vt:lpwstr/>
      </vt:variant>
      <vt:variant>
        <vt:i4>8060941</vt:i4>
      </vt:variant>
      <vt:variant>
        <vt:i4>78</vt:i4>
      </vt:variant>
      <vt:variant>
        <vt:i4>0</vt:i4>
      </vt:variant>
      <vt:variant>
        <vt:i4>5</vt:i4>
      </vt:variant>
      <vt:variant>
        <vt:lpwstr>http://www.nevo.co.il/Law_word/law14/LAW-2367.pdf</vt:lpwstr>
      </vt:variant>
      <vt:variant>
        <vt:lpwstr/>
      </vt:variant>
      <vt:variant>
        <vt:i4>8257549</vt:i4>
      </vt:variant>
      <vt:variant>
        <vt:i4>75</vt:i4>
      </vt:variant>
      <vt:variant>
        <vt:i4>0</vt:i4>
      </vt:variant>
      <vt:variant>
        <vt:i4>5</vt:i4>
      </vt:variant>
      <vt:variant>
        <vt:lpwstr>http://www.nevo.co.il/Law_word/law06/TAK-7104.pdf</vt:lpwstr>
      </vt:variant>
      <vt:variant>
        <vt:lpwstr/>
      </vt:variant>
      <vt:variant>
        <vt:i4>7864332</vt:i4>
      </vt:variant>
      <vt:variant>
        <vt:i4>72</vt:i4>
      </vt:variant>
      <vt:variant>
        <vt:i4>0</vt:i4>
      </vt:variant>
      <vt:variant>
        <vt:i4>5</vt:i4>
      </vt:variant>
      <vt:variant>
        <vt:lpwstr>http://www.nevo.co.il/Law_word/law06/TAK-7064.pdf</vt:lpwstr>
      </vt:variant>
      <vt:variant>
        <vt:lpwstr/>
      </vt:variant>
      <vt:variant>
        <vt:i4>8061012</vt:i4>
      </vt:variant>
      <vt:variant>
        <vt:i4>69</vt:i4>
      </vt:variant>
      <vt:variant>
        <vt:i4>0</vt:i4>
      </vt:variant>
      <vt:variant>
        <vt:i4>5</vt:i4>
      </vt:variant>
      <vt:variant>
        <vt:lpwstr>http://www.nevo.co.il/Law_word/law15/memshala-572.pdf</vt:lpwstr>
      </vt:variant>
      <vt:variant>
        <vt:lpwstr/>
      </vt:variant>
      <vt:variant>
        <vt:i4>8323087</vt:i4>
      </vt:variant>
      <vt:variant>
        <vt:i4>66</vt:i4>
      </vt:variant>
      <vt:variant>
        <vt:i4>0</vt:i4>
      </vt:variant>
      <vt:variant>
        <vt:i4>5</vt:i4>
      </vt:variant>
      <vt:variant>
        <vt:lpwstr>http://www.nevo.co.il/Law_word/law14/law-2325.pdf</vt:lpwstr>
      </vt:variant>
      <vt:variant>
        <vt:lpwstr/>
      </vt:variant>
      <vt:variant>
        <vt:i4>8192094</vt:i4>
      </vt:variant>
      <vt:variant>
        <vt:i4>63</vt:i4>
      </vt:variant>
      <vt:variant>
        <vt:i4>0</vt:i4>
      </vt:variant>
      <vt:variant>
        <vt:i4>5</vt:i4>
      </vt:variant>
      <vt:variant>
        <vt:lpwstr>http://www.nevo.co.il/Law_word/law15/memshala-518.pdf</vt:lpwstr>
      </vt:variant>
      <vt:variant>
        <vt:lpwstr/>
      </vt:variant>
      <vt:variant>
        <vt:i4>7995401</vt:i4>
      </vt:variant>
      <vt:variant>
        <vt:i4>60</vt:i4>
      </vt:variant>
      <vt:variant>
        <vt:i4>0</vt:i4>
      </vt:variant>
      <vt:variant>
        <vt:i4>5</vt:i4>
      </vt:variant>
      <vt:variant>
        <vt:lpwstr>http://www.nevo.co.il/Law_word/law14/LAW-2272.pdf</vt:lpwstr>
      </vt:variant>
      <vt:variant>
        <vt:lpwstr/>
      </vt:variant>
      <vt:variant>
        <vt:i4>7602261</vt:i4>
      </vt:variant>
      <vt:variant>
        <vt:i4>57</vt:i4>
      </vt:variant>
      <vt:variant>
        <vt:i4>0</vt:i4>
      </vt:variant>
      <vt:variant>
        <vt:i4>5</vt:i4>
      </vt:variant>
      <vt:variant>
        <vt:lpwstr>http://www.nevo.co.il/Law_word/law15/MEMSHALA-187.pdf</vt:lpwstr>
      </vt:variant>
      <vt:variant>
        <vt:lpwstr/>
      </vt:variant>
      <vt:variant>
        <vt:i4>7929857</vt:i4>
      </vt:variant>
      <vt:variant>
        <vt:i4>54</vt:i4>
      </vt:variant>
      <vt:variant>
        <vt:i4>0</vt:i4>
      </vt:variant>
      <vt:variant>
        <vt:i4>5</vt:i4>
      </vt:variant>
      <vt:variant>
        <vt:lpwstr>http://www.nevo.co.il/Law_word/law14/LAW-2048.pdf</vt:lpwstr>
      </vt:variant>
      <vt:variant>
        <vt:lpwstr/>
      </vt:variant>
      <vt:variant>
        <vt:i4>393336</vt:i4>
      </vt:variant>
      <vt:variant>
        <vt:i4>51</vt:i4>
      </vt:variant>
      <vt:variant>
        <vt:i4>0</vt:i4>
      </vt:variant>
      <vt:variant>
        <vt:i4>5</vt:i4>
      </vt:variant>
      <vt:variant>
        <vt:lpwstr>http://www.nevo.co.il/Law_word/law17/PROP-2877.pdf</vt:lpwstr>
      </vt:variant>
      <vt:variant>
        <vt:lpwstr/>
      </vt:variant>
      <vt:variant>
        <vt:i4>7995400</vt:i4>
      </vt:variant>
      <vt:variant>
        <vt:i4>48</vt:i4>
      </vt:variant>
      <vt:variant>
        <vt:i4>0</vt:i4>
      </vt:variant>
      <vt:variant>
        <vt:i4>5</vt:i4>
      </vt:variant>
      <vt:variant>
        <vt:lpwstr>http://www.nevo.co.il/Law_word/law14/LAW-1849.pdf</vt:lpwstr>
      </vt:variant>
      <vt:variant>
        <vt:lpwstr/>
      </vt:variant>
      <vt:variant>
        <vt:i4>262264</vt:i4>
      </vt:variant>
      <vt:variant>
        <vt:i4>45</vt:i4>
      </vt:variant>
      <vt:variant>
        <vt:i4>0</vt:i4>
      </vt:variant>
      <vt:variant>
        <vt:i4>5</vt:i4>
      </vt:variant>
      <vt:variant>
        <vt:lpwstr>http://www.nevo.co.il/Law_word/law17/PROP-2875.pdf</vt:lpwstr>
      </vt:variant>
      <vt:variant>
        <vt:lpwstr/>
      </vt:variant>
      <vt:variant>
        <vt:i4>8060936</vt:i4>
      </vt:variant>
      <vt:variant>
        <vt:i4>42</vt:i4>
      </vt:variant>
      <vt:variant>
        <vt:i4>0</vt:i4>
      </vt:variant>
      <vt:variant>
        <vt:i4>5</vt:i4>
      </vt:variant>
      <vt:variant>
        <vt:lpwstr>http://www.nevo.co.il/Law_word/law14/LAW-1756.pdf</vt:lpwstr>
      </vt:variant>
      <vt:variant>
        <vt:lpwstr/>
      </vt:variant>
      <vt:variant>
        <vt:i4>524414</vt:i4>
      </vt:variant>
      <vt:variant>
        <vt:i4>39</vt:i4>
      </vt:variant>
      <vt:variant>
        <vt:i4>0</vt:i4>
      </vt:variant>
      <vt:variant>
        <vt:i4>5</vt:i4>
      </vt:variant>
      <vt:variant>
        <vt:lpwstr>http://www.nevo.co.il/Law_word/law17/PROP-2819.pdf</vt:lpwstr>
      </vt:variant>
      <vt:variant>
        <vt:lpwstr/>
      </vt:variant>
      <vt:variant>
        <vt:i4>8126479</vt:i4>
      </vt:variant>
      <vt:variant>
        <vt:i4>36</vt:i4>
      </vt:variant>
      <vt:variant>
        <vt:i4>0</vt:i4>
      </vt:variant>
      <vt:variant>
        <vt:i4>5</vt:i4>
      </vt:variant>
      <vt:variant>
        <vt:lpwstr>http://www.nevo.co.il/Law_word/law14/LAW-1721.pdf</vt:lpwstr>
      </vt:variant>
      <vt:variant>
        <vt:lpwstr/>
      </vt:variant>
      <vt:variant>
        <vt:i4>721017</vt:i4>
      </vt:variant>
      <vt:variant>
        <vt:i4>33</vt:i4>
      </vt:variant>
      <vt:variant>
        <vt:i4>0</vt:i4>
      </vt:variant>
      <vt:variant>
        <vt:i4>5</vt:i4>
      </vt:variant>
      <vt:variant>
        <vt:lpwstr>http://www.nevo.co.il/Law_word/law17/PROP-2664.pdf</vt:lpwstr>
      </vt:variant>
      <vt:variant>
        <vt:lpwstr/>
      </vt:variant>
      <vt:variant>
        <vt:i4>917626</vt:i4>
      </vt:variant>
      <vt:variant>
        <vt:i4>30</vt:i4>
      </vt:variant>
      <vt:variant>
        <vt:i4>0</vt:i4>
      </vt:variant>
      <vt:variant>
        <vt:i4>5</vt:i4>
      </vt:variant>
      <vt:variant>
        <vt:lpwstr>http://www.nevo.co.il/Law_word/law17/PROP-2651.pdf</vt:lpwstr>
      </vt:variant>
      <vt:variant>
        <vt:lpwstr/>
      </vt:variant>
      <vt:variant>
        <vt:i4>8060937</vt:i4>
      </vt:variant>
      <vt:variant>
        <vt:i4>27</vt:i4>
      </vt:variant>
      <vt:variant>
        <vt:i4>0</vt:i4>
      </vt:variant>
      <vt:variant>
        <vt:i4>5</vt:i4>
      </vt:variant>
      <vt:variant>
        <vt:lpwstr>http://www.nevo.co.il/Law_word/law14/LAW-1656.pdf</vt:lpwstr>
      </vt:variant>
      <vt:variant>
        <vt:lpwstr/>
      </vt:variant>
      <vt:variant>
        <vt:i4>721016</vt:i4>
      </vt:variant>
      <vt:variant>
        <vt:i4>24</vt:i4>
      </vt:variant>
      <vt:variant>
        <vt:i4>0</vt:i4>
      </vt:variant>
      <vt:variant>
        <vt:i4>5</vt:i4>
      </vt:variant>
      <vt:variant>
        <vt:lpwstr>http://www.nevo.co.il/Law_word/law17/PROP-2371.pdf</vt:lpwstr>
      </vt:variant>
      <vt:variant>
        <vt:lpwstr/>
      </vt:variant>
      <vt:variant>
        <vt:i4>917630</vt:i4>
      </vt:variant>
      <vt:variant>
        <vt:i4>21</vt:i4>
      </vt:variant>
      <vt:variant>
        <vt:i4>0</vt:i4>
      </vt:variant>
      <vt:variant>
        <vt:i4>5</vt:i4>
      </vt:variant>
      <vt:variant>
        <vt:lpwstr>http://www.nevo.co.il/Law_word/law17/PROP-2215.pdf</vt:lpwstr>
      </vt:variant>
      <vt:variant>
        <vt:lpwstr/>
      </vt:variant>
      <vt:variant>
        <vt:i4>8192004</vt:i4>
      </vt:variant>
      <vt:variant>
        <vt:i4>18</vt:i4>
      </vt:variant>
      <vt:variant>
        <vt:i4>0</vt:i4>
      </vt:variant>
      <vt:variant>
        <vt:i4>5</vt:i4>
      </vt:variant>
      <vt:variant>
        <vt:lpwstr>http://www.nevo.co.il/Law_word/law14/LAW-1538.pdf</vt:lpwstr>
      </vt:variant>
      <vt:variant>
        <vt:lpwstr/>
      </vt:variant>
      <vt:variant>
        <vt:i4>524414</vt:i4>
      </vt:variant>
      <vt:variant>
        <vt:i4>15</vt:i4>
      </vt:variant>
      <vt:variant>
        <vt:i4>0</vt:i4>
      </vt:variant>
      <vt:variant>
        <vt:i4>5</vt:i4>
      </vt:variant>
      <vt:variant>
        <vt:lpwstr>http://www.nevo.co.il/Law_word/law17/PROP-1928.pdf</vt:lpwstr>
      </vt:variant>
      <vt:variant>
        <vt:lpwstr/>
      </vt:variant>
      <vt:variant>
        <vt:i4>7733260</vt:i4>
      </vt:variant>
      <vt:variant>
        <vt:i4>12</vt:i4>
      </vt:variant>
      <vt:variant>
        <vt:i4>0</vt:i4>
      </vt:variant>
      <vt:variant>
        <vt:i4>5</vt:i4>
      </vt:variant>
      <vt:variant>
        <vt:lpwstr>http://www.nevo.co.il/Law_word/law14/LAW-1287.pdf</vt:lpwstr>
      </vt:variant>
      <vt:variant>
        <vt:lpwstr/>
      </vt:variant>
      <vt:variant>
        <vt:i4>8060943</vt:i4>
      </vt:variant>
      <vt:variant>
        <vt:i4>9</vt:i4>
      </vt:variant>
      <vt:variant>
        <vt:i4>0</vt:i4>
      </vt:variant>
      <vt:variant>
        <vt:i4>5</vt:i4>
      </vt:variant>
      <vt:variant>
        <vt:lpwstr>http://www.nevo.co.il/Law_word/law06/TAK-2205.pdf</vt:lpwstr>
      </vt:variant>
      <vt:variant>
        <vt:lpwstr/>
      </vt:variant>
      <vt:variant>
        <vt:i4>8257550</vt:i4>
      </vt:variant>
      <vt:variant>
        <vt:i4>6</vt:i4>
      </vt:variant>
      <vt:variant>
        <vt:i4>0</vt:i4>
      </vt:variant>
      <vt:variant>
        <vt:i4>5</vt:i4>
      </vt:variant>
      <vt:variant>
        <vt:lpwstr>http://www.nevo.co.il/Law_word/law14/LAW-0512.pdf</vt:lpwstr>
      </vt:variant>
      <vt:variant>
        <vt:lpwstr/>
      </vt:variant>
      <vt:variant>
        <vt:i4>524414</vt:i4>
      </vt:variant>
      <vt:variant>
        <vt:i4>3</vt:i4>
      </vt:variant>
      <vt:variant>
        <vt:i4>0</vt:i4>
      </vt:variant>
      <vt:variant>
        <vt:i4>5</vt:i4>
      </vt:variant>
      <vt:variant>
        <vt:lpwstr>http://www.nevo.co.il/Law_word/law17/PROP-0637.pdf</vt:lpwstr>
      </vt:variant>
      <vt:variant>
        <vt:lpwstr/>
      </vt:variant>
      <vt:variant>
        <vt:i4>8257548</vt:i4>
      </vt:variant>
      <vt:variant>
        <vt:i4>0</vt:i4>
      </vt:variant>
      <vt:variant>
        <vt:i4>0</vt:i4>
      </vt:variant>
      <vt:variant>
        <vt:i4>5</vt:i4>
      </vt:variant>
      <vt:variant>
        <vt:lpwstr>http://www.nevo.co.il/Law_word/law14/LAW-0510.pdf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P187</vt:lpwstr>
  </property>
  <property fmtid="{D5CDD505-2E9C-101B-9397-08002B2CF9AE}" pid="3" name="CHNAME">
    <vt:lpwstr>פטנטים ומדגמים</vt:lpwstr>
  </property>
  <property fmtid="{D5CDD505-2E9C-101B-9397-08002B2CF9AE}" pid="4" name="LAWNAME">
    <vt:lpwstr>חוק הפטנטים, תשכ"ז-1967</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http://www.nevo.co.il/Law_word/law14/LAW-2367.pdf;רשומות - ספר חוקים#ס"ח תשע"ב מס' 2367 #מיום 12.7.2012 עמ' 483  – תיקון מס' 10; ר' סעיף 16 לענין תחילה, תחולה והוראות מעבר</vt:lpwstr>
  </property>
  <property fmtid="{D5CDD505-2E9C-101B-9397-08002B2CF9AE}" pid="8" name="LINKK2">
    <vt:lpwstr>http://www.nevo.co.il/Law_word/law14/law-2430.pdf;‎רשומות - ספר חוקים#ס"ח תשע"ד מס' 2430 ‏‏#מיום 27.1.2014 עמ' 274  – תיקון מס' 11; $$$ ר' סעיף 16 לענין תחולה והוראות מעבר‏</vt:lpwstr>
  </property>
  <property fmtid="{D5CDD505-2E9C-101B-9397-08002B2CF9AE}" pid="9" name="LINKK3">
    <vt:lpwstr>http://www.nevo.co.il/law_word/law14/law-2662.pdf;‎רשומות - ספר חוקים#ס"ח תשע"ז מס' 2662 #מיום ‏‏7.8.2017 עמ' 1199  – תיקון מס' 12 בסעיף 119 לחוק העיצובים, תשע"ז-2017; תחילתו שנה מיום פרסומו</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קניין</vt:lpwstr>
  </property>
  <property fmtid="{D5CDD505-2E9C-101B-9397-08002B2CF9AE}" pid="24" name="NOSE31">
    <vt:lpwstr>קניין רוחני</vt:lpwstr>
  </property>
  <property fmtid="{D5CDD505-2E9C-101B-9397-08002B2CF9AE}" pid="25" name="NOSE41">
    <vt:lpwstr>פטנטים</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