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8745" w14:textId="77777777" w:rsidR="002A24E2" w:rsidRDefault="000176D4" w:rsidP="000404A6">
      <w:pPr>
        <w:pStyle w:val="big-header"/>
        <w:ind w:left="0" w:right="1134"/>
        <w:rPr>
          <w:rFonts w:cs="FrankRuehl"/>
          <w:sz w:val="32"/>
        </w:rPr>
      </w:pPr>
      <w:r>
        <w:rPr>
          <w:rFonts w:cs="FrankRuehl" w:hint="cs"/>
          <w:sz w:val="32"/>
          <w:rtl/>
        </w:rPr>
        <w:t xml:space="preserve">חוק </w:t>
      </w:r>
      <w:r w:rsidR="000404A6">
        <w:rPr>
          <w:rFonts w:cs="FrankRuehl" w:hint="cs"/>
          <w:sz w:val="32"/>
          <w:rtl/>
        </w:rPr>
        <w:t>הפיקוח על מכונים פסיכומטריים</w:t>
      </w:r>
      <w:r w:rsidR="009C3538">
        <w:rPr>
          <w:rFonts w:cs="FrankRuehl" w:hint="cs"/>
          <w:sz w:val="32"/>
          <w:rtl/>
        </w:rPr>
        <w:t>, תשס"ט-2008</w:t>
      </w:r>
    </w:p>
    <w:p w14:paraId="1ED53EFB" w14:textId="77777777" w:rsidR="00EE0857" w:rsidRPr="00EE0857" w:rsidRDefault="00EE0857" w:rsidP="00EE0857">
      <w:pPr>
        <w:spacing w:line="320" w:lineRule="auto"/>
        <w:rPr>
          <w:rFonts w:cs="FrankRuehl"/>
          <w:szCs w:val="26"/>
          <w:rtl/>
        </w:rPr>
      </w:pPr>
    </w:p>
    <w:p w14:paraId="75DDDFA6" w14:textId="77777777" w:rsidR="00EE0857" w:rsidRDefault="00EE0857" w:rsidP="00EE0857">
      <w:pPr>
        <w:spacing w:line="320" w:lineRule="auto"/>
        <w:rPr>
          <w:rtl/>
        </w:rPr>
      </w:pPr>
    </w:p>
    <w:p w14:paraId="5BD9D38C" w14:textId="77777777" w:rsidR="00EE0857" w:rsidRPr="00EE0857" w:rsidRDefault="00EE0857" w:rsidP="00EE0857">
      <w:pPr>
        <w:spacing w:line="320" w:lineRule="auto"/>
        <w:rPr>
          <w:rFonts w:cs="Miriam"/>
          <w:szCs w:val="22"/>
          <w:rtl/>
        </w:rPr>
      </w:pPr>
      <w:r w:rsidRPr="00EE0857">
        <w:rPr>
          <w:rFonts w:cs="Miriam"/>
          <w:szCs w:val="22"/>
          <w:rtl/>
        </w:rPr>
        <w:t>רשויות ומשפט מנהלי</w:t>
      </w:r>
      <w:r w:rsidRPr="00EE0857">
        <w:rPr>
          <w:rFonts w:cs="FrankRuehl"/>
          <w:szCs w:val="26"/>
          <w:rtl/>
        </w:rPr>
        <w:t xml:space="preserve"> – חינוך – פסיכומטרי – פיקוח</w:t>
      </w:r>
    </w:p>
    <w:p w14:paraId="4E957F98"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2103" w:rsidRPr="00852103" w14:paraId="200684DB" w14:textId="77777777">
        <w:tblPrEx>
          <w:tblCellMar>
            <w:top w:w="0" w:type="dxa"/>
            <w:bottom w:w="0" w:type="dxa"/>
          </w:tblCellMar>
        </w:tblPrEx>
        <w:tc>
          <w:tcPr>
            <w:tcW w:w="1247" w:type="dxa"/>
          </w:tcPr>
          <w:p w14:paraId="584CCCF9" w14:textId="77777777" w:rsidR="00852103" w:rsidRPr="00852103" w:rsidRDefault="00852103" w:rsidP="00852103">
            <w:pPr>
              <w:rPr>
                <w:rFonts w:cs="Frankruhel" w:hint="cs"/>
                <w:rtl/>
              </w:rPr>
            </w:pPr>
            <w:r>
              <w:rPr>
                <w:rtl/>
              </w:rPr>
              <w:t xml:space="preserve">סעיף 1 </w:t>
            </w:r>
          </w:p>
        </w:tc>
        <w:tc>
          <w:tcPr>
            <w:tcW w:w="5669" w:type="dxa"/>
          </w:tcPr>
          <w:p w14:paraId="156055BC" w14:textId="77777777" w:rsidR="00852103" w:rsidRPr="00852103" w:rsidRDefault="00852103" w:rsidP="00852103">
            <w:pPr>
              <w:rPr>
                <w:rFonts w:cs="Frankruhel" w:hint="cs"/>
                <w:rtl/>
              </w:rPr>
            </w:pPr>
            <w:r>
              <w:rPr>
                <w:rtl/>
              </w:rPr>
              <w:t>מטרה</w:t>
            </w:r>
          </w:p>
        </w:tc>
        <w:tc>
          <w:tcPr>
            <w:tcW w:w="567" w:type="dxa"/>
          </w:tcPr>
          <w:p w14:paraId="2BC5C8A4" w14:textId="77777777" w:rsidR="00852103" w:rsidRPr="00852103" w:rsidRDefault="00852103" w:rsidP="00852103">
            <w:pPr>
              <w:rPr>
                <w:rStyle w:val="Hyperlink"/>
                <w:rFonts w:hint="cs"/>
                <w:rtl/>
              </w:rPr>
            </w:pPr>
            <w:hyperlink w:anchor="Seif1" w:tooltip="מטרה" w:history="1">
              <w:r w:rsidRPr="00852103">
                <w:rPr>
                  <w:rStyle w:val="Hyperlink"/>
                </w:rPr>
                <w:t>Go</w:t>
              </w:r>
            </w:hyperlink>
          </w:p>
        </w:tc>
        <w:tc>
          <w:tcPr>
            <w:tcW w:w="850" w:type="dxa"/>
          </w:tcPr>
          <w:p w14:paraId="5DAF1005"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5A140493" w14:textId="77777777">
        <w:tblPrEx>
          <w:tblCellMar>
            <w:top w:w="0" w:type="dxa"/>
            <w:bottom w:w="0" w:type="dxa"/>
          </w:tblCellMar>
        </w:tblPrEx>
        <w:tc>
          <w:tcPr>
            <w:tcW w:w="1247" w:type="dxa"/>
          </w:tcPr>
          <w:p w14:paraId="352394C2" w14:textId="77777777" w:rsidR="00852103" w:rsidRPr="00852103" w:rsidRDefault="00852103" w:rsidP="00852103">
            <w:pPr>
              <w:rPr>
                <w:rFonts w:cs="Frankruhel" w:hint="cs"/>
                <w:rtl/>
              </w:rPr>
            </w:pPr>
            <w:r>
              <w:rPr>
                <w:rtl/>
              </w:rPr>
              <w:t xml:space="preserve">סעיף 2 </w:t>
            </w:r>
          </w:p>
        </w:tc>
        <w:tc>
          <w:tcPr>
            <w:tcW w:w="5669" w:type="dxa"/>
          </w:tcPr>
          <w:p w14:paraId="310EB018" w14:textId="77777777" w:rsidR="00852103" w:rsidRPr="00852103" w:rsidRDefault="00852103" w:rsidP="00852103">
            <w:pPr>
              <w:rPr>
                <w:rFonts w:cs="Frankruhel" w:hint="cs"/>
                <w:rtl/>
              </w:rPr>
            </w:pPr>
            <w:r>
              <w:rPr>
                <w:rtl/>
              </w:rPr>
              <w:t>הגדרות</w:t>
            </w:r>
          </w:p>
        </w:tc>
        <w:tc>
          <w:tcPr>
            <w:tcW w:w="567" w:type="dxa"/>
          </w:tcPr>
          <w:p w14:paraId="1B86457D" w14:textId="77777777" w:rsidR="00852103" w:rsidRPr="00852103" w:rsidRDefault="00852103" w:rsidP="00852103">
            <w:pPr>
              <w:rPr>
                <w:rStyle w:val="Hyperlink"/>
                <w:rFonts w:hint="cs"/>
                <w:rtl/>
              </w:rPr>
            </w:pPr>
            <w:hyperlink w:anchor="Seif2" w:tooltip="הגדרות" w:history="1">
              <w:r w:rsidRPr="00852103">
                <w:rPr>
                  <w:rStyle w:val="Hyperlink"/>
                </w:rPr>
                <w:t>Go</w:t>
              </w:r>
            </w:hyperlink>
          </w:p>
        </w:tc>
        <w:tc>
          <w:tcPr>
            <w:tcW w:w="850" w:type="dxa"/>
          </w:tcPr>
          <w:p w14:paraId="09248BCE"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7F1E4DF8" w14:textId="77777777">
        <w:tblPrEx>
          <w:tblCellMar>
            <w:top w:w="0" w:type="dxa"/>
            <w:bottom w:w="0" w:type="dxa"/>
          </w:tblCellMar>
        </w:tblPrEx>
        <w:tc>
          <w:tcPr>
            <w:tcW w:w="1247" w:type="dxa"/>
          </w:tcPr>
          <w:p w14:paraId="4D0051B8" w14:textId="77777777" w:rsidR="00852103" w:rsidRPr="00852103" w:rsidRDefault="00852103" w:rsidP="00852103">
            <w:pPr>
              <w:rPr>
                <w:rFonts w:cs="Frankruhel" w:hint="cs"/>
                <w:rtl/>
              </w:rPr>
            </w:pPr>
            <w:r>
              <w:rPr>
                <w:rtl/>
              </w:rPr>
              <w:t xml:space="preserve">סעיף 3 </w:t>
            </w:r>
          </w:p>
        </w:tc>
        <w:tc>
          <w:tcPr>
            <w:tcW w:w="5669" w:type="dxa"/>
          </w:tcPr>
          <w:p w14:paraId="204BE347" w14:textId="77777777" w:rsidR="00852103" w:rsidRPr="00852103" w:rsidRDefault="00852103" w:rsidP="00852103">
            <w:pPr>
              <w:rPr>
                <w:rFonts w:cs="Frankruhel" w:hint="cs"/>
                <w:rtl/>
              </w:rPr>
            </w:pPr>
            <w:r>
              <w:rPr>
                <w:rtl/>
              </w:rPr>
              <w:t>אישור מכון פסיכומטרי</w:t>
            </w:r>
          </w:p>
        </w:tc>
        <w:tc>
          <w:tcPr>
            <w:tcW w:w="567" w:type="dxa"/>
          </w:tcPr>
          <w:p w14:paraId="1A5ACFB2" w14:textId="77777777" w:rsidR="00852103" w:rsidRPr="00852103" w:rsidRDefault="00852103" w:rsidP="00852103">
            <w:pPr>
              <w:rPr>
                <w:rStyle w:val="Hyperlink"/>
                <w:rFonts w:hint="cs"/>
                <w:rtl/>
              </w:rPr>
            </w:pPr>
            <w:hyperlink w:anchor="Seif3" w:tooltip="אישור מכון פסיכומטרי" w:history="1">
              <w:r w:rsidRPr="00852103">
                <w:rPr>
                  <w:rStyle w:val="Hyperlink"/>
                </w:rPr>
                <w:t>Go</w:t>
              </w:r>
            </w:hyperlink>
          </w:p>
        </w:tc>
        <w:tc>
          <w:tcPr>
            <w:tcW w:w="850" w:type="dxa"/>
          </w:tcPr>
          <w:p w14:paraId="28DE9C48"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4E0089CF" w14:textId="77777777">
        <w:tblPrEx>
          <w:tblCellMar>
            <w:top w:w="0" w:type="dxa"/>
            <w:bottom w:w="0" w:type="dxa"/>
          </w:tblCellMar>
        </w:tblPrEx>
        <w:tc>
          <w:tcPr>
            <w:tcW w:w="1247" w:type="dxa"/>
          </w:tcPr>
          <w:p w14:paraId="48A21ECD" w14:textId="77777777" w:rsidR="00852103" w:rsidRPr="00852103" w:rsidRDefault="00852103" w:rsidP="00852103">
            <w:pPr>
              <w:rPr>
                <w:rFonts w:cs="Frankruhel" w:hint="cs"/>
                <w:rtl/>
              </w:rPr>
            </w:pPr>
            <w:r>
              <w:rPr>
                <w:rtl/>
              </w:rPr>
              <w:t xml:space="preserve">סעיף 4 </w:t>
            </w:r>
          </w:p>
        </w:tc>
        <w:tc>
          <w:tcPr>
            <w:tcW w:w="5669" w:type="dxa"/>
          </w:tcPr>
          <w:p w14:paraId="0E84741E" w14:textId="77777777" w:rsidR="00852103" w:rsidRPr="00852103" w:rsidRDefault="00852103" w:rsidP="00852103">
            <w:pPr>
              <w:rPr>
                <w:rFonts w:cs="Frankruhel" w:hint="cs"/>
                <w:rtl/>
              </w:rPr>
            </w:pPr>
            <w:r>
              <w:rPr>
                <w:rtl/>
              </w:rPr>
              <w:t>תוקף האישור</w:t>
            </w:r>
          </w:p>
        </w:tc>
        <w:tc>
          <w:tcPr>
            <w:tcW w:w="567" w:type="dxa"/>
          </w:tcPr>
          <w:p w14:paraId="0A676DFB" w14:textId="77777777" w:rsidR="00852103" w:rsidRPr="00852103" w:rsidRDefault="00852103" w:rsidP="00852103">
            <w:pPr>
              <w:rPr>
                <w:rStyle w:val="Hyperlink"/>
                <w:rFonts w:hint="cs"/>
                <w:rtl/>
              </w:rPr>
            </w:pPr>
            <w:hyperlink w:anchor="Seif4" w:tooltip="תוקף האישור" w:history="1">
              <w:r w:rsidRPr="00852103">
                <w:rPr>
                  <w:rStyle w:val="Hyperlink"/>
                </w:rPr>
                <w:t>Go</w:t>
              </w:r>
            </w:hyperlink>
          </w:p>
        </w:tc>
        <w:tc>
          <w:tcPr>
            <w:tcW w:w="850" w:type="dxa"/>
          </w:tcPr>
          <w:p w14:paraId="3CF2E9CF"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045BAA10" w14:textId="77777777">
        <w:tblPrEx>
          <w:tblCellMar>
            <w:top w:w="0" w:type="dxa"/>
            <w:bottom w:w="0" w:type="dxa"/>
          </w:tblCellMar>
        </w:tblPrEx>
        <w:tc>
          <w:tcPr>
            <w:tcW w:w="1247" w:type="dxa"/>
          </w:tcPr>
          <w:p w14:paraId="05B39B5A" w14:textId="77777777" w:rsidR="00852103" w:rsidRPr="00852103" w:rsidRDefault="00852103" w:rsidP="00852103">
            <w:pPr>
              <w:rPr>
                <w:rFonts w:cs="Frankruhel" w:hint="cs"/>
                <w:rtl/>
              </w:rPr>
            </w:pPr>
            <w:r>
              <w:rPr>
                <w:rtl/>
              </w:rPr>
              <w:t xml:space="preserve">סעיף 5 </w:t>
            </w:r>
          </w:p>
        </w:tc>
        <w:tc>
          <w:tcPr>
            <w:tcW w:w="5669" w:type="dxa"/>
          </w:tcPr>
          <w:p w14:paraId="565B744E" w14:textId="77777777" w:rsidR="00852103" w:rsidRPr="00852103" w:rsidRDefault="00852103" w:rsidP="00852103">
            <w:pPr>
              <w:rPr>
                <w:rFonts w:cs="Frankruhel" w:hint="cs"/>
                <w:rtl/>
              </w:rPr>
            </w:pPr>
            <w:r>
              <w:rPr>
                <w:rtl/>
              </w:rPr>
              <w:t>זכאות להשתתפות בתשלום למכון פסיכומטרי</w:t>
            </w:r>
          </w:p>
        </w:tc>
        <w:tc>
          <w:tcPr>
            <w:tcW w:w="567" w:type="dxa"/>
          </w:tcPr>
          <w:p w14:paraId="0D89BF69" w14:textId="77777777" w:rsidR="00852103" w:rsidRPr="00852103" w:rsidRDefault="00852103" w:rsidP="00852103">
            <w:pPr>
              <w:rPr>
                <w:rStyle w:val="Hyperlink"/>
                <w:rFonts w:hint="cs"/>
                <w:rtl/>
              </w:rPr>
            </w:pPr>
            <w:hyperlink w:anchor="Seif5" w:tooltip="זכאות להשתתפות בתשלום למכון פסיכומטרי" w:history="1">
              <w:r w:rsidRPr="00852103">
                <w:rPr>
                  <w:rStyle w:val="Hyperlink"/>
                </w:rPr>
                <w:t>Go</w:t>
              </w:r>
            </w:hyperlink>
          </w:p>
        </w:tc>
        <w:tc>
          <w:tcPr>
            <w:tcW w:w="850" w:type="dxa"/>
          </w:tcPr>
          <w:p w14:paraId="7880E845"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35318DC8" w14:textId="77777777">
        <w:tblPrEx>
          <w:tblCellMar>
            <w:top w:w="0" w:type="dxa"/>
            <w:bottom w:w="0" w:type="dxa"/>
          </w:tblCellMar>
        </w:tblPrEx>
        <w:tc>
          <w:tcPr>
            <w:tcW w:w="1247" w:type="dxa"/>
          </w:tcPr>
          <w:p w14:paraId="4B97D931" w14:textId="77777777" w:rsidR="00852103" w:rsidRPr="00852103" w:rsidRDefault="00852103" w:rsidP="00852103">
            <w:pPr>
              <w:rPr>
                <w:rFonts w:cs="Frankruhel" w:hint="cs"/>
                <w:rtl/>
              </w:rPr>
            </w:pPr>
            <w:r>
              <w:rPr>
                <w:rtl/>
              </w:rPr>
              <w:t xml:space="preserve">סעיף 6 </w:t>
            </w:r>
          </w:p>
        </w:tc>
        <w:tc>
          <w:tcPr>
            <w:tcW w:w="5669" w:type="dxa"/>
          </w:tcPr>
          <w:p w14:paraId="1B73FB2E" w14:textId="77777777" w:rsidR="00852103" w:rsidRPr="00852103" w:rsidRDefault="00852103" w:rsidP="00852103">
            <w:pPr>
              <w:rPr>
                <w:rFonts w:cs="Frankruhel" w:hint="cs"/>
                <w:rtl/>
              </w:rPr>
            </w:pPr>
            <w:r>
              <w:rPr>
                <w:rtl/>
              </w:rPr>
              <w:t>תנאי התקשרות</w:t>
            </w:r>
          </w:p>
        </w:tc>
        <w:tc>
          <w:tcPr>
            <w:tcW w:w="567" w:type="dxa"/>
          </w:tcPr>
          <w:p w14:paraId="4B77C709" w14:textId="77777777" w:rsidR="00852103" w:rsidRPr="00852103" w:rsidRDefault="00852103" w:rsidP="00852103">
            <w:pPr>
              <w:rPr>
                <w:rStyle w:val="Hyperlink"/>
                <w:rFonts w:hint="cs"/>
                <w:rtl/>
              </w:rPr>
            </w:pPr>
            <w:hyperlink w:anchor="Seif6" w:tooltip="תנאי התקשרות" w:history="1">
              <w:r w:rsidRPr="00852103">
                <w:rPr>
                  <w:rStyle w:val="Hyperlink"/>
                </w:rPr>
                <w:t>Go</w:t>
              </w:r>
            </w:hyperlink>
          </w:p>
        </w:tc>
        <w:tc>
          <w:tcPr>
            <w:tcW w:w="850" w:type="dxa"/>
          </w:tcPr>
          <w:p w14:paraId="4D1B8E5E"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331BFA80" w14:textId="77777777">
        <w:tblPrEx>
          <w:tblCellMar>
            <w:top w:w="0" w:type="dxa"/>
            <w:bottom w:w="0" w:type="dxa"/>
          </w:tblCellMar>
        </w:tblPrEx>
        <w:tc>
          <w:tcPr>
            <w:tcW w:w="1247" w:type="dxa"/>
          </w:tcPr>
          <w:p w14:paraId="4918FF22" w14:textId="77777777" w:rsidR="00852103" w:rsidRPr="00852103" w:rsidRDefault="00852103" w:rsidP="00852103">
            <w:pPr>
              <w:rPr>
                <w:rFonts w:cs="Frankruhel" w:hint="cs"/>
                <w:rtl/>
              </w:rPr>
            </w:pPr>
            <w:r>
              <w:rPr>
                <w:rtl/>
              </w:rPr>
              <w:t xml:space="preserve">סעיף 7 </w:t>
            </w:r>
          </w:p>
        </w:tc>
        <w:tc>
          <w:tcPr>
            <w:tcW w:w="5669" w:type="dxa"/>
          </w:tcPr>
          <w:p w14:paraId="5F008E25" w14:textId="77777777" w:rsidR="00852103" w:rsidRPr="00852103" w:rsidRDefault="00852103" w:rsidP="00852103">
            <w:pPr>
              <w:rPr>
                <w:rFonts w:cs="Frankruhel" w:hint="cs"/>
                <w:rtl/>
              </w:rPr>
            </w:pPr>
            <w:r>
              <w:rPr>
                <w:rtl/>
              </w:rPr>
              <w:t>הסכם התקשרות</w:t>
            </w:r>
          </w:p>
        </w:tc>
        <w:tc>
          <w:tcPr>
            <w:tcW w:w="567" w:type="dxa"/>
          </w:tcPr>
          <w:p w14:paraId="335A16A1" w14:textId="77777777" w:rsidR="00852103" w:rsidRPr="00852103" w:rsidRDefault="00852103" w:rsidP="00852103">
            <w:pPr>
              <w:rPr>
                <w:rStyle w:val="Hyperlink"/>
                <w:rFonts w:hint="cs"/>
                <w:rtl/>
              </w:rPr>
            </w:pPr>
            <w:hyperlink w:anchor="Seif7" w:tooltip="הסכם התקשרות" w:history="1">
              <w:r w:rsidRPr="00852103">
                <w:rPr>
                  <w:rStyle w:val="Hyperlink"/>
                </w:rPr>
                <w:t>Go</w:t>
              </w:r>
            </w:hyperlink>
          </w:p>
        </w:tc>
        <w:tc>
          <w:tcPr>
            <w:tcW w:w="850" w:type="dxa"/>
          </w:tcPr>
          <w:p w14:paraId="2222FBA0"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06369AB6" w14:textId="77777777">
        <w:tblPrEx>
          <w:tblCellMar>
            <w:top w:w="0" w:type="dxa"/>
            <w:bottom w:w="0" w:type="dxa"/>
          </w:tblCellMar>
        </w:tblPrEx>
        <w:tc>
          <w:tcPr>
            <w:tcW w:w="1247" w:type="dxa"/>
          </w:tcPr>
          <w:p w14:paraId="5365BE04" w14:textId="77777777" w:rsidR="00852103" w:rsidRPr="00852103" w:rsidRDefault="00852103" w:rsidP="00852103">
            <w:pPr>
              <w:rPr>
                <w:rFonts w:cs="Frankruhel" w:hint="cs"/>
                <w:rtl/>
              </w:rPr>
            </w:pPr>
            <w:r>
              <w:rPr>
                <w:rtl/>
              </w:rPr>
              <w:t xml:space="preserve">סעיף 8 </w:t>
            </w:r>
          </w:p>
        </w:tc>
        <w:tc>
          <w:tcPr>
            <w:tcW w:w="5669" w:type="dxa"/>
          </w:tcPr>
          <w:p w14:paraId="01377E2B" w14:textId="77777777" w:rsidR="00852103" w:rsidRPr="00852103" w:rsidRDefault="00852103" w:rsidP="00852103">
            <w:pPr>
              <w:rPr>
                <w:rFonts w:cs="Frankruhel" w:hint="cs"/>
                <w:rtl/>
              </w:rPr>
            </w:pPr>
            <w:r>
              <w:rPr>
                <w:rtl/>
              </w:rPr>
              <w:t>ביטול השתתפות בקורס</w:t>
            </w:r>
          </w:p>
        </w:tc>
        <w:tc>
          <w:tcPr>
            <w:tcW w:w="567" w:type="dxa"/>
          </w:tcPr>
          <w:p w14:paraId="48EFDB83" w14:textId="77777777" w:rsidR="00852103" w:rsidRPr="00852103" w:rsidRDefault="00852103" w:rsidP="00852103">
            <w:pPr>
              <w:rPr>
                <w:rStyle w:val="Hyperlink"/>
                <w:rFonts w:hint="cs"/>
                <w:rtl/>
              </w:rPr>
            </w:pPr>
            <w:hyperlink w:anchor="Seif8" w:tooltip="ביטול השתתפות בקורס" w:history="1">
              <w:r w:rsidRPr="00852103">
                <w:rPr>
                  <w:rStyle w:val="Hyperlink"/>
                </w:rPr>
                <w:t>Go</w:t>
              </w:r>
            </w:hyperlink>
          </w:p>
        </w:tc>
        <w:tc>
          <w:tcPr>
            <w:tcW w:w="850" w:type="dxa"/>
          </w:tcPr>
          <w:p w14:paraId="34C50AA8"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852103" w:rsidRPr="00852103" w14:paraId="350CB59A" w14:textId="77777777">
        <w:tblPrEx>
          <w:tblCellMar>
            <w:top w:w="0" w:type="dxa"/>
            <w:bottom w:w="0" w:type="dxa"/>
          </w:tblCellMar>
        </w:tblPrEx>
        <w:tc>
          <w:tcPr>
            <w:tcW w:w="1247" w:type="dxa"/>
          </w:tcPr>
          <w:p w14:paraId="77D9FD20" w14:textId="77777777" w:rsidR="00852103" w:rsidRPr="00852103" w:rsidRDefault="00852103" w:rsidP="00852103">
            <w:pPr>
              <w:rPr>
                <w:rFonts w:cs="Frankruhel" w:hint="cs"/>
                <w:rtl/>
              </w:rPr>
            </w:pPr>
            <w:r>
              <w:rPr>
                <w:rtl/>
              </w:rPr>
              <w:t xml:space="preserve">סעיף 9 </w:t>
            </w:r>
          </w:p>
        </w:tc>
        <w:tc>
          <w:tcPr>
            <w:tcW w:w="5669" w:type="dxa"/>
          </w:tcPr>
          <w:p w14:paraId="00D099A2" w14:textId="77777777" w:rsidR="00852103" w:rsidRPr="00852103" w:rsidRDefault="00852103" w:rsidP="00852103">
            <w:pPr>
              <w:rPr>
                <w:rFonts w:cs="Frankruhel" w:hint="cs"/>
                <w:rtl/>
              </w:rPr>
            </w:pPr>
            <w:r>
              <w:rPr>
                <w:rtl/>
              </w:rPr>
              <w:t>פרסום מבחנים ונתונים על ידי המרכז הארצי לבחינות והערכה</w:t>
            </w:r>
          </w:p>
        </w:tc>
        <w:tc>
          <w:tcPr>
            <w:tcW w:w="567" w:type="dxa"/>
          </w:tcPr>
          <w:p w14:paraId="5DA289A2" w14:textId="77777777" w:rsidR="00852103" w:rsidRPr="00852103" w:rsidRDefault="00852103" w:rsidP="00852103">
            <w:pPr>
              <w:rPr>
                <w:rStyle w:val="Hyperlink"/>
                <w:rFonts w:hint="cs"/>
                <w:rtl/>
              </w:rPr>
            </w:pPr>
            <w:hyperlink w:anchor="Seif9" w:tooltip="פרסום מבחנים ונתונים על ידי המרכז הארצי לבחינות והערכה" w:history="1">
              <w:r w:rsidRPr="00852103">
                <w:rPr>
                  <w:rStyle w:val="Hyperlink"/>
                </w:rPr>
                <w:t>Go</w:t>
              </w:r>
            </w:hyperlink>
          </w:p>
        </w:tc>
        <w:tc>
          <w:tcPr>
            <w:tcW w:w="850" w:type="dxa"/>
          </w:tcPr>
          <w:p w14:paraId="3F86E505"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852103" w:rsidRPr="00852103" w14:paraId="4CF781D3" w14:textId="77777777">
        <w:tblPrEx>
          <w:tblCellMar>
            <w:top w:w="0" w:type="dxa"/>
            <w:bottom w:w="0" w:type="dxa"/>
          </w:tblCellMar>
        </w:tblPrEx>
        <w:tc>
          <w:tcPr>
            <w:tcW w:w="1247" w:type="dxa"/>
          </w:tcPr>
          <w:p w14:paraId="439FA50B" w14:textId="77777777" w:rsidR="00852103" w:rsidRPr="00852103" w:rsidRDefault="00852103" w:rsidP="00852103">
            <w:pPr>
              <w:rPr>
                <w:rFonts w:cs="Frankruhel" w:hint="cs"/>
                <w:rtl/>
              </w:rPr>
            </w:pPr>
            <w:r>
              <w:rPr>
                <w:rtl/>
              </w:rPr>
              <w:t xml:space="preserve">סעיף 10 </w:t>
            </w:r>
          </w:p>
        </w:tc>
        <w:tc>
          <w:tcPr>
            <w:tcW w:w="5669" w:type="dxa"/>
          </w:tcPr>
          <w:p w14:paraId="5E8B7781" w14:textId="77777777" w:rsidR="00852103" w:rsidRPr="00852103" w:rsidRDefault="00852103" w:rsidP="00852103">
            <w:pPr>
              <w:rPr>
                <w:rFonts w:cs="Frankruhel" w:hint="cs"/>
                <w:rtl/>
              </w:rPr>
            </w:pPr>
            <w:r>
              <w:rPr>
                <w:rtl/>
              </w:rPr>
              <w:t>ביצוע ותקנות</w:t>
            </w:r>
          </w:p>
        </w:tc>
        <w:tc>
          <w:tcPr>
            <w:tcW w:w="567" w:type="dxa"/>
          </w:tcPr>
          <w:p w14:paraId="277467E8" w14:textId="77777777" w:rsidR="00852103" w:rsidRPr="00852103" w:rsidRDefault="00852103" w:rsidP="00852103">
            <w:pPr>
              <w:rPr>
                <w:rStyle w:val="Hyperlink"/>
                <w:rFonts w:hint="cs"/>
                <w:rtl/>
              </w:rPr>
            </w:pPr>
            <w:hyperlink w:anchor="Seif10" w:tooltip="ביצוע ותקנות" w:history="1">
              <w:r w:rsidRPr="00852103">
                <w:rPr>
                  <w:rStyle w:val="Hyperlink"/>
                </w:rPr>
                <w:t>Go</w:t>
              </w:r>
            </w:hyperlink>
          </w:p>
        </w:tc>
        <w:tc>
          <w:tcPr>
            <w:tcW w:w="850" w:type="dxa"/>
          </w:tcPr>
          <w:p w14:paraId="37C2F32B"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852103" w:rsidRPr="00852103" w14:paraId="27A8EEC3" w14:textId="77777777">
        <w:tblPrEx>
          <w:tblCellMar>
            <w:top w:w="0" w:type="dxa"/>
            <w:bottom w:w="0" w:type="dxa"/>
          </w:tblCellMar>
        </w:tblPrEx>
        <w:tc>
          <w:tcPr>
            <w:tcW w:w="1247" w:type="dxa"/>
          </w:tcPr>
          <w:p w14:paraId="4E3C6740" w14:textId="77777777" w:rsidR="00852103" w:rsidRPr="00852103" w:rsidRDefault="00852103" w:rsidP="00852103">
            <w:pPr>
              <w:rPr>
                <w:rFonts w:cs="Frankruhel" w:hint="cs"/>
                <w:rtl/>
              </w:rPr>
            </w:pPr>
            <w:r>
              <w:rPr>
                <w:rtl/>
              </w:rPr>
              <w:t xml:space="preserve">סעיף 11 </w:t>
            </w:r>
          </w:p>
        </w:tc>
        <w:tc>
          <w:tcPr>
            <w:tcW w:w="5669" w:type="dxa"/>
          </w:tcPr>
          <w:p w14:paraId="7E51D5CB" w14:textId="77777777" w:rsidR="00852103" w:rsidRPr="00852103" w:rsidRDefault="00852103" w:rsidP="00852103">
            <w:pPr>
              <w:rPr>
                <w:rFonts w:cs="Frankruhel" w:hint="cs"/>
                <w:rtl/>
              </w:rPr>
            </w:pPr>
            <w:r>
              <w:rPr>
                <w:rtl/>
              </w:rPr>
              <w:t>תיקון חוק הקרן   מס' 8</w:t>
            </w:r>
          </w:p>
        </w:tc>
        <w:tc>
          <w:tcPr>
            <w:tcW w:w="567" w:type="dxa"/>
          </w:tcPr>
          <w:p w14:paraId="2483BAE5" w14:textId="77777777" w:rsidR="00852103" w:rsidRPr="00852103" w:rsidRDefault="00852103" w:rsidP="00852103">
            <w:pPr>
              <w:rPr>
                <w:rStyle w:val="Hyperlink"/>
                <w:rFonts w:hint="cs"/>
                <w:rtl/>
              </w:rPr>
            </w:pPr>
            <w:hyperlink w:anchor="Seif11" w:tooltip="תיקון חוק הקרן   מס 8" w:history="1">
              <w:r w:rsidRPr="00852103">
                <w:rPr>
                  <w:rStyle w:val="Hyperlink"/>
                </w:rPr>
                <w:t>Go</w:t>
              </w:r>
            </w:hyperlink>
          </w:p>
        </w:tc>
        <w:tc>
          <w:tcPr>
            <w:tcW w:w="850" w:type="dxa"/>
          </w:tcPr>
          <w:p w14:paraId="6CA59744" w14:textId="77777777" w:rsidR="00852103" w:rsidRPr="00852103" w:rsidRDefault="00852103" w:rsidP="008521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6DC676A" w14:textId="77777777" w:rsidR="002A24E2" w:rsidRDefault="002A24E2">
      <w:pPr>
        <w:pStyle w:val="big-header"/>
        <w:ind w:left="0" w:right="1134"/>
        <w:rPr>
          <w:rFonts w:cs="FrankRuehl" w:hint="cs"/>
          <w:sz w:val="32"/>
          <w:rtl/>
        </w:rPr>
      </w:pPr>
    </w:p>
    <w:p w14:paraId="2078064E" w14:textId="77777777" w:rsidR="002A24E2" w:rsidRDefault="002A24E2" w:rsidP="00EE0857">
      <w:pPr>
        <w:pStyle w:val="big-header"/>
        <w:ind w:left="0" w:right="1134"/>
        <w:rPr>
          <w:rStyle w:val="default"/>
          <w:rFonts w:hint="cs"/>
          <w:sz w:val="22"/>
          <w:szCs w:val="22"/>
          <w:rtl/>
        </w:rPr>
      </w:pPr>
      <w:r>
        <w:rPr>
          <w:rFonts w:cs="FrankRuehl"/>
          <w:sz w:val="32"/>
          <w:rtl/>
        </w:rPr>
        <w:br w:type="page"/>
      </w:r>
      <w:r w:rsidR="000404A6">
        <w:rPr>
          <w:rFonts w:cs="FrankRuehl" w:hint="cs"/>
          <w:sz w:val="32"/>
          <w:rtl/>
        </w:rPr>
        <w:lastRenderedPageBreak/>
        <w:t>חוק הפיקוח על מכונים פסיכומטריים, תשס"ט-2008</w:t>
      </w:r>
      <w:r>
        <w:rPr>
          <w:rStyle w:val="default"/>
          <w:sz w:val="22"/>
          <w:szCs w:val="22"/>
          <w:rtl/>
        </w:rPr>
        <w:footnoteReference w:customMarkFollows="1" w:id="1"/>
        <w:t>*</w:t>
      </w:r>
    </w:p>
    <w:p w14:paraId="3796AC0A" w14:textId="77777777" w:rsidR="00852F43" w:rsidRDefault="00852F43" w:rsidP="000D3AB4">
      <w:pPr>
        <w:pStyle w:val="P00"/>
        <w:spacing w:before="72"/>
        <w:ind w:left="0" w:right="1134"/>
        <w:rPr>
          <w:rStyle w:val="default"/>
          <w:rFonts w:cs="FrankRuehl" w:hint="cs"/>
          <w:rtl/>
        </w:rPr>
      </w:pPr>
      <w:bookmarkStart w:id="0" w:name="Seif1"/>
      <w:bookmarkEnd w:id="0"/>
      <w:r>
        <w:rPr>
          <w:rFonts w:cs="Miriam"/>
          <w:lang w:val="he-IL"/>
        </w:rPr>
        <w:pict w14:anchorId="6ADAE10F">
          <v:rect id="_x0000_s1708" style="position:absolute;left:0;text-align:left;margin-left:463.5pt;margin-top:8.05pt;width:75.05pt;height:18pt;z-index:251652608" filled="f" stroked="f" strokecolor="lime" strokeweight=".25pt">
            <v:textbox style="mso-next-textbox:#_x0000_s1708" inset="1mm,0,1mm,0">
              <w:txbxContent>
                <w:p w14:paraId="47211E99" w14:textId="77777777" w:rsidR="00A11610" w:rsidRDefault="000D3AB4" w:rsidP="00EE7FE2">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D3AB4">
        <w:rPr>
          <w:rStyle w:val="default"/>
          <w:rFonts w:cs="FrankRuehl" w:hint="cs"/>
          <w:rtl/>
        </w:rPr>
        <w:t>מטרת חוק זה היא להסדיר את פעילות המכונים הפסיכומטריים, לרבות מכונים כאמור שפעילותם ממומנת, בין השאר, מכספי הקרן לקליטת החייל המשוחרר.</w:t>
      </w:r>
    </w:p>
    <w:p w14:paraId="2A52BCF9" w14:textId="77777777" w:rsidR="001F064C" w:rsidRDefault="001F064C" w:rsidP="00642EA8">
      <w:pPr>
        <w:pStyle w:val="P00"/>
        <w:spacing w:before="72"/>
        <w:ind w:left="0" w:right="1134"/>
        <w:rPr>
          <w:rStyle w:val="default"/>
          <w:rFonts w:cs="FrankRuehl" w:hint="cs"/>
          <w:rtl/>
        </w:rPr>
      </w:pPr>
      <w:bookmarkStart w:id="1" w:name="Seif2"/>
      <w:bookmarkEnd w:id="1"/>
      <w:r>
        <w:rPr>
          <w:rFonts w:cs="Miriam"/>
          <w:lang w:val="he-IL"/>
        </w:rPr>
        <w:pict w14:anchorId="69F8E186">
          <v:rect id="_x0000_s1740" style="position:absolute;left:0;text-align:left;margin-left:463.5pt;margin-top:8.05pt;width:75.05pt;height:12.7pt;z-index:251653632" filled="f" stroked="f" strokecolor="lime" strokeweight=".25pt">
            <v:textbox style="mso-next-textbox:#_x0000_s1740" inset="1mm,0,1mm,0">
              <w:txbxContent>
                <w:p w14:paraId="5BBC781A" w14:textId="77777777" w:rsidR="00A11610" w:rsidRDefault="00642EA8" w:rsidP="001F064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42EA8">
        <w:rPr>
          <w:rStyle w:val="default"/>
          <w:rFonts w:cs="FrankRuehl" w:hint="cs"/>
          <w:rtl/>
        </w:rPr>
        <w:t xml:space="preserve">בחוק זה </w:t>
      </w:r>
      <w:r w:rsidR="00642EA8">
        <w:rPr>
          <w:rStyle w:val="default"/>
          <w:rFonts w:cs="FrankRuehl"/>
          <w:rtl/>
        </w:rPr>
        <w:t>–</w:t>
      </w:r>
    </w:p>
    <w:p w14:paraId="43285EEB"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"חוק הקרן" </w:t>
      </w:r>
      <w:r>
        <w:rPr>
          <w:rStyle w:val="default"/>
          <w:rFonts w:cs="FrankRuehl"/>
          <w:rtl/>
        </w:rPr>
        <w:t>–</w:t>
      </w:r>
      <w:r>
        <w:rPr>
          <w:rStyle w:val="default"/>
          <w:rFonts w:cs="FrankRuehl" w:hint="cs"/>
          <w:rtl/>
        </w:rPr>
        <w:t xml:space="preserve"> חוק קליטת חיילים משוחררים, התשנ"ד-1994;</w:t>
      </w:r>
    </w:p>
    <w:p w14:paraId="7ECE3BA1"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"מבחן פסיכומטרי" </w:t>
      </w:r>
      <w:r>
        <w:rPr>
          <w:rStyle w:val="default"/>
          <w:rFonts w:cs="FrankRuehl"/>
          <w:rtl/>
        </w:rPr>
        <w:t>–</w:t>
      </w:r>
      <w:r>
        <w:rPr>
          <w:rStyle w:val="default"/>
          <w:rFonts w:cs="FrankRuehl" w:hint="cs"/>
          <w:rtl/>
        </w:rPr>
        <w:t xml:space="preserve"> מבחר פסיכומטרי לקבלה למוסד להשכלה גבוהה בישראל;</w:t>
      </w:r>
    </w:p>
    <w:p w14:paraId="48D27CA9"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"מכון פסיכומטרי" </w:t>
      </w:r>
      <w:r>
        <w:rPr>
          <w:rStyle w:val="default"/>
          <w:rFonts w:cs="FrankRuehl"/>
          <w:rtl/>
        </w:rPr>
        <w:t>–</w:t>
      </w:r>
      <w:r>
        <w:rPr>
          <w:rStyle w:val="default"/>
          <w:rFonts w:cs="FrankRuehl" w:hint="cs"/>
          <w:rtl/>
        </w:rPr>
        <w:t xml:space="preserve"> מוסד ללימודי הכנה למבחנים פסיכומטריים;</w:t>
      </w:r>
    </w:p>
    <w:p w14:paraId="4E052BE5"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"מכון פסיכומטרי מאושר" </w:t>
      </w:r>
      <w:r>
        <w:rPr>
          <w:rStyle w:val="default"/>
          <w:rFonts w:cs="FrankRuehl"/>
          <w:rtl/>
        </w:rPr>
        <w:t>–</w:t>
      </w:r>
      <w:r>
        <w:rPr>
          <w:rStyle w:val="default"/>
          <w:rFonts w:cs="FrankRuehl" w:hint="cs"/>
          <w:rtl/>
        </w:rPr>
        <w:t xml:space="preserve"> מכון פסיכומטרי שאושר לפי סעיף 3;</w:t>
      </w:r>
    </w:p>
    <w:p w14:paraId="3771DB7D"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"קורס" </w:t>
      </w:r>
      <w:r>
        <w:rPr>
          <w:rStyle w:val="default"/>
          <w:rFonts w:cs="FrankRuehl"/>
          <w:rtl/>
        </w:rPr>
        <w:t>–</w:t>
      </w:r>
      <w:r>
        <w:rPr>
          <w:rStyle w:val="default"/>
          <w:rFonts w:cs="FrankRuehl" w:hint="cs"/>
          <w:rtl/>
        </w:rPr>
        <w:t xml:space="preserve"> קורס במכון פסיכומטרי;</w:t>
      </w:r>
    </w:p>
    <w:p w14:paraId="25FE2872"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"הקרן" </w:t>
      </w:r>
      <w:r>
        <w:rPr>
          <w:rStyle w:val="default"/>
          <w:rFonts w:cs="FrankRuehl"/>
          <w:rtl/>
        </w:rPr>
        <w:t>–</w:t>
      </w:r>
      <w:r>
        <w:rPr>
          <w:rStyle w:val="default"/>
          <w:rFonts w:cs="FrankRuehl" w:hint="cs"/>
          <w:rtl/>
        </w:rPr>
        <w:t xml:space="preserve"> הקרן לקליטת החייל המשוחרר כמשמעותה בחוק הקרן;</w:t>
      </w:r>
    </w:p>
    <w:p w14:paraId="226275AF" w14:textId="77777777" w:rsidR="00642EA8" w:rsidRDefault="00642EA8" w:rsidP="00642EA8">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w:t>
      </w:r>
    </w:p>
    <w:p w14:paraId="36496D00" w14:textId="77777777" w:rsidR="0013756F" w:rsidRDefault="0013756F" w:rsidP="00153694">
      <w:pPr>
        <w:pStyle w:val="P00"/>
        <w:spacing w:before="72"/>
        <w:ind w:left="0" w:right="1134"/>
        <w:rPr>
          <w:rStyle w:val="default"/>
          <w:rFonts w:cs="FrankRuehl" w:hint="cs"/>
          <w:rtl/>
        </w:rPr>
      </w:pPr>
      <w:bookmarkStart w:id="2" w:name="Seif3"/>
      <w:bookmarkEnd w:id="2"/>
      <w:r>
        <w:rPr>
          <w:rFonts w:cs="Miriam"/>
          <w:lang w:val="he-IL"/>
        </w:rPr>
        <w:pict w14:anchorId="0BF0D33C">
          <v:rect id="_x0000_s1741" style="position:absolute;left:0;text-align:left;margin-left:463.5pt;margin-top:8.05pt;width:75.05pt;height:20.55pt;z-index:251654656" filled="f" stroked="f" strokecolor="lime" strokeweight=".25pt">
            <v:textbox style="mso-next-textbox:#_x0000_s1741" inset="1mm,0,1mm,0">
              <w:txbxContent>
                <w:p w14:paraId="6632C310" w14:textId="77777777" w:rsidR="00A11610" w:rsidRDefault="00153694" w:rsidP="0013756F">
                  <w:pPr>
                    <w:spacing w:line="160" w:lineRule="exact"/>
                    <w:rPr>
                      <w:rFonts w:cs="Miriam" w:hint="cs"/>
                      <w:noProof/>
                      <w:sz w:val="18"/>
                      <w:szCs w:val="18"/>
                      <w:rtl/>
                    </w:rPr>
                  </w:pPr>
                  <w:r>
                    <w:rPr>
                      <w:rFonts w:cs="Miriam" w:hint="cs"/>
                      <w:sz w:val="18"/>
                      <w:szCs w:val="18"/>
                      <w:rtl/>
                    </w:rPr>
                    <w:t>אישור מכון פסיכומטרי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153694">
        <w:rPr>
          <w:rStyle w:val="default"/>
          <w:rFonts w:cs="FrankRuehl" w:hint="cs"/>
          <w:rtl/>
        </w:rPr>
        <w:t>השר יאשר מכון פסיכומטרי אם מצא כי הוא עומד בכל אלה:</w:t>
      </w:r>
    </w:p>
    <w:p w14:paraId="39E77C35" w14:textId="77777777" w:rsidR="00153694" w:rsidRDefault="00153694" w:rsidP="0015369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פרסם תנאי התקשרות כאמור בסעיף 6;</w:t>
      </w:r>
    </w:p>
    <w:p w14:paraId="0094C39E" w14:textId="77777777" w:rsidR="00153694" w:rsidRDefault="00153694" w:rsidP="001536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הציג אישור בטיחות לפי הוראות שקבע השר.</w:t>
      </w:r>
    </w:p>
    <w:p w14:paraId="66212703" w14:textId="77777777" w:rsidR="006C40FF" w:rsidRDefault="000176D4" w:rsidP="00153694">
      <w:pPr>
        <w:pStyle w:val="P00"/>
        <w:spacing w:before="72"/>
        <w:ind w:left="0" w:right="1134"/>
        <w:rPr>
          <w:rStyle w:val="default"/>
          <w:rFonts w:cs="FrankRuehl" w:hint="cs"/>
          <w:rtl/>
        </w:rPr>
      </w:pPr>
      <w:bookmarkStart w:id="3" w:name="Seif4"/>
      <w:bookmarkEnd w:id="3"/>
      <w:r>
        <w:rPr>
          <w:rFonts w:cs="Miriam"/>
          <w:lang w:val="he-IL"/>
        </w:rPr>
        <w:pict w14:anchorId="30E45A72">
          <v:rect id="_x0000_s1743" style="position:absolute;left:0;text-align:left;margin-left:463.5pt;margin-top:8.05pt;width:75.05pt;height:10.25pt;z-index:251655680" filled="f" stroked="f" strokecolor="lime" strokeweight=".25pt">
            <v:textbox style="mso-next-textbox:#_x0000_s1743" inset="1mm,0,1mm,0">
              <w:txbxContent>
                <w:p w14:paraId="784D1CA8" w14:textId="77777777" w:rsidR="00A11610" w:rsidRDefault="00153694" w:rsidP="000176D4">
                  <w:pPr>
                    <w:spacing w:line="160" w:lineRule="exact"/>
                    <w:rPr>
                      <w:rFonts w:cs="Miriam" w:hint="cs"/>
                      <w:noProof/>
                      <w:sz w:val="18"/>
                      <w:szCs w:val="18"/>
                      <w:rtl/>
                    </w:rPr>
                  </w:pPr>
                  <w:r>
                    <w:rPr>
                      <w:rFonts w:cs="Miriam" w:hint="cs"/>
                      <w:sz w:val="18"/>
                      <w:szCs w:val="18"/>
                      <w:rtl/>
                    </w:rPr>
                    <w:t>תוקף האישור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153694">
        <w:rPr>
          <w:rStyle w:val="default"/>
          <w:rFonts w:cs="FrankRuehl" w:hint="cs"/>
          <w:rtl/>
        </w:rPr>
        <w:t>אישור כאמור בסעיף 3 יעמוד בתוקפו שלוש שנים מיום שניתן, ואולם השר רשאי, אם שוכנע שמכון פסיכומטרי מאושר הפר הוראות לפי חוק זה, לרבות אי-מילוי התנאים שבסעיף 7, לשלול אישור שניתן או לקבוע לו סייגים, ובלבד שנתן למכון הזדמנות לטעון את טענותיו.</w:t>
      </w:r>
    </w:p>
    <w:p w14:paraId="20E29B26" w14:textId="77777777" w:rsidR="00A41819" w:rsidRDefault="000176D4" w:rsidP="00376ACD">
      <w:pPr>
        <w:pStyle w:val="P00"/>
        <w:spacing w:before="72"/>
        <w:ind w:left="0" w:right="1134"/>
        <w:rPr>
          <w:rStyle w:val="default"/>
          <w:rFonts w:cs="FrankRuehl" w:hint="cs"/>
          <w:rtl/>
        </w:rPr>
      </w:pPr>
      <w:bookmarkStart w:id="4" w:name="Seif5"/>
      <w:bookmarkEnd w:id="4"/>
      <w:r>
        <w:rPr>
          <w:rFonts w:cs="Miriam"/>
          <w:lang w:val="he-IL"/>
        </w:rPr>
        <w:pict w14:anchorId="436EA35A">
          <v:rect id="_x0000_s1744" style="position:absolute;left:0;text-align:left;margin-left:463.5pt;margin-top:8.05pt;width:75.05pt;height:26.3pt;z-index:251656704" filled="f" stroked="f" strokecolor="lime" strokeweight=".25pt">
            <v:textbox style="mso-next-textbox:#_x0000_s1744" inset="1mm,0,1mm,0">
              <w:txbxContent>
                <w:p w14:paraId="11737F98" w14:textId="77777777" w:rsidR="00A11610" w:rsidRDefault="00376ACD" w:rsidP="00AC6346">
                  <w:pPr>
                    <w:spacing w:line="160" w:lineRule="exact"/>
                    <w:rPr>
                      <w:rFonts w:cs="Miriam" w:hint="cs"/>
                      <w:noProof/>
                      <w:sz w:val="18"/>
                      <w:szCs w:val="18"/>
                      <w:rtl/>
                    </w:rPr>
                  </w:pPr>
                  <w:r>
                    <w:rPr>
                      <w:rFonts w:cs="Miriam" w:hint="cs"/>
                      <w:sz w:val="18"/>
                      <w:szCs w:val="18"/>
                      <w:rtl/>
                    </w:rPr>
                    <w:t>זכאות להשתתפות בתשלום למכון פסיכומטרי</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376ACD">
        <w:rPr>
          <w:rStyle w:val="default"/>
          <w:rFonts w:cs="FrankRuehl" w:hint="cs"/>
          <w:rtl/>
        </w:rPr>
        <w:t>חייל משוחרר, כהגדרתו בחוק הקרן, הלומד בקורס, זכאי להשתתפות בתשלום שכר לימוד בקורס במכון פסיכומטרי מאושר בלבד.</w:t>
      </w:r>
    </w:p>
    <w:p w14:paraId="3066C5D1" w14:textId="77777777" w:rsidR="000176D4" w:rsidRDefault="000176D4" w:rsidP="00376ACD">
      <w:pPr>
        <w:pStyle w:val="P00"/>
        <w:spacing w:before="72"/>
        <w:ind w:left="0" w:right="1134"/>
        <w:rPr>
          <w:rStyle w:val="default"/>
          <w:rFonts w:cs="FrankRuehl" w:hint="cs"/>
          <w:rtl/>
        </w:rPr>
      </w:pPr>
      <w:bookmarkStart w:id="5" w:name="Seif6"/>
      <w:bookmarkEnd w:id="5"/>
      <w:r>
        <w:rPr>
          <w:rFonts w:cs="Miriam"/>
          <w:lang w:val="he-IL"/>
        </w:rPr>
        <w:pict w14:anchorId="067D88AB">
          <v:rect id="_x0000_s1745" style="position:absolute;left:0;text-align:left;margin-left:463.5pt;margin-top:8.05pt;width:75.05pt;height:14.6pt;z-index:251657728" filled="f" stroked="f" strokecolor="lime" strokeweight=".25pt">
            <v:textbox style="mso-next-textbox:#_x0000_s1745" inset="1mm,0,1mm,0">
              <w:txbxContent>
                <w:p w14:paraId="26C67EE9" w14:textId="77777777" w:rsidR="00A11610" w:rsidRDefault="00376ACD" w:rsidP="000176D4">
                  <w:pPr>
                    <w:spacing w:line="160" w:lineRule="exact"/>
                    <w:rPr>
                      <w:rFonts w:cs="Miriam" w:hint="cs"/>
                      <w:noProof/>
                      <w:sz w:val="18"/>
                      <w:szCs w:val="18"/>
                      <w:rtl/>
                    </w:rPr>
                  </w:pPr>
                  <w:r>
                    <w:rPr>
                      <w:rFonts w:cs="Miriam" w:hint="cs"/>
                      <w:sz w:val="18"/>
                      <w:szCs w:val="18"/>
                      <w:rtl/>
                    </w:rPr>
                    <w:t>תנאי התקשרות</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376ACD">
        <w:rPr>
          <w:rStyle w:val="default"/>
          <w:rFonts w:cs="FrankRuehl" w:hint="cs"/>
          <w:rtl/>
        </w:rPr>
        <w:t>מכון פסיכומטרי יפרסם לציבור את תנאי ההתקשרות עמו, ויפעל לפיהם.</w:t>
      </w:r>
    </w:p>
    <w:p w14:paraId="71BFA190" w14:textId="77777777" w:rsidR="001F580C" w:rsidRDefault="000176D4" w:rsidP="00376ACD">
      <w:pPr>
        <w:pStyle w:val="P00"/>
        <w:spacing w:before="72"/>
        <w:ind w:left="0" w:right="1134"/>
        <w:rPr>
          <w:rStyle w:val="default"/>
          <w:rFonts w:cs="FrankRuehl" w:hint="cs"/>
          <w:rtl/>
        </w:rPr>
      </w:pPr>
      <w:bookmarkStart w:id="6" w:name="Seif7"/>
      <w:bookmarkEnd w:id="6"/>
      <w:r>
        <w:rPr>
          <w:rFonts w:cs="Miriam"/>
          <w:lang w:val="he-IL"/>
        </w:rPr>
        <w:pict w14:anchorId="18F0BADA">
          <v:rect id="_x0000_s1746" style="position:absolute;left:0;text-align:left;margin-left:463.5pt;margin-top:8.05pt;width:75.05pt;height:12.4pt;z-index:251658752" filled="f" stroked="f" strokecolor="lime" strokeweight=".25pt">
            <v:textbox style="mso-next-textbox:#_x0000_s1746" inset="1mm,0,1mm,0">
              <w:txbxContent>
                <w:p w14:paraId="3E0FE64E" w14:textId="77777777" w:rsidR="00A11610" w:rsidRDefault="00376ACD" w:rsidP="000176D4">
                  <w:pPr>
                    <w:spacing w:line="160" w:lineRule="exact"/>
                    <w:rPr>
                      <w:rFonts w:cs="Miriam" w:hint="cs"/>
                      <w:noProof/>
                      <w:sz w:val="18"/>
                      <w:szCs w:val="18"/>
                      <w:rtl/>
                    </w:rPr>
                  </w:pPr>
                  <w:r>
                    <w:rPr>
                      <w:rFonts w:cs="Miriam" w:hint="cs"/>
                      <w:sz w:val="18"/>
                      <w:szCs w:val="18"/>
                      <w:rtl/>
                    </w:rPr>
                    <w:t>הסכם התקשרות</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C154E0">
        <w:rPr>
          <w:rStyle w:val="default"/>
          <w:rFonts w:cs="FrankRuehl" w:hint="cs"/>
          <w:rtl/>
        </w:rPr>
        <w:t>(א)</w:t>
      </w:r>
      <w:r w:rsidR="00C154E0">
        <w:rPr>
          <w:rStyle w:val="default"/>
          <w:rFonts w:cs="FrankRuehl" w:hint="cs"/>
          <w:rtl/>
        </w:rPr>
        <w:tab/>
      </w:r>
      <w:r w:rsidR="00376ACD">
        <w:rPr>
          <w:rStyle w:val="default"/>
          <w:rFonts w:cs="FrankRuehl" w:hint="cs"/>
          <w:rtl/>
        </w:rPr>
        <w:t xml:space="preserve">לא יתקשר מכון פסיכומטרי עם אדם לשם לימודיו בקורס אלא לפי תנאים הקבועים בהסכם בכתב, שנחתם בידי אותו אדם (בחוק זה </w:t>
      </w:r>
      <w:r w:rsidR="00376ACD">
        <w:rPr>
          <w:rStyle w:val="default"/>
          <w:rFonts w:cs="FrankRuehl"/>
          <w:rtl/>
        </w:rPr>
        <w:t>–</w:t>
      </w:r>
      <w:r w:rsidR="00376ACD">
        <w:rPr>
          <w:rStyle w:val="default"/>
          <w:rFonts w:cs="FrankRuehl" w:hint="cs"/>
          <w:rtl/>
        </w:rPr>
        <w:t xml:space="preserve"> הסכם התקשרות); בהסכם ההתקשרות יפורטו, בין השאר, כל אלה:</w:t>
      </w:r>
    </w:p>
    <w:p w14:paraId="5FA60BD2" w14:textId="77777777" w:rsidR="00376ACD" w:rsidRDefault="00376ACD" w:rsidP="00376A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המחיר הכולל לתשלום בפועל של לימוד בקורס, לרבות דמי ההרשמה (בחוק זה </w:t>
      </w:r>
      <w:r>
        <w:rPr>
          <w:rStyle w:val="default"/>
          <w:rFonts w:cs="FrankRuehl"/>
          <w:rtl/>
        </w:rPr>
        <w:t>–</w:t>
      </w:r>
      <w:r>
        <w:rPr>
          <w:rStyle w:val="default"/>
          <w:rFonts w:cs="FrankRuehl" w:hint="cs"/>
          <w:rtl/>
        </w:rPr>
        <w:t xml:space="preserve"> המחיר הכולל), ואם ניתנת האפשרות ללמוד קורס נוסף </w:t>
      </w:r>
      <w:r>
        <w:rPr>
          <w:rStyle w:val="default"/>
          <w:rFonts w:cs="FrankRuehl"/>
          <w:rtl/>
        </w:rPr>
        <w:t>–</w:t>
      </w:r>
      <w:r>
        <w:rPr>
          <w:rStyle w:val="default"/>
          <w:rFonts w:cs="FrankRuehl" w:hint="cs"/>
          <w:rtl/>
        </w:rPr>
        <w:t xml:space="preserve"> גם מחירו;</w:t>
      </w:r>
    </w:p>
    <w:p w14:paraId="00205088" w14:textId="77777777" w:rsidR="00376ACD" w:rsidRDefault="00376ACD" w:rsidP="00376A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התשלום;</w:t>
      </w:r>
    </w:p>
    <w:p w14:paraId="72BE31B1" w14:textId="77777777" w:rsidR="00376ACD" w:rsidRDefault="00376ACD" w:rsidP="00376A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התנאים לביטול השתתפות בקורס לפי הוראות סעיף 8;</w:t>
      </w:r>
    </w:p>
    <w:p w14:paraId="05854DAA" w14:textId="77777777" w:rsidR="00376ACD" w:rsidRDefault="00376ACD" w:rsidP="00376AC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תנאי הלימוד העיקריים;</w:t>
      </w:r>
    </w:p>
    <w:p w14:paraId="66012615" w14:textId="77777777" w:rsidR="00376ACD" w:rsidRDefault="00376ACD" w:rsidP="00376AC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 מוקד שירות מטעם המכון שיהיה מופקד על קבלת פניות ותלונות.</w:t>
      </w:r>
    </w:p>
    <w:p w14:paraId="551EDDBA" w14:textId="77777777" w:rsidR="00376ACD" w:rsidRDefault="00376ACD" w:rsidP="00376A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התנאים המהותיים בהסכם ההתקשרות, לרבות הסייגים לחובות המכון הפסיכומטרי לפי ההסכם, יצוינו בהבלטה מיוחדת, ובין השאר יצוינו כאמור תנאים בדבר דחיית מועד הקורס, מעבר לקורס במתכונת שונה, שמירת הזכאות ללמוד בקורס במועד אחר והעברת הזכאות לקורס לאדם אחר.</w:t>
      </w:r>
    </w:p>
    <w:p w14:paraId="1C2D0A34" w14:textId="77777777" w:rsidR="00376ACD" w:rsidRDefault="00376ACD" w:rsidP="00376A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"הסכם בכתב" </w:t>
      </w:r>
      <w:r>
        <w:rPr>
          <w:rStyle w:val="default"/>
          <w:rFonts w:cs="FrankRuehl"/>
          <w:rtl/>
        </w:rPr>
        <w:t>–</w:t>
      </w:r>
      <w:r>
        <w:rPr>
          <w:rStyle w:val="default"/>
          <w:rFonts w:cs="FrankRuehl" w:hint="cs"/>
          <w:rtl/>
        </w:rPr>
        <w:t xml:space="preserve"> לרבות הסכם המאושר באמצעים אלקטרוניים.</w:t>
      </w:r>
    </w:p>
    <w:p w14:paraId="06ED3A5F" w14:textId="77777777" w:rsidR="00815FAD" w:rsidRDefault="00815FAD" w:rsidP="00376ACD">
      <w:pPr>
        <w:pStyle w:val="P00"/>
        <w:spacing w:before="72"/>
        <w:ind w:left="0" w:right="1134"/>
        <w:rPr>
          <w:rStyle w:val="default"/>
          <w:rFonts w:cs="FrankRuehl" w:hint="cs"/>
          <w:rtl/>
        </w:rPr>
      </w:pPr>
      <w:bookmarkStart w:id="7" w:name="Seif8"/>
      <w:bookmarkEnd w:id="7"/>
      <w:r>
        <w:rPr>
          <w:rFonts w:cs="Miriam"/>
          <w:lang w:val="he-IL"/>
        </w:rPr>
        <w:pict w14:anchorId="663CEF8C">
          <v:rect id="_x0000_s1749" style="position:absolute;left:0;text-align:left;margin-left:463.5pt;margin-top:8.05pt;width:75.05pt;height:16.9pt;z-index:251659776" filled="f" stroked="f" strokecolor="lime" strokeweight=".25pt">
            <v:textbox style="mso-next-textbox:#_x0000_s1749" inset="1mm,0,1mm,0">
              <w:txbxContent>
                <w:p w14:paraId="791C84D4" w14:textId="77777777" w:rsidR="00A11610" w:rsidRDefault="00376ACD" w:rsidP="00815FAD">
                  <w:pPr>
                    <w:spacing w:line="160" w:lineRule="exact"/>
                    <w:rPr>
                      <w:rFonts w:cs="Miriam" w:hint="cs"/>
                      <w:noProof/>
                      <w:sz w:val="18"/>
                      <w:szCs w:val="18"/>
                      <w:rtl/>
                    </w:rPr>
                  </w:pPr>
                  <w:r>
                    <w:rPr>
                      <w:rFonts w:cs="Miriam" w:hint="cs"/>
                      <w:sz w:val="18"/>
                      <w:szCs w:val="18"/>
                      <w:rtl/>
                    </w:rPr>
                    <w:t>ביטול השתתפות בקורס</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376ACD">
        <w:rPr>
          <w:rStyle w:val="default"/>
          <w:rFonts w:cs="FrankRuehl" w:hint="cs"/>
          <w:rtl/>
        </w:rPr>
        <w:t>(א)</w:t>
      </w:r>
      <w:r w:rsidR="00376ACD">
        <w:rPr>
          <w:rStyle w:val="default"/>
          <w:rFonts w:cs="FrankRuehl" w:hint="cs"/>
          <w:rtl/>
        </w:rPr>
        <w:tab/>
        <w:t>תלמיד רשאי לבטל את השתתפותו בקורס, בהודעה למכון הפסיכומטרי, לפי המפורט להלן:</w:t>
      </w:r>
    </w:p>
    <w:p w14:paraId="55E4FAF1" w14:textId="77777777" w:rsidR="00376ACD" w:rsidRDefault="00376ACD" w:rsidP="00376A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שלושים ימים לפני תחילת הלימודים בקורס </w:t>
      </w:r>
      <w:r>
        <w:rPr>
          <w:rStyle w:val="default"/>
          <w:rFonts w:cs="FrankRuehl"/>
          <w:rtl/>
        </w:rPr>
        <w:t>–</w:t>
      </w:r>
      <w:r>
        <w:rPr>
          <w:rStyle w:val="default"/>
          <w:rFonts w:cs="FrankRuehl" w:hint="cs"/>
          <w:rtl/>
        </w:rPr>
        <w:t xml:space="preserve"> בלא דמי ביטול; ביטל תלמיד את השתתפותו בקורס כאמור, ישיב, בלא דיחוי, למכון הפסיכומטרי את החומרים </w:t>
      </w:r>
      <w:r>
        <w:rPr>
          <w:rStyle w:val="default"/>
          <w:rFonts w:cs="FrankRuehl" w:hint="cs"/>
          <w:rtl/>
        </w:rPr>
        <w:lastRenderedPageBreak/>
        <w:t>שקיבל ממנו כפי שקיבל אותם מהמכון ובלא שימוש; לא הוחזרו החומרים כאמור, או שנעשה בהם שימוש, ישלם התלמיד למכון את הסכום כפי שנקבע בתקנות;</w:t>
      </w:r>
    </w:p>
    <w:p w14:paraId="4C7BE4BD" w14:textId="77777777" w:rsidR="00376ACD" w:rsidRDefault="00376ACD" w:rsidP="00376A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מתום שלושים ימים לפני תחילת הלימודים בקורס ולא יאוחר מתחילת הלימודים </w:t>
      </w:r>
      <w:r>
        <w:rPr>
          <w:rStyle w:val="default"/>
          <w:rFonts w:cs="FrankRuehl"/>
          <w:rtl/>
        </w:rPr>
        <w:t>–</w:t>
      </w:r>
      <w:r>
        <w:rPr>
          <w:rStyle w:val="default"/>
          <w:rFonts w:cs="FrankRuehl" w:hint="cs"/>
          <w:rtl/>
        </w:rPr>
        <w:t xml:space="preserve"> כנגד דמי ביטול בסכום שלא יעלה על עשרה אחוזים מהמחיר הכולל;</w:t>
      </w:r>
    </w:p>
    <w:p w14:paraId="480303CC" w14:textId="77777777" w:rsidR="00376ACD" w:rsidRDefault="00376ACD" w:rsidP="00376A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עד תום שליש מהמפגשים בקורס </w:t>
      </w:r>
      <w:r>
        <w:rPr>
          <w:rStyle w:val="default"/>
          <w:rFonts w:cs="FrankRuehl"/>
          <w:rtl/>
        </w:rPr>
        <w:t>–</w:t>
      </w:r>
      <w:r>
        <w:rPr>
          <w:rStyle w:val="default"/>
          <w:rFonts w:cs="FrankRuehl" w:hint="cs"/>
          <w:rtl/>
        </w:rPr>
        <w:t xml:space="preserve"> כנגד דמי ביטול בסכום שלא יעלה על ארבעים אחוזים מהמחיר הכולל; קיבל תלמיד הנחה עקב התקשרות קבוצתית עם המכון </w:t>
      </w:r>
      <w:r>
        <w:rPr>
          <w:rStyle w:val="default"/>
          <w:rFonts w:cs="FrankRuehl"/>
          <w:rtl/>
        </w:rPr>
        <w:t>–</w:t>
      </w:r>
      <w:r>
        <w:rPr>
          <w:rStyle w:val="default"/>
          <w:rFonts w:cs="FrankRuehl" w:hint="cs"/>
          <w:rtl/>
        </w:rPr>
        <w:t xml:space="preserve"> כנגד דמי ביטול בסכום שלא יעלה על מחצית מהמחיר הכולל.</w:t>
      </w:r>
    </w:p>
    <w:p w14:paraId="36B57A7B" w14:textId="77777777" w:rsidR="00376ACD" w:rsidRDefault="00376ACD" w:rsidP="00376A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יהיה תלמיד זכאי להחזר התשלום על ההשתתפות בקורס, בכל מועד, אם ביטל את השתתפותו בנסיבות שלא היה ניתן לצפותן מראש, לרבות עקב בעיות בריאותיות, בעיות אישיות חריגות ובעיות משפחתיות חריגות, כפי שייקבע בתנאי ההתקשרות עם המכון הפסיכומטרי; הוראות כאמור יובאו לידיעת אדם המבקש להירשם לקורס לפני חתימת הסכם ההתקשרות.</w:t>
      </w:r>
    </w:p>
    <w:p w14:paraId="6B28A490" w14:textId="77777777" w:rsidR="00376ACD" w:rsidRDefault="00376ACD" w:rsidP="00376AC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תלמיד זכאי להשתתף בשני שיעורי ניסיון בלא תשלום, לפני תחילת הלימודים בקורס.</w:t>
      </w:r>
    </w:p>
    <w:p w14:paraId="113E0706" w14:textId="77777777" w:rsidR="00376ACD" w:rsidRDefault="00376ACD" w:rsidP="00376AC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בהוראות סעיף זה כדי לגרוע מהוראות סעיף 15(ב) לחוק הקרן, לעניין החזר סכום ששולם לקרן.</w:t>
      </w:r>
    </w:p>
    <w:p w14:paraId="13A03B70" w14:textId="77777777" w:rsidR="00376ACD" w:rsidRDefault="00376ACD" w:rsidP="00376AC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התעשיה המסחר והתעסוקה, באישור ועדת החינוך התרבות והספורט של הכנסת, רשאי לקבוע הוראות לעניין מסירת הודעה לפי סעיף קטן (א).</w:t>
      </w:r>
    </w:p>
    <w:p w14:paraId="0514EB64" w14:textId="77777777" w:rsidR="004E44FB" w:rsidRDefault="00815FAD" w:rsidP="004E44FB">
      <w:pPr>
        <w:pStyle w:val="P00"/>
        <w:spacing w:before="72"/>
        <w:ind w:left="0" w:right="1134"/>
        <w:rPr>
          <w:rStyle w:val="default"/>
          <w:rFonts w:cs="FrankRuehl" w:hint="cs"/>
          <w:rtl/>
        </w:rPr>
      </w:pPr>
      <w:bookmarkStart w:id="8" w:name="Seif9"/>
      <w:bookmarkEnd w:id="8"/>
      <w:r>
        <w:rPr>
          <w:rFonts w:cs="Miriam"/>
          <w:lang w:val="he-IL"/>
        </w:rPr>
        <w:pict w14:anchorId="4ABEAA19">
          <v:rect id="_x0000_s1750" style="position:absolute;left:0;text-align:left;margin-left:463.5pt;margin-top:8.05pt;width:75.05pt;height:39.8pt;z-index:251660800" filled="f" stroked="f" strokecolor="lime" strokeweight=".25pt">
            <v:textbox style="mso-next-textbox:#_x0000_s1750" inset="1mm,0,1mm,0">
              <w:txbxContent>
                <w:p w14:paraId="51B51CEF" w14:textId="77777777" w:rsidR="00A11610" w:rsidRDefault="001875FC" w:rsidP="00815FAD">
                  <w:pPr>
                    <w:spacing w:line="160" w:lineRule="exact"/>
                    <w:rPr>
                      <w:rFonts w:cs="Miriam" w:hint="cs"/>
                      <w:noProof/>
                      <w:sz w:val="18"/>
                      <w:szCs w:val="18"/>
                      <w:rtl/>
                    </w:rPr>
                  </w:pPr>
                  <w:r>
                    <w:rPr>
                      <w:rFonts w:cs="Miriam" w:hint="cs"/>
                      <w:sz w:val="18"/>
                      <w:szCs w:val="18"/>
                      <w:rtl/>
                    </w:rPr>
                    <w:t>פרסום מבחנים ונתונים על ידי המרכז הארצי לבחינות והערכה</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1875FC">
        <w:rPr>
          <w:rStyle w:val="default"/>
          <w:rFonts w:cs="FrankRuehl" w:hint="cs"/>
          <w:rtl/>
        </w:rPr>
        <w:t>המרכז הארצי</w:t>
      </w:r>
      <w:r w:rsidR="004E44FB">
        <w:rPr>
          <w:rStyle w:val="default"/>
          <w:rFonts w:cs="FrankRuehl" w:hint="cs"/>
          <w:rtl/>
        </w:rPr>
        <w:t xml:space="preserve"> לבחינות והערכה יפרסם לציבור, לאחר כל מועד שבו התקיים מבחן פסיכומטרי, טופס מבחן מרכזי שניתן באותו מועד ואת פתרונו, וכן נתונים בדבר תוצאות המבחן, לרבות התפלגות התוצאות לפי מדדים שונים, כפי שיורה המרכז; אחת לשנה, יפרסם המרכז הארצי לבחינות והערכה טופס מבחן בכל שפה שבה התקיים מבחן פסיכומטרי באותה שנה; השר יקבע את דרך הפרסום לפי סעיף זה, ובכלל זה פרסום באינטרנט; בסעיף זה, "טופס מבחן" </w:t>
      </w:r>
      <w:r w:rsidR="004E44FB">
        <w:rPr>
          <w:rStyle w:val="default"/>
          <w:rFonts w:cs="FrankRuehl"/>
          <w:rtl/>
        </w:rPr>
        <w:t>–</w:t>
      </w:r>
      <w:r w:rsidR="004E44FB">
        <w:rPr>
          <w:rStyle w:val="default"/>
          <w:rFonts w:cs="FrankRuehl" w:hint="cs"/>
          <w:rtl/>
        </w:rPr>
        <w:t xml:space="preserve"> החלק במבחן המשמש למתן ציון.</w:t>
      </w:r>
    </w:p>
    <w:p w14:paraId="0E971B8C" w14:textId="77777777" w:rsidR="00815FAD" w:rsidRDefault="00815FAD" w:rsidP="004E44FB">
      <w:pPr>
        <w:pStyle w:val="P00"/>
        <w:spacing w:before="72"/>
        <w:ind w:left="0" w:right="1134"/>
        <w:rPr>
          <w:rStyle w:val="default"/>
          <w:rFonts w:cs="FrankRuehl" w:hint="cs"/>
          <w:rtl/>
        </w:rPr>
      </w:pPr>
      <w:bookmarkStart w:id="9" w:name="Seif10"/>
      <w:bookmarkEnd w:id="9"/>
      <w:r>
        <w:rPr>
          <w:rFonts w:cs="Miriam"/>
          <w:lang w:val="he-IL"/>
        </w:rPr>
        <w:pict w14:anchorId="0F904B90">
          <v:rect id="_x0000_s1751" style="position:absolute;left:0;text-align:left;margin-left:463.5pt;margin-top:8.05pt;width:75.05pt;height:16.05pt;z-index:251661824" filled="f" stroked="f" strokecolor="lime" strokeweight=".25pt">
            <v:textbox style="mso-next-textbox:#_x0000_s1751" inset="1mm,0,1mm,0">
              <w:txbxContent>
                <w:p w14:paraId="16CBF363" w14:textId="77777777" w:rsidR="00A11610" w:rsidRDefault="004E44FB" w:rsidP="00815FAD">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4E44FB">
        <w:rPr>
          <w:rStyle w:val="default"/>
          <w:rFonts w:cs="FrankRuehl" w:hint="cs"/>
          <w:rtl/>
        </w:rPr>
        <w:t>השר ממונה על ביצוע חוק זה, והוא רשאי, באישור ועדת החינוך התרבות והספורט של הכנסת, להתקין תקנות בכל הנוגע לביצועו</w:t>
      </w:r>
      <w:r w:rsidR="006F2E02">
        <w:rPr>
          <w:rStyle w:val="default"/>
          <w:rFonts w:cs="FrankRuehl" w:hint="cs"/>
          <w:rtl/>
        </w:rPr>
        <w:t>.</w:t>
      </w:r>
    </w:p>
    <w:p w14:paraId="56087085" w14:textId="77777777" w:rsidR="00815FAD" w:rsidRDefault="00815FAD" w:rsidP="004E44FB">
      <w:pPr>
        <w:pStyle w:val="P00"/>
        <w:spacing w:before="72"/>
        <w:ind w:left="0" w:right="1134"/>
        <w:rPr>
          <w:rStyle w:val="default"/>
          <w:rFonts w:cs="FrankRuehl" w:hint="cs"/>
          <w:rtl/>
        </w:rPr>
      </w:pPr>
      <w:bookmarkStart w:id="10" w:name="Seif11"/>
      <w:bookmarkEnd w:id="10"/>
      <w:r>
        <w:rPr>
          <w:rFonts w:cs="Miriam"/>
          <w:lang w:val="he-IL"/>
        </w:rPr>
        <w:pict w14:anchorId="2DAF9BEB">
          <v:rect id="_x0000_s1752" style="position:absolute;left:0;text-align:left;margin-left:463.5pt;margin-top:8.05pt;width:75.05pt;height:19pt;z-index:251662848" filled="f" stroked="f" strokecolor="lime" strokeweight=".25pt">
            <v:textbox style="mso-next-textbox:#_x0000_s1752" inset="1mm,0,1mm,0">
              <w:txbxContent>
                <w:p w14:paraId="16697DB3" w14:textId="77777777" w:rsidR="00A11610" w:rsidRDefault="004E44FB" w:rsidP="00815FAD">
                  <w:pPr>
                    <w:spacing w:line="160" w:lineRule="exact"/>
                    <w:rPr>
                      <w:rFonts w:cs="Miriam" w:hint="cs"/>
                      <w:noProof/>
                      <w:sz w:val="18"/>
                      <w:szCs w:val="18"/>
                      <w:rtl/>
                    </w:rPr>
                  </w:pPr>
                  <w:r>
                    <w:rPr>
                      <w:rFonts w:cs="Miriam" w:hint="cs"/>
                      <w:sz w:val="18"/>
                      <w:szCs w:val="18"/>
                      <w:rtl/>
                    </w:rPr>
                    <w:t xml:space="preserve">תיקון חוק הקרן </w:t>
                  </w:r>
                  <w:r>
                    <w:rPr>
                      <w:rFonts w:cs="Miriam"/>
                      <w:sz w:val="18"/>
                      <w:szCs w:val="18"/>
                      <w:rtl/>
                    </w:rPr>
                    <w:t>–</w:t>
                  </w:r>
                  <w:r>
                    <w:rPr>
                      <w:rFonts w:cs="Miriam" w:hint="cs"/>
                      <w:sz w:val="18"/>
                      <w:szCs w:val="18"/>
                      <w:rtl/>
                    </w:rPr>
                    <w:t xml:space="preserve"> מס' 8</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4E44FB">
        <w:rPr>
          <w:rStyle w:val="default"/>
          <w:rFonts w:cs="FrankRuehl" w:hint="cs"/>
          <w:rtl/>
        </w:rPr>
        <w:t>בחוק הקרן, בסעיף 1, בהגדרה "בית ספר חיצוני", במקום הסיפה החל במילים "לרבות ללימודי" יבוא "ששר החינוך הכיר בו לעניין חוק זה, וכן מכון פסיכומטרי מאושר, כהגדרתו בחוק הפיקוח על מכונים פסיכומטריים, התשס"ט-2008;"</w:t>
      </w:r>
      <w:r w:rsidR="00F47ED8">
        <w:rPr>
          <w:rStyle w:val="default"/>
          <w:rFonts w:cs="FrankRuehl" w:hint="cs"/>
          <w:rtl/>
        </w:rPr>
        <w:t>.</w:t>
      </w:r>
    </w:p>
    <w:p w14:paraId="1CD19408" w14:textId="77777777" w:rsidR="0013756F" w:rsidRDefault="0013756F" w:rsidP="00386C3E">
      <w:pPr>
        <w:pStyle w:val="P00"/>
        <w:spacing w:before="72"/>
        <w:ind w:left="0" w:right="1134"/>
        <w:rPr>
          <w:rStyle w:val="default"/>
          <w:rFonts w:cs="FrankRuehl" w:hint="cs"/>
          <w:rtl/>
        </w:rPr>
      </w:pPr>
    </w:p>
    <w:p w14:paraId="2F28B818" w14:textId="77777777" w:rsidR="00577A69" w:rsidRDefault="00577A69">
      <w:pPr>
        <w:pStyle w:val="P00"/>
        <w:spacing w:before="72"/>
        <w:ind w:left="0" w:right="1134"/>
        <w:rPr>
          <w:rStyle w:val="default"/>
          <w:rFonts w:cs="FrankRuehl" w:hint="cs"/>
          <w:rtl/>
        </w:rPr>
      </w:pPr>
    </w:p>
    <w:p w14:paraId="482B4B9B" w14:textId="77777777" w:rsidR="001F580C" w:rsidRDefault="001F580C" w:rsidP="004E44FB">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4E44FB">
        <w:rPr>
          <w:rFonts w:cs="FrankRuehl" w:hint="cs"/>
          <w:sz w:val="26"/>
          <w:rtl/>
        </w:rPr>
        <w:t>יולי תמיר</w:t>
      </w:r>
    </w:p>
    <w:p w14:paraId="40005FD0" w14:textId="77777777" w:rsidR="001F580C" w:rsidRDefault="001F580C" w:rsidP="004E44FB">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4E44FB">
        <w:rPr>
          <w:rFonts w:cs="FrankRuehl" w:hint="cs"/>
          <w:sz w:val="22"/>
          <w:szCs w:val="22"/>
          <w:rtl/>
        </w:rPr>
        <w:t>שרת החינוך</w:t>
      </w:r>
    </w:p>
    <w:p w14:paraId="6968749E"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14:paraId="674ECB3B"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14:paraId="54D77D9C" w14:textId="77777777" w:rsidR="00376ACD" w:rsidRDefault="00376ACD">
      <w:pPr>
        <w:pStyle w:val="P00"/>
        <w:spacing w:before="72"/>
        <w:ind w:left="0" w:right="1134"/>
        <w:rPr>
          <w:rStyle w:val="default"/>
          <w:rFonts w:cs="FrankRuehl" w:hint="cs"/>
          <w:rtl/>
        </w:rPr>
      </w:pPr>
    </w:p>
    <w:p w14:paraId="69FAA814" w14:textId="77777777" w:rsidR="003B6338" w:rsidRDefault="003B6338">
      <w:pPr>
        <w:pStyle w:val="P00"/>
        <w:spacing w:before="72"/>
        <w:ind w:left="0" w:right="1134"/>
        <w:rPr>
          <w:rStyle w:val="default"/>
          <w:rFonts w:cs="FrankRuehl" w:hint="cs"/>
          <w:rtl/>
        </w:rPr>
      </w:pPr>
    </w:p>
    <w:p w14:paraId="500F025F" w14:textId="77777777"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C9A1" w14:textId="77777777" w:rsidR="00B77AD5" w:rsidRDefault="00B77AD5">
      <w:r>
        <w:separator/>
      </w:r>
    </w:p>
  </w:endnote>
  <w:endnote w:type="continuationSeparator" w:id="0">
    <w:p w14:paraId="32330E4B" w14:textId="77777777" w:rsidR="00B77AD5" w:rsidRDefault="00B7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16F4"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E855B5E"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0EFEFD"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103">
      <w:rPr>
        <w:rFonts w:cs="TopType Jerushalmi"/>
        <w:noProof/>
        <w:color w:val="000000"/>
        <w:sz w:val="14"/>
        <w:szCs w:val="14"/>
      </w:rPr>
      <w:t>Z:\000000000000-law\yael\08-11-17\01\500_032.doc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8A86"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0857">
      <w:rPr>
        <w:rFonts w:hAnsi="FrankRuehl" w:cs="FrankRuehl"/>
        <w:noProof/>
        <w:sz w:val="24"/>
        <w:szCs w:val="24"/>
        <w:rtl/>
      </w:rPr>
      <w:t>2</w:t>
    </w:r>
    <w:r>
      <w:rPr>
        <w:rFonts w:hAnsi="FrankRuehl" w:cs="FrankRuehl"/>
        <w:sz w:val="24"/>
        <w:szCs w:val="24"/>
        <w:rtl/>
      </w:rPr>
      <w:fldChar w:fldCharType="end"/>
    </w:r>
  </w:p>
  <w:p w14:paraId="4534DE8B"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4A4640"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52103">
      <w:rPr>
        <w:rFonts w:cs="TopType Jerushalmi"/>
        <w:noProof/>
        <w:color w:val="000000"/>
        <w:sz w:val="14"/>
        <w:szCs w:val="14"/>
      </w:rPr>
      <w:t>Z:\000000000000-law\yael\08-11-17\01\500_032.doc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6096" w14:textId="77777777" w:rsidR="00B77AD5" w:rsidRDefault="00B77AD5">
      <w:pPr>
        <w:spacing w:before="60"/>
        <w:ind w:right="1134"/>
      </w:pPr>
      <w:r>
        <w:separator/>
      </w:r>
    </w:p>
  </w:footnote>
  <w:footnote w:type="continuationSeparator" w:id="0">
    <w:p w14:paraId="0E7706BB" w14:textId="77777777" w:rsidR="00B77AD5" w:rsidRDefault="00B77AD5">
      <w:r>
        <w:continuationSeparator/>
      </w:r>
    </w:p>
  </w:footnote>
  <w:footnote w:id="1">
    <w:p w14:paraId="005B2B3D" w14:textId="77777777" w:rsidR="00A60F0B" w:rsidRDefault="00A11610" w:rsidP="00A60F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A60F0B">
          <w:rPr>
            <w:rStyle w:val="Hyperlink"/>
            <w:rFonts w:cs="FrankRuehl" w:hint="cs"/>
            <w:rtl/>
          </w:rPr>
          <w:t>ס"ח תשס"ט מס' 2187</w:t>
        </w:r>
      </w:hyperlink>
      <w:r>
        <w:rPr>
          <w:rFonts w:cs="FrankRuehl" w:hint="cs"/>
          <w:rtl/>
        </w:rPr>
        <w:t xml:space="preserve"> מיום 12.11.2008 עמ' </w:t>
      </w:r>
      <w:r w:rsidR="000404A6">
        <w:rPr>
          <w:rFonts w:cs="FrankRuehl" w:hint="cs"/>
          <w:rtl/>
        </w:rPr>
        <w:t>36</w:t>
      </w:r>
      <w:r>
        <w:rPr>
          <w:rFonts w:cs="FrankRuehl" w:hint="cs"/>
          <w:rtl/>
        </w:rPr>
        <w:t xml:space="preserve"> (</w:t>
      </w:r>
      <w:hyperlink r:id="rId2" w:history="1">
        <w:r w:rsidRPr="00EE7FE2">
          <w:rPr>
            <w:rStyle w:val="Hyperlink"/>
            <w:rFonts w:cs="FrankRuehl" w:hint="cs"/>
            <w:rtl/>
          </w:rPr>
          <w:t>ה"ח הכנסת תשס"ח מס' 2</w:t>
        </w:r>
        <w:r w:rsidR="000404A6">
          <w:rPr>
            <w:rStyle w:val="Hyperlink"/>
            <w:rFonts w:cs="FrankRuehl" w:hint="cs"/>
            <w:rtl/>
          </w:rPr>
          <w:t>41</w:t>
        </w:r>
      </w:hyperlink>
      <w:r>
        <w:rPr>
          <w:rFonts w:cs="FrankRuehl" w:hint="cs"/>
          <w:rtl/>
        </w:rPr>
        <w:t xml:space="preserve"> עמ' </w:t>
      </w:r>
      <w:r w:rsidR="000404A6">
        <w:rPr>
          <w:rFonts w:cs="FrankRuehl" w:hint="cs"/>
          <w:rtl/>
        </w:rPr>
        <w:t xml:space="preserve">364, </w:t>
      </w:r>
      <w:hyperlink r:id="rId3" w:history="1">
        <w:r w:rsidR="000404A6" w:rsidRPr="000404A6">
          <w:rPr>
            <w:rStyle w:val="Hyperlink"/>
            <w:rFonts w:cs="FrankRuehl" w:hint="cs"/>
            <w:rtl/>
          </w:rPr>
          <w:t>ה"ח הכנסת תשס"ח מס' 246</w:t>
        </w:r>
      </w:hyperlink>
      <w:r w:rsidR="000404A6">
        <w:rPr>
          <w:rFonts w:cs="FrankRuehl" w:hint="cs"/>
          <w:rtl/>
        </w:rPr>
        <w:t xml:space="preserve"> עמ' 397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5361" w14:textId="77777777" w:rsidR="00A11610" w:rsidRDefault="00A116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3135D6B"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F3C004"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D524" w14:textId="77777777" w:rsidR="00A11610" w:rsidRDefault="00A11610" w:rsidP="000404A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0404A6">
      <w:rPr>
        <w:rFonts w:hAnsi="FrankRuehl" w:cs="FrankRuehl" w:hint="cs"/>
        <w:color w:val="000000"/>
        <w:sz w:val="28"/>
        <w:szCs w:val="28"/>
        <w:rtl/>
      </w:rPr>
      <w:t>הפיקוח על מכונים פסיכומטריים</w:t>
    </w:r>
    <w:r>
      <w:rPr>
        <w:rFonts w:hAnsi="FrankRuehl" w:cs="FrankRuehl" w:hint="cs"/>
        <w:color w:val="000000"/>
        <w:sz w:val="28"/>
        <w:szCs w:val="28"/>
        <w:rtl/>
      </w:rPr>
      <w:t>, תשס"ט-2008</w:t>
    </w:r>
  </w:p>
  <w:p w14:paraId="0DE0AD1C"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5DB547"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966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2B7F"/>
    <w:rsid w:val="00024239"/>
    <w:rsid w:val="00024FDC"/>
    <w:rsid w:val="00031B81"/>
    <w:rsid w:val="00032136"/>
    <w:rsid w:val="00033558"/>
    <w:rsid w:val="0003781E"/>
    <w:rsid w:val="000404A6"/>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096E"/>
    <w:rsid w:val="000C220C"/>
    <w:rsid w:val="000C389E"/>
    <w:rsid w:val="000C6CA6"/>
    <w:rsid w:val="000D3AB4"/>
    <w:rsid w:val="000D4D83"/>
    <w:rsid w:val="000D65C3"/>
    <w:rsid w:val="000D6A8A"/>
    <w:rsid w:val="000E32ED"/>
    <w:rsid w:val="000E6BA5"/>
    <w:rsid w:val="000E7E8E"/>
    <w:rsid w:val="000F1375"/>
    <w:rsid w:val="000F2128"/>
    <w:rsid w:val="000F6789"/>
    <w:rsid w:val="000F6917"/>
    <w:rsid w:val="00102D7B"/>
    <w:rsid w:val="00103F8F"/>
    <w:rsid w:val="00104F02"/>
    <w:rsid w:val="00107E62"/>
    <w:rsid w:val="00113CD3"/>
    <w:rsid w:val="00117775"/>
    <w:rsid w:val="00117E6C"/>
    <w:rsid w:val="00124B0E"/>
    <w:rsid w:val="00125926"/>
    <w:rsid w:val="00127328"/>
    <w:rsid w:val="0013756F"/>
    <w:rsid w:val="0014552A"/>
    <w:rsid w:val="00153694"/>
    <w:rsid w:val="00153E09"/>
    <w:rsid w:val="00156BED"/>
    <w:rsid w:val="001612F5"/>
    <w:rsid w:val="00163D97"/>
    <w:rsid w:val="0016569A"/>
    <w:rsid w:val="001679A0"/>
    <w:rsid w:val="00167D7D"/>
    <w:rsid w:val="00171228"/>
    <w:rsid w:val="0017134E"/>
    <w:rsid w:val="0017423B"/>
    <w:rsid w:val="00175BD4"/>
    <w:rsid w:val="00175E8A"/>
    <w:rsid w:val="00181E88"/>
    <w:rsid w:val="001832FD"/>
    <w:rsid w:val="00185418"/>
    <w:rsid w:val="001875FC"/>
    <w:rsid w:val="00194CB6"/>
    <w:rsid w:val="00196FB5"/>
    <w:rsid w:val="001A4822"/>
    <w:rsid w:val="001A4BA5"/>
    <w:rsid w:val="001A6427"/>
    <w:rsid w:val="001B13ED"/>
    <w:rsid w:val="001B3E15"/>
    <w:rsid w:val="001B6F56"/>
    <w:rsid w:val="001C04E7"/>
    <w:rsid w:val="001C0AA3"/>
    <w:rsid w:val="001C1203"/>
    <w:rsid w:val="001C1DC4"/>
    <w:rsid w:val="001C40FF"/>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BB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27961"/>
    <w:rsid w:val="0033083B"/>
    <w:rsid w:val="00330CDD"/>
    <w:rsid w:val="003349C1"/>
    <w:rsid w:val="00337799"/>
    <w:rsid w:val="00337F23"/>
    <w:rsid w:val="003418C6"/>
    <w:rsid w:val="00343217"/>
    <w:rsid w:val="00347E25"/>
    <w:rsid w:val="00352BFF"/>
    <w:rsid w:val="0035395F"/>
    <w:rsid w:val="0035408C"/>
    <w:rsid w:val="00355ED0"/>
    <w:rsid w:val="00360E68"/>
    <w:rsid w:val="003655E4"/>
    <w:rsid w:val="003659A5"/>
    <w:rsid w:val="00367143"/>
    <w:rsid w:val="00372EA7"/>
    <w:rsid w:val="00374F2D"/>
    <w:rsid w:val="00375A9C"/>
    <w:rsid w:val="00376ACD"/>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4FB"/>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0787"/>
    <w:rsid w:val="00541B66"/>
    <w:rsid w:val="00544FD7"/>
    <w:rsid w:val="00545316"/>
    <w:rsid w:val="00545747"/>
    <w:rsid w:val="005459F6"/>
    <w:rsid w:val="0054653C"/>
    <w:rsid w:val="00547015"/>
    <w:rsid w:val="005507E7"/>
    <w:rsid w:val="00551063"/>
    <w:rsid w:val="0055108C"/>
    <w:rsid w:val="0055359D"/>
    <w:rsid w:val="00554D12"/>
    <w:rsid w:val="005563B9"/>
    <w:rsid w:val="00561784"/>
    <w:rsid w:val="005677F3"/>
    <w:rsid w:val="00571C5E"/>
    <w:rsid w:val="00571CC4"/>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F5D28"/>
    <w:rsid w:val="0060416C"/>
    <w:rsid w:val="00605586"/>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2EA8"/>
    <w:rsid w:val="00644CC7"/>
    <w:rsid w:val="00646D87"/>
    <w:rsid w:val="0064715C"/>
    <w:rsid w:val="006520D1"/>
    <w:rsid w:val="00654783"/>
    <w:rsid w:val="00655154"/>
    <w:rsid w:val="00660E2F"/>
    <w:rsid w:val="006653A3"/>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B66BF"/>
    <w:rsid w:val="006C1008"/>
    <w:rsid w:val="006C23ED"/>
    <w:rsid w:val="006C40FF"/>
    <w:rsid w:val="006C759E"/>
    <w:rsid w:val="006D50DB"/>
    <w:rsid w:val="006D5AEE"/>
    <w:rsid w:val="006D71A5"/>
    <w:rsid w:val="006F2E02"/>
    <w:rsid w:val="006F3807"/>
    <w:rsid w:val="006F574C"/>
    <w:rsid w:val="0070464D"/>
    <w:rsid w:val="00704A6F"/>
    <w:rsid w:val="00704C70"/>
    <w:rsid w:val="0071088C"/>
    <w:rsid w:val="007122F9"/>
    <w:rsid w:val="007128CE"/>
    <w:rsid w:val="0071430C"/>
    <w:rsid w:val="0071493B"/>
    <w:rsid w:val="007213C9"/>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1367"/>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5FAD"/>
    <w:rsid w:val="00817139"/>
    <w:rsid w:val="0082360D"/>
    <w:rsid w:val="00824074"/>
    <w:rsid w:val="00827D0D"/>
    <w:rsid w:val="0083137E"/>
    <w:rsid w:val="00836B35"/>
    <w:rsid w:val="008409BE"/>
    <w:rsid w:val="00846224"/>
    <w:rsid w:val="00846430"/>
    <w:rsid w:val="00847E6F"/>
    <w:rsid w:val="008506C9"/>
    <w:rsid w:val="00852103"/>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0C7F"/>
    <w:rsid w:val="009B2B3F"/>
    <w:rsid w:val="009B4DC0"/>
    <w:rsid w:val="009B751F"/>
    <w:rsid w:val="009C200F"/>
    <w:rsid w:val="009C3538"/>
    <w:rsid w:val="009C62EB"/>
    <w:rsid w:val="009D0D20"/>
    <w:rsid w:val="009D145C"/>
    <w:rsid w:val="009D33DD"/>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54E8"/>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5084F"/>
    <w:rsid w:val="00A50EFF"/>
    <w:rsid w:val="00A539E2"/>
    <w:rsid w:val="00A54558"/>
    <w:rsid w:val="00A5463E"/>
    <w:rsid w:val="00A562FC"/>
    <w:rsid w:val="00A568B2"/>
    <w:rsid w:val="00A56A91"/>
    <w:rsid w:val="00A60C88"/>
    <w:rsid w:val="00A60F0B"/>
    <w:rsid w:val="00A6276B"/>
    <w:rsid w:val="00A62D61"/>
    <w:rsid w:val="00A651C2"/>
    <w:rsid w:val="00A652F6"/>
    <w:rsid w:val="00A67279"/>
    <w:rsid w:val="00A678C8"/>
    <w:rsid w:val="00A732C4"/>
    <w:rsid w:val="00A740EB"/>
    <w:rsid w:val="00A741EC"/>
    <w:rsid w:val="00A77CD2"/>
    <w:rsid w:val="00A805B8"/>
    <w:rsid w:val="00A85260"/>
    <w:rsid w:val="00A87B96"/>
    <w:rsid w:val="00A90E7F"/>
    <w:rsid w:val="00A957C8"/>
    <w:rsid w:val="00A95E77"/>
    <w:rsid w:val="00A95E79"/>
    <w:rsid w:val="00AA0235"/>
    <w:rsid w:val="00AA1CFE"/>
    <w:rsid w:val="00AA3300"/>
    <w:rsid w:val="00AA6485"/>
    <w:rsid w:val="00AA6D70"/>
    <w:rsid w:val="00AB43F6"/>
    <w:rsid w:val="00AB4D2B"/>
    <w:rsid w:val="00AC1095"/>
    <w:rsid w:val="00AC4A27"/>
    <w:rsid w:val="00AC6346"/>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5796B"/>
    <w:rsid w:val="00B625DE"/>
    <w:rsid w:val="00B65EE2"/>
    <w:rsid w:val="00B66D82"/>
    <w:rsid w:val="00B67AD1"/>
    <w:rsid w:val="00B73170"/>
    <w:rsid w:val="00B7628C"/>
    <w:rsid w:val="00B76FAF"/>
    <w:rsid w:val="00B77AD5"/>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1E53"/>
    <w:rsid w:val="00BF6AEE"/>
    <w:rsid w:val="00C01390"/>
    <w:rsid w:val="00C02396"/>
    <w:rsid w:val="00C057DB"/>
    <w:rsid w:val="00C0668E"/>
    <w:rsid w:val="00C13EAB"/>
    <w:rsid w:val="00C14019"/>
    <w:rsid w:val="00C148F8"/>
    <w:rsid w:val="00C154E0"/>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12F2"/>
    <w:rsid w:val="00D228E0"/>
    <w:rsid w:val="00D308E1"/>
    <w:rsid w:val="00D324E2"/>
    <w:rsid w:val="00D33934"/>
    <w:rsid w:val="00D47C72"/>
    <w:rsid w:val="00D52406"/>
    <w:rsid w:val="00D54186"/>
    <w:rsid w:val="00D5647F"/>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C5FC8"/>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9F0"/>
    <w:rsid w:val="00EC1B5B"/>
    <w:rsid w:val="00EC1CAA"/>
    <w:rsid w:val="00EC357F"/>
    <w:rsid w:val="00EC4D95"/>
    <w:rsid w:val="00ED5765"/>
    <w:rsid w:val="00ED5DFE"/>
    <w:rsid w:val="00ED7468"/>
    <w:rsid w:val="00EE011A"/>
    <w:rsid w:val="00EE0857"/>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518"/>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E56CB00"/>
  <w15:chartTrackingRefBased/>
  <w15:docId w15:val="{2F6EE698-CC08-430E-8109-7DC0B869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6/knesset-246.pdf" TargetMode="External"/><Relationship Id="rId2" Type="http://schemas.openxmlformats.org/officeDocument/2006/relationships/hyperlink" Target="http://www.nevo.co.il/Law_word/law16/knesset-241.pdf" TargetMode="External"/><Relationship Id="rId1" Type="http://schemas.openxmlformats.org/officeDocument/2006/relationships/hyperlink" Target="http://www.nevo.co.il/Law_word/law14/law-21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5347</CharactersWithSpaces>
  <SharedDoc>false</SharedDoc>
  <HLinks>
    <vt:vector size="84" baseType="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3604510</vt:i4>
      </vt:variant>
      <vt:variant>
        <vt:i4>6</vt:i4>
      </vt:variant>
      <vt:variant>
        <vt:i4>0</vt:i4>
      </vt:variant>
      <vt:variant>
        <vt:i4>5</vt:i4>
      </vt:variant>
      <vt:variant>
        <vt:lpwstr>http://www.nevo.co.il/Law_word/law16/knesset-246.pdf</vt:lpwstr>
      </vt:variant>
      <vt:variant>
        <vt:lpwstr/>
      </vt:variant>
      <vt:variant>
        <vt:i4>3145758</vt:i4>
      </vt:variant>
      <vt:variant>
        <vt:i4>3</vt:i4>
      </vt:variant>
      <vt:variant>
        <vt:i4>0</vt:i4>
      </vt:variant>
      <vt:variant>
        <vt:i4>5</vt:i4>
      </vt:variant>
      <vt:variant>
        <vt:lpwstr>http://www.nevo.co.il/Law_word/law16/knesset-241.pdf</vt:lpwstr>
      </vt:variant>
      <vt:variant>
        <vt:lpwstr/>
      </vt:variant>
      <vt:variant>
        <vt:i4>7667727</vt:i4>
      </vt:variant>
      <vt:variant>
        <vt:i4>0</vt:i4>
      </vt:variant>
      <vt:variant>
        <vt:i4>0</vt:i4>
      </vt:variant>
      <vt:variant>
        <vt:i4>5</vt:i4>
      </vt:variant>
      <vt:variant>
        <vt:lpwstr>http://www.nevo.co.il/Law_word/law14/law-2187.pdf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הפיקוח על מכונים פסיכומטריים, תשס"ט-2008</vt:lpwstr>
  </property>
  <property fmtid="{D5CDD505-2E9C-101B-9397-08002B2CF9AE}" pid="4" name="LAWNUMBER">
    <vt:lpwstr>0032</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http://www.nevo.co.il/Law_word/law14/law-2187.pdf;‎רשומות - ספר חוקים#פורסם ס"ח תשס"ט ‏מס' 2187 #מיום 12.11.2008 עמ' 36‏</vt:lpwstr>
  </property>
  <property fmtid="{D5CDD505-2E9C-101B-9397-08002B2CF9AE}" pid="23" name="NOSE11">
    <vt:lpwstr>רשויות ומשפט מנהלי</vt:lpwstr>
  </property>
  <property fmtid="{D5CDD505-2E9C-101B-9397-08002B2CF9AE}" pid="24" name="NOSE21">
    <vt:lpwstr>חינוך</vt:lpwstr>
  </property>
  <property fmtid="{D5CDD505-2E9C-101B-9397-08002B2CF9AE}" pid="25" name="NOSE31">
    <vt:lpwstr>פסיכומטרי</vt:lpwstr>
  </property>
  <property fmtid="{D5CDD505-2E9C-101B-9397-08002B2CF9AE}" pid="26" name="NOSE41">
    <vt:lpwstr>פיקוח</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