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8FB" w:rsidRDefault="001B58FB">
      <w:pPr>
        <w:pStyle w:val="big-header"/>
        <w:ind w:left="0" w:right="1134"/>
        <w:rPr>
          <w:rFonts w:hint="cs"/>
          <w:rtl/>
        </w:rPr>
      </w:pPr>
      <w:r>
        <w:rPr>
          <w:rtl/>
        </w:rPr>
        <w:t>חוק הרשויות המקומיות (הסדרת השמירה), תשכ"א-1961</w:t>
      </w:r>
    </w:p>
    <w:p w:rsidR="001059EF" w:rsidRDefault="001059EF" w:rsidP="001059EF">
      <w:pPr>
        <w:spacing w:line="320" w:lineRule="auto"/>
        <w:jc w:val="left"/>
        <w:rPr>
          <w:rFonts w:hint="cs"/>
          <w:rtl/>
        </w:rPr>
      </w:pPr>
    </w:p>
    <w:p w:rsidR="00673B49" w:rsidRDefault="00673B49" w:rsidP="001059EF">
      <w:pPr>
        <w:spacing w:line="320" w:lineRule="auto"/>
        <w:jc w:val="left"/>
        <w:rPr>
          <w:rFonts w:hint="cs"/>
          <w:rtl/>
        </w:rPr>
      </w:pPr>
    </w:p>
    <w:p w:rsidR="00F82F35" w:rsidRPr="001059EF" w:rsidRDefault="001059EF" w:rsidP="001059EF">
      <w:pPr>
        <w:spacing w:line="320" w:lineRule="auto"/>
        <w:jc w:val="left"/>
        <w:rPr>
          <w:rFonts w:cs="Miriam"/>
          <w:szCs w:val="22"/>
          <w:rtl/>
        </w:rPr>
      </w:pPr>
      <w:r w:rsidRPr="001059EF">
        <w:rPr>
          <w:rFonts w:cs="Miriam"/>
          <w:szCs w:val="22"/>
          <w:rtl/>
        </w:rPr>
        <w:t>רשויות ומשפט מנהלי</w:t>
      </w:r>
      <w:r w:rsidRPr="001059EF">
        <w:rPr>
          <w:rFonts w:cs="FrankRuehl"/>
          <w:szCs w:val="26"/>
          <w:rtl/>
        </w:rPr>
        <w:t xml:space="preserve"> – רשויות מקומיות – הסדרת השמירה</w:t>
      </w:r>
    </w:p>
    <w:p w:rsidR="001B58FB" w:rsidRDefault="001B58F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הגדרות</w:t>
            </w:r>
          </w:p>
        </w:tc>
        <w:tc>
          <w:tcPr>
            <w:tcW w:w="567" w:type="dxa"/>
          </w:tcPr>
          <w:p w:rsidR="001B7910" w:rsidRPr="001B7910" w:rsidRDefault="001B7910" w:rsidP="001B7910">
            <w:pPr>
              <w:spacing w:line="240" w:lineRule="auto"/>
              <w:jc w:val="left"/>
              <w:rPr>
                <w:rStyle w:val="Hyperlink"/>
                <w:rtl/>
              </w:rPr>
            </w:pPr>
            <w:hyperlink w:anchor="Seif1" w:tooltip="הגדרות"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2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אחריות לשמירה</w:t>
            </w:r>
          </w:p>
        </w:tc>
        <w:tc>
          <w:tcPr>
            <w:tcW w:w="567" w:type="dxa"/>
          </w:tcPr>
          <w:p w:rsidR="001B7910" w:rsidRPr="001B7910" w:rsidRDefault="001B7910" w:rsidP="001B7910">
            <w:pPr>
              <w:spacing w:line="240" w:lineRule="auto"/>
              <w:jc w:val="left"/>
              <w:rPr>
                <w:rStyle w:val="Hyperlink"/>
                <w:rtl/>
              </w:rPr>
            </w:pPr>
            <w:hyperlink w:anchor="Seif2" w:tooltip="אחריות לשמירה"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3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הסדרת השמירה בחוק עזר</w:t>
            </w:r>
          </w:p>
        </w:tc>
        <w:tc>
          <w:tcPr>
            <w:tcW w:w="567" w:type="dxa"/>
          </w:tcPr>
          <w:p w:rsidR="001B7910" w:rsidRPr="001B7910" w:rsidRDefault="001B7910" w:rsidP="001B7910">
            <w:pPr>
              <w:spacing w:line="240" w:lineRule="auto"/>
              <w:jc w:val="left"/>
              <w:rPr>
                <w:rStyle w:val="Hyperlink"/>
                <w:rtl/>
              </w:rPr>
            </w:pPr>
            <w:hyperlink w:anchor="Seif3" w:tooltip="הסדרת השמירה בחוק עזר"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4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הסדרה בצו שר הפנים</w:t>
            </w:r>
          </w:p>
        </w:tc>
        <w:tc>
          <w:tcPr>
            <w:tcW w:w="567" w:type="dxa"/>
          </w:tcPr>
          <w:p w:rsidR="001B7910" w:rsidRPr="001B7910" w:rsidRDefault="001B7910" w:rsidP="001B7910">
            <w:pPr>
              <w:spacing w:line="240" w:lineRule="auto"/>
              <w:jc w:val="left"/>
              <w:rPr>
                <w:rStyle w:val="Hyperlink"/>
                <w:rtl/>
              </w:rPr>
            </w:pPr>
            <w:hyperlink w:anchor="Seif4" w:tooltip="הסדרה בצו שר הפנים"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5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רשות שמירה</w:t>
            </w:r>
          </w:p>
        </w:tc>
        <w:tc>
          <w:tcPr>
            <w:tcW w:w="567" w:type="dxa"/>
          </w:tcPr>
          <w:p w:rsidR="001B7910" w:rsidRPr="001B7910" w:rsidRDefault="001B7910" w:rsidP="001B7910">
            <w:pPr>
              <w:spacing w:line="240" w:lineRule="auto"/>
              <w:jc w:val="left"/>
              <w:rPr>
                <w:rStyle w:val="Hyperlink"/>
                <w:rtl/>
              </w:rPr>
            </w:pPr>
            <w:hyperlink w:anchor="Seif5" w:tooltip="רשות שמירה"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6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ביצוע ההסדר</w:t>
            </w:r>
          </w:p>
        </w:tc>
        <w:tc>
          <w:tcPr>
            <w:tcW w:w="567" w:type="dxa"/>
          </w:tcPr>
          <w:p w:rsidR="001B7910" w:rsidRPr="001B7910" w:rsidRDefault="001B7910" w:rsidP="001B7910">
            <w:pPr>
              <w:spacing w:line="240" w:lineRule="auto"/>
              <w:jc w:val="left"/>
              <w:rPr>
                <w:rStyle w:val="Hyperlink"/>
                <w:rtl/>
              </w:rPr>
            </w:pPr>
            <w:hyperlink w:anchor="Seif6" w:tooltip="ביצוע ההסדר"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6א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סמכויות שומר ברשויות מקומיות שנקבעו בצו</w:t>
            </w:r>
          </w:p>
        </w:tc>
        <w:tc>
          <w:tcPr>
            <w:tcW w:w="567" w:type="dxa"/>
          </w:tcPr>
          <w:p w:rsidR="001B7910" w:rsidRPr="001B7910" w:rsidRDefault="001B7910" w:rsidP="001B7910">
            <w:pPr>
              <w:spacing w:line="240" w:lineRule="auto"/>
              <w:jc w:val="left"/>
              <w:rPr>
                <w:rStyle w:val="Hyperlink"/>
                <w:rtl/>
              </w:rPr>
            </w:pPr>
            <w:hyperlink w:anchor="Seif7" w:tooltip="סמכויות שומר ברשויות מקומיות שנקבעו בצו"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7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הגבלת החובה מבחינת הגיל והמין</w:t>
            </w:r>
          </w:p>
        </w:tc>
        <w:tc>
          <w:tcPr>
            <w:tcW w:w="567" w:type="dxa"/>
          </w:tcPr>
          <w:p w:rsidR="001B7910" w:rsidRPr="001B7910" w:rsidRDefault="001B7910" w:rsidP="001B7910">
            <w:pPr>
              <w:spacing w:line="240" w:lineRule="auto"/>
              <w:jc w:val="left"/>
              <w:rPr>
                <w:rStyle w:val="Hyperlink"/>
                <w:rtl/>
              </w:rPr>
            </w:pPr>
            <w:hyperlink w:anchor="Seif8" w:tooltip="הגבלת החובה מבחינת הגיל והמין"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8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הגבלת החובה מבחינת בריאות</w:t>
            </w:r>
          </w:p>
        </w:tc>
        <w:tc>
          <w:tcPr>
            <w:tcW w:w="567" w:type="dxa"/>
          </w:tcPr>
          <w:p w:rsidR="001B7910" w:rsidRPr="001B7910" w:rsidRDefault="001B7910" w:rsidP="001B7910">
            <w:pPr>
              <w:spacing w:line="240" w:lineRule="auto"/>
              <w:jc w:val="left"/>
              <w:rPr>
                <w:rStyle w:val="Hyperlink"/>
                <w:rtl/>
              </w:rPr>
            </w:pPr>
            <w:hyperlink w:anchor="Seif9" w:tooltip="הגבלת החובה מבחינת בריאות"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9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הגבלת החובה מבחינת הזמן</w:t>
            </w:r>
          </w:p>
        </w:tc>
        <w:tc>
          <w:tcPr>
            <w:tcW w:w="567" w:type="dxa"/>
          </w:tcPr>
          <w:p w:rsidR="001B7910" w:rsidRPr="001B7910" w:rsidRDefault="001B7910" w:rsidP="001B7910">
            <w:pPr>
              <w:spacing w:line="240" w:lineRule="auto"/>
              <w:jc w:val="left"/>
              <w:rPr>
                <w:rStyle w:val="Hyperlink"/>
                <w:rtl/>
              </w:rPr>
            </w:pPr>
            <w:hyperlink w:anchor="Seif10" w:tooltip="הגבלת החובה מבחינת הזמן"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10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התנדבות לשמירה</w:t>
            </w:r>
          </w:p>
        </w:tc>
        <w:tc>
          <w:tcPr>
            <w:tcW w:w="567" w:type="dxa"/>
          </w:tcPr>
          <w:p w:rsidR="001B7910" w:rsidRPr="001B7910" w:rsidRDefault="001B7910" w:rsidP="001B7910">
            <w:pPr>
              <w:spacing w:line="240" w:lineRule="auto"/>
              <w:jc w:val="left"/>
              <w:rPr>
                <w:rStyle w:val="Hyperlink"/>
                <w:rtl/>
              </w:rPr>
            </w:pPr>
            <w:hyperlink w:anchor="Seif11" w:tooltip="התנדבות לשמירה"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11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חובות עדיפות</w:t>
            </w:r>
          </w:p>
        </w:tc>
        <w:tc>
          <w:tcPr>
            <w:tcW w:w="567" w:type="dxa"/>
          </w:tcPr>
          <w:p w:rsidR="001B7910" w:rsidRPr="001B7910" w:rsidRDefault="001B7910" w:rsidP="001B7910">
            <w:pPr>
              <w:spacing w:line="240" w:lineRule="auto"/>
              <w:jc w:val="left"/>
              <w:rPr>
                <w:rStyle w:val="Hyperlink"/>
                <w:rtl/>
              </w:rPr>
            </w:pPr>
            <w:hyperlink w:anchor="Seif12" w:tooltip="חובות עדיפות"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12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ועדות ערר</w:t>
            </w:r>
          </w:p>
        </w:tc>
        <w:tc>
          <w:tcPr>
            <w:tcW w:w="567" w:type="dxa"/>
          </w:tcPr>
          <w:p w:rsidR="001B7910" w:rsidRPr="001B7910" w:rsidRDefault="001B7910" w:rsidP="001B7910">
            <w:pPr>
              <w:spacing w:line="240" w:lineRule="auto"/>
              <w:jc w:val="left"/>
              <w:rPr>
                <w:rStyle w:val="Hyperlink"/>
                <w:rtl/>
              </w:rPr>
            </w:pPr>
            <w:hyperlink w:anchor="Seif13" w:tooltip="ועדות ערר"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13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ערר</w:t>
            </w:r>
          </w:p>
        </w:tc>
        <w:tc>
          <w:tcPr>
            <w:tcW w:w="567" w:type="dxa"/>
          </w:tcPr>
          <w:p w:rsidR="001B7910" w:rsidRPr="001B7910" w:rsidRDefault="001B7910" w:rsidP="001B7910">
            <w:pPr>
              <w:spacing w:line="240" w:lineRule="auto"/>
              <w:jc w:val="left"/>
              <w:rPr>
                <w:rStyle w:val="Hyperlink"/>
                <w:rtl/>
              </w:rPr>
            </w:pPr>
            <w:hyperlink w:anchor="Seif14" w:tooltip="ערר"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14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ועדת ערר   סדרי דין וסמכויות</w:t>
            </w:r>
          </w:p>
        </w:tc>
        <w:tc>
          <w:tcPr>
            <w:tcW w:w="567" w:type="dxa"/>
          </w:tcPr>
          <w:p w:rsidR="001B7910" w:rsidRPr="001B7910" w:rsidRDefault="001B7910" w:rsidP="001B7910">
            <w:pPr>
              <w:spacing w:line="240" w:lineRule="auto"/>
              <w:jc w:val="left"/>
              <w:rPr>
                <w:rStyle w:val="Hyperlink"/>
                <w:rtl/>
              </w:rPr>
            </w:pPr>
            <w:hyperlink w:anchor="Seif15" w:tooltip="ועדת ערר   סדרי דין וסמכויות"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14א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ערעור</w:t>
            </w:r>
          </w:p>
        </w:tc>
        <w:tc>
          <w:tcPr>
            <w:tcW w:w="567" w:type="dxa"/>
          </w:tcPr>
          <w:p w:rsidR="001B7910" w:rsidRPr="001B7910" w:rsidRDefault="001B7910" w:rsidP="001B7910">
            <w:pPr>
              <w:spacing w:line="240" w:lineRule="auto"/>
              <w:jc w:val="left"/>
              <w:rPr>
                <w:rStyle w:val="Hyperlink"/>
                <w:rtl/>
              </w:rPr>
            </w:pPr>
            <w:hyperlink w:anchor="Seif16" w:tooltip="ערעור"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15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גימלאות לנפגעים</w:t>
            </w:r>
          </w:p>
        </w:tc>
        <w:tc>
          <w:tcPr>
            <w:tcW w:w="567" w:type="dxa"/>
          </w:tcPr>
          <w:p w:rsidR="001B7910" w:rsidRPr="001B7910" w:rsidRDefault="001B7910" w:rsidP="001B7910">
            <w:pPr>
              <w:spacing w:line="240" w:lineRule="auto"/>
              <w:jc w:val="left"/>
              <w:rPr>
                <w:rStyle w:val="Hyperlink"/>
                <w:rtl/>
              </w:rPr>
            </w:pPr>
            <w:hyperlink w:anchor="Seif17" w:tooltip="גימלאות לנפגעים"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15א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גימלאות לנפגעים</w:t>
            </w:r>
          </w:p>
        </w:tc>
        <w:tc>
          <w:tcPr>
            <w:tcW w:w="567" w:type="dxa"/>
          </w:tcPr>
          <w:p w:rsidR="001B7910" w:rsidRPr="001B7910" w:rsidRDefault="001B7910" w:rsidP="001B7910">
            <w:pPr>
              <w:spacing w:line="240" w:lineRule="auto"/>
              <w:jc w:val="left"/>
              <w:rPr>
                <w:rStyle w:val="Hyperlink"/>
                <w:rtl/>
              </w:rPr>
            </w:pPr>
            <w:hyperlink w:anchor="Seif18" w:tooltip="גימלאות לנפגעים"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15ב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תחולת חוק משפחות חיילים שנספו במערכה</w:t>
            </w:r>
          </w:p>
        </w:tc>
        <w:tc>
          <w:tcPr>
            <w:tcW w:w="567" w:type="dxa"/>
          </w:tcPr>
          <w:p w:rsidR="001B7910" w:rsidRPr="001B7910" w:rsidRDefault="001B7910" w:rsidP="001B7910">
            <w:pPr>
              <w:spacing w:line="240" w:lineRule="auto"/>
              <w:jc w:val="left"/>
              <w:rPr>
                <w:rStyle w:val="Hyperlink"/>
                <w:rtl/>
              </w:rPr>
            </w:pPr>
            <w:hyperlink w:anchor="Seif22" w:tooltip="תחולת חוק משפחות חיילים שנספו במערכה"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17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ביטול</w:t>
            </w:r>
          </w:p>
        </w:tc>
        <w:tc>
          <w:tcPr>
            <w:tcW w:w="567" w:type="dxa"/>
          </w:tcPr>
          <w:p w:rsidR="001B7910" w:rsidRPr="001B7910" w:rsidRDefault="001B7910" w:rsidP="001B7910">
            <w:pPr>
              <w:spacing w:line="240" w:lineRule="auto"/>
              <w:jc w:val="left"/>
              <w:rPr>
                <w:rStyle w:val="Hyperlink"/>
                <w:rtl/>
              </w:rPr>
            </w:pPr>
            <w:hyperlink w:anchor="Seif19" w:tooltip="ביטול"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18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הוראת מעבר</w:t>
            </w:r>
          </w:p>
        </w:tc>
        <w:tc>
          <w:tcPr>
            <w:tcW w:w="567" w:type="dxa"/>
          </w:tcPr>
          <w:p w:rsidR="001B7910" w:rsidRPr="001B7910" w:rsidRDefault="001B7910" w:rsidP="001B7910">
            <w:pPr>
              <w:spacing w:line="240" w:lineRule="auto"/>
              <w:jc w:val="left"/>
              <w:rPr>
                <w:rStyle w:val="Hyperlink"/>
                <w:rtl/>
              </w:rPr>
            </w:pPr>
            <w:hyperlink w:anchor="Seif20" w:tooltip="הוראת מעבר"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7910" w:rsidRPr="001B7910" w:rsidTr="001B7910">
        <w:tblPrEx>
          <w:tblCellMar>
            <w:top w:w="0" w:type="dxa"/>
            <w:bottom w:w="0" w:type="dxa"/>
          </w:tblCellMar>
        </w:tblPrEx>
        <w:tc>
          <w:tcPr>
            <w:tcW w:w="1247" w:type="dxa"/>
          </w:tcPr>
          <w:p w:rsidR="001B7910" w:rsidRPr="001B7910" w:rsidRDefault="001B7910" w:rsidP="001B7910">
            <w:pPr>
              <w:spacing w:line="240" w:lineRule="auto"/>
              <w:jc w:val="left"/>
              <w:rPr>
                <w:rFonts w:cs="Frankruhel"/>
                <w:sz w:val="24"/>
                <w:rtl/>
              </w:rPr>
            </w:pPr>
            <w:r>
              <w:rPr>
                <w:rFonts w:cs="Times New Roman"/>
                <w:sz w:val="24"/>
                <w:rtl/>
              </w:rPr>
              <w:t xml:space="preserve">סעיף 19 </w:t>
            </w:r>
          </w:p>
        </w:tc>
        <w:tc>
          <w:tcPr>
            <w:tcW w:w="5669" w:type="dxa"/>
          </w:tcPr>
          <w:p w:rsidR="001B7910" w:rsidRPr="001B7910" w:rsidRDefault="001B7910" w:rsidP="001B7910">
            <w:pPr>
              <w:spacing w:line="240" w:lineRule="auto"/>
              <w:jc w:val="left"/>
              <w:rPr>
                <w:rFonts w:cs="Frankruhel"/>
                <w:sz w:val="24"/>
                <w:rtl/>
              </w:rPr>
            </w:pPr>
            <w:r>
              <w:rPr>
                <w:rFonts w:cs="Times New Roman"/>
                <w:sz w:val="24"/>
                <w:rtl/>
              </w:rPr>
              <w:t>ביצוע</w:t>
            </w:r>
          </w:p>
        </w:tc>
        <w:tc>
          <w:tcPr>
            <w:tcW w:w="567" w:type="dxa"/>
          </w:tcPr>
          <w:p w:rsidR="001B7910" w:rsidRPr="001B7910" w:rsidRDefault="001B7910" w:rsidP="001B7910">
            <w:pPr>
              <w:spacing w:line="240" w:lineRule="auto"/>
              <w:jc w:val="left"/>
              <w:rPr>
                <w:rStyle w:val="Hyperlink"/>
                <w:rtl/>
              </w:rPr>
            </w:pPr>
            <w:hyperlink w:anchor="Seif21" w:tooltip="ביצוע" w:history="1">
              <w:r w:rsidRPr="001B7910">
                <w:rPr>
                  <w:rStyle w:val="Hyperlink"/>
                </w:rPr>
                <w:t>Go</w:t>
              </w:r>
            </w:hyperlink>
          </w:p>
        </w:tc>
        <w:tc>
          <w:tcPr>
            <w:tcW w:w="850" w:type="dxa"/>
          </w:tcPr>
          <w:p w:rsidR="001B7910" w:rsidRPr="001B7910" w:rsidRDefault="001B7910" w:rsidP="001B7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1B58FB" w:rsidRDefault="001B58FB">
      <w:pPr>
        <w:pStyle w:val="big-header"/>
        <w:ind w:left="0" w:right="1134"/>
        <w:rPr>
          <w:rtl/>
        </w:rPr>
      </w:pPr>
    </w:p>
    <w:p w:rsidR="001B58FB" w:rsidRDefault="001B58FB" w:rsidP="00F82F35">
      <w:pPr>
        <w:pStyle w:val="big-header"/>
        <w:ind w:left="0" w:right="1134"/>
        <w:rPr>
          <w:rStyle w:val="default"/>
          <w:rFonts w:cs="FrankRuehl" w:hint="cs"/>
          <w:rtl/>
        </w:rPr>
      </w:pPr>
      <w:r>
        <w:rPr>
          <w:rtl/>
        </w:rPr>
        <w:br w:type="page"/>
      </w:r>
      <w:r>
        <w:rPr>
          <w:noProof w:val="0"/>
          <w:rtl/>
        </w:rPr>
        <w:lastRenderedPageBreak/>
        <w:t xml:space="preserve"> </w:t>
      </w:r>
      <w:r>
        <w:rPr>
          <w:rtl/>
        </w:rPr>
        <w:t>ח</w:t>
      </w:r>
      <w:r>
        <w:rPr>
          <w:rFonts w:hint="cs"/>
          <w:rtl/>
        </w:rPr>
        <w:t>וק הרשויות המקומיות (הסדרת השמירה), תשכ"א-1961</w:t>
      </w:r>
      <w:r>
        <w:rPr>
          <w:rStyle w:val="default"/>
          <w:rtl/>
        </w:rPr>
        <w:footnoteReference w:customMarkFollows="1" w:id="1"/>
        <w:t>*</w:t>
      </w:r>
    </w:p>
    <w:p w:rsidR="001B58FB" w:rsidRDefault="001B58F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7pt;z-index:251642368"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673B49">
        <w:rPr>
          <w:rStyle w:val="default"/>
          <w:rFonts w:cs="FrankRuehl" w:hint="cs"/>
          <w:rtl/>
        </w:rPr>
        <w:t xml:space="preserve">חוק זה </w:t>
      </w:r>
      <w:r w:rsidR="00673B49">
        <w:rPr>
          <w:rStyle w:val="default"/>
          <w:rFonts w:cs="FrankRuehl"/>
          <w:rtl/>
        </w:rPr>
        <w:t>–</w:t>
      </w:r>
    </w:p>
    <w:p w:rsidR="001B58FB" w:rsidRDefault="001B58FB">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60" type="#_x0000_t202" style="position:absolute;left:0;text-align:left;margin-left:470.25pt;margin-top:7.1pt;width:1in;height:17.75pt;z-index:251666944" filled="f" stroked="f">
            <v:textbox inset="1mm,0,1mm,0">
              <w:txbxContent>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tl/>
        </w:rPr>
        <w:tab/>
      </w:r>
      <w:r>
        <w:rPr>
          <w:rStyle w:val="default"/>
          <w:rFonts w:cs="FrankRuehl"/>
          <w:rtl/>
        </w:rPr>
        <w:t>"</w:t>
      </w:r>
      <w:r>
        <w:rPr>
          <w:rStyle w:val="default"/>
          <w:rFonts w:cs="FrankRuehl" w:hint="cs"/>
          <w:rtl/>
        </w:rPr>
        <w:t xml:space="preserve">הממונה על השמירה" </w:t>
      </w:r>
      <w:r w:rsidR="00673B49">
        <w:rPr>
          <w:rStyle w:val="default"/>
          <w:rFonts w:cs="FrankRuehl"/>
          <w:rtl/>
        </w:rPr>
        <w:t>–</w:t>
      </w:r>
      <w:r>
        <w:rPr>
          <w:rStyle w:val="default"/>
          <w:rFonts w:cs="FrankRuehl" w:hint="cs"/>
          <w:rtl/>
        </w:rPr>
        <w:t xml:space="preserve"> מי שנתמנה להיות ממונה על השמירה לפי סעיף 2(ב);</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1" w:name="Rov37"/>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6"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88 (</w:t>
      </w:r>
      <w:hyperlink r:id="rId7"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החלפת הגדרת "הממונה על השמירה"</w:t>
      </w:r>
    </w:p>
    <w:p w:rsidR="001B58FB" w:rsidRPr="00204CC8" w:rsidRDefault="001B58FB">
      <w:pPr>
        <w:pStyle w:val="P00"/>
        <w:ind w:left="0" w:right="1134"/>
        <w:rPr>
          <w:rStyle w:val="default"/>
          <w:rFonts w:cs="FrankRuehl" w:hint="cs"/>
          <w:vanish/>
          <w:szCs w:val="20"/>
          <w:shd w:val="clear" w:color="auto" w:fill="FFFF99"/>
          <w:rtl/>
        </w:rPr>
      </w:pPr>
      <w:r w:rsidRPr="00204CC8">
        <w:rPr>
          <w:rStyle w:val="default"/>
          <w:rFonts w:cs="FrankRuehl" w:hint="cs"/>
          <w:vanish/>
          <w:szCs w:val="20"/>
          <w:shd w:val="clear" w:color="auto" w:fill="FFFF99"/>
          <w:rtl/>
        </w:rPr>
        <w:t>הנוסח הקודם:</w:t>
      </w:r>
    </w:p>
    <w:p w:rsidR="001B58FB" w:rsidRDefault="001B58FB">
      <w:pPr>
        <w:pStyle w:val="P00"/>
        <w:spacing w:before="0"/>
        <w:ind w:left="0" w:right="1134"/>
        <w:rPr>
          <w:rStyle w:val="default"/>
          <w:rFonts w:cs="FrankRuehl" w:hint="cs"/>
          <w:strike/>
          <w:sz w:val="2"/>
          <w:szCs w:val="2"/>
          <w:rtl/>
        </w:rPr>
      </w:pPr>
      <w:r w:rsidRPr="00204CC8">
        <w:rPr>
          <w:rStyle w:val="default"/>
          <w:rFonts w:cs="FrankRuehl"/>
          <w:vanish/>
          <w:sz w:val="22"/>
          <w:szCs w:val="22"/>
          <w:shd w:val="clear" w:color="auto" w:fill="FFFF99"/>
          <w:rtl/>
        </w:rPr>
        <w:tab/>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 xml:space="preserve">הממונה על השמירה" </w:t>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 xml:space="preserve"> אדם שאלוף פיקוד, או מי שהוסמך על ידיו, מינהו לממונה על השמירה, ובלבד שלמינוי ממונה על השמירה בפיקוד שבו השמירה נתונה בידי המשטרה, יסמיך אלוף הפיקוד את האחראי מטעם המשטרה לשמירה באותו פיקוד;</w:t>
      </w:r>
      <w:bookmarkEnd w:id="1"/>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שמירה" </w:t>
      </w:r>
      <w:r w:rsidR="00673B49">
        <w:rPr>
          <w:rStyle w:val="default"/>
          <w:rFonts w:cs="FrankRuehl"/>
          <w:rtl/>
        </w:rPr>
        <w:t>–</w:t>
      </w:r>
      <w:r>
        <w:rPr>
          <w:rStyle w:val="default"/>
          <w:rFonts w:cs="FrankRuehl" w:hint="cs"/>
          <w:rtl/>
        </w:rPr>
        <w:t xml:space="preserve"> לרבות אימונים </w:t>
      </w:r>
      <w:r>
        <w:rPr>
          <w:rStyle w:val="default"/>
          <w:rFonts w:cs="FrankRuehl"/>
          <w:rtl/>
        </w:rPr>
        <w:t>ו</w:t>
      </w:r>
      <w:r>
        <w:rPr>
          <w:rStyle w:val="default"/>
          <w:rFonts w:cs="FrankRuehl" w:hint="cs"/>
          <w:rtl/>
        </w:rPr>
        <w:t>כל פעולה הדרושה לדעת הממונה על השמירה לשמירה על בטחון תושבי ישוב או רכושם;</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sidR="00673B49">
        <w:rPr>
          <w:rStyle w:val="default"/>
          <w:rFonts w:cs="FrankRuehl"/>
          <w:rtl/>
        </w:rPr>
        <w:t>–</w:t>
      </w:r>
      <w:r>
        <w:rPr>
          <w:rStyle w:val="default"/>
          <w:rFonts w:cs="FrankRuehl" w:hint="cs"/>
          <w:rtl/>
        </w:rPr>
        <w:t xml:space="preserve"> עיריה או מועצה מקומית;</w:t>
      </w:r>
    </w:p>
    <w:p w:rsidR="001B58FB" w:rsidRDefault="001B58FB">
      <w:pPr>
        <w:pStyle w:val="P00"/>
        <w:spacing w:before="72"/>
        <w:ind w:left="0" w:right="1134"/>
        <w:rPr>
          <w:rStyle w:val="default"/>
          <w:rFonts w:cs="FrankRuehl" w:hint="cs"/>
          <w:rtl/>
        </w:rPr>
      </w:pPr>
      <w:r>
        <w:rPr>
          <w:rtl/>
          <w:lang w:val="he-IL"/>
        </w:rPr>
        <w:pict>
          <v:shape id="_x0000_s1061" type="#_x0000_t202" style="position:absolute;left:0;text-align:left;margin-left:470.25pt;margin-top:7.1pt;width:1in;height:16.8pt;z-index:251667968" filled="f" stroked="f">
            <v:textbox inset="1mm,0,1mm,0">
              <w:txbxContent>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tl/>
        </w:rPr>
        <w:tab/>
      </w:r>
      <w:r>
        <w:rPr>
          <w:rStyle w:val="default"/>
          <w:rFonts w:cs="FrankRuehl"/>
          <w:rtl/>
        </w:rPr>
        <w:t>"</w:t>
      </w:r>
      <w:r>
        <w:rPr>
          <w:rStyle w:val="default"/>
          <w:rFonts w:cs="FrankRuehl" w:hint="cs"/>
          <w:rtl/>
        </w:rPr>
        <w:t xml:space="preserve">תושב" </w:t>
      </w:r>
      <w:r w:rsidR="00673B49">
        <w:rPr>
          <w:rStyle w:val="default"/>
          <w:rFonts w:cs="FrankRuehl"/>
          <w:rtl/>
        </w:rPr>
        <w:t>–</w:t>
      </w:r>
      <w:r>
        <w:rPr>
          <w:rStyle w:val="default"/>
          <w:rFonts w:cs="FrankRuehl" w:hint="cs"/>
          <w:rtl/>
        </w:rPr>
        <w:t xml:space="preserve"> לרבות מי שגר בישוב ואינו רשום כתושב בו במרשם האוכלוסין ואינו ממלא חובת שמירה בישוב אחר.</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2" w:name="Rov36"/>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8"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88 (</w:t>
      </w:r>
      <w:hyperlink r:id="rId9"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Default="001B58FB">
      <w:pPr>
        <w:pStyle w:val="P00"/>
        <w:spacing w:before="0"/>
        <w:ind w:left="0" w:right="1134"/>
        <w:rPr>
          <w:rStyle w:val="default"/>
          <w:rFonts w:cs="FrankRuehl" w:hint="cs"/>
          <w:b/>
          <w:bCs/>
          <w:sz w:val="2"/>
          <w:szCs w:val="2"/>
          <w:rtl/>
        </w:rPr>
      </w:pPr>
      <w:r w:rsidRPr="00204CC8">
        <w:rPr>
          <w:rStyle w:val="default"/>
          <w:rFonts w:cs="FrankRuehl" w:hint="cs"/>
          <w:b/>
          <w:bCs/>
          <w:vanish/>
          <w:szCs w:val="20"/>
          <w:shd w:val="clear" w:color="auto" w:fill="FFFF99"/>
          <w:rtl/>
        </w:rPr>
        <w:t>הוספת הגדרת "תושב"</w:t>
      </w:r>
      <w:bookmarkEnd w:id="2"/>
    </w:p>
    <w:p w:rsidR="001B58FB" w:rsidRDefault="001B58FB">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30pt;z-index:251643392" o:allowincell="f" filled="f" stroked="f" strokecolor="lime" strokeweight=".25pt">
            <v:textbox style="mso-next-textbox:#_x0000_s1027" inset="0,0,0,0">
              <w:txbxContent>
                <w:p w:rsidR="001B58FB" w:rsidRDefault="001B58FB">
                  <w:pPr>
                    <w:spacing w:line="160" w:lineRule="exact"/>
                    <w:jc w:val="left"/>
                    <w:rPr>
                      <w:rFonts w:cs="Miriam"/>
                      <w:noProof/>
                      <w:szCs w:val="18"/>
                      <w:rtl/>
                    </w:rPr>
                  </w:pPr>
                  <w:r>
                    <w:rPr>
                      <w:rFonts w:cs="Miriam"/>
                      <w:szCs w:val="18"/>
                      <w:rtl/>
                    </w:rPr>
                    <w:t>א</w:t>
                  </w:r>
                  <w:r>
                    <w:rPr>
                      <w:rFonts w:cs="Miriam" w:hint="cs"/>
                      <w:szCs w:val="18"/>
                      <w:rtl/>
                    </w:rPr>
                    <w:t>חריות לשמירה</w:t>
                  </w:r>
                </w:p>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רשאית להחליט כי בשטח פלוני תהיה השמירה נתונה בידי המשטרה (להלן - שטח שבאחריות המשטרה).</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אלוף הפיקוד או מי שהוא הסמיך, ובשטח שבאחריות המשטרה </w:t>
      </w:r>
      <w:r w:rsidR="00673B49">
        <w:rPr>
          <w:rStyle w:val="default"/>
          <w:rFonts w:cs="FrankRuehl"/>
          <w:rtl/>
        </w:rPr>
        <w:t>–</w:t>
      </w:r>
      <w:r>
        <w:rPr>
          <w:rStyle w:val="default"/>
          <w:rFonts w:cs="FrankRuehl" w:hint="cs"/>
          <w:rtl/>
        </w:rPr>
        <w:t xml:space="preserve"> מפקד משטרת מחוז או מי שהוא הסמיך, רשאי למנות ממונה על השמירה.</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שר הפנים רשאי לאחר התייעצות עם שר הבטחון, ולגבי שטח שבאחריות המשטרה </w:t>
      </w:r>
      <w:r w:rsidR="00673B49">
        <w:rPr>
          <w:rStyle w:val="default"/>
          <w:rFonts w:cs="FrankRuehl"/>
          <w:rtl/>
        </w:rPr>
        <w:t>–</w:t>
      </w:r>
      <w:r>
        <w:rPr>
          <w:rStyle w:val="default"/>
          <w:rFonts w:cs="FrankRuehl" w:hint="cs"/>
          <w:rtl/>
        </w:rPr>
        <w:t xml:space="preserve"> לאחר התייעצות</w:t>
      </w:r>
      <w:r>
        <w:rPr>
          <w:rStyle w:val="default"/>
          <w:rFonts w:cs="FrankRuehl"/>
          <w:rtl/>
        </w:rPr>
        <w:t xml:space="preserve"> </w:t>
      </w:r>
      <w:r>
        <w:rPr>
          <w:rStyle w:val="default"/>
          <w:rFonts w:cs="FrankRuehl" w:hint="cs"/>
          <w:rtl/>
        </w:rPr>
        <w:t xml:space="preserve">עם שר המשטרה, להטיל בצו חובת שמירה על תושבי ישוב או ישובים (להלן </w:t>
      </w:r>
      <w:r w:rsidR="00673B49">
        <w:rPr>
          <w:rStyle w:val="default"/>
          <w:rFonts w:cs="FrankRuehl"/>
          <w:rtl/>
        </w:rPr>
        <w:t>–</w:t>
      </w:r>
      <w:r>
        <w:rPr>
          <w:rStyle w:val="default"/>
          <w:rFonts w:cs="FrankRuehl" w:hint="cs"/>
          <w:rtl/>
        </w:rPr>
        <w:t xml:space="preserve"> צו שמירה).</w:t>
      </w:r>
    </w:p>
    <w:p w:rsidR="001B58FB" w:rsidRDefault="001B58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הממשלה כאמור בסעיף קטן (א) וצו שמירה אינם טעונים פרסום ברשומות.</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4" w:name="Rov35"/>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10"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88 (</w:t>
      </w:r>
      <w:hyperlink r:id="rId11"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החלפת סעיף 2</w:t>
      </w:r>
    </w:p>
    <w:p w:rsidR="001B58FB" w:rsidRPr="00204CC8" w:rsidRDefault="001B58FB">
      <w:pPr>
        <w:pStyle w:val="P00"/>
        <w:ind w:left="0" w:right="1134"/>
        <w:rPr>
          <w:rStyle w:val="default"/>
          <w:rFonts w:cs="FrankRuehl" w:hint="cs"/>
          <w:vanish/>
          <w:szCs w:val="20"/>
          <w:shd w:val="clear" w:color="auto" w:fill="FFFF99"/>
          <w:rtl/>
        </w:rPr>
      </w:pPr>
      <w:r w:rsidRPr="00204CC8">
        <w:rPr>
          <w:rStyle w:val="default"/>
          <w:rFonts w:cs="FrankRuehl" w:hint="cs"/>
          <w:vanish/>
          <w:szCs w:val="20"/>
          <w:shd w:val="clear" w:color="auto" w:fill="FFFF99"/>
          <w:rtl/>
        </w:rPr>
        <w:t>הנוסח הקודם:</w:t>
      </w:r>
    </w:p>
    <w:p w:rsidR="001B58FB" w:rsidRPr="00204CC8" w:rsidRDefault="001B58FB">
      <w:pPr>
        <w:pStyle w:val="P00"/>
        <w:spacing w:before="20"/>
        <w:ind w:left="0" w:right="1134"/>
        <w:rPr>
          <w:rStyle w:val="default"/>
          <w:rFonts w:cs="Miriam" w:hint="cs"/>
          <w:strike/>
          <w:vanish/>
          <w:sz w:val="16"/>
          <w:szCs w:val="16"/>
          <w:shd w:val="clear" w:color="auto" w:fill="FFFF99"/>
          <w:rtl/>
        </w:rPr>
      </w:pPr>
      <w:r w:rsidRPr="00204CC8">
        <w:rPr>
          <w:rStyle w:val="default"/>
          <w:rFonts w:cs="Miriam" w:hint="cs"/>
          <w:strike/>
          <w:vanish/>
          <w:sz w:val="16"/>
          <w:szCs w:val="16"/>
          <w:shd w:val="clear" w:color="auto" w:fill="FFFF99"/>
          <w:rtl/>
        </w:rPr>
        <w:t>הטלת חובת שמירה</w:t>
      </w:r>
    </w:p>
    <w:p w:rsidR="001B58FB" w:rsidRDefault="001B58FB">
      <w:pPr>
        <w:pStyle w:val="P00"/>
        <w:spacing w:before="0"/>
        <w:ind w:left="0" w:right="1134"/>
        <w:rPr>
          <w:rStyle w:val="default"/>
          <w:rFonts w:cs="FrankRuehl" w:hint="cs"/>
          <w:strike/>
          <w:sz w:val="2"/>
          <w:szCs w:val="2"/>
          <w:rtl/>
        </w:rPr>
      </w:pPr>
      <w:r w:rsidRPr="00204CC8">
        <w:rPr>
          <w:rStyle w:val="big-number"/>
          <w:rFonts w:cs="FrankRuehl" w:hint="cs"/>
          <w:strike/>
          <w:vanish/>
          <w:sz w:val="22"/>
          <w:szCs w:val="22"/>
          <w:shd w:val="clear" w:color="auto" w:fill="FFFF99"/>
          <w:rtl/>
        </w:rPr>
        <w:t>2</w:t>
      </w:r>
      <w:r w:rsidRPr="00204CC8">
        <w:rPr>
          <w:rStyle w:val="big-number"/>
          <w:rFonts w:cs="FrankRuehl"/>
          <w:strike/>
          <w:vanish/>
          <w:sz w:val="22"/>
          <w:szCs w:val="22"/>
          <w:shd w:val="clear" w:color="auto" w:fill="FFFF99"/>
          <w:rtl/>
        </w:rPr>
        <w:t>.</w:t>
      </w:r>
      <w:r w:rsidRPr="00204CC8">
        <w:rPr>
          <w:rStyle w:val="big-number"/>
          <w:rFonts w:cs="FrankRuehl"/>
          <w:strike/>
          <w:vanish/>
          <w:sz w:val="22"/>
          <w:szCs w:val="22"/>
          <w:shd w:val="clear" w:color="auto" w:fill="FFFF99"/>
          <w:rtl/>
        </w:rPr>
        <w:tab/>
      </w:r>
      <w:r w:rsidRPr="00204CC8">
        <w:rPr>
          <w:rStyle w:val="default"/>
          <w:rFonts w:cs="FrankRuehl" w:hint="cs"/>
          <w:strike/>
          <w:vanish/>
          <w:sz w:val="22"/>
          <w:szCs w:val="22"/>
          <w:shd w:val="clear" w:color="auto" w:fill="FFFF99"/>
          <w:rtl/>
        </w:rPr>
        <w:t xml:space="preserve">שר הפנים רשאי, לאחר התייעצות עם שר הבטחון, להטיל בצו חובת שמירה על תושבי ישוב או ישובים (להלן </w:t>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 xml:space="preserve"> צו שמירה), וצר כאמור אינו טעון פרסום ברשומות.</w:t>
      </w:r>
      <w:bookmarkEnd w:id="4"/>
    </w:p>
    <w:p w:rsidR="001B58FB" w:rsidRDefault="001B58FB" w:rsidP="002B3068">
      <w:pPr>
        <w:pStyle w:val="P00"/>
        <w:spacing w:before="72"/>
        <w:ind w:left="0" w:right="1134"/>
        <w:rPr>
          <w:rStyle w:val="default"/>
          <w:rFonts w:cs="FrankRuehl" w:hint="cs"/>
          <w:rtl/>
        </w:rPr>
      </w:pPr>
      <w:bookmarkStart w:id="5" w:name="Seif3"/>
      <w:bookmarkEnd w:id="5"/>
      <w:r>
        <w:rPr>
          <w:lang w:val="he-IL"/>
        </w:rPr>
        <w:lastRenderedPageBreak/>
        <w:pict>
          <v:rect id="_x0000_s1028" style="position:absolute;left:0;text-align:left;margin-left:464.5pt;margin-top:8.05pt;width:75.05pt;height:52.9pt;z-index:251644416" o:allowincell="f" filled="f" stroked="f" strokecolor="lime" strokeweight=".25pt">
            <v:textbox style="mso-next-textbox:#_x0000_s1028" inset="0,0,0,0">
              <w:txbxContent>
                <w:p w:rsidR="001B58FB" w:rsidRDefault="001B58FB">
                  <w:pPr>
                    <w:spacing w:line="160" w:lineRule="exact"/>
                    <w:jc w:val="left"/>
                    <w:rPr>
                      <w:rFonts w:cs="Miriam"/>
                      <w:noProof/>
                      <w:szCs w:val="18"/>
                      <w:rtl/>
                    </w:rPr>
                  </w:pPr>
                  <w:r>
                    <w:rPr>
                      <w:rFonts w:cs="Miriam"/>
                      <w:szCs w:val="18"/>
                      <w:rtl/>
                    </w:rPr>
                    <w:t>ה</w:t>
                  </w:r>
                  <w:r>
                    <w:rPr>
                      <w:rFonts w:cs="Miriam" w:hint="cs"/>
                      <w:szCs w:val="18"/>
                      <w:rtl/>
                    </w:rPr>
                    <w:t xml:space="preserve">סדרת השמירה </w:t>
                  </w:r>
                  <w:r>
                    <w:rPr>
                      <w:rFonts w:cs="Miriam"/>
                      <w:szCs w:val="18"/>
                      <w:rtl/>
                    </w:rPr>
                    <w:t>ב</w:t>
                  </w:r>
                  <w:r>
                    <w:rPr>
                      <w:rFonts w:cs="Miriam" w:hint="cs"/>
                      <w:szCs w:val="18"/>
                      <w:rtl/>
                    </w:rPr>
                    <w:t>חוק עזר</w:t>
                  </w:r>
                </w:p>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hint="cs"/>
                      <w:noProof/>
                      <w:szCs w:val="18"/>
                      <w:rtl/>
                    </w:rPr>
                  </w:pPr>
                  <w:r>
                    <w:rPr>
                      <w:rFonts w:cs="Miriam"/>
                      <w:szCs w:val="18"/>
                      <w:rtl/>
                    </w:rPr>
                    <w:t>ת</w:t>
                  </w:r>
                  <w:r>
                    <w:rPr>
                      <w:rFonts w:cs="Miriam" w:hint="cs"/>
                      <w:szCs w:val="18"/>
                      <w:rtl/>
                    </w:rPr>
                    <w:t>של"ו-1976</w:t>
                  </w:r>
                </w:p>
                <w:p w:rsidR="002B3068" w:rsidRDefault="002B3068">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תשע"ז-2017</w:t>
                  </w:r>
                </w:p>
              </w:txbxContent>
            </v:textbox>
            <w10:anchorlock/>
          </v:rect>
        </w:pict>
      </w:r>
      <w:r>
        <w:rPr>
          <w:rStyle w:val="big-number"/>
          <w:rFonts w:cs="Miriam"/>
          <w:rtl/>
        </w:rPr>
        <w:t>3.</w:t>
      </w:r>
      <w:r>
        <w:rPr>
          <w:rStyle w:val="big-number"/>
          <w:rFonts w:cs="Miriam"/>
          <w:rtl/>
        </w:rPr>
        <w:tab/>
      </w:r>
      <w:r>
        <w:rPr>
          <w:rStyle w:val="default"/>
          <w:rFonts w:cs="FrankRuehl"/>
          <w:rtl/>
        </w:rPr>
        <w:t>נ</w:t>
      </w:r>
      <w:r>
        <w:rPr>
          <w:rStyle w:val="default"/>
          <w:rFonts w:cs="FrankRuehl" w:hint="cs"/>
          <w:rtl/>
        </w:rPr>
        <w:t>יתן צו שמירה, תסדיר הרשות המקומית</w:t>
      </w:r>
      <w:r>
        <w:rPr>
          <w:rStyle w:val="default"/>
          <w:rFonts w:cs="FrankRuehl"/>
          <w:rtl/>
        </w:rPr>
        <w:t xml:space="preserve"> </w:t>
      </w:r>
      <w:r>
        <w:rPr>
          <w:rStyle w:val="default"/>
          <w:rFonts w:cs="FrankRuehl" w:hint="cs"/>
          <w:rtl/>
        </w:rPr>
        <w:t>שבתחומה נמצא הישוב או הישובים שעליהם חל צו השמירה, בחוק עזר, את ביצועה של החובה על ידי התושבים, לרבות קביעת הגילים והסוגים החייבים בשמירה, זמני השמירה ודרכי הפטור מחובת השמירה; על חוק עזר לפי סעיף זה יחולו בעיריה הוראות פרק שלושה-עשר לפקודת העיריות, ובמ</w:t>
      </w:r>
      <w:r>
        <w:rPr>
          <w:rStyle w:val="default"/>
          <w:rFonts w:cs="FrankRuehl"/>
          <w:rtl/>
        </w:rPr>
        <w:t>וע</w:t>
      </w:r>
      <w:r>
        <w:rPr>
          <w:rStyle w:val="default"/>
          <w:rFonts w:cs="FrankRuehl" w:hint="cs"/>
          <w:rtl/>
        </w:rPr>
        <w:t>צה מקומית הוראות סימן ג' בפרק ב' לפקודת המועצות המקומיות.</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6" w:name="Rov34"/>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12"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88 (</w:t>
      </w:r>
      <w:hyperlink r:id="rId13"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2B3068" w:rsidRPr="00204CC8" w:rsidRDefault="002B3068" w:rsidP="002B3068">
      <w:pPr>
        <w:pStyle w:val="P00"/>
        <w:ind w:left="0" w:right="1134"/>
        <w:rPr>
          <w:rStyle w:val="default"/>
          <w:rFonts w:cs="FrankRuehl" w:hint="cs"/>
          <w:vanish/>
          <w:sz w:val="22"/>
          <w:szCs w:val="22"/>
          <w:shd w:val="clear" w:color="auto" w:fill="FFFF99"/>
          <w:rtl/>
        </w:rPr>
      </w:pPr>
      <w:r w:rsidRPr="00204CC8">
        <w:rPr>
          <w:rStyle w:val="default"/>
          <w:rFonts w:cs="FrankRuehl"/>
          <w:vanish/>
          <w:sz w:val="22"/>
          <w:szCs w:val="22"/>
          <w:shd w:val="clear" w:color="auto" w:fill="FFFF99"/>
          <w:rtl/>
        </w:rPr>
        <w:t>3.</w:t>
      </w:r>
      <w:r w:rsidRPr="00204CC8">
        <w:rPr>
          <w:rStyle w:val="default"/>
          <w:rFonts w:cs="FrankRuehl"/>
          <w:vanish/>
          <w:sz w:val="22"/>
          <w:szCs w:val="22"/>
          <w:shd w:val="clear" w:color="auto" w:fill="FFFF99"/>
          <w:rtl/>
        </w:rPr>
        <w:tab/>
        <w:t>נ</w:t>
      </w:r>
      <w:r w:rsidRPr="00204CC8">
        <w:rPr>
          <w:rStyle w:val="default"/>
          <w:rFonts w:cs="FrankRuehl" w:hint="cs"/>
          <w:vanish/>
          <w:sz w:val="22"/>
          <w:szCs w:val="22"/>
          <w:shd w:val="clear" w:color="auto" w:fill="FFFF99"/>
          <w:rtl/>
        </w:rPr>
        <w:t>יתן צו שמירה, תסדיר הרשות המקומית</w:t>
      </w:r>
      <w:r w:rsidRPr="00204CC8">
        <w:rPr>
          <w:rStyle w:val="default"/>
          <w:rFonts w:cs="FrankRuehl"/>
          <w:vanish/>
          <w:sz w:val="22"/>
          <w:szCs w:val="22"/>
          <w:shd w:val="clear" w:color="auto" w:fill="FFFF99"/>
          <w:rtl/>
        </w:rPr>
        <w:t xml:space="preserve"> </w:t>
      </w:r>
      <w:r w:rsidRPr="00204CC8">
        <w:rPr>
          <w:rStyle w:val="default"/>
          <w:rFonts w:cs="FrankRuehl" w:hint="cs"/>
          <w:vanish/>
          <w:sz w:val="22"/>
          <w:szCs w:val="22"/>
          <w:shd w:val="clear" w:color="auto" w:fill="FFFF99"/>
          <w:rtl/>
        </w:rPr>
        <w:t xml:space="preserve">שבתחומה נמצא הישוב או הישובים שעליהם חל צו השמירה, בחוק עזר, את ביצועה של החובה על ידי התושבים, לרבות קביעת הגילים והסוגים החייבים בשמירה, זמני השמירה ודרכי הפטור מחובת השמירה; על חוק עזר לפי סעיף זה יחולו בעיריה הוראות </w:t>
      </w:r>
      <w:r w:rsidRPr="00204CC8">
        <w:rPr>
          <w:rStyle w:val="default"/>
          <w:rFonts w:cs="FrankRuehl" w:hint="cs"/>
          <w:strike/>
          <w:vanish/>
          <w:sz w:val="22"/>
          <w:szCs w:val="22"/>
          <w:shd w:val="clear" w:color="auto" w:fill="FFFF99"/>
          <w:rtl/>
        </w:rPr>
        <w:t>סעיף 99 לפקודת העיריות, 1934</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פרק שלושה-עשר לפקודת העיריות</w:t>
      </w:r>
      <w:r w:rsidRPr="00204CC8">
        <w:rPr>
          <w:rStyle w:val="default"/>
          <w:rFonts w:cs="FrankRuehl" w:hint="cs"/>
          <w:vanish/>
          <w:sz w:val="22"/>
          <w:szCs w:val="22"/>
          <w:shd w:val="clear" w:color="auto" w:fill="FFFF99"/>
          <w:rtl/>
        </w:rPr>
        <w:t>, ובמ</w:t>
      </w:r>
      <w:r w:rsidRPr="00204CC8">
        <w:rPr>
          <w:rStyle w:val="default"/>
          <w:rFonts w:cs="FrankRuehl"/>
          <w:vanish/>
          <w:sz w:val="22"/>
          <w:szCs w:val="22"/>
          <w:shd w:val="clear" w:color="auto" w:fill="FFFF99"/>
          <w:rtl/>
        </w:rPr>
        <w:t>וע</w:t>
      </w:r>
      <w:r w:rsidRPr="00204CC8">
        <w:rPr>
          <w:rStyle w:val="default"/>
          <w:rFonts w:cs="FrankRuehl" w:hint="cs"/>
          <w:vanish/>
          <w:sz w:val="22"/>
          <w:szCs w:val="22"/>
          <w:shd w:val="clear" w:color="auto" w:fill="FFFF99"/>
          <w:rtl/>
        </w:rPr>
        <w:t xml:space="preserve">צה מקומית הוראות </w:t>
      </w:r>
      <w:r w:rsidRPr="00204CC8">
        <w:rPr>
          <w:rStyle w:val="default"/>
          <w:rFonts w:cs="FrankRuehl" w:hint="cs"/>
          <w:strike/>
          <w:vanish/>
          <w:sz w:val="22"/>
          <w:szCs w:val="22"/>
          <w:shd w:val="clear" w:color="auto" w:fill="FFFF99"/>
          <w:rtl/>
        </w:rPr>
        <w:t>סעיף 9 לפקודת המועצות המקומיות, 1941</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סימן ג' בפרק ב' לפקודת המועצות המקומיות</w:t>
      </w:r>
      <w:r w:rsidRPr="00204CC8">
        <w:rPr>
          <w:rStyle w:val="default"/>
          <w:rFonts w:cs="FrankRuehl" w:hint="cs"/>
          <w:vanish/>
          <w:sz w:val="22"/>
          <w:szCs w:val="22"/>
          <w:shd w:val="clear" w:color="auto" w:fill="FFFF99"/>
          <w:rtl/>
        </w:rPr>
        <w:t>, הכל בכפוף להוראות סעיף 16.</w:t>
      </w:r>
    </w:p>
    <w:p w:rsidR="002B3068" w:rsidRPr="00204CC8" w:rsidRDefault="002B3068" w:rsidP="002B3068">
      <w:pPr>
        <w:pStyle w:val="P00"/>
        <w:spacing w:before="0"/>
        <w:ind w:left="0" w:right="1134"/>
        <w:rPr>
          <w:rStyle w:val="default"/>
          <w:rFonts w:cs="FrankRuehl" w:hint="cs"/>
          <w:vanish/>
          <w:szCs w:val="20"/>
          <w:shd w:val="clear" w:color="auto" w:fill="FFFF99"/>
          <w:rtl/>
        </w:rPr>
      </w:pPr>
    </w:p>
    <w:p w:rsidR="002B3068" w:rsidRPr="00204CC8" w:rsidRDefault="002B3068" w:rsidP="002B3068">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28.3.2017</w:t>
      </w:r>
    </w:p>
    <w:p w:rsidR="002B3068" w:rsidRPr="00204CC8" w:rsidRDefault="002B3068" w:rsidP="002B3068">
      <w:pPr>
        <w:pStyle w:val="P00"/>
        <w:spacing w:before="0"/>
        <w:ind w:left="0" w:right="1134"/>
        <w:rPr>
          <w:rStyle w:val="default"/>
          <w:rFonts w:cs="FrankRuehl" w:hint="cs"/>
          <w:vanish/>
          <w:szCs w:val="20"/>
          <w:shd w:val="clear" w:color="auto" w:fill="FFFF99"/>
          <w:rtl/>
        </w:rPr>
      </w:pPr>
      <w:r w:rsidRPr="00204CC8">
        <w:rPr>
          <w:rStyle w:val="default"/>
          <w:rFonts w:cs="FrankRuehl" w:hint="cs"/>
          <w:b/>
          <w:bCs/>
          <w:vanish/>
          <w:szCs w:val="20"/>
          <w:shd w:val="clear" w:color="auto" w:fill="FFFF99"/>
          <w:rtl/>
        </w:rPr>
        <w:t>תיקון מס' 6</w:t>
      </w:r>
    </w:p>
    <w:p w:rsidR="002B3068" w:rsidRPr="00204CC8" w:rsidRDefault="002B3068" w:rsidP="002B3068">
      <w:pPr>
        <w:pStyle w:val="P00"/>
        <w:spacing w:before="0"/>
        <w:ind w:left="0" w:right="1134"/>
        <w:rPr>
          <w:rStyle w:val="default"/>
          <w:rFonts w:cs="FrankRuehl" w:hint="cs"/>
          <w:vanish/>
          <w:szCs w:val="20"/>
          <w:shd w:val="clear" w:color="auto" w:fill="FFFF99"/>
          <w:rtl/>
        </w:rPr>
      </w:pPr>
      <w:hyperlink r:id="rId14" w:history="1">
        <w:r w:rsidRPr="00204CC8">
          <w:rPr>
            <w:rStyle w:val="Hyperlink"/>
            <w:rFonts w:hint="cs"/>
            <w:vanish/>
            <w:szCs w:val="20"/>
            <w:shd w:val="clear" w:color="auto" w:fill="FFFF99"/>
            <w:rtl/>
          </w:rPr>
          <w:t>ס"ח תשע"ז מס' 2614</w:t>
        </w:r>
      </w:hyperlink>
      <w:r w:rsidRPr="00204CC8">
        <w:rPr>
          <w:rStyle w:val="default"/>
          <w:rFonts w:cs="FrankRuehl" w:hint="cs"/>
          <w:vanish/>
          <w:szCs w:val="20"/>
          <w:shd w:val="clear" w:color="auto" w:fill="FFFF99"/>
          <w:rtl/>
        </w:rPr>
        <w:t xml:space="preserve"> מיום 28.3.2017 עמ' 501 (</w:t>
      </w:r>
      <w:hyperlink r:id="rId15" w:history="1">
        <w:r w:rsidRPr="00204CC8">
          <w:rPr>
            <w:rStyle w:val="Hyperlink"/>
            <w:rFonts w:hint="cs"/>
            <w:vanish/>
            <w:szCs w:val="20"/>
            <w:shd w:val="clear" w:color="auto" w:fill="FFFF99"/>
            <w:rtl/>
          </w:rPr>
          <w:t>ה"ח 1096</w:t>
        </w:r>
      </w:hyperlink>
      <w:r w:rsidRPr="00204CC8">
        <w:rPr>
          <w:rStyle w:val="default"/>
          <w:rFonts w:cs="FrankRuehl" w:hint="cs"/>
          <w:vanish/>
          <w:szCs w:val="20"/>
          <w:shd w:val="clear" w:color="auto" w:fill="FFFF99"/>
          <w:rtl/>
        </w:rPr>
        <w:t>)</w:t>
      </w:r>
    </w:p>
    <w:p w:rsidR="001B58FB" w:rsidRDefault="001B58FB" w:rsidP="002B3068">
      <w:pPr>
        <w:pStyle w:val="P00"/>
        <w:ind w:left="0" w:right="1134"/>
        <w:rPr>
          <w:rStyle w:val="default"/>
          <w:rFonts w:cs="FrankRuehl" w:hint="cs"/>
          <w:sz w:val="2"/>
          <w:szCs w:val="2"/>
          <w:rtl/>
        </w:rPr>
      </w:pPr>
      <w:r w:rsidRPr="00204CC8">
        <w:rPr>
          <w:rStyle w:val="default"/>
          <w:rFonts w:cs="FrankRuehl"/>
          <w:vanish/>
          <w:sz w:val="22"/>
          <w:szCs w:val="22"/>
          <w:shd w:val="clear" w:color="auto" w:fill="FFFF99"/>
          <w:rtl/>
        </w:rPr>
        <w:t>3.</w:t>
      </w:r>
      <w:r w:rsidRPr="00204CC8">
        <w:rPr>
          <w:rStyle w:val="default"/>
          <w:rFonts w:cs="FrankRuehl"/>
          <w:vanish/>
          <w:sz w:val="22"/>
          <w:szCs w:val="22"/>
          <w:shd w:val="clear" w:color="auto" w:fill="FFFF99"/>
          <w:rtl/>
        </w:rPr>
        <w:tab/>
        <w:t>נ</w:t>
      </w:r>
      <w:r w:rsidRPr="00204CC8">
        <w:rPr>
          <w:rStyle w:val="default"/>
          <w:rFonts w:cs="FrankRuehl" w:hint="cs"/>
          <w:vanish/>
          <w:sz w:val="22"/>
          <w:szCs w:val="22"/>
          <w:shd w:val="clear" w:color="auto" w:fill="FFFF99"/>
          <w:rtl/>
        </w:rPr>
        <w:t>יתן צו שמירה, תסדיר הרשות המקומית</w:t>
      </w:r>
      <w:r w:rsidRPr="00204CC8">
        <w:rPr>
          <w:rStyle w:val="default"/>
          <w:rFonts w:cs="FrankRuehl"/>
          <w:vanish/>
          <w:sz w:val="22"/>
          <w:szCs w:val="22"/>
          <w:shd w:val="clear" w:color="auto" w:fill="FFFF99"/>
          <w:rtl/>
        </w:rPr>
        <w:t xml:space="preserve"> </w:t>
      </w:r>
      <w:r w:rsidRPr="00204CC8">
        <w:rPr>
          <w:rStyle w:val="default"/>
          <w:rFonts w:cs="FrankRuehl" w:hint="cs"/>
          <w:vanish/>
          <w:sz w:val="22"/>
          <w:szCs w:val="22"/>
          <w:shd w:val="clear" w:color="auto" w:fill="FFFF99"/>
          <w:rtl/>
        </w:rPr>
        <w:t>שבתחומה נמצא הישוב או הישובים שעליהם חל צו השמירה, בחוק עזר, את ביצועה של החובה על ידי התושבים, לרבות קביעת הגילים והסוגים החייבים בשמירה, זמני השמירה ודרכי הפטור מחובת השמירה; על חוק עזר לפי סעיף זה יחולו בעיריה הוראות פרק שלושה-עשר לפקודת העיריות, ובמ</w:t>
      </w:r>
      <w:r w:rsidRPr="00204CC8">
        <w:rPr>
          <w:rStyle w:val="default"/>
          <w:rFonts w:cs="FrankRuehl"/>
          <w:vanish/>
          <w:sz w:val="22"/>
          <w:szCs w:val="22"/>
          <w:shd w:val="clear" w:color="auto" w:fill="FFFF99"/>
          <w:rtl/>
        </w:rPr>
        <w:t>וע</w:t>
      </w:r>
      <w:r w:rsidRPr="00204CC8">
        <w:rPr>
          <w:rStyle w:val="default"/>
          <w:rFonts w:cs="FrankRuehl" w:hint="cs"/>
          <w:vanish/>
          <w:sz w:val="22"/>
          <w:szCs w:val="22"/>
          <w:shd w:val="clear" w:color="auto" w:fill="FFFF99"/>
          <w:rtl/>
        </w:rPr>
        <w:t>צה מקומית הוראות סימן ג' בפרק ב' לפקודת המועצות המקומיות</w:t>
      </w:r>
      <w:r w:rsidRPr="00204CC8">
        <w:rPr>
          <w:rStyle w:val="default"/>
          <w:rFonts w:cs="FrankRuehl" w:hint="cs"/>
          <w:strike/>
          <w:vanish/>
          <w:sz w:val="22"/>
          <w:szCs w:val="22"/>
          <w:shd w:val="clear" w:color="auto" w:fill="FFFF99"/>
          <w:rtl/>
        </w:rPr>
        <w:t>, הכל בכפוף להוראות סעיף 16</w:t>
      </w:r>
      <w:r w:rsidRPr="00204CC8">
        <w:rPr>
          <w:rStyle w:val="default"/>
          <w:rFonts w:cs="FrankRuehl" w:hint="cs"/>
          <w:vanish/>
          <w:sz w:val="22"/>
          <w:szCs w:val="22"/>
          <w:shd w:val="clear" w:color="auto" w:fill="FFFF99"/>
          <w:rtl/>
        </w:rPr>
        <w:t>.</w:t>
      </w:r>
      <w:bookmarkEnd w:id="6"/>
    </w:p>
    <w:p w:rsidR="001B58FB" w:rsidRDefault="001B58FB">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12.3pt;z-index:251645440" o:allowincell="f" filled="f" stroked="f" strokecolor="lime" strokeweight=".25pt">
            <v:textbox style="mso-next-textbox:#_x0000_s1029" inset="0,0,0,0">
              <w:txbxContent>
                <w:p w:rsidR="001B58FB" w:rsidRDefault="001B58FB">
                  <w:pPr>
                    <w:spacing w:line="160" w:lineRule="exact"/>
                    <w:jc w:val="left"/>
                    <w:rPr>
                      <w:rFonts w:cs="Miriam"/>
                      <w:noProof/>
                      <w:szCs w:val="18"/>
                      <w:rtl/>
                    </w:rPr>
                  </w:pPr>
                  <w:r>
                    <w:rPr>
                      <w:rFonts w:cs="Miriam"/>
                      <w:szCs w:val="18"/>
                      <w:rtl/>
                    </w:rPr>
                    <w:t>ה</w:t>
                  </w:r>
                  <w:r>
                    <w:rPr>
                      <w:rFonts w:cs="Miriam" w:hint="cs"/>
                      <w:szCs w:val="18"/>
                      <w:rtl/>
                    </w:rPr>
                    <w:t xml:space="preserve">סדרה בצו </w:t>
                  </w:r>
                  <w:r>
                    <w:rPr>
                      <w:rFonts w:cs="Miriam"/>
                      <w:szCs w:val="18"/>
                      <w:rtl/>
                    </w:rPr>
                    <w:t>ש</w:t>
                  </w:r>
                  <w:r>
                    <w:rPr>
                      <w:rFonts w:cs="Miriam" w:hint="cs"/>
                      <w:szCs w:val="18"/>
                      <w:rtl/>
                    </w:rPr>
                    <w:t>ר הפנים</w:t>
                  </w:r>
                </w:p>
              </w:txbxContent>
            </v:textbox>
            <w10:anchorlock/>
          </v:rect>
        </w:pict>
      </w:r>
      <w:r>
        <w:rPr>
          <w:rStyle w:val="big-number"/>
          <w:rFonts w:cs="Miriam"/>
          <w:rtl/>
        </w:rPr>
        <w:t>4.</w:t>
      </w:r>
      <w:r>
        <w:rPr>
          <w:rStyle w:val="big-number"/>
          <w:rFonts w:cs="Miriam"/>
          <w:rtl/>
        </w:rPr>
        <w:tab/>
      </w:r>
      <w:r>
        <w:rPr>
          <w:rStyle w:val="default"/>
          <w:rFonts w:cs="FrankRuehl"/>
          <w:rtl/>
        </w:rPr>
        <w:t>נ</w:t>
      </w:r>
      <w:r>
        <w:rPr>
          <w:rStyle w:val="default"/>
          <w:rFonts w:cs="FrankRuehl" w:hint="cs"/>
          <w:rtl/>
        </w:rPr>
        <w:t xml:space="preserve">יתן צו שמירה על ישוב שאינו בתחומה של רשות מקומית, או שהרשות המקומית לא התקינה חוק עזר כאמור בסעיף 3, יסדיר שר הפנים את השמירה בצו (להלן </w:t>
      </w:r>
      <w:r w:rsidR="00673B49">
        <w:rPr>
          <w:rStyle w:val="default"/>
          <w:rFonts w:cs="FrankRuehl"/>
          <w:rtl/>
        </w:rPr>
        <w:t>–</w:t>
      </w:r>
      <w:r>
        <w:rPr>
          <w:rStyle w:val="default"/>
          <w:rFonts w:cs="FrankRuehl" w:hint="cs"/>
          <w:rtl/>
        </w:rPr>
        <w:t xml:space="preserve"> צו הס</w:t>
      </w:r>
      <w:r>
        <w:rPr>
          <w:rStyle w:val="default"/>
          <w:rFonts w:cs="FrankRuehl"/>
          <w:rtl/>
        </w:rPr>
        <w:t>ד</w:t>
      </w:r>
      <w:r>
        <w:rPr>
          <w:rStyle w:val="default"/>
          <w:rFonts w:cs="FrankRuehl" w:hint="cs"/>
          <w:rtl/>
        </w:rPr>
        <w:t>ר).</w:t>
      </w:r>
    </w:p>
    <w:p w:rsidR="001B58FB" w:rsidRDefault="001B58FB">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13pt;z-index:251646464"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ר</w:t>
                  </w:r>
                  <w:r>
                    <w:rPr>
                      <w:rFonts w:cs="Miriam" w:hint="cs"/>
                      <w:szCs w:val="18"/>
                      <w:rtl/>
                    </w:rPr>
                    <w:t>שות שמירה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בחוק העזר המסדיר את השמירה תקבע הרשות המקומית רשות שמירה או רשויות שמירה לאזור שחוק העזר חל עליו ותגדיר את סמכויותיהן ושטחי פעולותיהן; הוסדרה השמירה בצו הסדר, יקבע שר הפנים בו רשויות כאמור, ויגדיר סמכויותיהן ושטחי פעולותיהן.</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ד להקמת רשות השמירה באזור פלוני, או אם חדלה הרשות לפעול ועד להקמת רשות חדשה, ימלא את תפקידיה הממונה על השמירה או הפועל מטעמו באותו אזור.</w:t>
      </w:r>
    </w:p>
    <w:p w:rsidR="001B58FB" w:rsidRDefault="001B58FB">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0pt;z-index:251647488"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ב</w:t>
                  </w:r>
                  <w:r>
                    <w:rPr>
                      <w:rFonts w:cs="Miriam" w:hint="cs"/>
                      <w:szCs w:val="18"/>
                      <w:rtl/>
                    </w:rPr>
                    <w:t>יצוע ההסדר</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שמירה לפי חוק העזר או לפי צו הסדר, תהיה בהתאם להוראות הממונה על השמירה.</w:t>
      </w:r>
    </w:p>
    <w:p w:rsidR="001B58FB" w:rsidRDefault="001B58FB">
      <w:pPr>
        <w:pStyle w:val="P00"/>
        <w:spacing w:before="72"/>
        <w:ind w:left="0" w:right="1134"/>
        <w:rPr>
          <w:rStyle w:val="default"/>
          <w:rFonts w:cs="FrankRuehl" w:hint="cs"/>
          <w:rtl/>
        </w:rPr>
      </w:pPr>
      <w:bookmarkStart w:id="10" w:name="Seif7"/>
      <w:bookmarkEnd w:id="10"/>
      <w:r>
        <w:rPr>
          <w:lang w:val="he-IL"/>
        </w:rPr>
        <w:pict>
          <v:rect id="_x0000_s1032" style="position:absolute;left:0;text-align:left;margin-left:464.5pt;margin-top:8.05pt;width:75.05pt;height:40pt;z-index:251648512"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ס</w:t>
                  </w:r>
                  <w:r>
                    <w:rPr>
                      <w:rFonts w:cs="Miriam" w:hint="cs"/>
                      <w:szCs w:val="18"/>
                      <w:rtl/>
                    </w:rPr>
                    <w:t>מכויות שומר ברשויות מקומיו</w:t>
                  </w:r>
                  <w:r>
                    <w:rPr>
                      <w:rFonts w:cs="Miriam"/>
                      <w:szCs w:val="18"/>
                      <w:rtl/>
                    </w:rPr>
                    <w:t>ת</w:t>
                  </w:r>
                  <w:r>
                    <w:rPr>
                      <w:rFonts w:cs="Miriam" w:hint="cs"/>
                      <w:szCs w:val="18"/>
                      <w:rtl/>
                    </w:rPr>
                    <w:t xml:space="preserve"> שנקבעו בצו </w:t>
                  </w:r>
                </w:p>
                <w:p w:rsidR="001B58FB" w:rsidRDefault="001B58FB">
                  <w:pPr>
                    <w:spacing w:line="160" w:lineRule="exact"/>
                    <w:jc w:val="left"/>
                    <w:rPr>
                      <w:rFonts w:cs="Miriam"/>
                      <w:szCs w:val="18"/>
                      <w:rtl/>
                    </w:rPr>
                  </w:pPr>
                  <w:r>
                    <w:rPr>
                      <w:rFonts w:cs="Miriam" w:hint="cs"/>
                      <w:szCs w:val="18"/>
                      <w:rtl/>
                    </w:rPr>
                    <w:t xml:space="preserve">(תיקון מס' 4) </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673B49">
        <w:rPr>
          <w:rStyle w:val="default"/>
          <w:rFonts w:cs="FrankRuehl" w:hint="cs"/>
          <w:rtl/>
        </w:rPr>
        <w:t xml:space="preserve">בסעיף זה </w:t>
      </w:r>
      <w:r w:rsidR="00673B49">
        <w:rPr>
          <w:rStyle w:val="default"/>
          <w:rFonts w:cs="FrankRuehl"/>
          <w:rtl/>
        </w:rPr>
        <w:t>–</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חיפוש על גוף האדם" </w:t>
      </w:r>
      <w:r w:rsidR="00673B49">
        <w:rPr>
          <w:rStyle w:val="default"/>
          <w:rFonts w:cs="FrankRuehl"/>
          <w:rtl/>
        </w:rPr>
        <w:t>–</w:t>
      </w:r>
      <w:r>
        <w:rPr>
          <w:rStyle w:val="default"/>
          <w:rFonts w:cs="FrankRuehl" w:hint="cs"/>
          <w:rtl/>
        </w:rPr>
        <w:t xml:space="preserve"> כהגדרתו בפקודת החיפוש;</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נשק" </w:t>
      </w:r>
      <w:r w:rsidR="00673B49">
        <w:rPr>
          <w:rStyle w:val="default"/>
          <w:rFonts w:cs="FrankRuehl"/>
          <w:rtl/>
        </w:rPr>
        <w:t>–</w:t>
      </w:r>
      <w:r>
        <w:rPr>
          <w:rStyle w:val="default"/>
          <w:rFonts w:cs="FrankRuehl" w:hint="cs"/>
          <w:rtl/>
        </w:rPr>
        <w:t xml:space="preserve"> כלי יריה כמשמעותו בחוק כלי היריה, תש"ט-1949, חומר נפץ כמשמעותו בחוק חומרי נפץ, תשי"ד-1954, וסכין כהגדרתו בסעיף 184 לחוק העונשין, תשל"</w:t>
      </w:r>
      <w:r>
        <w:rPr>
          <w:rStyle w:val="default"/>
          <w:rFonts w:cs="FrankRuehl"/>
          <w:rtl/>
        </w:rPr>
        <w:t>ז</w:t>
      </w:r>
      <w:r>
        <w:rPr>
          <w:rStyle w:val="default"/>
          <w:rFonts w:cs="FrankRuehl" w:hint="cs"/>
          <w:rtl/>
        </w:rPr>
        <w:t>-1977, או נשק אחר;</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פקודת החיפוש" </w:t>
      </w:r>
      <w:r w:rsidR="00673B49">
        <w:rPr>
          <w:rStyle w:val="default"/>
          <w:rFonts w:cs="FrankRuehl"/>
          <w:rtl/>
        </w:rPr>
        <w:t>–</w:t>
      </w:r>
      <w:r>
        <w:rPr>
          <w:rStyle w:val="default"/>
          <w:rFonts w:cs="FrankRuehl" w:hint="cs"/>
          <w:rtl/>
        </w:rPr>
        <w:t xml:space="preserve"> פקודת סדר הדין הפלילי (מעצר וחיפוש) [נוסח חדש], תשכ"ט-1969; </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קצין מוסמך" </w:t>
      </w:r>
      <w:r w:rsidR="00673B49">
        <w:rPr>
          <w:rStyle w:val="default"/>
          <w:rFonts w:cs="FrankRuehl"/>
          <w:rtl/>
        </w:rPr>
        <w:t>–</w:t>
      </w:r>
      <w:r>
        <w:rPr>
          <w:rStyle w:val="default"/>
          <w:rFonts w:cs="FrankRuehl" w:hint="cs"/>
          <w:rtl/>
        </w:rPr>
        <w:t xml:space="preserve"> קצין משטרה שהסמיך לכך המפקח הכללי של המשטרה או קצין צבא הגנה לישראל שהסמיך לכך ראש המטה הכללי של צבא הגנה לישראל</w:t>
      </w:r>
      <w:r>
        <w:rPr>
          <w:rStyle w:val="a6"/>
        </w:rPr>
        <w:footnoteReference w:id="2"/>
      </w:r>
      <w:r>
        <w:rPr>
          <w:rStyle w:val="default"/>
          <w:rFonts w:cs="FrankRuehl"/>
          <w:rtl/>
        </w:rPr>
        <w:t>;</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שומר" </w:t>
      </w:r>
      <w:r w:rsidR="00673B49">
        <w:rPr>
          <w:rStyle w:val="default"/>
          <w:rFonts w:cs="FrankRuehl"/>
          <w:rtl/>
        </w:rPr>
        <w:t>–</w:t>
      </w:r>
      <w:r>
        <w:rPr>
          <w:rStyle w:val="default"/>
          <w:rFonts w:cs="FrankRuehl" w:hint="cs"/>
          <w:rtl/>
        </w:rPr>
        <w:t xml:space="preserve"> מי שמבצע שמירה על היישוב שלגביו נתן השר לביטחון הפנים צו כאמור בסעיף קטן (ב)(1), כשהוא מבצע אחד מאלה:</w:t>
      </w:r>
    </w:p>
    <w:p w:rsidR="001B58FB" w:rsidRDefault="001B58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מבצע חובת שמירה לפי חוק זה;</w:t>
      </w:r>
    </w:p>
    <w:p w:rsidR="001B58FB" w:rsidRDefault="001B58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מבצע שמירה על היישוב על פי חוק עזר של רשות מקומית המסדיר שירותי שמירה שלא על פי חוק זה.</w:t>
      </w:r>
    </w:p>
    <w:p w:rsidR="001B58FB" w:rsidRDefault="001B58F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השר לביטח</w:t>
      </w:r>
      <w:r>
        <w:rPr>
          <w:rStyle w:val="default"/>
          <w:rFonts w:cs="FrankRuehl"/>
          <w:rtl/>
        </w:rPr>
        <w:t>ו</w:t>
      </w:r>
      <w:r>
        <w:rPr>
          <w:rStyle w:val="default"/>
          <w:rFonts w:cs="FrankRuehl" w:hint="cs"/>
          <w:rtl/>
        </w:rPr>
        <w:t>ן הפנים לאחר התייעצות עם שר הביטחון, רשאי לקבוע בצו כי לשם שמירה על ביטחון הציבור מפני פעולות איבה ברשות מקומית שעליה הוטל צו שמירה יהיו לשומר הסמכויות המפורטות לפי סעיף זה;</w:t>
      </w:r>
    </w:p>
    <w:p w:rsidR="001B58FB" w:rsidRDefault="001B58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קבע השר לביטחון הפנים צו כאמור בפסקה (1) לענין רשות מקומית מסוימת ואישר קצין </w:t>
      </w:r>
      <w:r>
        <w:rPr>
          <w:rStyle w:val="default"/>
          <w:rFonts w:cs="FrankRuehl"/>
          <w:rtl/>
        </w:rPr>
        <w:t>מ</w:t>
      </w:r>
      <w:r>
        <w:rPr>
          <w:rStyle w:val="default"/>
          <w:rFonts w:cs="FrankRuehl" w:hint="cs"/>
          <w:rtl/>
        </w:rPr>
        <w:t>וסמך כי התקיימו בשומר שבאותה רשות מקומית התנאים שלהלן, יהיו נתונות לשומר הסמכויות המפורטות בסעיפים קטנים (ג) עד (ה):</w:t>
      </w:r>
    </w:p>
    <w:p w:rsidR="001B58FB" w:rsidRDefault="001B58F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 בעל רישיון לנשיאת כלי יריה לפי חוק כלי היריה, תש"ט-1949, או בעל תעודת הרשאה לפי החוק האמור;</w:t>
      </w:r>
    </w:p>
    <w:p w:rsidR="001B58FB" w:rsidRDefault="001B58F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הוא קיבל הכשרה מתאימה בתחום הסמכו</w:t>
      </w:r>
      <w:r>
        <w:rPr>
          <w:rStyle w:val="default"/>
          <w:rFonts w:cs="FrankRuehl"/>
          <w:rtl/>
        </w:rPr>
        <w:t>י</w:t>
      </w:r>
      <w:r>
        <w:rPr>
          <w:rStyle w:val="default"/>
          <w:rFonts w:cs="FrankRuehl" w:hint="cs"/>
          <w:rtl/>
        </w:rPr>
        <w:t>ות הנתונות לשומר לפי חוק זה, על פי אמות המידה שנקבעו על ידי קצין מוסמך.</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לשם שמירה על ביטחון הציבור מפני פעולות איבה, רשאי השומר:</w:t>
      </w:r>
    </w:p>
    <w:p w:rsidR="001B58FB" w:rsidRDefault="001B58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לדרוש מאדם הנכנס לתחומה של רשות מקומית, למסור לו את שמו ומענו ולהציג בפניו תעודת זהות או תעודה רשמית אחרת המעידה על ז</w:t>
      </w:r>
      <w:r>
        <w:rPr>
          <w:rStyle w:val="default"/>
          <w:rFonts w:cs="FrankRuehl"/>
          <w:rtl/>
        </w:rPr>
        <w:t>ה</w:t>
      </w:r>
      <w:r>
        <w:rPr>
          <w:rStyle w:val="default"/>
          <w:rFonts w:cs="FrankRuehl" w:hint="cs"/>
          <w:rtl/>
        </w:rPr>
        <w:t>ותו, שהוא חייב בהחזקתה לפי כל דין;</w:t>
      </w:r>
    </w:p>
    <w:p w:rsidR="001B58FB" w:rsidRDefault="001B58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לערוך חיפוש בכליו של אדם וברכבו בעת כניסתם לתחומה של הרשות המקומית;</w:t>
      </w:r>
    </w:p>
    <w:p w:rsidR="001B58FB" w:rsidRDefault="001B58F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להשתמש בסמכויות האמורות בפסקאות (1) ו-(2) וכן לערוך חיפוש על פני גופו של אדם, בעת הימצאותו בתחומה של הרשות המקומית, אם היה לשומר חשד שהאדם נושא</w:t>
      </w:r>
      <w:r>
        <w:rPr>
          <w:rStyle w:val="default"/>
          <w:rFonts w:cs="FrankRuehl"/>
          <w:rtl/>
        </w:rPr>
        <w:t xml:space="preserve"> </w:t>
      </w:r>
      <w:r>
        <w:rPr>
          <w:rStyle w:val="default"/>
          <w:rFonts w:cs="FrankRuehl" w:hint="cs"/>
          <w:rtl/>
        </w:rPr>
        <w:t>עמו שלא כדין כלי נשק;</w:t>
      </w:r>
    </w:p>
    <w:p w:rsidR="001B58FB" w:rsidRDefault="001B58F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לתפוס חפץ העלול לפגוע בביטחון הציבור שהתגלה אגב החיפוש; חפץ שנתפס לפי פסקה זו יימסר בהקדם למשטרה ויחולו עליו הוראות הפרק הרביעי לפקודת החיפוש.</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חיפוש על פני גופו של אדם הכרוך במגע גופני, ייערך על יד</w:t>
      </w:r>
      <w:r>
        <w:rPr>
          <w:rStyle w:val="default"/>
          <w:rFonts w:cs="FrankRuehl"/>
          <w:rtl/>
        </w:rPr>
        <w:t>י</w:t>
      </w:r>
      <w:r>
        <w:rPr>
          <w:rStyle w:val="default"/>
          <w:rFonts w:cs="FrankRuehl" w:hint="cs"/>
          <w:rtl/>
        </w:rPr>
        <w:t xml:space="preserve"> בן מינו של האדם, אלא אם כן לא ניתן לעשות כן בנסיבות הענין ויש בדחיית החיפוש סיכון בלתי סביר לביטחון הציבור.</w:t>
      </w:r>
    </w:p>
    <w:p w:rsidR="001B58FB" w:rsidRDefault="001B58F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סירב אדם לדרישת הזדהות או לעריכת חיפוש לפי סעיף זה, רשאי שומר למנוע מאדם או מרכב את הכניסה לתחומה של הרשות המקומית, ואם היה לו חשד כי האד</w:t>
      </w:r>
      <w:r>
        <w:rPr>
          <w:rStyle w:val="default"/>
          <w:rFonts w:cs="FrankRuehl"/>
          <w:rtl/>
        </w:rPr>
        <w:t>ם</w:t>
      </w:r>
      <w:r>
        <w:rPr>
          <w:rStyle w:val="default"/>
          <w:rFonts w:cs="FrankRuehl" w:hint="cs"/>
          <w:rtl/>
        </w:rPr>
        <w:t xml:space="preserve"> נושא שלא כדין כלי נשק, רשאי הוא לעכב את האדם עד לבואו של שוטר וכן לערוך את החיפוש על אף הסירוב;</w:t>
      </w:r>
    </w:p>
    <w:p w:rsidR="001B58FB" w:rsidRDefault="001B58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עיכוב לפי סעיף קטן זה יחולו, בשינויים המחויבים, הוראות סעיפים 72 עד 74 לחוק סדר הדין הפלילי (סמכויות אכיפה </w:t>
      </w:r>
      <w:r w:rsidR="00673B49">
        <w:rPr>
          <w:rStyle w:val="default"/>
          <w:rFonts w:cs="FrankRuehl"/>
          <w:rtl/>
        </w:rPr>
        <w:t>–</w:t>
      </w:r>
      <w:r>
        <w:rPr>
          <w:rStyle w:val="default"/>
          <w:rFonts w:cs="FrankRuehl" w:hint="cs"/>
          <w:rtl/>
        </w:rPr>
        <w:t xml:space="preserve"> מעצרים), תשנ"ו-1996, והוראות סעיף 44 לפקו</w:t>
      </w:r>
      <w:r>
        <w:rPr>
          <w:rStyle w:val="default"/>
          <w:rFonts w:cs="FrankRuehl"/>
          <w:rtl/>
        </w:rPr>
        <w:t>ד</w:t>
      </w:r>
      <w:r>
        <w:rPr>
          <w:rStyle w:val="default"/>
          <w:rFonts w:cs="FrankRuehl" w:hint="cs"/>
          <w:rtl/>
        </w:rPr>
        <w:t>ת החיפוש;</w:t>
      </w:r>
    </w:p>
    <w:p w:rsidR="001B58FB" w:rsidRDefault="001B58F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סירב החשוד לעיכוב, רשאי השומר להשתמש בכוח סביר לצורך העיכוב עד לבואו של שוטר.</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שומר לא יעשה שימוש בסמכויות הנתונות לו לפי סעיף זה, אלא בעת מילוי תפקידו ואם הוא עונד, באופן גלוי לעין, תג המזהה אותו ואת תפקידו והוא נושא עמו תעודה חתומה ביד</w:t>
      </w:r>
      <w:r>
        <w:rPr>
          <w:rStyle w:val="default"/>
          <w:rFonts w:cs="FrankRuehl"/>
          <w:rtl/>
        </w:rPr>
        <w:t>י</w:t>
      </w:r>
      <w:r>
        <w:rPr>
          <w:rStyle w:val="default"/>
          <w:rFonts w:cs="FrankRuehl" w:hint="cs"/>
          <w:rtl/>
        </w:rPr>
        <w:t xml:space="preserve"> קצין מוסמך המעידה על תפקידו ועל סמכויותיו שאותה יראה על פי דרישה.</w:t>
      </w:r>
    </w:p>
    <w:p w:rsidR="001B58FB" w:rsidRDefault="001B58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מצא קצין מוסמך כי שומר עשה שימוש שלא כדין בסמכויותיו או מצא שלא התקיים בו עוד תנאי מהתנאים האמורים בסעיף קטן (ב)(2), רשאי הוא, לאחר שנתן לשומר הזדמנות להשמיע את טענותיו בפניו, לבטל או</w:t>
      </w:r>
      <w:r>
        <w:rPr>
          <w:rStyle w:val="default"/>
          <w:rFonts w:cs="FrankRuehl"/>
          <w:rtl/>
        </w:rPr>
        <w:t xml:space="preserve"> </w:t>
      </w:r>
      <w:r>
        <w:rPr>
          <w:rStyle w:val="default"/>
          <w:rFonts w:cs="FrankRuehl" w:hint="cs"/>
          <w:rtl/>
        </w:rPr>
        <w:t>להתלות את השימוש בסמכויות כאמור בסעיף זה וליטול ממנו את תעודתו.</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11" w:name="Rov33"/>
      <w:r w:rsidRPr="00204CC8">
        <w:rPr>
          <w:rStyle w:val="default"/>
          <w:rFonts w:cs="FrankRuehl" w:hint="cs"/>
          <w:vanish/>
          <w:color w:val="FF0000"/>
          <w:szCs w:val="20"/>
          <w:shd w:val="clear" w:color="auto" w:fill="FFFF99"/>
          <w:rtl/>
        </w:rPr>
        <w:t>מיום 7.1.2002</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4</w:t>
      </w:r>
    </w:p>
    <w:p w:rsidR="001B58FB" w:rsidRPr="00204CC8" w:rsidRDefault="001B58FB">
      <w:pPr>
        <w:pStyle w:val="P00"/>
        <w:spacing w:before="0"/>
        <w:ind w:left="0" w:right="1134"/>
        <w:rPr>
          <w:rStyle w:val="default"/>
          <w:rFonts w:cs="FrankRuehl" w:hint="cs"/>
          <w:vanish/>
          <w:szCs w:val="20"/>
          <w:shd w:val="clear" w:color="auto" w:fill="FFFF99"/>
          <w:rtl/>
        </w:rPr>
      </w:pPr>
      <w:hyperlink r:id="rId16" w:history="1">
        <w:r w:rsidRPr="00204CC8">
          <w:rPr>
            <w:rStyle w:val="Hyperlink"/>
            <w:rFonts w:hint="cs"/>
            <w:vanish/>
            <w:szCs w:val="20"/>
            <w:shd w:val="clear" w:color="auto" w:fill="FFFF99"/>
            <w:rtl/>
          </w:rPr>
          <w:t>ס"ח תשס"ב מס' 1821</w:t>
        </w:r>
      </w:hyperlink>
      <w:r w:rsidRPr="00204CC8">
        <w:rPr>
          <w:rStyle w:val="default"/>
          <w:rFonts w:cs="FrankRuehl" w:hint="cs"/>
          <w:vanish/>
          <w:szCs w:val="20"/>
          <w:shd w:val="clear" w:color="auto" w:fill="FFFF99"/>
          <w:rtl/>
        </w:rPr>
        <w:t xml:space="preserve"> מיום 7.1.2002 עמ' 90 (</w:t>
      </w:r>
      <w:hyperlink r:id="rId17" w:history="1">
        <w:r w:rsidRPr="00204CC8">
          <w:rPr>
            <w:rStyle w:val="Hyperlink"/>
            <w:rFonts w:hint="cs"/>
            <w:vanish/>
            <w:szCs w:val="20"/>
            <w:shd w:val="clear" w:color="auto" w:fill="FFFF99"/>
            <w:rtl/>
          </w:rPr>
          <w:t>ה"ח 3010</w:t>
        </w:r>
      </w:hyperlink>
      <w:r w:rsidRPr="00204CC8">
        <w:rPr>
          <w:rStyle w:val="default"/>
          <w:rFonts w:cs="FrankRuehl" w:hint="cs"/>
          <w:vanish/>
          <w:szCs w:val="20"/>
          <w:shd w:val="clear" w:color="auto" w:fill="FFFF99"/>
          <w:rtl/>
        </w:rPr>
        <w:t>)</w:t>
      </w:r>
    </w:p>
    <w:p w:rsidR="001B58FB" w:rsidRDefault="001B58FB">
      <w:pPr>
        <w:pStyle w:val="P00"/>
        <w:spacing w:before="0"/>
        <w:ind w:left="0" w:right="1134"/>
        <w:rPr>
          <w:rStyle w:val="default"/>
          <w:rFonts w:cs="FrankRuehl" w:hint="cs"/>
          <w:b/>
          <w:bCs/>
          <w:sz w:val="2"/>
          <w:szCs w:val="2"/>
          <w:rtl/>
        </w:rPr>
      </w:pPr>
      <w:r w:rsidRPr="00204CC8">
        <w:rPr>
          <w:rStyle w:val="default"/>
          <w:rFonts w:cs="FrankRuehl" w:hint="cs"/>
          <w:b/>
          <w:bCs/>
          <w:vanish/>
          <w:szCs w:val="20"/>
          <w:shd w:val="clear" w:color="auto" w:fill="FFFF99"/>
          <w:rtl/>
        </w:rPr>
        <w:t>הוספת סעיף 6א</w:t>
      </w:r>
      <w:bookmarkEnd w:id="11"/>
    </w:p>
    <w:p w:rsidR="001B58FB" w:rsidRDefault="001B58FB" w:rsidP="001007A6">
      <w:pPr>
        <w:pStyle w:val="P00"/>
        <w:spacing w:before="72"/>
        <w:ind w:left="0" w:right="1134"/>
        <w:rPr>
          <w:rStyle w:val="default"/>
          <w:rFonts w:cs="FrankRuehl" w:hint="cs"/>
          <w:rtl/>
        </w:rPr>
      </w:pPr>
      <w:bookmarkStart w:id="12" w:name="Seif8"/>
      <w:bookmarkEnd w:id="12"/>
      <w:r>
        <w:rPr>
          <w:lang w:val="he-IL"/>
        </w:rPr>
        <w:pict>
          <v:rect id="_x0000_s1033" style="position:absolute;left:0;text-align:left;margin-left:464.5pt;margin-top:8.05pt;width:75.05pt;height:36.15pt;z-index:251649536" o:allowincell="f" filled="f" stroked="f" strokecolor="lime" strokeweight=".25pt">
            <v:textbox style="mso-next-textbox:#_x0000_s1033" inset="0,0,0,0">
              <w:txbxContent>
                <w:p w:rsidR="001B58FB" w:rsidRDefault="001B58FB">
                  <w:pPr>
                    <w:spacing w:line="160" w:lineRule="exact"/>
                    <w:jc w:val="left"/>
                    <w:rPr>
                      <w:rFonts w:cs="Miriam"/>
                      <w:noProof/>
                      <w:szCs w:val="18"/>
                      <w:rtl/>
                    </w:rPr>
                  </w:pPr>
                  <w:r>
                    <w:rPr>
                      <w:rFonts w:cs="Miriam"/>
                      <w:szCs w:val="18"/>
                      <w:rtl/>
                    </w:rPr>
                    <w:t>ה</w:t>
                  </w:r>
                  <w:r>
                    <w:rPr>
                      <w:rFonts w:cs="Miriam" w:hint="cs"/>
                      <w:szCs w:val="18"/>
                      <w:rtl/>
                    </w:rPr>
                    <w:t xml:space="preserve">גבלת החובה </w:t>
                  </w:r>
                  <w:r>
                    <w:rPr>
                      <w:rFonts w:cs="Miriam"/>
                      <w:szCs w:val="18"/>
                      <w:rtl/>
                    </w:rPr>
                    <w:t>מ</w:t>
                  </w:r>
                  <w:r>
                    <w:rPr>
                      <w:rFonts w:cs="Miriam" w:hint="cs"/>
                      <w:szCs w:val="18"/>
                      <w:rtl/>
                    </w:rPr>
                    <w:t xml:space="preserve">בחינת הגיל </w:t>
                  </w:r>
                  <w:r>
                    <w:rPr>
                      <w:rFonts w:cs="Miriam"/>
                      <w:szCs w:val="18"/>
                      <w:rtl/>
                    </w:rPr>
                    <w:t>ו</w:t>
                  </w:r>
                  <w:r>
                    <w:rPr>
                      <w:rFonts w:cs="Miriam" w:hint="cs"/>
                      <w:szCs w:val="18"/>
                      <w:rtl/>
                    </w:rPr>
                    <w:t>המין</w:t>
                  </w:r>
                </w:p>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 xml:space="preserve">א תוטל חובת השמירה אלא על גבר שהוא בגיל </w:t>
      </w:r>
      <w:r w:rsidR="001007A6">
        <w:rPr>
          <w:rStyle w:val="default"/>
          <w:rFonts w:cs="FrankRuehl" w:hint="cs"/>
          <w:rtl/>
        </w:rPr>
        <w:t>60-18</w:t>
      </w:r>
      <w:r>
        <w:rPr>
          <w:rStyle w:val="default"/>
          <w:rFonts w:cs="FrankRuehl" w:hint="cs"/>
          <w:rtl/>
        </w:rPr>
        <w:t>.</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13" w:name="Rov32"/>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18"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88 (</w:t>
      </w:r>
      <w:hyperlink r:id="rId19"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Default="001B58FB" w:rsidP="001007A6">
      <w:pPr>
        <w:pStyle w:val="P00"/>
        <w:ind w:left="0" w:right="1134"/>
        <w:rPr>
          <w:rStyle w:val="default"/>
          <w:rFonts w:cs="FrankRuehl" w:hint="cs"/>
          <w:sz w:val="2"/>
          <w:szCs w:val="2"/>
          <w:rtl/>
        </w:rPr>
      </w:pPr>
      <w:r w:rsidRPr="00204CC8">
        <w:rPr>
          <w:rStyle w:val="big-number"/>
          <w:rFonts w:cs="FrankRuehl"/>
          <w:vanish/>
          <w:sz w:val="22"/>
          <w:szCs w:val="22"/>
          <w:shd w:val="clear" w:color="auto" w:fill="FFFF99"/>
          <w:rtl/>
        </w:rPr>
        <w:t>7.</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ל</w:t>
      </w:r>
      <w:r w:rsidRPr="00204CC8">
        <w:rPr>
          <w:rStyle w:val="default"/>
          <w:rFonts w:cs="FrankRuehl" w:hint="cs"/>
          <w:vanish/>
          <w:sz w:val="22"/>
          <w:szCs w:val="22"/>
          <w:shd w:val="clear" w:color="auto" w:fill="FFFF99"/>
          <w:rtl/>
        </w:rPr>
        <w:t xml:space="preserve">א תוטל חובת השמירה אלא על גבר שהוא בגיל </w:t>
      </w:r>
      <w:r w:rsidR="001007A6" w:rsidRPr="00204CC8">
        <w:rPr>
          <w:rStyle w:val="default"/>
          <w:rFonts w:cs="FrankRuehl" w:hint="cs"/>
          <w:strike/>
          <w:vanish/>
          <w:sz w:val="22"/>
          <w:szCs w:val="22"/>
          <w:shd w:val="clear" w:color="auto" w:fill="FFFF99"/>
          <w:rtl/>
        </w:rPr>
        <w:t>55</w:t>
      </w:r>
      <w:r w:rsidR="001007A6" w:rsidRPr="00204CC8">
        <w:rPr>
          <w:rStyle w:val="default"/>
          <w:rFonts w:cs="FrankRuehl" w:hint="cs"/>
          <w:vanish/>
          <w:sz w:val="22"/>
          <w:szCs w:val="22"/>
          <w:shd w:val="clear" w:color="auto" w:fill="FFFF99"/>
          <w:rtl/>
        </w:rPr>
        <w:t>-18</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60</w:t>
      </w:r>
      <w:r w:rsidRPr="00204CC8">
        <w:rPr>
          <w:rStyle w:val="default"/>
          <w:rFonts w:cs="FrankRuehl" w:hint="cs"/>
          <w:vanish/>
          <w:sz w:val="22"/>
          <w:szCs w:val="22"/>
          <w:shd w:val="clear" w:color="auto" w:fill="FFFF99"/>
          <w:rtl/>
        </w:rPr>
        <w:t>.</w:t>
      </w:r>
      <w:bookmarkEnd w:id="13"/>
    </w:p>
    <w:p w:rsidR="001B58FB" w:rsidRDefault="001B58FB">
      <w:pPr>
        <w:pStyle w:val="P00"/>
        <w:spacing w:before="72"/>
        <w:ind w:left="0" w:right="1134"/>
        <w:rPr>
          <w:rStyle w:val="default"/>
          <w:rFonts w:cs="FrankRuehl" w:hint="cs"/>
          <w:rtl/>
        </w:rPr>
      </w:pPr>
    </w:p>
    <w:p w:rsidR="001B58FB" w:rsidRDefault="001B58FB">
      <w:pPr>
        <w:pStyle w:val="P00"/>
        <w:spacing w:before="72"/>
        <w:ind w:left="0" w:right="1134"/>
        <w:rPr>
          <w:rStyle w:val="default"/>
          <w:rFonts w:cs="FrankRuehl"/>
          <w:rtl/>
        </w:rPr>
      </w:pPr>
      <w:bookmarkStart w:id="14" w:name="Seif9"/>
      <w:bookmarkEnd w:id="14"/>
      <w:r>
        <w:rPr>
          <w:lang w:val="he-IL"/>
        </w:rPr>
        <w:pict>
          <v:rect id="_x0000_s1034" style="position:absolute;left:0;text-align:left;margin-left:464.5pt;margin-top:8.05pt;width:75.05pt;height:20.65pt;z-index:251650560" o:allowincell="f" filled="f" stroked="f" strokecolor="lime" strokeweight=".25pt">
            <v:textbox style="mso-next-textbox:#_x0000_s1034" inset="0,0,0,0">
              <w:txbxContent>
                <w:p w:rsidR="001B58FB" w:rsidRDefault="001B58FB">
                  <w:pPr>
                    <w:spacing w:line="160" w:lineRule="exact"/>
                    <w:jc w:val="left"/>
                    <w:rPr>
                      <w:rFonts w:cs="Miriam"/>
                      <w:noProof/>
                      <w:szCs w:val="18"/>
                      <w:rtl/>
                    </w:rPr>
                  </w:pPr>
                  <w:r>
                    <w:rPr>
                      <w:rFonts w:cs="Miriam"/>
                      <w:szCs w:val="18"/>
                      <w:rtl/>
                    </w:rPr>
                    <w:t>ה</w:t>
                  </w:r>
                  <w:r>
                    <w:rPr>
                      <w:rFonts w:cs="Miriam" w:hint="cs"/>
                      <w:szCs w:val="18"/>
                      <w:rtl/>
                    </w:rPr>
                    <w:t xml:space="preserve">גבלת החובה </w:t>
                  </w:r>
                  <w:r>
                    <w:rPr>
                      <w:rFonts w:cs="Miriam"/>
                      <w:szCs w:val="18"/>
                      <w:rtl/>
                    </w:rPr>
                    <w:t>מ</w:t>
                  </w:r>
                  <w:r>
                    <w:rPr>
                      <w:rFonts w:cs="Miriam" w:hint="cs"/>
                      <w:szCs w:val="18"/>
                      <w:rtl/>
                    </w:rPr>
                    <w:t>בחינת בריאות</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תוטל חובת השמירה </w:t>
      </w:r>
      <w:r>
        <w:rPr>
          <w:rStyle w:val="default"/>
          <w:rFonts w:cs="FrankRuehl"/>
          <w:rtl/>
        </w:rPr>
        <w:t>א</w:t>
      </w:r>
      <w:r>
        <w:rPr>
          <w:rStyle w:val="default"/>
          <w:rFonts w:cs="FrankRuehl" w:hint="cs"/>
          <w:rtl/>
        </w:rPr>
        <w:t>לא על מי שהוא כשר לכך מבחינת בריאות.</w:t>
      </w:r>
    </w:p>
    <w:p w:rsidR="001B58FB" w:rsidRDefault="001B58FB">
      <w:pPr>
        <w:pStyle w:val="P00"/>
        <w:spacing w:before="72"/>
        <w:ind w:left="0" w:right="1134"/>
        <w:rPr>
          <w:rStyle w:val="default"/>
          <w:rFonts w:cs="FrankRuehl"/>
          <w:rtl/>
        </w:rPr>
      </w:pPr>
      <w:r>
        <w:rPr>
          <w:rtl/>
          <w:lang w:val="he-IL"/>
        </w:rPr>
        <w:pict>
          <v:shape id="_x0000_s1062" type="#_x0000_t202" style="position:absolute;left:0;text-align:left;margin-left:470.25pt;margin-top:7.1pt;width:1in;height:16.8pt;z-index:251668992" filled="f" stroked="f">
            <v:textbox inset="1mm,0,1mm,0">
              <w:txbxContent>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שהוטלה עליו חובת שמירה הוא בחזקת כשר לשמירה כל עוד לא הוכח ההיפך בדרך שקבע שר הפנים בהתייעצות עם שר הבריאות.</w:t>
      </w:r>
    </w:p>
    <w:p w:rsidR="001B58FB" w:rsidRDefault="001B58FB">
      <w:pPr>
        <w:pStyle w:val="P00"/>
        <w:spacing w:before="72"/>
        <w:ind w:left="0" w:right="1134"/>
        <w:rPr>
          <w:rStyle w:val="default"/>
          <w:rFonts w:cs="FrankRuehl"/>
          <w:rtl/>
        </w:rPr>
      </w:pPr>
      <w:r>
        <w:rPr>
          <w:rtl/>
          <w:lang w:val="he-IL"/>
        </w:rPr>
        <w:pict>
          <v:shape id="_x0000_s1063" type="#_x0000_t202" style="position:absolute;left:0;text-align:left;margin-left:470.25pt;margin-top:7.2pt;width:1in;height:16.8pt;z-index:251670016" filled="f" stroked="f">
            <v:textbox inset="1mm,0,1mm,0">
              <w:txbxContent>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(ב), מי שנמצא בלתי כשר לשירות או בלתי כשר ארעית</w:t>
      </w:r>
      <w:r>
        <w:rPr>
          <w:rStyle w:val="default"/>
          <w:rFonts w:cs="FrankRuehl"/>
          <w:rtl/>
        </w:rPr>
        <w:t xml:space="preserve"> </w:t>
      </w:r>
      <w:r>
        <w:rPr>
          <w:rStyle w:val="default"/>
          <w:rFonts w:cs="FrankRuehl" w:hint="cs"/>
          <w:rtl/>
        </w:rPr>
        <w:t>לשירות לפי חוק שירות בטחון, תשי"ט-1959 [נוסח משולב], כשרו לשמירה לפי חוק זה ייקבע בדרך שקבע שר הפנים בהתייעצות עם שר הבריאות.</w:t>
      </w:r>
    </w:p>
    <w:p w:rsidR="001B58FB" w:rsidRDefault="001B58FB">
      <w:pPr>
        <w:pStyle w:val="P00"/>
        <w:spacing w:before="72"/>
        <w:ind w:left="0" w:right="1134"/>
        <w:rPr>
          <w:rStyle w:val="default"/>
          <w:rFonts w:cs="FrankRuehl" w:hint="cs"/>
          <w:rtl/>
        </w:rPr>
      </w:pPr>
      <w:r>
        <w:rPr>
          <w:rtl/>
          <w:lang w:val="he-IL"/>
        </w:rPr>
        <w:pict>
          <v:shape id="_x0000_s1064" type="#_x0000_t202" style="position:absolute;left:0;text-align:left;margin-left:470.25pt;margin-top:7.1pt;width:1in;height:22.4pt;z-index:251671040" filled="f" stroked="f">
            <v:textbox inset="1mm,0,1mm,0">
              <w:txbxContent>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רשות השמירה תשחרר אדם משמירה בלילה פלוני אם נוכחה שאין הוא מסוגל לשמור באותו לילה או אם הוגשה לה תעודת רופא המעידה על כך.</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15" w:name="Rov31"/>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20"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88 (</w:t>
      </w:r>
      <w:hyperlink r:id="rId21"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Pr="00204CC8" w:rsidRDefault="001B58FB">
      <w:pPr>
        <w:pStyle w:val="P00"/>
        <w:ind w:left="0" w:right="1134"/>
        <w:rPr>
          <w:rStyle w:val="default"/>
          <w:rFonts w:cs="FrankRuehl" w:hint="cs"/>
          <w:strike/>
          <w:vanish/>
          <w:sz w:val="22"/>
          <w:szCs w:val="22"/>
          <w:shd w:val="clear" w:color="auto" w:fill="FFFF99"/>
          <w:rtl/>
        </w:rPr>
      </w:pPr>
      <w:r w:rsidRPr="00204CC8">
        <w:rPr>
          <w:vanish/>
          <w:sz w:val="22"/>
          <w:szCs w:val="22"/>
          <w:shd w:val="clear" w:color="auto" w:fill="FFFF99"/>
          <w:rtl/>
        </w:rPr>
        <w:tab/>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ב)</w:t>
      </w:r>
      <w:r w:rsidRPr="00204CC8">
        <w:rPr>
          <w:rStyle w:val="default"/>
          <w:rFonts w:cs="FrankRuehl"/>
          <w:strike/>
          <w:vanish/>
          <w:sz w:val="22"/>
          <w:szCs w:val="22"/>
          <w:shd w:val="clear" w:color="auto" w:fill="FFFF99"/>
          <w:rtl/>
        </w:rPr>
        <w:tab/>
      </w:r>
      <w:r w:rsidRPr="00204CC8">
        <w:rPr>
          <w:rStyle w:val="default"/>
          <w:rFonts w:cs="FrankRuehl" w:hint="cs"/>
          <w:strike/>
          <w:vanish/>
          <w:sz w:val="22"/>
          <w:szCs w:val="22"/>
          <w:shd w:val="clear" w:color="auto" w:fill="FFFF99"/>
          <w:rtl/>
        </w:rPr>
        <w:t>מי שלא מלאו לו 50 שנה הוא בחזקת כשר לשמירה כל עוד לא הוכח ההיפך בדרך שקבע שר הפנים בהתייעצות עם שר הבריאות; אדם שמלאו לו 50 שנה, כשרו לשמירה ייקבע בבדיקה רפואית, שתיערך בדרך שקבע שר הפנים בהתייעצות כאמור.</w:t>
      </w:r>
    </w:p>
    <w:p w:rsidR="001B58FB" w:rsidRPr="00204CC8" w:rsidRDefault="001B58FB">
      <w:pPr>
        <w:pStyle w:val="P00"/>
        <w:spacing w:before="0"/>
        <w:ind w:left="0" w:right="1134"/>
        <w:rPr>
          <w:rStyle w:val="default"/>
          <w:rFonts w:cs="FrankRuehl"/>
          <w:vanish/>
          <w:sz w:val="22"/>
          <w:szCs w:val="22"/>
          <w:u w:val="single"/>
          <w:shd w:val="clear" w:color="auto" w:fill="FFFF99"/>
          <w:rtl/>
        </w:rPr>
      </w:pPr>
      <w:r w:rsidRPr="00204CC8">
        <w:rPr>
          <w:vanish/>
          <w:sz w:val="22"/>
          <w:szCs w:val="22"/>
          <w:shd w:val="clear" w:color="auto" w:fill="FFFF99"/>
          <w:rtl/>
        </w:rPr>
        <w:tab/>
      </w:r>
      <w:r w:rsidRPr="00204CC8">
        <w:rPr>
          <w:rStyle w:val="default"/>
          <w:rFonts w:cs="FrankRuehl"/>
          <w:vanish/>
          <w:sz w:val="22"/>
          <w:szCs w:val="22"/>
          <w:u w:val="single"/>
          <w:shd w:val="clear" w:color="auto" w:fill="FFFF99"/>
          <w:rtl/>
        </w:rPr>
        <w:t>(</w:t>
      </w:r>
      <w:r w:rsidRPr="00204CC8">
        <w:rPr>
          <w:rStyle w:val="default"/>
          <w:rFonts w:cs="FrankRuehl" w:hint="cs"/>
          <w:vanish/>
          <w:sz w:val="22"/>
          <w:szCs w:val="22"/>
          <w:u w:val="single"/>
          <w:shd w:val="clear" w:color="auto" w:fill="FFFF99"/>
          <w:rtl/>
        </w:rPr>
        <w:t>ב)</w:t>
      </w:r>
      <w:r w:rsidRPr="00204CC8">
        <w:rPr>
          <w:rStyle w:val="default"/>
          <w:rFonts w:cs="FrankRuehl"/>
          <w:vanish/>
          <w:sz w:val="22"/>
          <w:szCs w:val="22"/>
          <w:u w:val="single"/>
          <w:shd w:val="clear" w:color="auto" w:fill="FFFF99"/>
          <w:rtl/>
        </w:rPr>
        <w:tab/>
      </w:r>
      <w:r w:rsidRPr="00204CC8">
        <w:rPr>
          <w:rStyle w:val="default"/>
          <w:rFonts w:cs="FrankRuehl" w:hint="cs"/>
          <w:vanish/>
          <w:sz w:val="22"/>
          <w:szCs w:val="22"/>
          <w:u w:val="single"/>
          <w:shd w:val="clear" w:color="auto" w:fill="FFFF99"/>
          <w:rtl/>
        </w:rPr>
        <w:t>מי שהוטלה עליו חובת שמירה הוא בחזקת כשר לשמירה כל עוד לא הוכח ההיפך בדרך שקבע שר הפנים בהתייעצות עם שר הבריאות.</w:t>
      </w:r>
    </w:p>
    <w:p w:rsidR="001B58FB" w:rsidRPr="00204CC8" w:rsidRDefault="001B58FB">
      <w:pPr>
        <w:pStyle w:val="P00"/>
        <w:spacing w:before="0"/>
        <w:ind w:left="0" w:right="1134"/>
        <w:rPr>
          <w:rStyle w:val="default"/>
          <w:rFonts w:cs="FrankRuehl"/>
          <w:vanish/>
          <w:sz w:val="22"/>
          <w:szCs w:val="22"/>
          <w:u w:val="single"/>
          <w:shd w:val="clear" w:color="auto" w:fill="FFFF99"/>
          <w:rtl/>
        </w:rPr>
      </w:pPr>
      <w:r w:rsidRPr="00204CC8">
        <w:rPr>
          <w:vanish/>
          <w:sz w:val="22"/>
          <w:szCs w:val="22"/>
          <w:shd w:val="clear" w:color="auto" w:fill="FFFF99"/>
          <w:rtl/>
        </w:rPr>
        <w:tab/>
      </w:r>
      <w:r w:rsidRPr="00204CC8">
        <w:rPr>
          <w:rStyle w:val="default"/>
          <w:rFonts w:cs="FrankRuehl"/>
          <w:vanish/>
          <w:sz w:val="22"/>
          <w:szCs w:val="22"/>
          <w:u w:val="single"/>
          <w:shd w:val="clear" w:color="auto" w:fill="FFFF99"/>
          <w:rtl/>
        </w:rPr>
        <w:t>(</w:t>
      </w:r>
      <w:r w:rsidRPr="00204CC8">
        <w:rPr>
          <w:rStyle w:val="default"/>
          <w:rFonts w:cs="FrankRuehl" w:hint="cs"/>
          <w:vanish/>
          <w:sz w:val="22"/>
          <w:szCs w:val="22"/>
          <w:u w:val="single"/>
          <w:shd w:val="clear" w:color="auto" w:fill="FFFF99"/>
          <w:rtl/>
        </w:rPr>
        <w:t>ג)</w:t>
      </w:r>
      <w:r w:rsidRPr="00204CC8">
        <w:rPr>
          <w:rStyle w:val="default"/>
          <w:rFonts w:cs="FrankRuehl"/>
          <w:vanish/>
          <w:sz w:val="22"/>
          <w:szCs w:val="22"/>
          <w:u w:val="single"/>
          <w:shd w:val="clear" w:color="auto" w:fill="FFFF99"/>
          <w:rtl/>
        </w:rPr>
        <w:tab/>
      </w:r>
      <w:r w:rsidRPr="00204CC8">
        <w:rPr>
          <w:rStyle w:val="default"/>
          <w:rFonts w:cs="FrankRuehl" w:hint="cs"/>
          <w:vanish/>
          <w:sz w:val="22"/>
          <w:szCs w:val="22"/>
          <w:u w:val="single"/>
          <w:shd w:val="clear" w:color="auto" w:fill="FFFF99"/>
          <w:rtl/>
        </w:rPr>
        <w:t>על אף האמור בסעיף קטן (ב), מי שנמצא בלתי כשר לשירות או בלתי כשר ארעית</w:t>
      </w:r>
      <w:r w:rsidRPr="00204CC8">
        <w:rPr>
          <w:rStyle w:val="default"/>
          <w:rFonts w:cs="FrankRuehl"/>
          <w:vanish/>
          <w:sz w:val="22"/>
          <w:szCs w:val="22"/>
          <w:u w:val="single"/>
          <w:shd w:val="clear" w:color="auto" w:fill="FFFF99"/>
          <w:rtl/>
        </w:rPr>
        <w:t xml:space="preserve"> </w:t>
      </w:r>
      <w:r w:rsidRPr="00204CC8">
        <w:rPr>
          <w:rStyle w:val="default"/>
          <w:rFonts w:cs="FrankRuehl" w:hint="cs"/>
          <w:vanish/>
          <w:sz w:val="22"/>
          <w:szCs w:val="22"/>
          <w:u w:val="single"/>
          <w:shd w:val="clear" w:color="auto" w:fill="FFFF99"/>
          <w:rtl/>
        </w:rPr>
        <w:t>לשירות לפי חוק שירות בטחון, תשי"ט-1959 [נוסח משולב], כשרו לשמירה לפי חוק זה ייקבע בדרך שקבע שר הפנים בהתייעצות עם שר הבריאות.</w:t>
      </w:r>
    </w:p>
    <w:p w:rsidR="001B58FB" w:rsidRDefault="001B58FB">
      <w:pPr>
        <w:pStyle w:val="P00"/>
        <w:spacing w:before="0"/>
        <w:ind w:left="0" w:right="1134"/>
        <w:rPr>
          <w:rStyle w:val="default"/>
          <w:rFonts w:cs="FrankRuehl" w:hint="cs"/>
          <w:sz w:val="2"/>
          <w:szCs w:val="2"/>
          <w:rtl/>
        </w:rPr>
      </w:pPr>
      <w:r w:rsidRPr="00204CC8">
        <w:rPr>
          <w:vanish/>
          <w:sz w:val="22"/>
          <w:szCs w:val="22"/>
          <w:shd w:val="clear" w:color="auto" w:fill="FFFF99"/>
          <w:rtl/>
        </w:rPr>
        <w:tab/>
      </w:r>
      <w:r w:rsidRPr="00204CC8">
        <w:rPr>
          <w:rStyle w:val="default"/>
          <w:rFonts w:cs="FrankRuehl" w:hint="cs"/>
          <w:strike/>
          <w:vanish/>
          <w:sz w:val="22"/>
          <w:szCs w:val="22"/>
          <w:shd w:val="clear" w:color="auto" w:fill="FFFF99"/>
          <w:rtl/>
        </w:rPr>
        <w:t>(ג)</w:t>
      </w:r>
      <w:r w:rsidRPr="00204CC8">
        <w:rPr>
          <w:rStyle w:val="default"/>
          <w:rFonts w:cs="FrankRuehl" w:hint="cs"/>
          <w:vanish/>
          <w:sz w:val="22"/>
          <w:szCs w:val="22"/>
          <w:shd w:val="clear" w:color="auto" w:fill="FFFF99"/>
          <w:rtl/>
        </w:rPr>
        <w:t xml:space="preserve"> </w:t>
      </w:r>
      <w:r w:rsidRPr="00204CC8">
        <w:rPr>
          <w:rStyle w:val="default"/>
          <w:rFonts w:cs="FrankRuehl"/>
          <w:vanish/>
          <w:sz w:val="22"/>
          <w:szCs w:val="22"/>
          <w:u w:val="single"/>
          <w:shd w:val="clear" w:color="auto" w:fill="FFFF99"/>
          <w:rtl/>
        </w:rPr>
        <w:t>(</w:t>
      </w:r>
      <w:r w:rsidRPr="00204CC8">
        <w:rPr>
          <w:rStyle w:val="default"/>
          <w:rFonts w:cs="FrankRuehl" w:hint="cs"/>
          <w:vanish/>
          <w:sz w:val="22"/>
          <w:szCs w:val="22"/>
          <w:u w:val="single"/>
          <w:shd w:val="clear" w:color="auto" w:fill="FFFF99"/>
          <w:rtl/>
        </w:rPr>
        <w:t>ד)</w:t>
      </w:r>
      <w:r w:rsidRPr="00204CC8">
        <w:rPr>
          <w:rStyle w:val="default"/>
          <w:rFonts w:cs="FrankRuehl" w:hint="cs"/>
          <w:vanish/>
          <w:sz w:val="22"/>
          <w:szCs w:val="22"/>
          <w:shd w:val="clear" w:color="auto" w:fill="FFFF99"/>
          <w:rtl/>
        </w:rPr>
        <w:t xml:space="preserve"> רשות השמירה תשחרר אדם משמירה בלילה פלוני אם נוכחה שאין הוא מסוגל לשמור באותו לילה או אם הוגשה לה תעודת רופא המעידה על כך.</w:t>
      </w:r>
      <w:bookmarkEnd w:id="15"/>
    </w:p>
    <w:p w:rsidR="001B58FB" w:rsidRDefault="001B58FB">
      <w:pPr>
        <w:pStyle w:val="P00"/>
        <w:spacing w:before="72"/>
        <w:ind w:left="0" w:right="1134"/>
        <w:rPr>
          <w:rStyle w:val="default"/>
          <w:rFonts w:cs="FrankRuehl"/>
          <w:rtl/>
        </w:rPr>
      </w:pPr>
      <w:bookmarkStart w:id="16" w:name="Seif10"/>
      <w:bookmarkEnd w:id="16"/>
      <w:r>
        <w:rPr>
          <w:lang w:val="he-IL"/>
        </w:rPr>
        <w:pict>
          <v:rect id="_x0000_s1035" style="position:absolute;left:0;text-align:left;margin-left:464.5pt;margin-top:8.05pt;width:75.05pt;height:40pt;z-index:251651584" o:allowincell="f" filled="f" stroked="f" strokecolor="lime" strokeweight=".25pt">
            <v:textbox style="mso-next-textbox:#_x0000_s1035" inset="0,0,0,0">
              <w:txbxContent>
                <w:p w:rsidR="001B58FB" w:rsidRDefault="001B58FB">
                  <w:pPr>
                    <w:spacing w:line="160" w:lineRule="exact"/>
                    <w:jc w:val="left"/>
                    <w:rPr>
                      <w:rFonts w:cs="Miriam"/>
                      <w:noProof/>
                      <w:szCs w:val="18"/>
                      <w:rtl/>
                    </w:rPr>
                  </w:pPr>
                  <w:r>
                    <w:rPr>
                      <w:rFonts w:cs="Miriam"/>
                      <w:szCs w:val="18"/>
                      <w:rtl/>
                    </w:rPr>
                    <w:t>הג</w:t>
                  </w:r>
                  <w:r>
                    <w:rPr>
                      <w:rFonts w:cs="Miriam" w:hint="cs"/>
                      <w:szCs w:val="18"/>
                      <w:rtl/>
                    </w:rPr>
                    <w:t xml:space="preserve">בלת החובה </w:t>
                  </w:r>
                  <w:r>
                    <w:rPr>
                      <w:rFonts w:cs="Miriam"/>
                      <w:szCs w:val="18"/>
                      <w:rtl/>
                    </w:rPr>
                    <w:t>מ</w:t>
                  </w:r>
                  <w:r>
                    <w:rPr>
                      <w:rFonts w:cs="Miriam" w:hint="cs"/>
                      <w:szCs w:val="18"/>
                      <w:rtl/>
                    </w:rPr>
                    <w:t>בחינת הזמן</w:t>
                  </w:r>
                </w:p>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יחוייב אדם בשמירה יותר מפעמיים בחודש ובסך הכל לא יותר מעשר שעות בחודש בתקופה שבין א' בתשרי ול' בניסן, ולא יותר משמונה שעות בחודש בתקופה שבין א' באייר וכ"ט באלול, אלא אם אלוף הפיקוד או מפקד משטרת מ</w:t>
      </w:r>
      <w:r>
        <w:rPr>
          <w:rStyle w:val="default"/>
          <w:rFonts w:cs="FrankRuehl"/>
          <w:rtl/>
        </w:rPr>
        <w:t>ח</w:t>
      </w:r>
      <w:r>
        <w:rPr>
          <w:rStyle w:val="default"/>
          <w:rFonts w:cs="FrankRuehl" w:hint="cs"/>
          <w:rtl/>
        </w:rPr>
        <w:t xml:space="preserve">וז, לפי הענין, ראה הכרח מטעמי בטחון להורות, בדרך כלל או לישוב פלוני או לכמה ישובים, על הגדלת מספר השעות או הפעמים (בסעיף זה </w:t>
      </w:r>
      <w:r w:rsidR="00673B49">
        <w:rPr>
          <w:rStyle w:val="default"/>
          <w:rFonts w:cs="FrankRuehl"/>
          <w:rtl/>
        </w:rPr>
        <w:t>–</w:t>
      </w:r>
      <w:r>
        <w:rPr>
          <w:rStyle w:val="default"/>
          <w:rFonts w:cs="FrankRuehl" w:hint="cs"/>
          <w:rtl/>
        </w:rPr>
        <w:t xml:space="preserve"> הוראת הגדלה).</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תקפה של הוראת הגדלה היא לשלושים יום מדי שנה זולת אם שר הבטחון או שר המשטרה, לפי הענין, אישר, לאחר התייעצות בשר</w:t>
      </w:r>
      <w:r>
        <w:rPr>
          <w:rStyle w:val="default"/>
          <w:rFonts w:cs="FrankRuehl"/>
          <w:rtl/>
        </w:rPr>
        <w:t xml:space="preserve"> </w:t>
      </w:r>
      <w:r>
        <w:rPr>
          <w:rStyle w:val="default"/>
          <w:rFonts w:cs="FrankRuehl" w:hint="cs"/>
          <w:rtl/>
        </w:rPr>
        <w:t>הפנים ובועדת החוץ והבטחון של הכנסת, תקופות תוקף נוספות.</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הוראת הגדלה אינה טעונה פרסום ברשומות.</w:t>
      </w:r>
    </w:p>
    <w:p w:rsidR="001B58FB" w:rsidRDefault="001B58FB" w:rsidP="00673B4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סעיף זה יבואו במנין זמני השמירה גם השעות והימים שבהם מילא אדם חובת אבטחה לפי תקנות-שעת-חירום (אבטחת מוסדות חינוך), תשל"ד-1974.</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17" w:name="Rov30"/>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22"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89 (</w:t>
      </w:r>
      <w:hyperlink r:id="rId23"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החלפת סעיף 9</w:t>
      </w:r>
    </w:p>
    <w:p w:rsidR="001B58FB" w:rsidRPr="00204CC8" w:rsidRDefault="001B58FB">
      <w:pPr>
        <w:pStyle w:val="P00"/>
        <w:ind w:left="0" w:right="1134"/>
        <w:rPr>
          <w:rStyle w:val="default"/>
          <w:rFonts w:cs="FrankRuehl" w:hint="cs"/>
          <w:vanish/>
          <w:szCs w:val="20"/>
          <w:shd w:val="clear" w:color="auto" w:fill="FFFF99"/>
          <w:rtl/>
        </w:rPr>
      </w:pPr>
      <w:r w:rsidRPr="00204CC8">
        <w:rPr>
          <w:rStyle w:val="default"/>
          <w:rFonts w:cs="FrankRuehl" w:hint="cs"/>
          <w:vanish/>
          <w:szCs w:val="20"/>
          <w:shd w:val="clear" w:color="auto" w:fill="FFFF99"/>
          <w:rtl/>
        </w:rPr>
        <w:t>הנוסח הקודם:</w:t>
      </w:r>
    </w:p>
    <w:p w:rsidR="001B58FB" w:rsidRPr="00204CC8" w:rsidRDefault="001B58FB">
      <w:pPr>
        <w:pStyle w:val="P00"/>
        <w:spacing w:before="0"/>
        <w:ind w:left="0" w:right="1134"/>
        <w:rPr>
          <w:rStyle w:val="default"/>
          <w:rFonts w:cs="FrankRuehl"/>
          <w:strike/>
          <w:vanish/>
          <w:sz w:val="22"/>
          <w:szCs w:val="22"/>
          <w:shd w:val="clear" w:color="auto" w:fill="FFFF99"/>
          <w:rtl/>
        </w:rPr>
      </w:pPr>
      <w:r w:rsidRPr="00204CC8">
        <w:rPr>
          <w:rStyle w:val="big-number"/>
          <w:rFonts w:cs="FrankRuehl"/>
          <w:strike/>
          <w:vanish/>
          <w:sz w:val="22"/>
          <w:szCs w:val="22"/>
          <w:shd w:val="clear" w:color="auto" w:fill="FFFF99"/>
          <w:rtl/>
        </w:rPr>
        <w:t>9.</w:t>
      </w:r>
      <w:r w:rsidRPr="00204CC8">
        <w:rPr>
          <w:rStyle w:val="big-number"/>
          <w:rFonts w:cs="FrankRuehl"/>
          <w:strike/>
          <w:vanish/>
          <w:sz w:val="22"/>
          <w:szCs w:val="22"/>
          <w:shd w:val="clear" w:color="auto" w:fill="FFFF99"/>
          <w:rtl/>
        </w:rPr>
        <w:tab/>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א)</w:t>
      </w:r>
      <w:r w:rsidRPr="00204CC8">
        <w:rPr>
          <w:rStyle w:val="default"/>
          <w:rFonts w:cs="FrankRuehl"/>
          <w:strike/>
          <w:vanish/>
          <w:sz w:val="22"/>
          <w:szCs w:val="22"/>
          <w:shd w:val="clear" w:color="auto" w:fill="FFFF99"/>
          <w:rtl/>
        </w:rPr>
        <w:tab/>
      </w:r>
      <w:r w:rsidRPr="00204CC8">
        <w:rPr>
          <w:rStyle w:val="default"/>
          <w:rFonts w:cs="FrankRuehl" w:hint="cs"/>
          <w:strike/>
          <w:vanish/>
          <w:sz w:val="22"/>
          <w:szCs w:val="22"/>
          <w:shd w:val="clear" w:color="auto" w:fill="FFFF99"/>
          <w:rtl/>
        </w:rPr>
        <w:t xml:space="preserve">לא יחוייב אדם בשמירה יותר משני לילות בחודש ובסך הכל לא יותר מעשר שעות בחודש בתקופה שבין א' בתשרי ול' בניסן, ולא יותר משמונה שעות בחודש בתקופה שבין א' באייר וכ"ט באלול, אלא אם ראה אלוף הפיקוד הכרח, מטעמי בטחון, להורות, בדרך כלל או לישוב פלוני או לכמה ישובים, על הגדלת מספר השעות או הלילות (בסעיף זה </w:t>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 xml:space="preserve"> הוראת הארכה). </w:t>
      </w:r>
    </w:p>
    <w:p w:rsidR="001B58FB" w:rsidRPr="00204CC8" w:rsidRDefault="001B58FB">
      <w:pPr>
        <w:pStyle w:val="P00"/>
        <w:spacing w:before="0"/>
        <w:ind w:left="0" w:right="1134"/>
        <w:rPr>
          <w:rStyle w:val="default"/>
          <w:rFonts w:cs="FrankRuehl"/>
          <w:strike/>
          <w:vanish/>
          <w:sz w:val="22"/>
          <w:szCs w:val="22"/>
          <w:shd w:val="clear" w:color="auto" w:fill="FFFF99"/>
          <w:rtl/>
        </w:rPr>
      </w:pPr>
      <w:r w:rsidRPr="00204CC8">
        <w:rPr>
          <w:vanish/>
          <w:sz w:val="22"/>
          <w:szCs w:val="22"/>
          <w:shd w:val="clear" w:color="auto" w:fill="FFFF99"/>
          <w:rtl/>
        </w:rPr>
        <w:tab/>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ב)תקפה של הוראת הארכה הוא לשלושים יום אלא אם אישר שר הבטחון לאחר התייעצות בועדת חוץ ובטחון של הכנסת, תקופת תוקף נוספת.</w:t>
      </w:r>
    </w:p>
    <w:p w:rsidR="001B58FB" w:rsidRDefault="001B58FB">
      <w:pPr>
        <w:pStyle w:val="P00"/>
        <w:spacing w:before="0"/>
        <w:ind w:left="0" w:right="1134"/>
        <w:rPr>
          <w:rStyle w:val="default"/>
          <w:rFonts w:cs="FrankRuehl" w:hint="cs"/>
          <w:strike/>
          <w:sz w:val="2"/>
          <w:szCs w:val="2"/>
          <w:rtl/>
        </w:rPr>
      </w:pPr>
      <w:r w:rsidRPr="00204CC8">
        <w:rPr>
          <w:vanish/>
          <w:sz w:val="22"/>
          <w:szCs w:val="22"/>
          <w:shd w:val="clear" w:color="auto" w:fill="FFFF99"/>
          <w:rtl/>
        </w:rPr>
        <w:tab/>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ג)</w:t>
      </w:r>
      <w:r w:rsidRPr="00204CC8">
        <w:rPr>
          <w:rStyle w:val="default"/>
          <w:rFonts w:cs="FrankRuehl"/>
          <w:strike/>
          <w:vanish/>
          <w:sz w:val="22"/>
          <w:szCs w:val="22"/>
          <w:shd w:val="clear" w:color="auto" w:fill="FFFF99"/>
          <w:rtl/>
        </w:rPr>
        <w:tab/>
      </w:r>
      <w:r w:rsidRPr="00204CC8">
        <w:rPr>
          <w:rStyle w:val="default"/>
          <w:rFonts w:cs="FrankRuehl" w:hint="cs"/>
          <w:strike/>
          <w:vanish/>
          <w:sz w:val="22"/>
          <w:szCs w:val="22"/>
          <w:shd w:val="clear" w:color="auto" w:fill="FFFF99"/>
          <w:rtl/>
        </w:rPr>
        <w:t>הוראת הארכה אינה טעונה פרסום ברשומות.</w:t>
      </w:r>
      <w:bookmarkEnd w:id="17"/>
    </w:p>
    <w:p w:rsidR="001B58FB" w:rsidRDefault="001B58FB">
      <w:pPr>
        <w:pStyle w:val="P00"/>
        <w:spacing w:before="72"/>
        <w:ind w:left="0" w:right="1134"/>
        <w:rPr>
          <w:rStyle w:val="default"/>
          <w:rFonts w:cs="FrankRuehl"/>
          <w:rtl/>
        </w:rPr>
      </w:pPr>
      <w:bookmarkStart w:id="18" w:name="Seif11"/>
      <w:bookmarkEnd w:id="18"/>
      <w:r>
        <w:rPr>
          <w:lang w:val="he-IL"/>
        </w:rPr>
        <w:pict>
          <v:rect id="_x0000_s1036" style="position:absolute;left:0;text-align:left;margin-left:464.5pt;margin-top:8.05pt;width:75.05pt;height:10pt;z-index:251652608" o:allowincell="f" filled="f" stroked="f" strokecolor="lime" strokeweight=".25pt">
            <v:textbox style="mso-next-textbox:#_x0000_s1036" inset="0,0,0,0">
              <w:txbxContent>
                <w:p w:rsidR="001B58FB" w:rsidRDefault="001B58FB">
                  <w:pPr>
                    <w:spacing w:line="160" w:lineRule="exact"/>
                    <w:jc w:val="left"/>
                    <w:rPr>
                      <w:rFonts w:cs="Miriam"/>
                      <w:noProof/>
                      <w:szCs w:val="18"/>
                      <w:rtl/>
                    </w:rPr>
                  </w:pPr>
                  <w:r>
                    <w:rPr>
                      <w:rFonts w:cs="Miriam"/>
                      <w:szCs w:val="18"/>
                      <w:rtl/>
                    </w:rPr>
                    <w:t>ה</w:t>
                  </w:r>
                  <w:r>
                    <w:rPr>
                      <w:rFonts w:cs="Miriam" w:hint="cs"/>
                      <w:szCs w:val="18"/>
                      <w:rtl/>
                    </w:rPr>
                    <w:t>תנדבות לשמירה</w:t>
                  </w:r>
                </w:p>
              </w:txbxContent>
            </v:textbox>
            <w10:anchorlock/>
          </v:rect>
        </w:pict>
      </w:r>
      <w:r>
        <w:rPr>
          <w:rStyle w:val="big-number"/>
          <w:rFonts w:cs="Miriam"/>
          <w:rtl/>
        </w:rPr>
        <w:t>10.</w:t>
      </w:r>
      <w:r>
        <w:rPr>
          <w:rStyle w:val="big-number"/>
          <w:rFonts w:cs="Miriam"/>
          <w:rtl/>
        </w:rPr>
        <w:tab/>
      </w:r>
      <w:r>
        <w:rPr>
          <w:rStyle w:val="default"/>
          <w:rFonts w:cs="FrankRuehl"/>
          <w:rtl/>
        </w:rPr>
        <w:t>מ</w:t>
      </w:r>
      <w:r>
        <w:rPr>
          <w:rStyle w:val="default"/>
          <w:rFonts w:cs="FrankRuehl" w:hint="cs"/>
          <w:rtl/>
        </w:rPr>
        <w:t>י שאינו חייב בשמירה מכוח חוק זה רשאי להתנדב בכתב לשמירה, והחייב בשמירה רשאי להתנדב כאמור לשמירה נוספת על זו שהוא חייב בה, ומשעשה כן יהא דינה של השמירה או השמירה הנוספת, לכל דבר, כאילו קויימה מכוח חוק העזר או צו ההסדר, והממלא אותה יהיו לו כל הזכויות</w:t>
      </w:r>
      <w:r>
        <w:rPr>
          <w:rStyle w:val="default"/>
          <w:rFonts w:cs="FrankRuehl"/>
          <w:rtl/>
        </w:rPr>
        <w:t xml:space="preserve"> </w:t>
      </w:r>
      <w:r>
        <w:rPr>
          <w:rStyle w:val="default"/>
          <w:rFonts w:cs="FrankRuehl" w:hint="cs"/>
          <w:rtl/>
        </w:rPr>
        <w:t>וישא בכל החובות הקבועות בחוק זה.</w:t>
      </w:r>
    </w:p>
    <w:p w:rsidR="001B58FB" w:rsidRDefault="001B58FB">
      <w:pPr>
        <w:pStyle w:val="P00"/>
        <w:spacing w:before="72"/>
        <w:ind w:left="0" w:right="1134"/>
        <w:rPr>
          <w:rStyle w:val="default"/>
          <w:rFonts w:cs="FrankRuehl" w:hint="cs"/>
          <w:rtl/>
        </w:rPr>
      </w:pPr>
      <w:bookmarkStart w:id="19" w:name="Seif12"/>
      <w:bookmarkEnd w:id="19"/>
      <w:r>
        <w:rPr>
          <w:lang w:val="he-IL"/>
        </w:rPr>
        <w:pict>
          <v:rect id="_x0000_s1037" style="position:absolute;left:0;text-align:left;margin-left:464.5pt;margin-top:8.05pt;width:75.05pt;height:30pt;z-index:251653632"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ח</w:t>
                  </w:r>
                  <w:r>
                    <w:rPr>
                      <w:rFonts w:cs="Miriam" w:hint="cs"/>
                      <w:szCs w:val="18"/>
                      <w:rtl/>
                    </w:rPr>
                    <w:t>ובות עדיפות</w:t>
                  </w:r>
                </w:p>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Fonts w:cs="Miriam"/>
          <w:rtl/>
        </w:rPr>
        <w:t>11.</w:t>
      </w:r>
      <w:r>
        <w:rPr>
          <w:rStyle w:val="big-number"/>
          <w:rFonts w:cs="Miriam"/>
          <w:rtl/>
        </w:rPr>
        <w:tab/>
      </w:r>
      <w:r>
        <w:rPr>
          <w:rStyle w:val="default"/>
          <w:rFonts w:cs="FrankRuehl"/>
          <w:rtl/>
        </w:rPr>
        <w:t>ח</w:t>
      </w:r>
      <w:r>
        <w:rPr>
          <w:rStyle w:val="default"/>
          <w:rFonts w:cs="FrankRuehl" w:hint="cs"/>
          <w:rtl/>
        </w:rPr>
        <w:t>ובת שירות שהוטלה על אדם לפי חוק ההתגוננות האזרחית, תשי"א-1951, או חובה שהוטלה על אדם לפי חוק שירות בטחון, תשי"ט-1959 [נוסח משולב], דוחה חובה שהוטלה עליו לפי חוק זה.</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20" w:name="Rov29"/>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24"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89 (</w:t>
      </w:r>
      <w:hyperlink r:id="rId25"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החלפת סעיף 11</w:t>
      </w:r>
    </w:p>
    <w:p w:rsidR="001B58FB" w:rsidRPr="00204CC8" w:rsidRDefault="001B58FB">
      <w:pPr>
        <w:pStyle w:val="P00"/>
        <w:ind w:left="0" w:right="1134"/>
        <w:rPr>
          <w:rStyle w:val="default"/>
          <w:rFonts w:cs="FrankRuehl" w:hint="cs"/>
          <w:vanish/>
          <w:szCs w:val="20"/>
          <w:shd w:val="clear" w:color="auto" w:fill="FFFF99"/>
          <w:rtl/>
        </w:rPr>
      </w:pPr>
      <w:r w:rsidRPr="00204CC8">
        <w:rPr>
          <w:rStyle w:val="default"/>
          <w:rFonts w:cs="FrankRuehl" w:hint="cs"/>
          <w:vanish/>
          <w:szCs w:val="20"/>
          <w:shd w:val="clear" w:color="auto" w:fill="FFFF99"/>
          <w:rtl/>
        </w:rPr>
        <w:t>הנוסח הקודם:</w:t>
      </w:r>
    </w:p>
    <w:p w:rsidR="001B58FB" w:rsidRPr="00204CC8" w:rsidRDefault="001B58FB">
      <w:pPr>
        <w:pStyle w:val="P00"/>
        <w:spacing w:before="20"/>
        <w:ind w:left="0" w:right="1134"/>
        <w:rPr>
          <w:rStyle w:val="default"/>
          <w:rFonts w:cs="Miriam" w:hint="cs"/>
          <w:strike/>
          <w:vanish/>
          <w:sz w:val="16"/>
          <w:szCs w:val="16"/>
          <w:shd w:val="clear" w:color="auto" w:fill="FFFF99"/>
          <w:rtl/>
        </w:rPr>
      </w:pPr>
      <w:r w:rsidRPr="00204CC8">
        <w:rPr>
          <w:rStyle w:val="default"/>
          <w:rFonts w:cs="Miriam" w:hint="cs"/>
          <w:strike/>
          <w:vanish/>
          <w:sz w:val="16"/>
          <w:szCs w:val="16"/>
          <w:shd w:val="clear" w:color="auto" w:fill="FFFF99"/>
          <w:rtl/>
        </w:rPr>
        <w:t>כפיפות לחובת שירות בטחון</w:t>
      </w:r>
    </w:p>
    <w:p w:rsidR="001B58FB" w:rsidRDefault="001B58FB">
      <w:pPr>
        <w:pStyle w:val="P00"/>
        <w:spacing w:before="0"/>
        <w:ind w:left="0" w:right="1134"/>
        <w:rPr>
          <w:rStyle w:val="default"/>
          <w:rFonts w:cs="FrankRuehl" w:hint="cs"/>
          <w:strike/>
          <w:sz w:val="2"/>
          <w:szCs w:val="2"/>
          <w:rtl/>
        </w:rPr>
      </w:pPr>
      <w:r w:rsidRPr="00204CC8">
        <w:rPr>
          <w:rStyle w:val="big-number"/>
          <w:rFonts w:cs="FrankRuehl"/>
          <w:strike/>
          <w:vanish/>
          <w:sz w:val="22"/>
          <w:szCs w:val="22"/>
          <w:shd w:val="clear" w:color="auto" w:fill="FFFF99"/>
          <w:rtl/>
        </w:rPr>
        <w:t>11.</w:t>
      </w:r>
      <w:r w:rsidRPr="00204CC8">
        <w:rPr>
          <w:rStyle w:val="big-number"/>
          <w:rFonts w:cs="FrankRuehl"/>
          <w:strike/>
          <w:vanish/>
          <w:sz w:val="22"/>
          <w:szCs w:val="22"/>
          <w:shd w:val="clear" w:color="auto" w:fill="FFFF99"/>
          <w:rtl/>
        </w:rPr>
        <w:tab/>
      </w:r>
      <w:r w:rsidRPr="00204CC8">
        <w:rPr>
          <w:rStyle w:val="default"/>
          <w:rFonts w:cs="FrankRuehl" w:hint="cs"/>
          <w:strike/>
          <w:vanish/>
          <w:sz w:val="22"/>
          <w:szCs w:val="22"/>
          <w:shd w:val="clear" w:color="auto" w:fill="FFFF99"/>
          <w:rtl/>
        </w:rPr>
        <w:t>חובת השמירה לפי חוק זה תהיה כפופה לחובת שירות בטחון לפי חוק שירות בטחון, תשי"ט-1959 [נוסח משולב].</w:t>
      </w:r>
      <w:bookmarkEnd w:id="20"/>
    </w:p>
    <w:p w:rsidR="001B58FB" w:rsidRDefault="001B58FB">
      <w:pPr>
        <w:pStyle w:val="P00"/>
        <w:spacing w:before="72"/>
        <w:ind w:left="0" w:right="1134"/>
        <w:rPr>
          <w:rStyle w:val="default"/>
          <w:rFonts w:cs="FrankRuehl"/>
          <w:rtl/>
        </w:rPr>
      </w:pPr>
      <w:bookmarkStart w:id="21" w:name="Seif13"/>
      <w:bookmarkEnd w:id="21"/>
      <w:r>
        <w:rPr>
          <w:lang w:val="he-IL"/>
        </w:rPr>
        <w:pict>
          <v:rect id="_x0000_s1038" style="position:absolute;left:0;text-align:left;margin-left:464.5pt;margin-top:8.05pt;width:75.05pt;height:10pt;z-index:251654656" o:allowincell="f" filled="f" stroked="f" strokecolor="lime" strokeweight=".25pt">
            <v:textbox style="mso-next-textbox:#_x0000_s1038" inset="0,0,0,0">
              <w:txbxContent>
                <w:p w:rsidR="001B58FB" w:rsidRDefault="001B58FB">
                  <w:pPr>
                    <w:spacing w:line="160" w:lineRule="exact"/>
                    <w:jc w:val="left"/>
                    <w:rPr>
                      <w:rFonts w:cs="Miriam"/>
                      <w:noProof/>
                      <w:szCs w:val="18"/>
                      <w:rtl/>
                    </w:rPr>
                  </w:pPr>
                  <w:r>
                    <w:rPr>
                      <w:rFonts w:cs="Miriam"/>
                      <w:szCs w:val="18"/>
                      <w:rtl/>
                    </w:rPr>
                    <w:t>ו</w:t>
                  </w:r>
                  <w:r>
                    <w:rPr>
                      <w:rFonts w:cs="Miriam" w:hint="cs"/>
                      <w:szCs w:val="18"/>
                      <w:rtl/>
                    </w:rPr>
                    <w:t>עדות ערר</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הפנים ימנה ועדות ערר לענין חוק זה; מינויה של ועדת ערר יכול שיהיה כללי או לאזור מסויים.</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ועדת ערר תהיה של שלושה. כיושב ראש הועדה ימונה, על פי המלצת שר המשפטים, שופט או אדם הרשום בפנקס עורכי הדין, אחד לפחות מחב</w:t>
      </w:r>
      <w:r>
        <w:rPr>
          <w:rStyle w:val="default"/>
          <w:rFonts w:cs="FrankRuehl"/>
          <w:rtl/>
        </w:rPr>
        <w:t>ר</w:t>
      </w:r>
      <w:r>
        <w:rPr>
          <w:rStyle w:val="default"/>
          <w:rFonts w:cs="FrankRuehl" w:hint="cs"/>
          <w:rtl/>
        </w:rPr>
        <w:t>י הועדה יהיה רופא, ואחד לפחות תושב ישוב שהוטל עליו צו שמירה; ובלבד שרוב חברי הועדה לא יהיו עובדי המדינה או עובדי הרשות המקומית הנוגעת בדבר או חבריה.</w:t>
      </w:r>
    </w:p>
    <w:p w:rsidR="001B58FB" w:rsidRDefault="001B58FB">
      <w:pPr>
        <w:pStyle w:val="P00"/>
        <w:spacing w:before="72"/>
        <w:ind w:left="0" w:right="1134"/>
        <w:rPr>
          <w:rStyle w:val="default"/>
          <w:rFonts w:cs="FrankRuehl"/>
          <w:rtl/>
        </w:rPr>
      </w:pPr>
      <w:bookmarkStart w:id="22" w:name="Seif14"/>
      <w:bookmarkEnd w:id="22"/>
      <w:r>
        <w:rPr>
          <w:lang w:val="he-IL"/>
        </w:rPr>
        <w:pict>
          <v:rect id="_x0000_s1039" style="position:absolute;left:0;text-align:left;margin-left:464.5pt;margin-top:8.05pt;width:75.05pt;height:10pt;z-index:251655680"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הטוען שחובת השמירה הוטלה עליו שלא כדין, רשאי לערור לפני ועדת ערר.</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הגשת הערר לא תעכב מי</w:t>
      </w:r>
      <w:r>
        <w:rPr>
          <w:rStyle w:val="default"/>
          <w:rFonts w:cs="FrankRuehl"/>
          <w:rtl/>
        </w:rPr>
        <w:t>ל</w:t>
      </w:r>
      <w:r>
        <w:rPr>
          <w:rStyle w:val="default"/>
          <w:rFonts w:cs="FrankRuehl" w:hint="cs"/>
          <w:rtl/>
        </w:rPr>
        <w:t>וי חובת השמירה, אלא אם הורה על כך יושב ראש הועדה.</w:t>
      </w:r>
    </w:p>
    <w:p w:rsidR="001B58FB" w:rsidRDefault="001B58FB">
      <w:pPr>
        <w:pStyle w:val="P00"/>
        <w:spacing w:before="72"/>
        <w:ind w:left="0" w:right="1134"/>
        <w:rPr>
          <w:rStyle w:val="default"/>
          <w:rFonts w:cs="FrankRuehl"/>
          <w:rtl/>
        </w:rPr>
      </w:pPr>
      <w:bookmarkStart w:id="23" w:name="Seif15"/>
      <w:bookmarkEnd w:id="23"/>
      <w:r>
        <w:rPr>
          <w:lang w:val="he-IL"/>
        </w:rPr>
        <w:pict>
          <v:rect id="_x0000_s1040" style="position:absolute;left:0;text-align:left;margin-left:464.5pt;margin-top:8.05pt;width:75.05pt;height:22.7pt;z-index:251656704"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ו</w:t>
                  </w:r>
                  <w:r>
                    <w:rPr>
                      <w:rFonts w:cs="Miriam" w:hint="cs"/>
                      <w:szCs w:val="18"/>
                      <w:rtl/>
                    </w:rPr>
                    <w:t xml:space="preserve">עדת ערר </w:t>
                  </w:r>
                  <w:r>
                    <w:rPr>
                      <w:rFonts w:cs="Miriam"/>
                      <w:szCs w:val="18"/>
                      <w:rtl/>
                    </w:rPr>
                    <w:t>–</w:t>
                  </w:r>
                  <w:r>
                    <w:rPr>
                      <w:rFonts w:cs="Miriam" w:hint="cs"/>
                      <w:szCs w:val="18"/>
                      <w:rtl/>
                    </w:rPr>
                    <w:t xml:space="preserve"> </w:t>
                  </w:r>
                  <w:r>
                    <w:rPr>
                      <w:rFonts w:cs="Miriam"/>
                      <w:szCs w:val="18"/>
                      <w:rtl/>
                    </w:rPr>
                    <w:t>ס</w:t>
                  </w:r>
                  <w:r>
                    <w:rPr>
                      <w:rFonts w:cs="Miriam" w:hint="cs"/>
                      <w:szCs w:val="18"/>
                      <w:rtl/>
                    </w:rPr>
                    <w:t xml:space="preserve">דרי דין </w:t>
                  </w:r>
                  <w:r>
                    <w:rPr>
                      <w:rFonts w:cs="Miriam"/>
                      <w:szCs w:val="18"/>
                      <w:rtl/>
                    </w:rPr>
                    <w:t>ו</w:t>
                  </w:r>
                  <w:r>
                    <w:rPr>
                      <w:rFonts w:cs="Miriam" w:hint="cs"/>
                      <w:szCs w:val="18"/>
                      <w:rtl/>
                    </w:rPr>
                    <w:t>סמכויות</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יקבע, בתקנות, את סדרי הדין בפני ועדת ערר; ועדת ערר תקבע בעצמה את סדרי דינה ככל שלא נקבעו בתקנות כאמור.</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לועדת ערר יהיו הסמכויות שאפשר להעניקן לפי סעי</w:t>
      </w:r>
      <w:r>
        <w:rPr>
          <w:rStyle w:val="default"/>
          <w:rFonts w:cs="FrankRuehl"/>
          <w:rtl/>
        </w:rPr>
        <w:t>ף</w:t>
      </w:r>
      <w:r>
        <w:rPr>
          <w:rStyle w:val="default"/>
          <w:rFonts w:cs="FrankRuehl" w:hint="cs"/>
          <w:rtl/>
        </w:rPr>
        <w:t xml:space="preserve"> 5 ו-5א לפקודת ועדות חקירה.</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רשאית לאשר את הטלת החובה, בתנאים או ללא תנאים, או לבטלה.</w:t>
      </w:r>
    </w:p>
    <w:p w:rsidR="001B58FB" w:rsidRDefault="001B58FB">
      <w:pPr>
        <w:pStyle w:val="P00"/>
        <w:spacing w:before="72"/>
        <w:ind w:left="0" w:right="1134"/>
        <w:rPr>
          <w:rStyle w:val="default"/>
          <w:rFonts w:cs="FrankRuehl" w:hint="cs"/>
          <w:rtl/>
        </w:rPr>
      </w:pPr>
      <w:bookmarkStart w:id="24" w:name="Seif16"/>
      <w:bookmarkEnd w:id="24"/>
      <w:r>
        <w:rPr>
          <w:lang w:val="he-IL"/>
        </w:rPr>
        <w:pict>
          <v:rect id="_x0000_s1041" style="position:absolute;left:0;text-align:left;margin-left:464.5pt;margin-top:8.05pt;width:75.05pt;height:30pt;z-index:251657728"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ע</w:t>
                  </w:r>
                  <w:r>
                    <w:rPr>
                      <w:rFonts w:cs="Miriam" w:hint="cs"/>
                      <w:szCs w:val="18"/>
                      <w:rtl/>
                    </w:rPr>
                    <w:t>רעור</w:t>
                  </w:r>
                </w:p>
                <w:p w:rsidR="001B58FB" w:rsidRDefault="001B58FB">
                  <w:pPr>
                    <w:spacing w:line="160" w:lineRule="exact"/>
                    <w:jc w:val="left"/>
                    <w:rPr>
                      <w:rFonts w:cs="Miriam"/>
                      <w:noProof/>
                      <w:szCs w:val="18"/>
                      <w:rtl/>
                    </w:rPr>
                  </w:pPr>
                  <w:r>
                    <w:rPr>
                      <w:rFonts w:cs="Miriam" w:hint="cs"/>
                      <w:szCs w:val="18"/>
                      <w:rtl/>
                    </w:rPr>
                    <w:t>(תיקון מס' 3)</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ש"ס-2000</w:t>
                  </w:r>
                </w:p>
              </w:txbxContent>
            </v:textbox>
            <w10:anchorlock/>
          </v:rect>
        </w:pict>
      </w:r>
      <w:r>
        <w:rPr>
          <w:rStyle w:val="big-number"/>
          <w:rFonts w:cs="Miriam"/>
          <w:rtl/>
        </w:rPr>
        <w:t>14</w:t>
      </w:r>
      <w:r>
        <w:rPr>
          <w:rStyle w:val="default"/>
          <w:rFonts w:cs="FrankRuehl" w:hint="cs"/>
          <w:rtl/>
        </w:rPr>
        <w:t>א.</w:t>
      </w:r>
      <w:r>
        <w:rPr>
          <w:rStyle w:val="default"/>
          <w:rFonts w:cs="FrankRuehl"/>
          <w:rtl/>
        </w:rPr>
        <w:tab/>
        <w:t>ה</w:t>
      </w:r>
      <w:r>
        <w:rPr>
          <w:rStyle w:val="default"/>
          <w:rFonts w:cs="FrankRuehl" w:hint="cs"/>
          <w:rtl/>
        </w:rPr>
        <w:t>חלטת ועדת הערר ניתנת לערעור לפני בית משפט לענינים</w:t>
      </w:r>
      <w:r>
        <w:rPr>
          <w:rStyle w:val="default"/>
          <w:rFonts w:cs="FrankRuehl"/>
          <w:rtl/>
        </w:rPr>
        <w:t xml:space="preserve"> </w:t>
      </w:r>
      <w:r>
        <w:rPr>
          <w:rStyle w:val="default"/>
          <w:rFonts w:cs="FrankRuehl" w:hint="cs"/>
          <w:rtl/>
        </w:rPr>
        <w:t>מינהליים.</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25" w:name="Rov28"/>
      <w:r w:rsidRPr="00204CC8">
        <w:rPr>
          <w:rStyle w:val="default"/>
          <w:rFonts w:cs="FrankRuehl" w:hint="cs"/>
          <w:vanish/>
          <w:color w:val="FF0000"/>
          <w:szCs w:val="20"/>
          <w:shd w:val="clear" w:color="auto" w:fill="FFFF99"/>
          <w:rtl/>
        </w:rPr>
        <w:t>מיום 11.12.2000</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3</w:t>
      </w:r>
    </w:p>
    <w:p w:rsidR="001B58FB" w:rsidRPr="00204CC8" w:rsidRDefault="001B58FB">
      <w:pPr>
        <w:pStyle w:val="P00"/>
        <w:spacing w:before="0"/>
        <w:ind w:left="0" w:right="1134"/>
        <w:rPr>
          <w:rStyle w:val="default"/>
          <w:rFonts w:cs="FrankRuehl" w:hint="cs"/>
          <w:vanish/>
          <w:szCs w:val="20"/>
          <w:shd w:val="clear" w:color="auto" w:fill="FFFF99"/>
          <w:rtl/>
        </w:rPr>
      </w:pPr>
      <w:hyperlink r:id="rId26" w:history="1">
        <w:r w:rsidRPr="00204CC8">
          <w:rPr>
            <w:rStyle w:val="Hyperlink"/>
            <w:rFonts w:hint="cs"/>
            <w:vanish/>
            <w:szCs w:val="20"/>
            <w:shd w:val="clear" w:color="auto" w:fill="FFFF99"/>
            <w:rtl/>
          </w:rPr>
          <w:t>ס"ח תש"ס מס' 1739</w:t>
        </w:r>
      </w:hyperlink>
      <w:r w:rsidRPr="00204CC8">
        <w:rPr>
          <w:rStyle w:val="default"/>
          <w:rFonts w:cs="FrankRuehl" w:hint="cs"/>
          <w:vanish/>
          <w:szCs w:val="20"/>
          <w:shd w:val="clear" w:color="auto" w:fill="FFFF99"/>
          <w:rtl/>
        </w:rPr>
        <w:t xml:space="preserve"> מיום 11.6.2000 עמ' 192 (</w:t>
      </w:r>
      <w:hyperlink r:id="rId27" w:history="1">
        <w:r w:rsidRPr="00204CC8">
          <w:rPr>
            <w:rStyle w:val="Hyperlink"/>
            <w:rFonts w:hint="cs"/>
            <w:vanish/>
            <w:szCs w:val="20"/>
            <w:shd w:val="clear" w:color="auto" w:fill="FFFF99"/>
            <w:rtl/>
          </w:rPr>
          <w:t>ה"ח 2821</w:t>
        </w:r>
      </w:hyperlink>
      <w:r w:rsidRPr="00204CC8">
        <w:rPr>
          <w:rStyle w:val="default"/>
          <w:rFonts w:cs="FrankRuehl" w:hint="cs"/>
          <w:vanish/>
          <w:szCs w:val="20"/>
          <w:shd w:val="clear" w:color="auto" w:fill="FFFF99"/>
          <w:rtl/>
        </w:rPr>
        <w:t>)</w:t>
      </w:r>
    </w:p>
    <w:p w:rsidR="001B58FB" w:rsidRDefault="001B58FB">
      <w:pPr>
        <w:pStyle w:val="P00"/>
        <w:spacing w:before="0"/>
        <w:ind w:left="0" w:right="1134"/>
        <w:rPr>
          <w:rStyle w:val="default"/>
          <w:rFonts w:cs="FrankRuehl" w:hint="cs"/>
          <w:b/>
          <w:bCs/>
          <w:sz w:val="2"/>
          <w:szCs w:val="2"/>
          <w:rtl/>
        </w:rPr>
      </w:pPr>
      <w:r w:rsidRPr="00204CC8">
        <w:rPr>
          <w:rStyle w:val="default"/>
          <w:rFonts w:cs="FrankRuehl" w:hint="cs"/>
          <w:b/>
          <w:bCs/>
          <w:vanish/>
          <w:szCs w:val="20"/>
          <w:shd w:val="clear" w:color="auto" w:fill="FFFF99"/>
          <w:rtl/>
        </w:rPr>
        <w:t>הוספת סעיף 14א</w:t>
      </w:r>
      <w:bookmarkEnd w:id="25"/>
    </w:p>
    <w:p w:rsidR="001B58FB" w:rsidRDefault="001B58FB">
      <w:pPr>
        <w:pStyle w:val="P00"/>
        <w:spacing w:before="72"/>
        <w:ind w:left="0" w:right="1134"/>
        <w:rPr>
          <w:rStyle w:val="default"/>
          <w:rFonts w:cs="FrankRuehl" w:hint="cs"/>
          <w:rtl/>
        </w:rPr>
      </w:pPr>
    </w:p>
    <w:p w:rsidR="001B58FB" w:rsidRDefault="001B58FB">
      <w:pPr>
        <w:pStyle w:val="P00"/>
        <w:spacing w:before="72"/>
        <w:ind w:left="0" w:right="1134"/>
        <w:rPr>
          <w:rStyle w:val="default"/>
          <w:rFonts w:cs="FrankRuehl"/>
          <w:rtl/>
        </w:rPr>
      </w:pPr>
      <w:bookmarkStart w:id="26" w:name="Seif17"/>
      <w:bookmarkEnd w:id="26"/>
      <w:r>
        <w:rPr>
          <w:lang w:val="he-IL"/>
        </w:rPr>
        <w:pict>
          <v:rect id="_x0000_s1042" style="position:absolute;left:0;text-align:left;margin-left:464.5pt;margin-top:8.05pt;width:75.05pt;height:20pt;z-index:251658752" o:allowincell="f" filled="f" stroked="f" strokecolor="lime" strokeweight=".25pt">
            <v:textbox style="mso-next-textbox:#_x0000_s1042" inset="0,0,0,0">
              <w:txbxContent>
                <w:p w:rsidR="001B58FB" w:rsidRDefault="001B58FB">
                  <w:pPr>
                    <w:spacing w:line="160" w:lineRule="exact"/>
                    <w:jc w:val="left"/>
                    <w:rPr>
                      <w:rFonts w:cs="Miriam"/>
                      <w:noProof/>
                      <w:szCs w:val="18"/>
                      <w:rtl/>
                    </w:rPr>
                  </w:pPr>
                  <w:r>
                    <w:rPr>
                      <w:rFonts w:cs="Miriam"/>
                      <w:szCs w:val="18"/>
                      <w:rtl/>
                    </w:rPr>
                    <w:t>ג</w:t>
                  </w:r>
                  <w:r>
                    <w:rPr>
                      <w:rFonts w:cs="Miriam" w:hint="cs"/>
                      <w:szCs w:val="18"/>
                      <w:rtl/>
                    </w:rPr>
                    <w:t xml:space="preserve">ימלאות </w:t>
                  </w:r>
                  <w:r>
                    <w:rPr>
                      <w:rFonts w:cs="Miriam"/>
                      <w:szCs w:val="18"/>
                      <w:rtl/>
                    </w:rPr>
                    <w:t>ל</w:t>
                  </w:r>
                  <w:r>
                    <w:rPr>
                      <w:rFonts w:cs="Miriam" w:hint="cs"/>
                      <w:szCs w:val="18"/>
                      <w:rtl/>
                    </w:rPr>
                    <w:t>נפגעים</w:t>
                  </w:r>
                </w:p>
              </w:txbxContent>
            </v:textbox>
            <w10:anchorlock/>
          </v:rect>
        </w:pict>
      </w:r>
      <w:r>
        <w:rPr>
          <w:rStyle w:val="big-number"/>
          <w:rFonts w:cs="Miriam"/>
          <w:rtl/>
        </w:rPr>
        <w:t>15.</w:t>
      </w:r>
      <w:r>
        <w:rPr>
          <w:rStyle w:val="big-number"/>
          <w:rFonts w:cs="Miriam"/>
          <w:rtl/>
        </w:rPr>
        <w:tab/>
      </w:r>
      <w:r>
        <w:rPr>
          <w:rStyle w:val="default"/>
          <w:rFonts w:cs="FrankRuehl"/>
          <w:rtl/>
        </w:rPr>
        <w:t>מ</w:t>
      </w:r>
      <w:r>
        <w:rPr>
          <w:rStyle w:val="default"/>
          <w:rFonts w:cs="FrankRuehl" w:hint="cs"/>
          <w:rtl/>
        </w:rPr>
        <w:t>י שקיים חובת שמירה מכוח חוק זה ונפ</w:t>
      </w:r>
      <w:r>
        <w:rPr>
          <w:rStyle w:val="default"/>
          <w:rFonts w:cs="FrankRuehl"/>
          <w:rtl/>
        </w:rPr>
        <w:t>ג</w:t>
      </w:r>
      <w:r>
        <w:rPr>
          <w:rStyle w:val="default"/>
          <w:rFonts w:cs="FrankRuehl" w:hint="cs"/>
          <w:rtl/>
        </w:rPr>
        <w:t>ע תוך כדי קיומה, דינו כדין נפגע ספר כמשמעותו בחוק הגימלאות לנפגעי ספר, תשי"ז-1956, ודין הפגיעה כדין פגיעת ספר כמשמעותה בחוק האמור.</w:t>
      </w:r>
    </w:p>
    <w:p w:rsidR="001B58FB" w:rsidRDefault="001B58FB">
      <w:pPr>
        <w:pStyle w:val="P00"/>
        <w:spacing w:before="72"/>
        <w:ind w:left="0" w:right="1134"/>
        <w:rPr>
          <w:rStyle w:val="default"/>
          <w:rFonts w:cs="FrankRuehl" w:hint="cs"/>
          <w:rtl/>
        </w:rPr>
      </w:pPr>
      <w:bookmarkStart w:id="27" w:name="Seif18"/>
      <w:bookmarkEnd w:id="27"/>
      <w:r>
        <w:rPr>
          <w:lang w:val="he-IL"/>
        </w:rPr>
        <w:pict>
          <v:rect id="_x0000_s1043" style="position:absolute;left:0;text-align:left;margin-left:464.5pt;margin-top:8.05pt;width:75.05pt;height:24.3pt;z-index:251659776"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ג</w:t>
                  </w:r>
                  <w:r>
                    <w:rPr>
                      <w:rFonts w:cs="Miriam" w:hint="cs"/>
                      <w:szCs w:val="18"/>
                      <w:rtl/>
                    </w:rPr>
                    <w:t xml:space="preserve">ימלאות </w:t>
                  </w:r>
                  <w:r>
                    <w:rPr>
                      <w:rFonts w:cs="Miriam"/>
                      <w:szCs w:val="18"/>
                      <w:rtl/>
                    </w:rPr>
                    <w:t>ל</w:t>
                  </w:r>
                  <w:r>
                    <w:rPr>
                      <w:rFonts w:cs="Miriam" w:hint="cs"/>
                      <w:szCs w:val="18"/>
                      <w:rtl/>
                    </w:rPr>
                    <w:t>נפגעים</w:t>
                  </w:r>
                </w:p>
                <w:p w:rsidR="001B58FB" w:rsidRDefault="001B58FB">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תש"ל-1970</w:t>
                  </w:r>
                </w:p>
              </w:txbxContent>
            </v:textbox>
            <w10:anchorlock/>
          </v:rect>
        </w:pict>
      </w:r>
      <w:r>
        <w:rPr>
          <w:rStyle w:val="big-number"/>
          <w:rFonts w:cs="Miriam"/>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מי שקיים חובת שמירה מכוח חוק זה ונפגע תוך כדי השמירה ביו</w:t>
      </w:r>
      <w:r>
        <w:rPr>
          <w:rStyle w:val="default"/>
          <w:rFonts w:cs="FrankRuehl"/>
          <w:rtl/>
        </w:rPr>
        <w:t>ם</w:t>
      </w:r>
      <w:r>
        <w:rPr>
          <w:rStyle w:val="default"/>
          <w:rFonts w:cs="FrankRuehl" w:hint="cs"/>
          <w:rtl/>
        </w:rPr>
        <w:t xml:space="preserve"> כ"ו באייר תשכ"ז (5 ביוני 1967) או לאחר מכן, דינו כדין נפגע לפי חוק התגמולים לנפגעי פעולות איבה, תש"ל-1970, והוראות החוק האמור יחולו לגביו ולגבי התלויים בו.</w:t>
      </w:r>
    </w:p>
    <w:p w:rsidR="001D2C93" w:rsidRPr="00204CC8" w:rsidRDefault="001D2C93" w:rsidP="001D2C93">
      <w:pPr>
        <w:pStyle w:val="P00"/>
        <w:spacing w:before="0"/>
        <w:ind w:left="0" w:right="1134"/>
        <w:rPr>
          <w:rStyle w:val="default"/>
          <w:rFonts w:cs="FrankRuehl" w:hint="cs"/>
          <w:vanish/>
          <w:color w:val="FF0000"/>
          <w:szCs w:val="20"/>
          <w:shd w:val="clear" w:color="auto" w:fill="FFFF99"/>
          <w:rtl/>
        </w:rPr>
      </w:pPr>
      <w:bookmarkStart w:id="28" w:name="Rov27"/>
      <w:r w:rsidRPr="00204CC8">
        <w:rPr>
          <w:rStyle w:val="default"/>
          <w:rFonts w:cs="FrankRuehl" w:hint="cs"/>
          <w:vanish/>
          <w:color w:val="FF0000"/>
          <w:szCs w:val="20"/>
          <w:shd w:val="clear" w:color="auto" w:fill="FFFF99"/>
          <w:rtl/>
        </w:rPr>
        <w:t>מיום 30.7.1970</w:t>
      </w:r>
    </w:p>
    <w:p w:rsidR="001D2C93" w:rsidRPr="00204CC8" w:rsidRDefault="001D2C93" w:rsidP="001D2C93">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1</w:t>
      </w:r>
    </w:p>
    <w:p w:rsidR="001D2C93" w:rsidRPr="00204CC8" w:rsidRDefault="001D2C93" w:rsidP="001D2C93">
      <w:pPr>
        <w:pStyle w:val="P00"/>
        <w:spacing w:before="0"/>
        <w:ind w:left="0" w:right="1134"/>
        <w:rPr>
          <w:rStyle w:val="default"/>
          <w:rFonts w:cs="FrankRuehl" w:hint="cs"/>
          <w:vanish/>
          <w:szCs w:val="20"/>
          <w:shd w:val="clear" w:color="auto" w:fill="FFFF99"/>
          <w:rtl/>
        </w:rPr>
      </w:pPr>
      <w:hyperlink r:id="rId28" w:history="1">
        <w:r w:rsidRPr="00204CC8">
          <w:rPr>
            <w:rStyle w:val="Hyperlink"/>
            <w:rFonts w:hint="cs"/>
            <w:vanish/>
            <w:szCs w:val="20"/>
            <w:shd w:val="clear" w:color="auto" w:fill="FFFF99"/>
            <w:rtl/>
          </w:rPr>
          <w:t>ס"ח תש"ל מס' 600</w:t>
        </w:r>
      </w:hyperlink>
      <w:r w:rsidRPr="00204CC8">
        <w:rPr>
          <w:rStyle w:val="default"/>
          <w:rFonts w:cs="FrankRuehl" w:hint="cs"/>
          <w:vanish/>
          <w:szCs w:val="20"/>
          <w:shd w:val="clear" w:color="auto" w:fill="FFFF99"/>
          <w:rtl/>
        </w:rPr>
        <w:t xml:space="preserve"> מיום 30.7.1970 עמ' 130 (</w:t>
      </w:r>
      <w:hyperlink r:id="rId29" w:history="1">
        <w:r w:rsidRPr="00204CC8">
          <w:rPr>
            <w:rStyle w:val="Hyperlink"/>
            <w:rFonts w:hint="cs"/>
            <w:vanish/>
            <w:szCs w:val="20"/>
            <w:shd w:val="clear" w:color="auto" w:fill="FFFF99"/>
            <w:rtl/>
          </w:rPr>
          <w:t>ה"ח 860</w:t>
        </w:r>
      </w:hyperlink>
      <w:r w:rsidRPr="00204CC8">
        <w:rPr>
          <w:rStyle w:val="default"/>
          <w:rFonts w:cs="FrankRuehl" w:hint="cs"/>
          <w:vanish/>
          <w:szCs w:val="20"/>
          <w:shd w:val="clear" w:color="auto" w:fill="FFFF99"/>
          <w:rtl/>
        </w:rPr>
        <w:t>)</w:t>
      </w:r>
    </w:p>
    <w:p w:rsidR="001D2C93" w:rsidRDefault="001D2C93" w:rsidP="001D2C93">
      <w:pPr>
        <w:pStyle w:val="P00"/>
        <w:spacing w:before="0"/>
        <w:ind w:left="0" w:right="1134"/>
        <w:rPr>
          <w:rStyle w:val="default"/>
          <w:rFonts w:cs="FrankRuehl" w:hint="cs"/>
          <w:b/>
          <w:bCs/>
          <w:sz w:val="2"/>
          <w:szCs w:val="2"/>
          <w:rtl/>
        </w:rPr>
      </w:pPr>
      <w:r w:rsidRPr="00204CC8">
        <w:rPr>
          <w:rStyle w:val="default"/>
          <w:rFonts w:cs="FrankRuehl" w:hint="cs"/>
          <w:b/>
          <w:bCs/>
          <w:vanish/>
          <w:szCs w:val="20"/>
          <w:shd w:val="clear" w:color="auto" w:fill="FFFF99"/>
          <w:rtl/>
        </w:rPr>
        <w:t>הוספת סעיף 15א</w:t>
      </w:r>
      <w:bookmarkEnd w:id="28"/>
    </w:p>
    <w:p w:rsidR="001D2C93" w:rsidRPr="00204CC8" w:rsidRDefault="001D2C93" w:rsidP="0002170D">
      <w:pPr>
        <w:pStyle w:val="P00"/>
        <w:spacing w:before="72"/>
        <w:ind w:left="0" w:right="1134"/>
        <w:rPr>
          <w:rStyle w:val="default"/>
          <w:rFonts w:cs="FrankRuehl" w:hint="cs"/>
          <w:rtl/>
        </w:rPr>
      </w:pPr>
      <w:bookmarkStart w:id="29" w:name="Seif22"/>
      <w:bookmarkEnd w:id="29"/>
      <w:r w:rsidRPr="00204CC8">
        <w:rPr>
          <w:lang w:val="he-IL"/>
        </w:rPr>
        <w:pict>
          <v:rect id="_x0000_s1066" style="position:absolute;left:0;text-align:left;margin-left:464.5pt;margin-top:8.05pt;width:75.05pt;height:59.1pt;z-index:251673088" o:allowincell="f" filled="f" stroked="f" strokecolor="lime" strokeweight=".25pt">
            <v:textbox inset="0,0,0,0">
              <w:txbxContent>
                <w:p w:rsidR="001D2C93" w:rsidRDefault="0002170D" w:rsidP="001D2C93">
                  <w:pPr>
                    <w:spacing w:line="160" w:lineRule="exact"/>
                    <w:jc w:val="left"/>
                    <w:rPr>
                      <w:rFonts w:cs="Miriam" w:hint="cs"/>
                      <w:szCs w:val="18"/>
                      <w:rtl/>
                    </w:rPr>
                  </w:pPr>
                  <w:r>
                    <w:rPr>
                      <w:rFonts w:cs="Miriam" w:hint="cs"/>
                      <w:szCs w:val="18"/>
                      <w:rtl/>
                    </w:rPr>
                    <w:t>תחולת חוק משפחות חיילים שנספו במערכה (תגמולים ושיקום) וחוק הנכים (תגמולים ושיקום)</w:t>
                  </w:r>
                </w:p>
                <w:p w:rsidR="0002170D" w:rsidRDefault="0002170D" w:rsidP="001D2C93">
                  <w:pPr>
                    <w:spacing w:line="160" w:lineRule="exact"/>
                    <w:jc w:val="left"/>
                    <w:rPr>
                      <w:rFonts w:cs="Miriam" w:hint="cs"/>
                      <w:noProof/>
                      <w:szCs w:val="18"/>
                      <w:rtl/>
                    </w:rPr>
                  </w:pPr>
                  <w:r>
                    <w:rPr>
                      <w:rFonts w:cs="Miriam" w:hint="cs"/>
                      <w:szCs w:val="18"/>
                      <w:rtl/>
                    </w:rPr>
                    <w:t xml:space="preserve">(תיקון מס' 5) </w:t>
                  </w:r>
                  <w:r>
                    <w:rPr>
                      <w:rFonts w:cs="Miriam"/>
                      <w:szCs w:val="18"/>
                      <w:rtl/>
                    </w:rPr>
                    <w:br/>
                  </w:r>
                  <w:r>
                    <w:rPr>
                      <w:rFonts w:cs="Miriam" w:hint="cs"/>
                      <w:szCs w:val="18"/>
                      <w:rtl/>
                    </w:rPr>
                    <w:t>תשע"ז-2016</w:t>
                  </w:r>
                </w:p>
              </w:txbxContent>
            </v:textbox>
            <w10:anchorlock/>
          </v:rect>
        </w:pict>
      </w:r>
      <w:r w:rsidRPr="00204CC8">
        <w:rPr>
          <w:rStyle w:val="big-number"/>
          <w:rFonts w:cs="Miriam"/>
          <w:rtl/>
        </w:rPr>
        <w:t>15</w:t>
      </w:r>
      <w:r w:rsidR="0002170D" w:rsidRPr="00204CC8">
        <w:rPr>
          <w:rStyle w:val="default"/>
          <w:rFonts w:cs="FrankRuehl" w:hint="cs"/>
          <w:rtl/>
        </w:rPr>
        <w:t>ב</w:t>
      </w:r>
      <w:r w:rsidRPr="00204CC8">
        <w:rPr>
          <w:rStyle w:val="default"/>
          <w:rFonts w:cs="FrankRuehl" w:hint="cs"/>
          <w:rtl/>
        </w:rPr>
        <w:t>.</w:t>
      </w:r>
      <w:r w:rsidRPr="00204CC8">
        <w:rPr>
          <w:rStyle w:val="default"/>
          <w:rFonts w:cs="FrankRuehl"/>
          <w:rtl/>
        </w:rPr>
        <w:tab/>
      </w:r>
      <w:r w:rsidR="0002170D" w:rsidRPr="00204CC8">
        <w:rPr>
          <w:rStyle w:val="default"/>
          <w:rFonts w:cs="FrankRuehl" w:hint="cs"/>
          <w:rtl/>
        </w:rPr>
        <w:t>על אף האמור בסעיף 15א, שומר שנגרמה לו חבלה תוך כדי ועקב פעילות מבצעית של לחימה מול אויב לשם הגנה על יישוב מפני פעולת איבה, או שמת עקב חבלה כאמור, יהיה דינו כדין חייל בשירות קבע לפי חוק משפחות חיילים שנספו במערכה (תגמולים ושיקום), התש"י-1950, או לפי חוק הנכים (תגמולים ושיקום), התשי"ט-1959 [נוסח משולב], לפי העניין, ויראו את החבלה כחבלת שירות כהגדרתה בחוקים האמורים, לפי העניין</w:t>
      </w:r>
      <w:r w:rsidRPr="00204CC8">
        <w:rPr>
          <w:rStyle w:val="default"/>
          <w:rFonts w:cs="FrankRuehl" w:hint="cs"/>
          <w:rtl/>
        </w:rPr>
        <w:t>.</w:t>
      </w:r>
    </w:p>
    <w:p w:rsidR="001D2C93" w:rsidRPr="00204CC8" w:rsidRDefault="001D2C93" w:rsidP="001D2C93">
      <w:pPr>
        <w:pStyle w:val="P00"/>
        <w:spacing w:before="0"/>
        <w:ind w:left="0" w:right="1134"/>
        <w:rPr>
          <w:rStyle w:val="default"/>
          <w:rFonts w:cs="FrankRuehl" w:hint="cs"/>
          <w:vanish/>
          <w:color w:val="FF0000"/>
          <w:szCs w:val="20"/>
          <w:shd w:val="clear" w:color="auto" w:fill="FFFF99"/>
          <w:rtl/>
        </w:rPr>
      </w:pPr>
      <w:bookmarkStart w:id="30" w:name="Rov38"/>
      <w:r w:rsidRPr="00204CC8">
        <w:rPr>
          <w:rStyle w:val="default"/>
          <w:rFonts w:cs="FrankRuehl" w:hint="cs"/>
          <w:vanish/>
          <w:color w:val="FF0000"/>
          <w:szCs w:val="20"/>
          <w:shd w:val="clear" w:color="auto" w:fill="FFFF99"/>
          <w:rtl/>
        </w:rPr>
        <w:t>מיום 27.4.2017</w:t>
      </w:r>
    </w:p>
    <w:p w:rsidR="001D2C93" w:rsidRPr="00204CC8" w:rsidRDefault="001D2C93" w:rsidP="0002170D">
      <w:pPr>
        <w:pStyle w:val="P00"/>
        <w:spacing w:before="0"/>
        <w:ind w:left="0" w:right="1134"/>
        <w:rPr>
          <w:rStyle w:val="default"/>
          <w:rFonts w:cs="FrankRuehl" w:hint="cs"/>
          <w:vanish/>
          <w:szCs w:val="20"/>
          <w:shd w:val="clear" w:color="auto" w:fill="FFFF99"/>
          <w:rtl/>
        </w:rPr>
      </w:pPr>
      <w:r w:rsidRPr="00204CC8">
        <w:rPr>
          <w:rStyle w:val="default"/>
          <w:rFonts w:cs="FrankRuehl" w:hint="cs"/>
          <w:b/>
          <w:bCs/>
          <w:vanish/>
          <w:szCs w:val="20"/>
          <w:shd w:val="clear" w:color="auto" w:fill="FFFF99"/>
          <w:rtl/>
        </w:rPr>
        <w:t xml:space="preserve">תיקון מס' </w:t>
      </w:r>
      <w:r w:rsidR="0002170D" w:rsidRPr="00204CC8">
        <w:rPr>
          <w:rStyle w:val="default"/>
          <w:rFonts w:cs="FrankRuehl" w:hint="cs"/>
          <w:b/>
          <w:bCs/>
          <w:vanish/>
          <w:szCs w:val="20"/>
          <w:shd w:val="clear" w:color="auto" w:fill="FFFF99"/>
          <w:rtl/>
        </w:rPr>
        <w:t>5</w:t>
      </w:r>
    </w:p>
    <w:p w:rsidR="001D2C93" w:rsidRPr="00204CC8" w:rsidRDefault="001D2C93" w:rsidP="0002170D">
      <w:pPr>
        <w:pStyle w:val="P00"/>
        <w:spacing w:before="0"/>
        <w:ind w:left="0" w:right="1134"/>
        <w:rPr>
          <w:rStyle w:val="default"/>
          <w:rFonts w:cs="FrankRuehl" w:hint="cs"/>
          <w:vanish/>
          <w:szCs w:val="20"/>
          <w:shd w:val="clear" w:color="auto" w:fill="FFFF99"/>
          <w:rtl/>
        </w:rPr>
      </w:pPr>
      <w:hyperlink r:id="rId30" w:history="1">
        <w:r w:rsidRPr="00204CC8">
          <w:rPr>
            <w:rStyle w:val="Hyperlink"/>
            <w:rFonts w:hint="cs"/>
            <w:vanish/>
            <w:szCs w:val="20"/>
            <w:shd w:val="clear" w:color="auto" w:fill="FFFF99"/>
            <w:rtl/>
          </w:rPr>
          <w:t>ס"ח תשע"ז מס' 2592</w:t>
        </w:r>
      </w:hyperlink>
      <w:r w:rsidRPr="00204CC8">
        <w:rPr>
          <w:rStyle w:val="default"/>
          <w:rFonts w:cs="FrankRuehl" w:hint="cs"/>
          <w:vanish/>
          <w:szCs w:val="20"/>
          <w:shd w:val="clear" w:color="auto" w:fill="FFFF99"/>
          <w:rtl/>
        </w:rPr>
        <w:t xml:space="preserve"> מיום 29.12.2016 עמ' 24</w:t>
      </w:r>
      <w:r w:rsidR="0002170D" w:rsidRPr="00204CC8">
        <w:rPr>
          <w:rStyle w:val="default"/>
          <w:rFonts w:cs="FrankRuehl" w:hint="cs"/>
          <w:vanish/>
          <w:szCs w:val="20"/>
          <w:shd w:val="clear" w:color="auto" w:fill="FFFF99"/>
          <w:rtl/>
        </w:rPr>
        <w:t>1</w:t>
      </w:r>
      <w:r w:rsidRPr="00204CC8">
        <w:rPr>
          <w:rStyle w:val="default"/>
          <w:rFonts w:cs="FrankRuehl" w:hint="cs"/>
          <w:vanish/>
          <w:szCs w:val="20"/>
          <w:shd w:val="clear" w:color="auto" w:fill="FFFF99"/>
          <w:rtl/>
        </w:rPr>
        <w:t xml:space="preserve"> (</w:t>
      </w:r>
      <w:hyperlink r:id="rId31" w:history="1">
        <w:r w:rsidRPr="00204CC8">
          <w:rPr>
            <w:rStyle w:val="Hyperlink"/>
            <w:rFonts w:hint="cs"/>
            <w:vanish/>
            <w:szCs w:val="20"/>
            <w:shd w:val="clear" w:color="auto" w:fill="FFFF99"/>
            <w:rtl/>
          </w:rPr>
          <w:t>ה"ח 1083</w:t>
        </w:r>
      </w:hyperlink>
      <w:r w:rsidRPr="00204CC8">
        <w:rPr>
          <w:rStyle w:val="default"/>
          <w:rFonts w:cs="FrankRuehl" w:hint="cs"/>
          <w:vanish/>
          <w:szCs w:val="20"/>
          <w:shd w:val="clear" w:color="auto" w:fill="FFFF99"/>
          <w:rtl/>
        </w:rPr>
        <w:t>)</w:t>
      </w:r>
    </w:p>
    <w:p w:rsidR="001D2C93" w:rsidRPr="00204CC8" w:rsidRDefault="001D2C93" w:rsidP="00204CC8">
      <w:pPr>
        <w:pStyle w:val="P00"/>
        <w:spacing w:before="0"/>
        <w:ind w:left="0" w:right="1134"/>
        <w:rPr>
          <w:rStyle w:val="default"/>
          <w:rFonts w:cs="FrankRuehl" w:hint="cs"/>
          <w:b/>
          <w:bCs/>
          <w:sz w:val="2"/>
          <w:szCs w:val="2"/>
          <w:shd w:val="clear" w:color="auto" w:fill="FFFF99"/>
          <w:rtl/>
        </w:rPr>
      </w:pPr>
      <w:r w:rsidRPr="00204CC8">
        <w:rPr>
          <w:rStyle w:val="default"/>
          <w:rFonts w:cs="FrankRuehl" w:hint="cs"/>
          <w:b/>
          <w:bCs/>
          <w:vanish/>
          <w:szCs w:val="20"/>
          <w:shd w:val="clear" w:color="auto" w:fill="FFFF99"/>
          <w:rtl/>
        </w:rPr>
        <w:t>ה</w:t>
      </w:r>
      <w:r w:rsidR="00BB6102" w:rsidRPr="00204CC8">
        <w:rPr>
          <w:rStyle w:val="default"/>
          <w:rFonts w:cs="FrankRuehl" w:hint="cs"/>
          <w:b/>
          <w:bCs/>
          <w:vanish/>
          <w:szCs w:val="20"/>
          <w:shd w:val="clear" w:color="auto" w:fill="FFFF99"/>
          <w:rtl/>
        </w:rPr>
        <w:t>וס</w:t>
      </w:r>
      <w:r w:rsidRPr="00204CC8">
        <w:rPr>
          <w:rStyle w:val="default"/>
          <w:rFonts w:cs="FrankRuehl" w:hint="cs"/>
          <w:b/>
          <w:bCs/>
          <w:vanish/>
          <w:szCs w:val="20"/>
          <w:shd w:val="clear" w:color="auto" w:fill="FFFF99"/>
          <w:rtl/>
        </w:rPr>
        <w:t xml:space="preserve">פת סעיף </w:t>
      </w:r>
      <w:r w:rsidR="0002170D" w:rsidRPr="00204CC8">
        <w:rPr>
          <w:rStyle w:val="default"/>
          <w:rFonts w:cs="FrankRuehl" w:hint="cs"/>
          <w:b/>
          <w:bCs/>
          <w:vanish/>
          <w:szCs w:val="20"/>
          <w:shd w:val="clear" w:color="auto" w:fill="FFFF99"/>
          <w:rtl/>
        </w:rPr>
        <w:t>15ב</w:t>
      </w:r>
      <w:bookmarkEnd w:id="30"/>
    </w:p>
    <w:p w:rsidR="001B58FB" w:rsidRDefault="001B58FB" w:rsidP="002B3068">
      <w:pPr>
        <w:pStyle w:val="P00"/>
        <w:spacing w:before="72"/>
        <w:ind w:left="0" w:right="1134"/>
        <w:rPr>
          <w:rStyle w:val="default"/>
          <w:rFonts w:cs="FrankRuehl" w:hint="cs"/>
          <w:rtl/>
        </w:rPr>
      </w:pPr>
      <w:r>
        <w:rPr>
          <w:lang w:val="he-IL"/>
        </w:rPr>
        <w:pict>
          <v:rect id="_x0000_s1044" style="position:absolute;left:0;text-align:left;margin-left:464.5pt;margin-top:8.05pt;width:75.05pt;height:17.6pt;z-index:251660800" o:allowincell="f" filled="f" stroked="f" strokecolor="lime" strokeweight=".25pt">
            <v:textbox style="mso-next-textbox:#_x0000_s1044" inset="0,0,0,0">
              <w:txbxContent>
                <w:p w:rsidR="001B58FB" w:rsidRDefault="002B3068">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תשע"ז-2017</w:t>
                  </w:r>
                </w:p>
              </w:txbxContent>
            </v:textbox>
            <w10:anchorlock/>
          </v:rect>
        </w:pict>
      </w:r>
      <w:r>
        <w:rPr>
          <w:rStyle w:val="big-number"/>
          <w:rFonts w:cs="Miriam"/>
          <w:rtl/>
        </w:rPr>
        <w:t>16.</w:t>
      </w:r>
      <w:r>
        <w:rPr>
          <w:rStyle w:val="big-number"/>
          <w:rFonts w:cs="Miriam"/>
          <w:rtl/>
        </w:rPr>
        <w:tab/>
      </w:r>
      <w:r w:rsidR="002B3068">
        <w:rPr>
          <w:rStyle w:val="default"/>
          <w:rFonts w:cs="FrankRuehl" w:hint="cs"/>
          <w:rtl/>
        </w:rPr>
        <w:t>(בוטל)</w:t>
      </w:r>
      <w:r>
        <w:rPr>
          <w:rStyle w:val="default"/>
          <w:rFonts w:cs="FrankRuehl" w:hint="cs"/>
          <w:rtl/>
        </w:rPr>
        <w:t>.</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31" w:name="Rov39"/>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32"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89 (</w:t>
      </w:r>
      <w:hyperlink r:id="rId33"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w:t>
      </w:r>
      <w:r w:rsidRPr="00204CC8">
        <w:rPr>
          <w:rStyle w:val="default"/>
          <w:rFonts w:cs="FrankRuehl" w:hint="cs"/>
          <w:strike/>
          <w:vanish/>
          <w:sz w:val="22"/>
          <w:szCs w:val="22"/>
          <w:shd w:val="clear" w:color="auto" w:fill="FFFF99"/>
          <w:rtl/>
        </w:rPr>
        <w:t>דינו - קנס 300 לירות, ואם כבר הורשע בעבר על עבירה כאמור - מאסר שלושה חדשים או קנס 300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דינו - קנס 1,500 לירות, ואם כבר הורשע בעבר על עבירה כאמור - מאסר שלושה חדשים או קנס 3,000 לירות.</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7.7.1983</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תשמ"ג-1983</w:t>
      </w:r>
    </w:p>
    <w:p w:rsidR="001B58FB" w:rsidRPr="00204CC8" w:rsidRDefault="001B58FB">
      <w:pPr>
        <w:pStyle w:val="P00"/>
        <w:spacing w:before="0"/>
        <w:ind w:left="0" w:right="1134"/>
        <w:rPr>
          <w:rStyle w:val="default"/>
          <w:rFonts w:cs="FrankRuehl" w:hint="cs"/>
          <w:vanish/>
          <w:szCs w:val="20"/>
          <w:shd w:val="clear" w:color="auto" w:fill="FFFF99"/>
          <w:rtl/>
        </w:rPr>
      </w:pPr>
      <w:hyperlink r:id="rId34" w:history="1">
        <w:r w:rsidRPr="00204CC8">
          <w:rPr>
            <w:rStyle w:val="Hyperlink"/>
            <w:rFonts w:hint="cs"/>
            <w:vanish/>
            <w:szCs w:val="20"/>
            <w:shd w:val="clear" w:color="auto" w:fill="FFFF99"/>
            <w:rtl/>
          </w:rPr>
          <w:t>ק"ת תשמ"ג מס' 4501</w:t>
        </w:r>
      </w:hyperlink>
      <w:r w:rsidRPr="00204CC8">
        <w:rPr>
          <w:rStyle w:val="default"/>
          <w:rFonts w:cs="FrankRuehl" w:hint="cs"/>
          <w:vanish/>
          <w:szCs w:val="20"/>
          <w:shd w:val="clear" w:color="auto" w:fill="FFFF99"/>
          <w:rtl/>
        </w:rPr>
        <w:t xml:space="preserve"> מיום 7.6.1983 עמ' 1503</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1,500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3,000 לירות</w:t>
      </w:r>
      <w:r w:rsidRPr="00204CC8">
        <w:rPr>
          <w:rStyle w:val="default"/>
          <w:rFonts w:cs="FrankRuehl" w:hint="cs"/>
          <w:vanish/>
          <w:sz w:val="22"/>
          <w:szCs w:val="22"/>
          <w:shd w:val="clear" w:color="auto" w:fill="FFFF99"/>
          <w:rtl/>
        </w:rPr>
        <w:t xml:space="preserve">, ואם כבר הורשע בעבר על עבירה כאמור - מאסר שלושה חדשים או קנס </w:t>
      </w:r>
      <w:r w:rsidRPr="00204CC8">
        <w:rPr>
          <w:rStyle w:val="default"/>
          <w:rFonts w:cs="FrankRuehl" w:hint="cs"/>
          <w:strike/>
          <w:vanish/>
          <w:sz w:val="22"/>
          <w:szCs w:val="22"/>
          <w:shd w:val="clear" w:color="auto" w:fill="FFFF99"/>
          <w:rtl/>
        </w:rPr>
        <w:t xml:space="preserve">3,000 לירות </w:t>
      </w:r>
      <w:r w:rsidRPr="00204CC8">
        <w:rPr>
          <w:rStyle w:val="default"/>
          <w:rFonts w:cs="FrankRuehl" w:hint="cs"/>
          <w:vanish/>
          <w:sz w:val="22"/>
          <w:szCs w:val="22"/>
          <w:u w:val="single"/>
          <w:shd w:val="clear" w:color="auto" w:fill="FFFF99"/>
          <w:rtl/>
        </w:rPr>
        <w:t>6,000 לירות</w:t>
      </w:r>
      <w:r w:rsidRPr="00204CC8">
        <w:rPr>
          <w:rStyle w:val="default"/>
          <w:rFonts w:cs="FrankRuehl" w:hint="cs"/>
          <w:vanish/>
          <w:sz w:val="22"/>
          <w:szCs w:val="22"/>
          <w:shd w:val="clear" w:color="auto" w:fill="FFFF99"/>
          <w:rtl/>
        </w:rPr>
        <w:t>.</w:t>
      </w:r>
    </w:p>
    <w:p w:rsidR="001B58FB" w:rsidRPr="00204CC8" w:rsidRDefault="001B58FB">
      <w:pPr>
        <w:pStyle w:val="P00"/>
        <w:spacing w:before="0"/>
        <w:ind w:left="0" w:right="1134"/>
        <w:rPr>
          <w:rStyle w:val="default"/>
          <w:rFonts w:cs="FrankRuehl" w:hint="cs"/>
          <w:vanish/>
          <w:color w:val="FF0000"/>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14.3.1984</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תשמ"ד-1984</w:t>
      </w:r>
    </w:p>
    <w:p w:rsidR="001B58FB" w:rsidRPr="00204CC8" w:rsidRDefault="001B58FB">
      <w:pPr>
        <w:pStyle w:val="P00"/>
        <w:spacing w:before="0"/>
        <w:ind w:left="0" w:right="1134"/>
        <w:rPr>
          <w:rStyle w:val="default"/>
          <w:rFonts w:cs="FrankRuehl" w:hint="cs"/>
          <w:vanish/>
          <w:szCs w:val="20"/>
          <w:shd w:val="clear" w:color="auto" w:fill="FFFF99"/>
          <w:rtl/>
        </w:rPr>
      </w:pPr>
      <w:hyperlink r:id="rId35" w:history="1">
        <w:r w:rsidRPr="00204CC8">
          <w:rPr>
            <w:rStyle w:val="Hyperlink"/>
            <w:rFonts w:hint="cs"/>
            <w:vanish/>
            <w:szCs w:val="20"/>
            <w:shd w:val="clear" w:color="auto" w:fill="FFFF99"/>
            <w:rtl/>
          </w:rPr>
          <w:t>ק"ת תשמ"ד מס' 4594</w:t>
        </w:r>
      </w:hyperlink>
      <w:r w:rsidRPr="00204CC8">
        <w:rPr>
          <w:rStyle w:val="default"/>
          <w:rFonts w:cs="FrankRuehl" w:hint="cs"/>
          <w:vanish/>
          <w:szCs w:val="20"/>
          <w:shd w:val="clear" w:color="auto" w:fill="FFFF99"/>
          <w:rtl/>
        </w:rPr>
        <w:t xml:space="preserve"> מיום 12.2.1984 עמ' 949</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3,000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6,000 לירות</w:t>
      </w:r>
      <w:r w:rsidRPr="00204CC8">
        <w:rPr>
          <w:rStyle w:val="default"/>
          <w:rFonts w:cs="FrankRuehl" w:hint="cs"/>
          <w:vanish/>
          <w:sz w:val="22"/>
          <w:szCs w:val="22"/>
          <w:shd w:val="clear" w:color="auto" w:fill="FFFF99"/>
          <w:rtl/>
        </w:rPr>
        <w:t xml:space="preserve">, ואם כבר הורשע בעבר על עבירה כאמור - מאסר שלושה חדשים או קנס </w:t>
      </w:r>
      <w:r w:rsidRPr="00204CC8">
        <w:rPr>
          <w:rStyle w:val="default"/>
          <w:rFonts w:cs="FrankRuehl" w:hint="cs"/>
          <w:strike/>
          <w:vanish/>
          <w:sz w:val="22"/>
          <w:szCs w:val="22"/>
          <w:shd w:val="clear" w:color="auto" w:fill="FFFF99"/>
          <w:rtl/>
        </w:rPr>
        <w:t xml:space="preserve">6,000 לירות </w:t>
      </w:r>
      <w:r w:rsidRPr="00204CC8">
        <w:rPr>
          <w:rStyle w:val="default"/>
          <w:rFonts w:cs="FrankRuehl" w:hint="cs"/>
          <w:vanish/>
          <w:sz w:val="22"/>
          <w:szCs w:val="22"/>
          <w:u w:val="single"/>
          <w:shd w:val="clear" w:color="auto" w:fill="FFFF99"/>
          <w:rtl/>
        </w:rPr>
        <w:t>12,000 לירות</w:t>
      </w:r>
      <w:r w:rsidRPr="00204CC8">
        <w:rPr>
          <w:rStyle w:val="default"/>
          <w:rFonts w:cs="FrankRuehl" w:hint="cs"/>
          <w:vanish/>
          <w:sz w:val="22"/>
          <w:szCs w:val="22"/>
          <w:shd w:val="clear" w:color="auto" w:fill="FFFF99"/>
          <w:rtl/>
        </w:rPr>
        <w:t>.</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28.8.1984</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תשמ"ד-1984</w:t>
      </w:r>
    </w:p>
    <w:p w:rsidR="001B58FB" w:rsidRPr="00204CC8" w:rsidRDefault="001B58FB">
      <w:pPr>
        <w:pStyle w:val="P00"/>
        <w:spacing w:before="0"/>
        <w:ind w:left="0" w:right="1134"/>
        <w:rPr>
          <w:rStyle w:val="default"/>
          <w:rFonts w:cs="FrankRuehl" w:hint="cs"/>
          <w:vanish/>
          <w:szCs w:val="20"/>
          <w:shd w:val="clear" w:color="auto" w:fill="FFFF99"/>
          <w:rtl/>
        </w:rPr>
      </w:pPr>
      <w:hyperlink r:id="rId36" w:history="1">
        <w:r w:rsidRPr="00204CC8">
          <w:rPr>
            <w:rStyle w:val="Hyperlink"/>
            <w:rFonts w:hint="cs"/>
            <w:vanish/>
            <w:szCs w:val="20"/>
            <w:shd w:val="clear" w:color="auto" w:fill="FFFF99"/>
            <w:rtl/>
          </w:rPr>
          <w:t>ק"ת תשמ"ד מס' 4674</w:t>
        </w:r>
      </w:hyperlink>
      <w:r w:rsidRPr="00204CC8">
        <w:rPr>
          <w:rStyle w:val="default"/>
          <w:rFonts w:cs="FrankRuehl" w:hint="cs"/>
          <w:vanish/>
          <w:szCs w:val="20"/>
          <w:shd w:val="clear" w:color="auto" w:fill="FFFF99"/>
          <w:rtl/>
        </w:rPr>
        <w:t xml:space="preserve"> מיום 29.7.1984 עמ' 2065</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6,000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11,760 לירות</w:t>
      </w:r>
      <w:r w:rsidRPr="00204CC8">
        <w:rPr>
          <w:rStyle w:val="default"/>
          <w:rFonts w:cs="FrankRuehl" w:hint="cs"/>
          <w:vanish/>
          <w:sz w:val="22"/>
          <w:szCs w:val="22"/>
          <w:shd w:val="clear" w:color="auto" w:fill="FFFF99"/>
          <w:rtl/>
        </w:rPr>
        <w:t xml:space="preserve">, ואם כבר הורשע בעבר על עבירה כאמור - מאסר שלושה חדשים או קנס </w:t>
      </w:r>
      <w:r w:rsidRPr="00204CC8">
        <w:rPr>
          <w:rStyle w:val="default"/>
          <w:rFonts w:cs="FrankRuehl" w:hint="cs"/>
          <w:strike/>
          <w:vanish/>
          <w:sz w:val="22"/>
          <w:szCs w:val="22"/>
          <w:shd w:val="clear" w:color="auto" w:fill="FFFF99"/>
          <w:rtl/>
        </w:rPr>
        <w:t>12,000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23,520 לירות</w:t>
      </w:r>
      <w:r w:rsidRPr="00204CC8">
        <w:rPr>
          <w:rStyle w:val="default"/>
          <w:rFonts w:cs="FrankRuehl" w:hint="cs"/>
          <w:vanish/>
          <w:sz w:val="22"/>
          <w:szCs w:val="22"/>
          <w:shd w:val="clear" w:color="auto" w:fill="FFFF99"/>
          <w:rtl/>
        </w:rPr>
        <w:t>.</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30.4.1985</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תשמ"ה-1985</w:t>
      </w:r>
    </w:p>
    <w:p w:rsidR="001B58FB" w:rsidRPr="00204CC8" w:rsidRDefault="001B58FB">
      <w:pPr>
        <w:pStyle w:val="P00"/>
        <w:spacing w:before="0"/>
        <w:ind w:left="0" w:right="1134"/>
        <w:rPr>
          <w:rStyle w:val="default"/>
          <w:rFonts w:cs="FrankRuehl" w:hint="cs"/>
          <w:vanish/>
          <w:szCs w:val="20"/>
          <w:shd w:val="clear" w:color="auto" w:fill="FFFF99"/>
          <w:rtl/>
        </w:rPr>
      </w:pPr>
      <w:hyperlink r:id="rId37" w:history="1">
        <w:r w:rsidRPr="00204CC8">
          <w:rPr>
            <w:rStyle w:val="Hyperlink"/>
            <w:rFonts w:hint="cs"/>
            <w:vanish/>
            <w:szCs w:val="20"/>
            <w:shd w:val="clear" w:color="auto" w:fill="FFFF99"/>
            <w:rtl/>
          </w:rPr>
          <w:t>ק"ת תשמ"ה מס' 4786</w:t>
        </w:r>
      </w:hyperlink>
      <w:r w:rsidRPr="00204CC8">
        <w:rPr>
          <w:rStyle w:val="default"/>
          <w:rFonts w:cs="FrankRuehl" w:hint="cs"/>
          <w:vanish/>
          <w:szCs w:val="20"/>
          <w:shd w:val="clear" w:color="auto" w:fill="FFFF99"/>
          <w:rtl/>
        </w:rPr>
        <w:t xml:space="preserve"> מיום 31.3.1985 עמ' 1000</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11,760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29,400 לירות</w:t>
      </w:r>
      <w:r w:rsidRPr="00204CC8">
        <w:rPr>
          <w:rStyle w:val="default"/>
          <w:rFonts w:cs="FrankRuehl" w:hint="cs"/>
          <w:vanish/>
          <w:sz w:val="22"/>
          <w:szCs w:val="22"/>
          <w:shd w:val="clear" w:color="auto" w:fill="FFFF99"/>
          <w:rtl/>
        </w:rPr>
        <w:t xml:space="preserve">, ואם כבר הורשע בעבר על עבירה כאמור - מאסר שלושה חדשים או קנס </w:t>
      </w:r>
      <w:r w:rsidRPr="00204CC8">
        <w:rPr>
          <w:rStyle w:val="default"/>
          <w:rFonts w:cs="FrankRuehl" w:hint="cs"/>
          <w:strike/>
          <w:vanish/>
          <w:sz w:val="22"/>
          <w:szCs w:val="22"/>
          <w:shd w:val="clear" w:color="auto" w:fill="FFFF99"/>
          <w:rtl/>
        </w:rPr>
        <w:t>23,520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58,800 לירות</w:t>
      </w:r>
      <w:r w:rsidRPr="00204CC8">
        <w:rPr>
          <w:rStyle w:val="default"/>
          <w:rFonts w:cs="FrankRuehl" w:hint="cs"/>
          <w:vanish/>
          <w:sz w:val="22"/>
          <w:szCs w:val="22"/>
          <w:shd w:val="clear" w:color="auto" w:fill="FFFF99"/>
          <w:rtl/>
        </w:rPr>
        <w:t>.</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1.1.1986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תשמ"ו-1985</w:t>
      </w:r>
    </w:p>
    <w:p w:rsidR="001B58FB" w:rsidRPr="00204CC8" w:rsidRDefault="001B58FB">
      <w:pPr>
        <w:pStyle w:val="P00"/>
        <w:spacing w:before="0"/>
        <w:ind w:left="0" w:right="1134"/>
        <w:rPr>
          <w:rStyle w:val="default"/>
          <w:rFonts w:cs="FrankRuehl" w:hint="cs"/>
          <w:vanish/>
          <w:szCs w:val="20"/>
          <w:shd w:val="clear" w:color="auto" w:fill="FFFF99"/>
          <w:rtl/>
        </w:rPr>
      </w:pPr>
      <w:hyperlink r:id="rId38" w:history="1">
        <w:r w:rsidRPr="00204CC8">
          <w:rPr>
            <w:rStyle w:val="Hyperlink"/>
            <w:rFonts w:hint="cs"/>
            <w:vanish/>
            <w:szCs w:val="20"/>
            <w:shd w:val="clear" w:color="auto" w:fill="FFFF99"/>
            <w:rtl/>
          </w:rPr>
          <w:t>ק"ת תשמ"ו מס' 4885</w:t>
        </w:r>
      </w:hyperlink>
      <w:r w:rsidRPr="00204CC8">
        <w:rPr>
          <w:rStyle w:val="default"/>
          <w:rFonts w:cs="FrankRuehl" w:hint="cs"/>
          <w:vanish/>
          <w:szCs w:val="20"/>
          <w:shd w:val="clear" w:color="auto" w:fill="FFFF99"/>
          <w:rtl/>
        </w:rPr>
        <w:t xml:space="preserve"> מיום 20.12.1985 עמ' 299</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29,400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70 שקלים חדשים</w:t>
      </w:r>
      <w:r w:rsidRPr="00204CC8">
        <w:rPr>
          <w:rStyle w:val="default"/>
          <w:rFonts w:cs="FrankRuehl" w:hint="cs"/>
          <w:vanish/>
          <w:sz w:val="22"/>
          <w:szCs w:val="22"/>
          <w:shd w:val="clear" w:color="auto" w:fill="FFFF99"/>
          <w:rtl/>
        </w:rPr>
        <w:t xml:space="preserve">, ואם כבר הורשע בעבר על עבירה כאמור - מאסר שלושה חדשים או קנס </w:t>
      </w:r>
      <w:r w:rsidRPr="00204CC8">
        <w:rPr>
          <w:rStyle w:val="default"/>
          <w:rFonts w:cs="FrankRuehl" w:hint="cs"/>
          <w:strike/>
          <w:vanish/>
          <w:sz w:val="22"/>
          <w:szCs w:val="22"/>
          <w:shd w:val="clear" w:color="auto" w:fill="FFFF99"/>
          <w:rtl/>
        </w:rPr>
        <w:t>58,800 לירות</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140 שקלים חדשים</w:t>
      </w:r>
      <w:r w:rsidRPr="00204CC8">
        <w:rPr>
          <w:rStyle w:val="default"/>
          <w:rFonts w:cs="FrankRuehl" w:hint="cs"/>
          <w:vanish/>
          <w:sz w:val="22"/>
          <w:szCs w:val="22"/>
          <w:shd w:val="clear" w:color="auto" w:fill="FFFF99"/>
          <w:rtl/>
        </w:rPr>
        <w:t>.</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1.2.1987</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תשמ"ז-1987</w:t>
      </w:r>
    </w:p>
    <w:p w:rsidR="001B58FB" w:rsidRPr="00204CC8" w:rsidRDefault="001B58FB">
      <w:pPr>
        <w:pStyle w:val="P00"/>
        <w:spacing w:before="0"/>
        <w:ind w:left="0" w:right="1134"/>
        <w:rPr>
          <w:rStyle w:val="default"/>
          <w:rFonts w:cs="FrankRuehl" w:hint="cs"/>
          <w:vanish/>
          <w:szCs w:val="20"/>
          <w:shd w:val="clear" w:color="auto" w:fill="FFFF99"/>
          <w:rtl/>
        </w:rPr>
      </w:pPr>
      <w:hyperlink r:id="rId39" w:history="1">
        <w:r w:rsidRPr="00204CC8">
          <w:rPr>
            <w:rStyle w:val="Hyperlink"/>
            <w:rFonts w:hint="cs"/>
            <w:vanish/>
            <w:szCs w:val="20"/>
            <w:shd w:val="clear" w:color="auto" w:fill="FFFF99"/>
            <w:rtl/>
          </w:rPr>
          <w:t>ק"ת תשמ"ז מס' 5001</w:t>
        </w:r>
      </w:hyperlink>
      <w:r w:rsidRPr="00204CC8">
        <w:rPr>
          <w:rStyle w:val="default"/>
          <w:rFonts w:cs="FrankRuehl" w:hint="cs"/>
          <w:vanish/>
          <w:szCs w:val="20"/>
          <w:shd w:val="clear" w:color="auto" w:fill="FFFF99"/>
          <w:rtl/>
        </w:rPr>
        <w:t xml:space="preserve"> מיום 29.1.1987 עמ' 358</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70</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84</w:t>
      </w:r>
      <w:r w:rsidRPr="00204CC8">
        <w:rPr>
          <w:rStyle w:val="default"/>
          <w:rFonts w:cs="FrankRuehl" w:hint="cs"/>
          <w:vanish/>
          <w:sz w:val="22"/>
          <w:szCs w:val="22"/>
          <w:shd w:val="clear" w:color="auto" w:fill="FFFF99"/>
          <w:rtl/>
        </w:rPr>
        <w:t xml:space="preserve"> שקלים חדשים, ואם כבר הורשע בעבר על עבירה כאמור - מאסר שלושה חדשים או קנס </w:t>
      </w:r>
      <w:r w:rsidRPr="00204CC8">
        <w:rPr>
          <w:rStyle w:val="default"/>
          <w:rFonts w:cs="FrankRuehl" w:hint="cs"/>
          <w:strike/>
          <w:vanish/>
          <w:sz w:val="22"/>
          <w:szCs w:val="22"/>
          <w:shd w:val="clear" w:color="auto" w:fill="FFFF99"/>
          <w:rtl/>
        </w:rPr>
        <w:t>140</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168</w:t>
      </w:r>
      <w:r w:rsidRPr="00204CC8">
        <w:rPr>
          <w:rStyle w:val="default"/>
          <w:rFonts w:cs="FrankRuehl" w:hint="cs"/>
          <w:vanish/>
          <w:sz w:val="22"/>
          <w:szCs w:val="22"/>
          <w:shd w:val="clear" w:color="auto" w:fill="FFFF99"/>
          <w:rtl/>
        </w:rPr>
        <w:t xml:space="preserve"> שקלים חדשים.</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1.11.1989</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תשמ"ט-1989</w:t>
      </w:r>
    </w:p>
    <w:p w:rsidR="001B58FB" w:rsidRPr="00204CC8" w:rsidRDefault="001B58FB">
      <w:pPr>
        <w:pStyle w:val="P00"/>
        <w:spacing w:before="0"/>
        <w:ind w:left="0" w:right="1134"/>
        <w:rPr>
          <w:rStyle w:val="default"/>
          <w:rFonts w:cs="FrankRuehl" w:hint="cs"/>
          <w:vanish/>
          <w:szCs w:val="20"/>
          <w:shd w:val="clear" w:color="auto" w:fill="FFFF99"/>
          <w:rtl/>
        </w:rPr>
      </w:pPr>
      <w:hyperlink r:id="rId40" w:history="1">
        <w:r w:rsidRPr="00204CC8">
          <w:rPr>
            <w:rStyle w:val="Hyperlink"/>
            <w:rFonts w:hint="cs"/>
            <w:vanish/>
            <w:szCs w:val="20"/>
            <w:shd w:val="clear" w:color="auto" w:fill="FFFF99"/>
            <w:rtl/>
          </w:rPr>
          <w:t>ק"ת תשמ"ט מס' 5209</w:t>
        </w:r>
      </w:hyperlink>
      <w:r w:rsidRPr="00204CC8">
        <w:rPr>
          <w:rStyle w:val="default"/>
          <w:rFonts w:cs="FrankRuehl" w:hint="cs"/>
          <w:vanish/>
          <w:szCs w:val="20"/>
          <w:shd w:val="clear" w:color="auto" w:fill="FFFF99"/>
          <w:rtl/>
        </w:rPr>
        <w:t xml:space="preserve"> מיום 8.8.1989 עמ' 1234</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84</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127</w:t>
      </w:r>
      <w:r w:rsidRPr="00204CC8">
        <w:rPr>
          <w:rStyle w:val="default"/>
          <w:rFonts w:cs="FrankRuehl" w:hint="cs"/>
          <w:vanish/>
          <w:sz w:val="22"/>
          <w:szCs w:val="22"/>
          <w:shd w:val="clear" w:color="auto" w:fill="FFFF99"/>
          <w:rtl/>
        </w:rPr>
        <w:t xml:space="preserve"> שקלים חדשים, ואם כבר הורשע בעבר על עבירה כאמור - מאסר שלושה חדשים או קנס </w:t>
      </w:r>
      <w:r w:rsidRPr="00204CC8">
        <w:rPr>
          <w:rStyle w:val="default"/>
          <w:rFonts w:cs="FrankRuehl" w:hint="cs"/>
          <w:strike/>
          <w:vanish/>
          <w:sz w:val="22"/>
          <w:szCs w:val="22"/>
          <w:shd w:val="clear" w:color="auto" w:fill="FFFF99"/>
          <w:rtl/>
        </w:rPr>
        <w:t>168</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254</w:t>
      </w:r>
      <w:r w:rsidRPr="00204CC8">
        <w:rPr>
          <w:rStyle w:val="default"/>
          <w:rFonts w:cs="FrankRuehl" w:hint="cs"/>
          <w:vanish/>
          <w:sz w:val="22"/>
          <w:szCs w:val="22"/>
          <w:shd w:val="clear" w:color="auto" w:fill="FFFF99"/>
          <w:rtl/>
        </w:rPr>
        <w:t xml:space="preserve"> שקלים חדשים.</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15.4.1993</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תשנ"ג-1993</w:t>
      </w:r>
    </w:p>
    <w:p w:rsidR="001B58FB" w:rsidRPr="00204CC8" w:rsidRDefault="001B58FB">
      <w:pPr>
        <w:pStyle w:val="P00"/>
        <w:spacing w:before="0"/>
        <w:ind w:left="0" w:right="1134"/>
        <w:rPr>
          <w:rStyle w:val="default"/>
          <w:rFonts w:cs="FrankRuehl" w:hint="cs"/>
          <w:vanish/>
          <w:szCs w:val="20"/>
          <w:shd w:val="clear" w:color="auto" w:fill="FFFF99"/>
          <w:rtl/>
        </w:rPr>
      </w:pPr>
      <w:hyperlink r:id="rId41" w:history="1">
        <w:r w:rsidRPr="00204CC8">
          <w:rPr>
            <w:rStyle w:val="Hyperlink"/>
            <w:rFonts w:hint="cs"/>
            <w:vanish/>
            <w:szCs w:val="20"/>
            <w:shd w:val="clear" w:color="auto" w:fill="FFFF99"/>
            <w:rtl/>
          </w:rPr>
          <w:t>ק"ת תשנ"ג מס' 5506</w:t>
        </w:r>
      </w:hyperlink>
      <w:r w:rsidRPr="00204CC8">
        <w:rPr>
          <w:rStyle w:val="default"/>
          <w:rFonts w:cs="FrankRuehl" w:hint="cs"/>
          <w:vanish/>
          <w:szCs w:val="20"/>
          <w:shd w:val="clear" w:color="auto" w:fill="FFFF99"/>
          <w:rtl/>
        </w:rPr>
        <w:t xml:space="preserve"> מיום 4.3.1993 עמ' 487</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127</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200</w:t>
      </w:r>
      <w:r w:rsidRPr="00204CC8">
        <w:rPr>
          <w:rStyle w:val="default"/>
          <w:rFonts w:cs="FrankRuehl" w:hint="cs"/>
          <w:vanish/>
          <w:sz w:val="22"/>
          <w:szCs w:val="22"/>
          <w:shd w:val="clear" w:color="auto" w:fill="FFFF99"/>
          <w:rtl/>
        </w:rPr>
        <w:t xml:space="preserve"> שקלים חדשים, ואם כבר הורשע בעבר על עבירה כאמור - מאסר שלושה חדשים או קנס </w:t>
      </w:r>
      <w:r w:rsidRPr="00204CC8">
        <w:rPr>
          <w:rStyle w:val="default"/>
          <w:rFonts w:cs="FrankRuehl" w:hint="cs"/>
          <w:strike/>
          <w:vanish/>
          <w:sz w:val="22"/>
          <w:szCs w:val="22"/>
          <w:shd w:val="clear" w:color="auto" w:fill="FFFF99"/>
          <w:rtl/>
        </w:rPr>
        <w:t>254</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400</w:t>
      </w:r>
      <w:r w:rsidRPr="00204CC8">
        <w:rPr>
          <w:rStyle w:val="default"/>
          <w:rFonts w:cs="FrankRuehl" w:hint="cs"/>
          <w:vanish/>
          <w:sz w:val="22"/>
          <w:szCs w:val="22"/>
          <w:shd w:val="clear" w:color="auto" w:fill="FFFF99"/>
          <w:rtl/>
        </w:rPr>
        <w:t xml:space="preserve"> שקלים חדשים.</w:t>
      </w:r>
    </w:p>
    <w:p w:rsidR="001B58FB" w:rsidRPr="00204CC8" w:rsidRDefault="001B58FB">
      <w:pPr>
        <w:pStyle w:val="P00"/>
        <w:spacing w:before="0"/>
        <w:ind w:left="0" w:right="1134"/>
        <w:rPr>
          <w:rStyle w:val="default"/>
          <w:rFonts w:cs="FrankRuehl" w:hint="cs"/>
          <w:vanish/>
          <w:szCs w:val="20"/>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11.7.1996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צו תשנ"ו-1996</w:t>
      </w:r>
    </w:p>
    <w:p w:rsidR="001B58FB" w:rsidRPr="00204CC8" w:rsidRDefault="001B58FB">
      <w:pPr>
        <w:pStyle w:val="P00"/>
        <w:spacing w:before="0"/>
        <w:ind w:left="0" w:right="1134"/>
        <w:rPr>
          <w:rStyle w:val="default"/>
          <w:rFonts w:cs="FrankRuehl" w:hint="cs"/>
          <w:vanish/>
          <w:szCs w:val="20"/>
          <w:shd w:val="clear" w:color="auto" w:fill="FFFF99"/>
          <w:rtl/>
        </w:rPr>
      </w:pPr>
      <w:hyperlink r:id="rId42" w:history="1">
        <w:r w:rsidRPr="00204CC8">
          <w:rPr>
            <w:rStyle w:val="Hyperlink"/>
            <w:rFonts w:hint="cs"/>
            <w:vanish/>
            <w:szCs w:val="20"/>
            <w:shd w:val="clear" w:color="auto" w:fill="FFFF99"/>
            <w:rtl/>
          </w:rPr>
          <w:t>ק"ת תשנ"ו מס' 5760</w:t>
        </w:r>
      </w:hyperlink>
      <w:r w:rsidRPr="00204CC8">
        <w:rPr>
          <w:rStyle w:val="default"/>
          <w:rFonts w:cs="FrankRuehl" w:hint="cs"/>
          <w:vanish/>
          <w:szCs w:val="20"/>
          <w:shd w:val="clear" w:color="auto" w:fill="FFFF99"/>
          <w:rtl/>
        </w:rPr>
        <w:t xml:space="preserve"> מיום 11.6.1996 עמ' 994</w:t>
      </w:r>
    </w:p>
    <w:p w:rsidR="001B58FB" w:rsidRPr="00204CC8" w:rsidRDefault="001B58FB">
      <w:pPr>
        <w:pStyle w:val="P00"/>
        <w:ind w:left="0" w:right="1134"/>
        <w:rPr>
          <w:rStyle w:val="default"/>
          <w:rFonts w:cs="FrankRuehl" w:hint="cs"/>
          <w:vanish/>
          <w:sz w:val="22"/>
          <w:szCs w:val="22"/>
          <w:shd w:val="clear" w:color="auto" w:fill="FFFF99"/>
          <w:rtl/>
        </w:rPr>
      </w:pPr>
      <w:r w:rsidRPr="00204CC8">
        <w:rPr>
          <w:rStyle w:val="big-number"/>
          <w:rFonts w:cs="FrankRuehl"/>
          <w:vanish/>
          <w:sz w:val="22"/>
          <w:szCs w:val="22"/>
          <w:shd w:val="clear" w:color="auto" w:fill="FFFF99"/>
          <w:rtl/>
        </w:rPr>
        <w:t>16.</w:t>
      </w:r>
      <w:r w:rsidRPr="00204CC8">
        <w:rPr>
          <w:rStyle w:val="big-number"/>
          <w:rFonts w:cs="FrankRuehl"/>
          <w:vanish/>
          <w:sz w:val="22"/>
          <w:szCs w:val="22"/>
          <w:shd w:val="clear" w:color="auto" w:fill="FFFF99"/>
          <w:rtl/>
        </w:rPr>
        <w:tab/>
      </w:r>
      <w:r w:rsidRPr="00204CC8">
        <w:rPr>
          <w:rStyle w:val="default"/>
          <w:rFonts w:cs="FrankRuehl"/>
          <w:vanish/>
          <w:sz w:val="22"/>
          <w:szCs w:val="22"/>
          <w:shd w:val="clear" w:color="auto" w:fill="FFFF99"/>
          <w:rtl/>
        </w:rPr>
        <w:t>ה</w:t>
      </w:r>
      <w:r w:rsidRPr="00204CC8">
        <w:rPr>
          <w:rStyle w:val="default"/>
          <w:rFonts w:cs="FrankRuehl" w:hint="cs"/>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 קנס </w:t>
      </w:r>
      <w:r w:rsidRPr="00204CC8">
        <w:rPr>
          <w:rStyle w:val="default"/>
          <w:rFonts w:cs="FrankRuehl" w:hint="cs"/>
          <w:strike/>
          <w:vanish/>
          <w:sz w:val="22"/>
          <w:szCs w:val="22"/>
          <w:shd w:val="clear" w:color="auto" w:fill="FFFF99"/>
          <w:rtl/>
        </w:rPr>
        <w:t>200</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270</w:t>
      </w:r>
      <w:r w:rsidRPr="00204CC8">
        <w:rPr>
          <w:rStyle w:val="default"/>
          <w:rFonts w:cs="FrankRuehl" w:hint="cs"/>
          <w:vanish/>
          <w:sz w:val="22"/>
          <w:szCs w:val="22"/>
          <w:shd w:val="clear" w:color="auto" w:fill="FFFF99"/>
          <w:rtl/>
        </w:rPr>
        <w:t xml:space="preserve"> שקלים חדשים, ואם כבר הורשע בעבר על עבירה כאמור - מאסר שלושה חדשים או קנס </w:t>
      </w:r>
      <w:r w:rsidRPr="00204CC8">
        <w:rPr>
          <w:rStyle w:val="default"/>
          <w:rFonts w:cs="FrankRuehl" w:hint="cs"/>
          <w:strike/>
          <w:vanish/>
          <w:sz w:val="22"/>
          <w:szCs w:val="22"/>
          <w:shd w:val="clear" w:color="auto" w:fill="FFFF99"/>
          <w:rtl/>
        </w:rPr>
        <w:t>400</w:t>
      </w:r>
      <w:r w:rsidRPr="00204CC8">
        <w:rPr>
          <w:rStyle w:val="default"/>
          <w:rFonts w:cs="FrankRuehl" w:hint="cs"/>
          <w:vanish/>
          <w:sz w:val="22"/>
          <w:szCs w:val="22"/>
          <w:shd w:val="clear" w:color="auto" w:fill="FFFF99"/>
          <w:rtl/>
        </w:rPr>
        <w:t xml:space="preserve"> </w:t>
      </w:r>
      <w:r w:rsidRPr="00204CC8">
        <w:rPr>
          <w:rStyle w:val="default"/>
          <w:rFonts w:cs="FrankRuehl" w:hint="cs"/>
          <w:vanish/>
          <w:sz w:val="22"/>
          <w:szCs w:val="22"/>
          <w:u w:val="single"/>
          <w:shd w:val="clear" w:color="auto" w:fill="FFFF99"/>
          <w:rtl/>
        </w:rPr>
        <w:t>550</w:t>
      </w:r>
      <w:r w:rsidRPr="00204CC8">
        <w:rPr>
          <w:rStyle w:val="default"/>
          <w:rFonts w:cs="FrankRuehl" w:hint="cs"/>
          <w:vanish/>
          <w:sz w:val="22"/>
          <w:szCs w:val="22"/>
          <w:shd w:val="clear" w:color="auto" w:fill="FFFF99"/>
          <w:rtl/>
        </w:rPr>
        <w:t xml:space="preserve"> שקלים חדשים.</w:t>
      </w:r>
    </w:p>
    <w:p w:rsidR="002B3068" w:rsidRPr="00204CC8" w:rsidRDefault="002B3068" w:rsidP="002B3068">
      <w:pPr>
        <w:pStyle w:val="P00"/>
        <w:spacing w:before="0"/>
        <w:ind w:left="0" w:right="1134"/>
        <w:rPr>
          <w:rStyle w:val="default"/>
          <w:rFonts w:cs="FrankRuehl" w:hint="cs"/>
          <w:vanish/>
          <w:szCs w:val="20"/>
          <w:shd w:val="clear" w:color="auto" w:fill="FFFF99"/>
          <w:rtl/>
        </w:rPr>
      </w:pPr>
    </w:p>
    <w:p w:rsidR="002B3068" w:rsidRPr="00204CC8" w:rsidRDefault="002B3068" w:rsidP="002B3068">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28.3.2017</w:t>
      </w:r>
    </w:p>
    <w:p w:rsidR="002B3068" w:rsidRPr="00204CC8" w:rsidRDefault="002B3068" w:rsidP="002B3068">
      <w:pPr>
        <w:pStyle w:val="P00"/>
        <w:spacing w:before="0"/>
        <w:ind w:left="0" w:right="1134"/>
        <w:rPr>
          <w:rStyle w:val="default"/>
          <w:rFonts w:cs="FrankRuehl" w:hint="cs"/>
          <w:vanish/>
          <w:szCs w:val="20"/>
          <w:shd w:val="clear" w:color="auto" w:fill="FFFF99"/>
          <w:rtl/>
        </w:rPr>
      </w:pPr>
      <w:r w:rsidRPr="00204CC8">
        <w:rPr>
          <w:rStyle w:val="default"/>
          <w:rFonts w:cs="FrankRuehl" w:hint="cs"/>
          <w:b/>
          <w:bCs/>
          <w:vanish/>
          <w:szCs w:val="20"/>
          <w:shd w:val="clear" w:color="auto" w:fill="FFFF99"/>
          <w:rtl/>
        </w:rPr>
        <w:t>תיקון מס' 6</w:t>
      </w:r>
    </w:p>
    <w:p w:rsidR="002B3068" w:rsidRPr="00204CC8" w:rsidRDefault="002B3068" w:rsidP="002B3068">
      <w:pPr>
        <w:pStyle w:val="P00"/>
        <w:spacing w:before="0"/>
        <w:ind w:left="0" w:right="1134"/>
        <w:rPr>
          <w:rStyle w:val="default"/>
          <w:rFonts w:cs="FrankRuehl" w:hint="cs"/>
          <w:vanish/>
          <w:szCs w:val="20"/>
          <w:shd w:val="clear" w:color="auto" w:fill="FFFF99"/>
          <w:rtl/>
        </w:rPr>
      </w:pPr>
      <w:hyperlink r:id="rId43" w:history="1">
        <w:r w:rsidRPr="00204CC8">
          <w:rPr>
            <w:rStyle w:val="Hyperlink"/>
            <w:rFonts w:hint="cs"/>
            <w:vanish/>
            <w:szCs w:val="20"/>
            <w:shd w:val="clear" w:color="auto" w:fill="FFFF99"/>
            <w:rtl/>
          </w:rPr>
          <w:t>ס"ח תשע"ז מס' 2614</w:t>
        </w:r>
      </w:hyperlink>
      <w:r w:rsidRPr="00204CC8">
        <w:rPr>
          <w:rStyle w:val="default"/>
          <w:rFonts w:cs="FrankRuehl" w:hint="cs"/>
          <w:vanish/>
          <w:szCs w:val="20"/>
          <w:shd w:val="clear" w:color="auto" w:fill="FFFF99"/>
          <w:rtl/>
        </w:rPr>
        <w:t xml:space="preserve"> מיום 28.3.2017 עמ' 501 (</w:t>
      </w:r>
      <w:hyperlink r:id="rId44" w:history="1">
        <w:r w:rsidRPr="00204CC8">
          <w:rPr>
            <w:rStyle w:val="Hyperlink"/>
            <w:rFonts w:hint="cs"/>
            <w:vanish/>
            <w:szCs w:val="20"/>
            <w:shd w:val="clear" w:color="auto" w:fill="FFFF99"/>
            <w:rtl/>
          </w:rPr>
          <w:t>ה"ח 1096</w:t>
        </w:r>
      </w:hyperlink>
      <w:r w:rsidRPr="00204CC8">
        <w:rPr>
          <w:rStyle w:val="default"/>
          <w:rFonts w:cs="FrankRuehl" w:hint="cs"/>
          <w:vanish/>
          <w:szCs w:val="20"/>
          <w:shd w:val="clear" w:color="auto" w:fill="FFFF99"/>
          <w:rtl/>
        </w:rPr>
        <w:t>)</w:t>
      </w:r>
    </w:p>
    <w:p w:rsidR="002B3068" w:rsidRPr="00204CC8" w:rsidRDefault="002B3068" w:rsidP="002B3068">
      <w:pPr>
        <w:pStyle w:val="P00"/>
        <w:spacing w:before="0"/>
        <w:ind w:left="0" w:right="1134"/>
        <w:rPr>
          <w:rStyle w:val="default"/>
          <w:rFonts w:cs="FrankRuehl" w:hint="cs"/>
          <w:vanish/>
          <w:szCs w:val="20"/>
          <w:shd w:val="clear" w:color="auto" w:fill="FFFF99"/>
          <w:rtl/>
        </w:rPr>
      </w:pPr>
      <w:r w:rsidRPr="00204CC8">
        <w:rPr>
          <w:rStyle w:val="default"/>
          <w:rFonts w:cs="FrankRuehl" w:hint="cs"/>
          <w:b/>
          <w:bCs/>
          <w:vanish/>
          <w:szCs w:val="20"/>
          <w:shd w:val="clear" w:color="auto" w:fill="FFFF99"/>
          <w:rtl/>
        </w:rPr>
        <w:t>ביטול סעיף 16</w:t>
      </w:r>
    </w:p>
    <w:p w:rsidR="002B3068" w:rsidRPr="00204CC8" w:rsidRDefault="002B3068" w:rsidP="002B3068">
      <w:pPr>
        <w:pStyle w:val="P00"/>
        <w:ind w:left="0" w:right="1134"/>
        <w:rPr>
          <w:rStyle w:val="default"/>
          <w:rFonts w:cs="FrankRuehl" w:hint="cs"/>
          <w:vanish/>
          <w:szCs w:val="20"/>
          <w:shd w:val="clear" w:color="auto" w:fill="FFFF99"/>
          <w:rtl/>
        </w:rPr>
      </w:pPr>
      <w:r w:rsidRPr="00204CC8">
        <w:rPr>
          <w:rStyle w:val="default"/>
          <w:rFonts w:cs="FrankRuehl" w:hint="cs"/>
          <w:vanish/>
          <w:szCs w:val="20"/>
          <w:shd w:val="clear" w:color="auto" w:fill="FFFF99"/>
          <w:rtl/>
        </w:rPr>
        <w:t>הנוסח הקודם:</w:t>
      </w:r>
    </w:p>
    <w:p w:rsidR="002B3068" w:rsidRPr="00204CC8" w:rsidRDefault="002B3068" w:rsidP="002B3068">
      <w:pPr>
        <w:pStyle w:val="P00"/>
        <w:spacing w:before="20"/>
        <w:ind w:left="0" w:right="1134"/>
        <w:rPr>
          <w:rStyle w:val="default"/>
          <w:rFonts w:cs="Miriam" w:hint="cs"/>
          <w:strike/>
          <w:vanish/>
          <w:sz w:val="16"/>
          <w:szCs w:val="16"/>
          <w:shd w:val="clear" w:color="auto" w:fill="FFFF99"/>
          <w:rtl/>
        </w:rPr>
      </w:pPr>
      <w:r w:rsidRPr="00204CC8">
        <w:rPr>
          <w:rStyle w:val="default"/>
          <w:rFonts w:cs="Miriam" w:hint="cs"/>
          <w:strike/>
          <w:vanish/>
          <w:sz w:val="16"/>
          <w:szCs w:val="16"/>
          <w:shd w:val="clear" w:color="auto" w:fill="FFFF99"/>
          <w:rtl/>
        </w:rPr>
        <w:t>עונשין</w:t>
      </w:r>
    </w:p>
    <w:p w:rsidR="002B3068" w:rsidRPr="002B3068" w:rsidRDefault="002B3068" w:rsidP="002B3068">
      <w:pPr>
        <w:pStyle w:val="P00"/>
        <w:spacing w:before="0"/>
        <w:ind w:left="0" w:right="1134"/>
        <w:rPr>
          <w:rStyle w:val="default"/>
          <w:rFonts w:cs="FrankRuehl" w:hint="cs"/>
          <w:sz w:val="2"/>
          <w:szCs w:val="2"/>
          <w:shd w:val="clear" w:color="auto" w:fill="FFFF99"/>
          <w:rtl/>
        </w:rPr>
      </w:pPr>
      <w:r w:rsidRPr="00204CC8">
        <w:rPr>
          <w:rStyle w:val="default"/>
          <w:rFonts w:cs="FrankRuehl"/>
          <w:strike/>
          <w:vanish/>
          <w:sz w:val="22"/>
          <w:szCs w:val="22"/>
          <w:shd w:val="clear" w:color="auto" w:fill="FFFF99"/>
          <w:rtl/>
        </w:rPr>
        <w:t>16.</w:t>
      </w:r>
      <w:r w:rsidRPr="00204CC8">
        <w:rPr>
          <w:rStyle w:val="default"/>
          <w:rFonts w:cs="FrankRuehl"/>
          <w:strike/>
          <w:vanish/>
          <w:sz w:val="22"/>
          <w:szCs w:val="22"/>
          <w:shd w:val="clear" w:color="auto" w:fill="FFFF99"/>
          <w:rtl/>
        </w:rPr>
        <w:tab/>
        <w:t>ה</w:t>
      </w:r>
      <w:r w:rsidRPr="00204CC8">
        <w:rPr>
          <w:rStyle w:val="default"/>
          <w:rFonts w:cs="FrankRuehl" w:hint="cs"/>
          <w:strike/>
          <w:vanish/>
          <w:sz w:val="22"/>
          <w:szCs w:val="22"/>
          <w:shd w:val="clear" w:color="auto" w:fill="FFFF99"/>
          <w:rtl/>
        </w:rPr>
        <w:t xml:space="preserve">רשות המקומית, בחוק העזר, ושר הפנים בצו הסדר, רשאים לקבוע כי העובר על הוראה מהוראותיו של חוק העזר או הצו, דינו </w:t>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 xml:space="preserve"> קנס 270 שקלים חדשים, ואם כבר הורשע בעבר על עבירה כאמור </w:t>
      </w:r>
      <w:r w:rsidRPr="00204CC8">
        <w:rPr>
          <w:rStyle w:val="default"/>
          <w:rFonts w:cs="FrankRuehl"/>
          <w:strike/>
          <w:vanish/>
          <w:sz w:val="22"/>
          <w:szCs w:val="22"/>
          <w:shd w:val="clear" w:color="auto" w:fill="FFFF99"/>
          <w:rtl/>
        </w:rPr>
        <w:t>–</w:t>
      </w:r>
      <w:r w:rsidRPr="00204CC8">
        <w:rPr>
          <w:rStyle w:val="default"/>
          <w:rFonts w:cs="FrankRuehl" w:hint="cs"/>
          <w:strike/>
          <w:vanish/>
          <w:sz w:val="22"/>
          <w:szCs w:val="22"/>
          <w:shd w:val="clear" w:color="auto" w:fill="FFFF99"/>
          <w:rtl/>
        </w:rPr>
        <w:t xml:space="preserve"> מאסר שלושה חדשים או קנס 550 שקלים חדשים.</w:t>
      </w:r>
      <w:bookmarkEnd w:id="31"/>
    </w:p>
    <w:p w:rsidR="001B58FB" w:rsidRDefault="001B58FB">
      <w:pPr>
        <w:pStyle w:val="P00"/>
        <w:spacing w:before="72"/>
        <w:ind w:left="0" w:right="1134"/>
        <w:rPr>
          <w:rStyle w:val="default"/>
          <w:rFonts w:cs="FrankRuehl"/>
          <w:rtl/>
        </w:rPr>
      </w:pPr>
      <w:bookmarkStart w:id="32" w:name="Seif19"/>
      <w:bookmarkEnd w:id="32"/>
      <w:r>
        <w:rPr>
          <w:lang w:val="he-IL"/>
        </w:rPr>
        <w:pict>
          <v:rect id="_x0000_s1045" style="position:absolute;left:0;text-align:left;margin-left:464.5pt;margin-top:8.05pt;width:75.05pt;height:10pt;z-index:251661824" o:allowincell="f" filled="f" stroked="f" strokecolor="lime" strokeweight=".25pt">
            <v:textbox style="mso-next-textbox:#_x0000_s1045" inset="0,0,0,0">
              <w:txbxContent>
                <w:p w:rsidR="001B58FB" w:rsidRDefault="001B58F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17.</w:t>
      </w:r>
      <w:r>
        <w:rPr>
          <w:rStyle w:val="big-number"/>
          <w:rFonts w:cs="Miriam"/>
          <w:rtl/>
        </w:rPr>
        <w:tab/>
      </w:r>
      <w:r>
        <w:rPr>
          <w:rStyle w:val="default"/>
          <w:rFonts w:cs="FrankRuehl"/>
          <w:rtl/>
        </w:rPr>
        <w:t>ת</w:t>
      </w:r>
      <w:r>
        <w:rPr>
          <w:rStyle w:val="default"/>
          <w:rFonts w:cs="FrankRuehl" w:hint="cs"/>
          <w:rtl/>
        </w:rPr>
        <w:t xml:space="preserve">קנות-שעת-חירום (הסדרת השמירה בישובים), תשט"ז-1956 (להלן </w:t>
      </w:r>
      <w:r w:rsidR="00673B49">
        <w:rPr>
          <w:rStyle w:val="default"/>
          <w:rFonts w:cs="FrankRuehl"/>
          <w:rtl/>
        </w:rPr>
        <w:t>–</w:t>
      </w:r>
      <w:r>
        <w:rPr>
          <w:rStyle w:val="default"/>
          <w:rFonts w:cs="FrankRuehl" w:hint="cs"/>
          <w:rtl/>
        </w:rPr>
        <w:t xml:space="preserve"> התקנות הפוקעות), וחוק להארכת תוקף של תקנות-שעת-חירום (הסדרת השמירה בישובים) (מס' 2), תשכ"א-1961 </w:t>
      </w:r>
      <w:r w:rsidR="00673B49">
        <w:rPr>
          <w:rStyle w:val="default"/>
          <w:rFonts w:cs="FrankRuehl"/>
          <w:rtl/>
        </w:rPr>
        <w:t>–</w:t>
      </w:r>
      <w:r>
        <w:rPr>
          <w:rStyle w:val="default"/>
          <w:rFonts w:cs="FrankRuehl" w:hint="cs"/>
          <w:rtl/>
        </w:rPr>
        <w:t xml:space="preserve"> בטלים.</w:t>
      </w:r>
    </w:p>
    <w:p w:rsidR="001B58FB" w:rsidRDefault="001B58FB">
      <w:pPr>
        <w:pStyle w:val="P00"/>
        <w:spacing w:before="72"/>
        <w:ind w:left="0" w:right="1134"/>
        <w:rPr>
          <w:rStyle w:val="default"/>
          <w:rFonts w:cs="FrankRuehl"/>
          <w:rtl/>
        </w:rPr>
      </w:pPr>
      <w:bookmarkStart w:id="33" w:name="Seif20"/>
      <w:bookmarkEnd w:id="33"/>
      <w:r>
        <w:rPr>
          <w:lang w:val="he-IL"/>
        </w:rPr>
        <w:pict>
          <v:rect id="_x0000_s1046" style="position:absolute;left:0;text-align:left;margin-left:464.5pt;margin-top:8.05pt;width:75.05pt;height:10pt;z-index:251662848" o:allowincell="f" filled="f" stroked="f" strokecolor="lime" strokeweight=".25pt">
            <v:textbox style="mso-next-textbox:#_x0000_s1046" inset="0,0,0,0">
              <w:txbxContent>
                <w:p w:rsidR="001B58FB" w:rsidRDefault="001B58FB">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ישוב שערב תחילתו של חוק זה ק</w:t>
      </w:r>
      <w:r>
        <w:rPr>
          <w:rStyle w:val="default"/>
          <w:rFonts w:cs="FrankRuehl"/>
          <w:rtl/>
        </w:rPr>
        <w:t>ו</w:t>
      </w:r>
      <w:r>
        <w:rPr>
          <w:rStyle w:val="default"/>
          <w:rFonts w:cs="FrankRuehl" w:hint="cs"/>
          <w:rtl/>
        </w:rPr>
        <w:t>יימה בו שמירה מכוח התקנות הפוקעות, יראו אותו כאילו ניתן עליו צו שמירה לפי חוק זה.</w:t>
      </w:r>
    </w:p>
    <w:p w:rsidR="001B58FB" w:rsidRDefault="001B58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חוק עזר שעמד בתקפו ערב תחילתו של חוק זה מכוח התקנות הפוקעות, יראו אותו כאילו נכללו בו השינויים הנובעים מחוק זה.</w:t>
      </w:r>
    </w:p>
    <w:p w:rsidR="001B58FB" w:rsidRDefault="001B58FB">
      <w:pPr>
        <w:pStyle w:val="P00"/>
        <w:spacing w:before="72"/>
        <w:ind w:left="0" w:right="1134"/>
        <w:rPr>
          <w:rStyle w:val="default"/>
          <w:rFonts w:cs="FrankRuehl"/>
          <w:rtl/>
        </w:rPr>
      </w:pPr>
      <w:bookmarkStart w:id="34" w:name="Seif21"/>
      <w:bookmarkEnd w:id="34"/>
      <w:r>
        <w:rPr>
          <w:lang w:val="he-IL"/>
        </w:rPr>
        <w:pict>
          <v:rect id="_x0000_s1047" style="position:absolute;left:0;text-align:left;margin-left:464.5pt;margin-top:8.05pt;width:75.05pt;height:30pt;z-index:251663872" o:allowincell="f" filled="f" stroked="f" strokecolor="lime" strokeweight=".25pt">
            <v:textbox inset="0,0,0,0">
              <w:txbxContent>
                <w:p w:rsidR="001B58FB" w:rsidRDefault="001B58FB">
                  <w:pPr>
                    <w:spacing w:line="160" w:lineRule="exact"/>
                    <w:jc w:val="left"/>
                    <w:rPr>
                      <w:rFonts w:cs="Miriam"/>
                      <w:noProof/>
                      <w:szCs w:val="18"/>
                      <w:rtl/>
                    </w:rPr>
                  </w:pPr>
                  <w:r>
                    <w:rPr>
                      <w:rFonts w:cs="Miriam"/>
                      <w:szCs w:val="18"/>
                      <w:rtl/>
                    </w:rPr>
                    <w:t>ב</w:t>
                  </w:r>
                  <w:r>
                    <w:rPr>
                      <w:rFonts w:cs="Miriam" w:hint="cs"/>
                      <w:szCs w:val="18"/>
                      <w:rtl/>
                    </w:rPr>
                    <w:t>יצוע</w:t>
                  </w:r>
                </w:p>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הפנים ממונה </w:t>
      </w:r>
      <w:r>
        <w:rPr>
          <w:rStyle w:val="default"/>
          <w:rFonts w:cs="FrankRuehl"/>
          <w:rtl/>
        </w:rPr>
        <w:t>ע</w:t>
      </w:r>
      <w:r>
        <w:rPr>
          <w:rStyle w:val="default"/>
          <w:rFonts w:cs="FrankRuehl" w:hint="cs"/>
          <w:rtl/>
        </w:rPr>
        <w:t>ל ביצוע חוק זה והוא רשאי להתקין תקנות לביצועו, לרבות תקנות הקובעות כללים בדבר דרכי מינויין, הרכבן וסמכויותיהן של רשויות השמירה.</w:t>
      </w:r>
    </w:p>
    <w:p w:rsidR="001B58FB" w:rsidRDefault="001B58FB">
      <w:pPr>
        <w:pStyle w:val="P02"/>
        <w:spacing w:before="72"/>
        <w:ind w:left="1021" w:right="1134"/>
        <w:rPr>
          <w:rStyle w:val="default"/>
          <w:rFonts w:cs="FrankRuehl"/>
          <w:rtl/>
        </w:rPr>
      </w:pPr>
      <w:r>
        <w:rPr>
          <w:lang w:val="he-IL"/>
        </w:rPr>
        <w:pict>
          <v:rect id="_x0000_s1048" style="position:absolute;left:0;text-align:left;margin-left:464.5pt;margin-top:8.05pt;width:75.05pt;height:30.65pt;z-index:251664896" o:allowincell="f" filled="f" stroked="f" strokecolor="lime" strokeweight=".25pt">
            <v:textbox inset="0,0,0,0">
              <w:txbxContent>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p w:rsidR="001B58FB" w:rsidRDefault="001B58FB">
                  <w:pPr>
                    <w:spacing w:line="160" w:lineRule="exact"/>
                    <w:jc w:val="left"/>
                    <w:rPr>
                      <w:rFonts w:cs="Miriam"/>
                      <w:szCs w:val="18"/>
                      <w:rtl/>
                    </w:rPr>
                  </w:pPr>
                  <w:r>
                    <w:rPr>
                      <w:rFonts w:cs="Miriam" w:hint="cs"/>
                      <w:szCs w:val="18"/>
                      <w:rtl/>
                    </w:rPr>
                    <w:t xml:space="preserve">(תיקון מס' 4) </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המדינה תשא בהוצאות הכרוכות בביצוע חוק זה, כנוסחו ערב תחילתו של חוק הרשויות המקומיות (הסדרת</w:t>
      </w:r>
      <w:r>
        <w:rPr>
          <w:rStyle w:val="default"/>
          <w:rFonts w:cs="FrankRuehl"/>
          <w:rtl/>
        </w:rPr>
        <w:t xml:space="preserve"> </w:t>
      </w:r>
      <w:r>
        <w:rPr>
          <w:rStyle w:val="default"/>
          <w:rFonts w:cs="FrankRuehl" w:hint="cs"/>
          <w:rtl/>
        </w:rPr>
        <w:t>השמירה) (תיקון מס' 4), תשס"ב-2002;</w:t>
      </w:r>
    </w:p>
    <w:p w:rsidR="001B58FB" w:rsidRDefault="001B58FB">
      <w:pPr>
        <w:pStyle w:val="P22"/>
        <w:spacing w:before="72"/>
        <w:ind w:left="1021" w:right="1134"/>
        <w:rPr>
          <w:rStyle w:val="default"/>
          <w:rFonts w:cs="FrankRuehl"/>
          <w:rtl/>
        </w:rPr>
      </w:pPr>
      <w:r>
        <w:rPr>
          <w:lang w:val="he-IL"/>
        </w:rPr>
        <w:pict>
          <v:rect id="_x0000_s1049" style="position:absolute;left:0;text-align:left;margin-left:464.5pt;margin-top:8.05pt;width:75.05pt;height:20pt;z-index:251665920" o:allowincell="f" filled="f" stroked="f" strokecolor="lime" strokeweight=".25pt">
            <v:textbox inset="0,0,0,0">
              <w:txbxContent>
                <w:p w:rsidR="001B58FB" w:rsidRDefault="001B58FB">
                  <w:pPr>
                    <w:spacing w:line="160" w:lineRule="exact"/>
                    <w:jc w:val="left"/>
                    <w:rPr>
                      <w:rFonts w:cs="Miriam"/>
                      <w:szCs w:val="18"/>
                      <w:rtl/>
                    </w:rPr>
                  </w:pPr>
                  <w:r>
                    <w:rPr>
                      <w:rFonts w:cs="Miriam" w:hint="cs"/>
                      <w:szCs w:val="18"/>
                      <w:rtl/>
                    </w:rPr>
                    <w:t xml:space="preserve">(תיקון מס' 4) </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מילוי תפקידה של משטרת ישראל לפי סעיף 6א, יעביר משרד האוצר תקציב מיוחד למשטרת ישראל.</w:t>
      </w:r>
    </w:p>
    <w:p w:rsidR="001B58FB" w:rsidRDefault="001B58FB">
      <w:pPr>
        <w:pStyle w:val="P00"/>
        <w:spacing w:before="72"/>
        <w:ind w:left="0" w:right="1134"/>
        <w:rPr>
          <w:rStyle w:val="default"/>
          <w:rFonts w:cs="FrankRuehl" w:hint="cs"/>
          <w:rtl/>
        </w:rPr>
      </w:pPr>
      <w:r>
        <w:rPr>
          <w:rtl/>
          <w:lang w:val="he-IL"/>
        </w:rPr>
        <w:pict>
          <v:shape id="_x0000_s1065" type="#_x0000_t202" style="position:absolute;left:0;text-align:left;margin-left:470.25pt;margin-top:7.1pt;width:1in;height:16.8pt;z-index:251672064" filled="f" stroked="f">
            <v:textbox inset="1mm,0,1mm,0">
              <w:txbxContent>
                <w:p w:rsidR="001B58FB" w:rsidRDefault="001B58FB">
                  <w:pPr>
                    <w:spacing w:line="160" w:lineRule="exact"/>
                    <w:jc w:val="left"/>
                    <w:rPr>
                      <w:rFonts w:cs="Miriam"/>
                      <w:noProof/>
                      <w:szCs w:val="18"/>
                      <w:rtl/>
                    </w:rPr>
                  </w:pPr>
                  <w:r>
                    <w:rPr>
                      <w:rFonts w:cs="Miriam" w:hint="cs"/>
                      <w:szCs w:val="18"/>
                      <w:rtl/>
                    </w:rPr>
                    <w:t>(תיקון מס' 2)</w:t>
                  </w:r>
                </w:p>
                <w:p w:rsidR="001B58FB" w:rsidRDefault="001B58FB">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ההוצאות יהיה בהתאם לתקציב שיאשר שר הפנים לאחר התייעצות עם שר האוצר.</w:t>
      </w:r>
    </w:p>
    <w:p w:rsidR="001B58FB" w:rsidRPr="00204CC8" w:rsidRDefault="001B58FB">
      <w:pPr>
        <w:pStyle w:val="P00"/>
        <w:spacing w:before="0"/>
        <w:ind w:left="0" w:right="1134"/>
        <w:rPr>
          <w:rStyle w:val="default"/>
          <w:rFonts w:cs="FrankRuehl" w:hint="cs"/>
          <w:vanish/>
          <w:color w:val="FF0000"/>
          <w:szCs w:val="20"/>
          <w:shd w:val="clear" w:color="auto" w:fill="FFFF99"/>
          <w:rtl/>
        </w:rPr>
      </w:pPr>
      <w:bookmarkStart w:id="35" w:name="Rov25"/>
      <w:r w:rsidRPr="00204CC8">
        <w:rPr>
          <w:rStyle w:val="default"/>
          <w:rFonts w:cs="FrankRuehl" w:hint="cs"/>
          <w:vanish/>
          <w:color w:val="FF0000"/>
          <w:szCs w:val="20"/>
          <w:shd w:val="clear" w:color="auto" w:fill="FFFF99"/>
          <w:rtl/>
        </w:rPr>
        <w:t>מיום 29.1.1976</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2</w:t>
      </w:r>
    </w:p>
    <w:p w:rsidR="001B58FB" w:rsidRPr="00204CC8" w:rsidRDefault="001B58FB">
      <w:pPr>
        <w:pStyle w:val="P00"/>
        <w:spacing w:before="0"/>
        <w:ind w:left="0" w:right="1134"/>
        <w:rPr>
          <w:rStyle w:val="default"/>
          <w:rFonts w:cs="FrankRuehl" w:hint="cs"/>
          <w:vanish/>
          <w:szCs w:val="20"/>
          <w:shd w:val="clear" w:color="auto" w:fill="FFFF99"/>
          <w:rtl/>
        </w:rPr>
      </w:pPr>
      <w:hyperlink r:id="rId45" w:history="1">
        <w:r w:rsidRPr="00204CC8">
          <w:rPr>
            <w:rStyle w:val="Hyperlink"/>
            <w:rFonts w:hint="cs"/>
            <w:vanish/>
            <w:szCs w:val="20"/>
            <w:shd w:val="clear" w:color="auto" w:fill="FFFF99"/>
            <w:rtl/>
          </w:rPr>
          <w:t>ס"ח תשל"ו מס' 794</w:t>
        </w:r>
      </w:hyperlink>
      <w:r w:rsidRPr="00204CC8">
        <w:rPr>
          <w:rStyle w:val="default"/>
          <w:rFonts w:cs="FrankRuehl" w:hint="cs"/>
          <w:vanish/>
          <w:szCs w:val="20"/>
          <w:shd w:val="clear" w:color="auto" w:fill="FFFF99"/>
          <w:rtl/>
        </w:rPr>
        <w:t xml:space="preserve"> מיום 29.1.1976 עמ' 89 (</w:t>
      </w:r>
      <w:hyperlink r:id="rId46" w:history="1">
        <w:r w:rsidRPr="00204CC8">
          <w:rPr>
            <w:rStyle w:val="Hyperlink"/>
            <w:rFonts w:hint="cs"/>
            <w:vanish/>
            <w:szCs w:val="20"/>
            <w:shd w:val="clear" w:color="auto" w:fill="FFFF99"/>
            <w:rtl/>
          </w:rPr>
          <w:t>ה"ח 1184</w:t>
        </w:r>
      </w:hyperlink>
      <w:r w:rsidRPr="00204CC8">
        <w:rPr>
          <w:rStyle w:val="default"/>
          <w:rFonts w:cs="FrankRuehl" w:hint="cs"/>
          <w:vanish/>
          <w:szCs w:val="20"/>
          <w:shd w:val="clear" w:color="auto" w:fill="FFFF99"/>
          <w:rtl/>
        </w:rPr>
        <w:t>)</w:t>
      </w:r>
    </w:p>
    <w:p w:rsidR="001B58FB" w:rsidRPr="00204CC8" w:rsidRDefault="001B58FB">
      <w:pPr>
        <w:pStyle w:val="P00"/>
        <w:ind w:left="0" w:right="1134"/>
        <w:rPr>
          <w:rStyle w:val="default"/>
          <w:rFonts w:cs="FrankRuehl"/>
          <w:vanish/>
          <w:sz w:val="22"/>
          <w:szCs w:val="22"/>
          <w:shd w:val="clear" w:color="auto" w:fill="FFFF99"/>
          <w:rtl/>
        </w:rPr>
      </w:pPr>
      <w:r w:rsidRPr="00204CC8">
        <w:rPr>
          <w:rStyle w:val="big-number"/>
          <w:rFonts w:cs="FrankRuehl"/>
          <w:vanish/>
          <w:sz w:val="22"/>
          <w:szCs w:val="22"/>
          <w:shd w:val="clear" w:color="auto" w:fill="FFFF99"/>
          <w:rtl/>
        </w:rPr>
        <w:t>19.</w:t>
      </w:r>
      <w:r w:rsidRPr="00204CC8">
        <w:rPr>
          <w:rStyle w:val="big-number"/>
          <w:rFonts w:cs="FrankRuehl"/>
          <w:vanish/>
          <w:sz w:val="22"/>
          <w:szCs w:val="22"/>
          <w:shd w:val="clear" w:color="auto" w:fill="FFFF99"/>
          <w:rtl/>
        </w:rPr>
        <w:tab/>
      </w:r>
      <w:r w:rsidRPr="00204CC8">
        <w:rPr>
          <w:rStyle w:val="default"/>
          <w:rFonts w:cs="FrankRuehl"/>
          <w:vanish/>
          <w:sz w:val="22"/>
          <w:szCs w:val="22"/>
          <w:u w:val="single"/>
          <w:shd w:val="clear" w:color="auto" w:fill="FFFF99"/>
          <w:rtl/>
        </w:rPr>
        <w:t>(</w:t>
      </w:r>
      <w:r w:rsidRPr="00204CC8">
        <w:rPr>
          <w:rStyle w:val="default"/>
          <w:rFonts w:cs="FrankRuehl" w:hint="cs"/>
          <w:vanish/>
          <w:sz w:val="22"/>
          <w:szCs w:val="22"/>
          <w:u w:val="single"/>
          <w:shd w:val="clear" w:color="auto" w:fill="FFFF99"/>
          <w:rtl/>
        </w:rPr>
        <w:t>א)</w:t>
      </w:r>
      <w:r w:rsidRPr="00204CC8">
        <w:rPr>
          <w:rStyle w:val="default"/>
          <w:rFonts w:cs="FrankRuehl"/>
          <w:vanish/>
          <w:sz w:val="22"/>
          <w:szCs w:val="22"/>
          <w:shd w:val="clear" w:color="auto" w:fill="FFFF99"/>
          <w:rtl/>
        </w:rPr>
        <w:tab/>
      </w:r>
      <w:r w:rsidRPr="00204CC8">
        <w:rPr>
          <w:rStyle w:val="default"/>
          <w:rFonts w:cs="FrankRuehl" w:hint="cs"/>
          <w:vanish/>
          <w:sz w:val="22"/>
          <w:szCs w:val="22"/>
          <w:shd w:val="clear" w:color="auto" w:fill="FFFF99"/>
          <w:rtl/>
        </w:rPr>
        <w:t xml:space="preserve">שר הפנים ממונה </w:t>
      </w:r>
      <w:r w:rsidRPr="00204CC8">
        <w:rPr>
          <w:rStyle w:val="default"/>
          <w:rFonts w:cs="FrankRuehl"/>
          <w:vanish/>
          <w:sz w:val="22"/>
          <w:szCs w:val="22"/>
          <w:shd w:val="clear" w:color="auto" w:fill="FFFF99"/>
          <w:rtl/>
        </w:rPr>
        <w:t>ע</w:t>
      </w:r>
      <w:r w:rsidRPr="00204CC8">
        <w:rPr>
          <w:rStyle w:val="default"/>
          <w:rFonts w:cs="FrankRuehl" w:hint="cs"/>
          <w:vanish/>
          <w:sz w:val="22"/>
          <w:szCs w:val="22"/>
          <w:shd w:val="clear" w:color="auto" w:fill="FFFF99"/>
          <w:rtl/>
        </w:rPr>
        <w:t>ל ביצוע חוק זה והוא רשאי להתקין תקנות לביצועו, לרבות תקנות הקובעות כללים בדבר דרכי מינויין, הרכבן וסמכויותיהן של רשויות השמירה.</w:t>
      </w:r>
    </w:p>
    <w:p w:rsidR="001B58FB" w:rsidRPr="00204CC8" w:rsidRDefault="001B58FB">
      <w:pPr>
        <w:pStyle w:val="P02"/>
        <w:spacing w:before="0"/>
        <w:ind w:left="1021" w:right="1134"/>
        <w:rPr>
          <w:rStyle w:val="default"/>
          <w:rFonts w:cs="FrankRuehl"/>
          <w:vanish/>
          <w:sz w:val="22"/>
          <w:szCs w:val="22"/>
          <w:u w:val="single"/>
          <w:shd w:val="clear" w:color="auto" w:fill="FFFF99"/>
          <w:rtl/>
        </w:rPr>
      </w:pPr>
      <w:r w:rsidRPr="00204CC8">
        <w:rPr>
          <w:vanish/>
          <w:sz w:val="22"/>
          <w:szCs w:val="22"/>
          <w:shd w:val="clear" w:color="auto" w:fill="FFFF99"/>
          <w:rtl/>
        </w:rPr>
        <w:tab/>
      </w:r>
      <w:r w:rsidRPr="00204CC8">
        <w:rPr>
          <w:rStyle w:val="default"/>
          <w:rFonts w:cs="FrankRuehl"/>
          <w:vanish/>
          <w:sz w:val="22"/>
          <w:szCs w:val="22"/>
          <w:u w:val="single"/>
          <w:shd w:val="clear" w:color="auto" w:fill="FFFF99"/>
          <w:rtl/>
        </w:rPr>
        <w:t>(</w:t>
      </w:r>
      <w:r w:rsidRPr="00204CC8">
        <w:rPr>
          <w:rStyle w:val="default"/>
          <w:rFonts w:cs="FrankRuehl" w:hint="cs"/>
          <w:vanish/>
          <w:sz w:val="22"/>
          <w:szCs w:val="22"/>
          <w:u w:val="single"/>
          <w:shd w:val="clear" w:color="auto" w:fill="FFFF99"/>
          <w:rtl/>
        </w:rPr>
        <w:t>ב)</w:t>
      </w:r>
      <w:r w:rsidRPr="00204CC8">
        <w:rPr>
          <w:rStyle w:val="default"/>
          <w:rFonts w:cs="FrankRuehl"/>
          <w:vanish/>
          <w:sz w:val="22"/>
          <w:szCs w:val="22"/>
          <w:u w:val="single"/>
          <w:shd w:val="clear" w:color="auto" w:fill="FFFF99"/>
          <w:rtl/>
        </w:rPr>
        <w:tab/>
      </w:r>
      <w:r w:rsidRPr="00204CC8">
        <w:rPr>
          <w:rStyle w:val="default"/>
          <w:rFonts w:cs="FrankRuehl" w:hint="cs"/>
          <w:vanish/>
          <w:sz w:val="22"/>
          <w:szCs w:val="22"/>
          <w:u w:val="single"/>
          <w:shd w:val="clear" w:color="auto" w:fill="FFFF99"/>
          <w:rtl/>
        </w:rPr>
        <w:t>המדינה תשא בהוצאות הכרוכות בביצוע חוק זה.</w:t>
      </w:r>
    </w:p>
    <w:p w:rsidR="001B58FB" w:rsidRPr="00204CC8" w:rsidRDefault="001B58FB">
      <w:pPr>
        <w:pStyle w:val="P00"/>
        <w:spacing w:before="0"/>
        <w:ind w:left="0" w:right="1134"/>
        <w:rPr>
          <w:rStyle w:val="default"/>
          <w:rFonts w:cs="FrankRuehl" w:hint="cs"/>
          <w:vanish/>
          <w:sz w:val="22"/>
          <w:szCs w:val="22"/>
          <w:u w:val="single"/>
          <w:shd w:val="clear" w:color="auto" w:fill="FFFF99"/>
          <w:rtl/>
        </w:rPr>
      </w:pPr>
      <w:r w:rsidRPr="00204CC8">
        <w:rPr>
          <w:vanish/>
          <w:sz w:val="22"/>
          <w:szCs w:val="22"/>
          <w:shd w:val="clear" w:color="auto" w:fill="FFFF99"/>
          <w:rtl/>
        </w:rPr>
        <w:tab/>
      </w:r>
      <w:r w:rsidRPr="00204CC8">
        <w:rPr>
          <w:rStyle w:val="default"/>
          <w:rFonts w:cs="FrankRuehl"/>
          <w:vanish/>
          <w:sz w:val="22"/>
          <w:szCs w:val="22"/>
          <w:u w:val="single"/>
          <w:shd w:val="clear" w:color="auto" w:fill="FFFF99"/>
          <w:rtl/>
        </w:rPr>
        <w:t>(</w:t>
      </w:r>
      <w:r w:rsidRPr="00204CC8">
        <w:rPr>
          <w:rStyle w:val="default"/>
          <w:rFonts w:cs="FrankRuehl" w:hint="cs"/>
          <w:vanish/>
          <w:sz w:val="22"/>
          <w:szCs w:val="22"/>
          <w:u w:val="single"/>
          <w:shd w:val="clear" w:color="auto" w:fill="FFFF99"/>
          <w:rtl/>
        </w:rPr>
        <w:t>ג)</w:t>
      </w:r>
      <w:r w:rsidRPr="00204CC8">
        <w:rPr>
          <w:rStyle w:val="default"/>
          <w:rFonts w:cs="FrankRuehl"/>
          <w:vanish/>
          <w:sz w:val="22"/>
          <w:szCs w:val="22"/>
          <w:u w:val="single"/>
          <w:shd w:val="clear" w:color="auto" w:fill="FFFF99"/>
          <w:rtl/>
        </w:rPr>
        <w:tab/>
      </w:r>
      <w:r w:rsidRPr="00204CC8">
        <w:rPr>
          <w:rStyle w:val="default"/>
          <w:rFonts w:cs="FrankRuehl" w:hint="cs"/>
          <w:vanish/>
          <w:sz w:val="22"/>
          <w:szCs w:val="22"/>
          <w:u w:val="single"/>
          <w:shd w:val="clear" w:color="auto" w:fill="FFFF99"/>
          <w:rtl/>
        </w:rPr>
        <w:t>סכום ההוצאות יהיה בהתאם לתקציב שיאשר שר הפנים לאחר התייעצות עם שר האוצר.</w:t>
      </w:r>
    </w:p>
    <w:p w:rsidR="001B58FB" w:rsidRPr="00204CC8" w:rsidRDefault="001B58FB">
      <w:pPr>
        <w:pStyle w:val="P00"/>
        <w:spacing w:before="0"/>
        <w:ind w:left="0" w:right="1134"/>
        <w:rPr>
          <w:rStyle w:val="default"/>
          <w:rFonts w:cs="FrankRuehl" w:hint="cs"/>
          <w:vanish/>
          <w:sz w:val="22"/>
          <w:szCs w:val="22"/>
          <w:u w:val="single"/>
          <w:shd w:val="clear" w:color="auto" w:fill="FFFF99"/>
          <w:rtl/>
        </w:rPr>
      </w:pPr>
    </w:p>
    <w:p w:rsidR="001B58FB" w:rsidRPr="00204CC8" w:rsidRDefault="001B58FB">
      <w:pPr>
        <w:pStyle w:val="P00"/>
        <w:spacing w:before="0"/>
        <w:ind w:left="0" w:right="1134"/>
        <w:rPr>
          <w:rStyle w:val="default"/>
          <w:rFonts w:cs="FrankRuehl" w:hint="cs"/>
          <w:vanish/>
          <w:color w:val="FF0000"/>
          <w:szCs w:val="20"/>
          <w:shd w:val="clear" w:color="auto" w:fill="FFFF99"/>
          <w:rtl/>
        </w:rPr>
      </w:pPr>
      <w:r w:rsidRPr="00204CC8">
        <w:rPr>
          <w:rStyle w:val="default"/>
          <w:rFonts w:cs="FrankRuehl" w:hint="cs"/>
          <w:vanish/>
          <w:color w:val="FF0000"/>
          <w:szCs w:val="20"/>
          <w:shd w:val="clear" w:color="auto" w:fill="FFFF99"/>
          <w:rtl/>
        </w:rPr>
        <w:t>מיום 7.1.2002</w:t>
      </w:r>
    </w:p>
    <w:p w:rsidR="001B58FB" w:rsidRPr="00204CC8" w:rsidRDefault="001B58FB">
      <w:pPr>
        <w:pStyle w:val="P00"/>
        <w:spacing w:before="0"/>
        <w:ind w:left="0" w:right="1134"/>
        <w:rPr>
          <w:rStyle w:val="default"/>
          <w:rFonts w:cs="FrankRuehl" w:hint="cs"/>
          <w:b/>
          <w:bCs/>
          <w:vanish/>
          <w:szCs w:val="20"/>
          <w:shd w:val="clear" w:color="auto" w:fill="FFFF99"/>
          <w:rtl/>
        </w:rPr>
      </w:pPr>
      <w:r w:rsidRPr="00204CC8">
        <w:rPr>
          <w:rStyle w:val="default"/>
          <w:rFonts w:cs="FrankRuehl" w:hint="cs"/>
          <w:b/>
          <w:bCs/>
          <w:vanish/>
          <w:szCs w:val="20"/>
          <w:shd w:val="clear" w:color="auto" w:fill="FFFF99"/>
          <w:rtl/>
        </w:rPr>
        <w:t>תיקון מס' 4</w:t>
      </w:r>
    </w:p>
    <w:p w:rsidR="001B58FB" w:rsidRPr="00204CC8" w:rsidRDefault="001B58FB">
      <w:pPr>
        <w:pStyle w:val="P00"/>
        <w:spacing w:before="0"/>
        <w:ind w:left="0" w:right="1134"/>
        <w:rPr>
          <w:rStyle w:val="default"/>
          <w:rFonts w:cs="FrankRuehl" w:hint="cs"/>
          <w:vanish/>
          <w:szCs w:val="20"/>
          <w:shd w:val="clear" w:color="auto" w:fill="FFFF99"/>
          <w:rtl/>
        </w:rPr>
      </w:pPr>
      <w:hyperlink r:id="rId47" w:history="1">
        <w:r w:rsidRPr="00204CC8">
          <w:rPr>
            <w:rStyle w:val="Hyperlink"/>
            <w:rFonts w:hint="cs"/>
            <w:vanish/>
            <w:szCs w:val="20"/>
            <w:shd w:val="clear" w:color="auto" w:fill="FFFF99"/>
            <w:rtl/>
          </w:rPr>
          <w:t>ס"ח תשס"ב מס' 1821</w:t>
        </w:r>
      </w:hyperlink>
      <w:r w:rsidRPr="00204CC8">
        <w:rPr>
          <w:rStyle w:val="default"/>
          <w:rFonts w:cs="FrankRuehl" w:hint="cs"/>
          <w:vanish/>
          <w:szCs w:val="20"/>
          <w:shd w:val="clear" w:color="auto" w:fill="FFFF99"/>
          <w:rtl/>
        </w:rPr>
        <w:t xml:space="preserve"> מיום 7.1.2002 עמ' 91 (</w:t>
      </w:r>
      <w:hyperlink r:id="rId48" w:history="1">
        <w:r w:rsidRPr="00204CC8">
          <w:rPr>
            <w:rStyle w:val="Hyperlink"/>
            <w:rFonts w:hint="cs"/>
            <w:vanish/>
            <w:szCs w:val="20"/>
            <w:shd w:val="clear" w:color="auto" w:fill="FFFF99"/>
            <w:rtl/>
          </w:rPr>
          <w:t>ה"ח 3010</w:t>
        </w:r>
      </w:hyperlink>
      <w:r w:rsidRPr="00204CC8">
        <w:rPr>
          <w:rStyle w:val="default"/>
          <w:rFonts w:cs="FrankRuehl" w:hint="cs"/>
          <w:vanish/>
          <w:szCs w:val="20"/>
          <w:shd w:val="clear" w:color="auto" w:fill="FFFF99"/>
          <w:rtl/>
        </w:rPr>
        <w:t>)</w:t>
      </w:r>
    </w:p>
    <w:p w:rsidR="001B58FB" w:rsidRPr="00204CC8" w:rsidRDefault="001B58FB">
      <w:pPr>
        <w:pStyle w:val="P02"/>
        <w:ind w:left="1021" w:right="1134"/>
        <w:rPr>
          <w:rStyle w:val="default"/>
          <w:rFonts w:cs="FrankRuehl"/>
          <w:vanish/>
          <w:sz w:val="22"/>
          <w:szCs w:val="22"/>
          <w:shd w:val="clear" w:color="auto" w:fill="FFFF99"/>
          <w:rtl/>
        </w:rPr>
      </w:pPr>
      <w:r w:rsidRPr="00204CC8">
        <w:rPr>
          <w:vanish/>
          <w:sz w:val="22"/>
          <w:szCs w:val="22"/>
          <w:shd w:val="clear" w:color="auto" w:fill="FFFF99"/>
          <w:rtl/>
        </w:rPr>
        <w:tab/>
      </w:r>
      <w:r w:rsidRPr="00204CC8">
        <w:rPr>
          <w:rStyle w:val="default"/>
          <w:rFonts w:cs="FrankRuehl"/>
          <w:vanish/>
          <w:sz w:val="22"/>
          <w:szCs w:val="22"/>
          <w:shd w:val="clear" w:color="auto" w:fill="FFFF99"/>
          <w:rtl/>
        </w:rPr>
        <w:t>(</w:t>
      </w:r>
      <w:r w:rsidRPr="00204CC8">
        <w:rPr>
          <w:rStyle w:val="default"/>
          <w:rFonts w:cs="FrankRuehl" w:hint="cs"/>
          <w:vanish/>
          <w:sz w:val="22"/>
          <w:szCs w:val="22"/>
          <w:shd w:val="clear" w:color="auto" w:fill="FFFF99"/>
          <w:rtl/>
        </w:rPr>
        <w:t>ב)</w:t>
      </w:r>
      <w:r w:rsidRPr="00204CC8">
        <w:rPr>
          <w:rStyle w:val="default"/>
          <w:rFonts w:cs="FrankRuehl"/>
          <w:vanish/>
          <w:sz w:val="22"/>
          <w:szCs w:val="22"/>
          <w:shd w:val="clear" w:color="auto" w:fill="FFFF99"/>
          <w:rtl/>
        </w:rPr>
        <w:tab/>
      </w:r>
      <w:r w:rsidRPr="00204CC8">
        <w:rPr>
          <w:rStyle w:val="default"/>
          <w:rFonts w:cs="FrankRuehl" w:hint="cs"/>
          <w:vanish/>
          <w:sz w:val="22"/>
          <w:szCs w:val="22"/>
          <w:u w:val="single"/>
          <w:shd w:val="clear" w:color="auto" w:fill="FFFF99"/>
          <w:rtl/>
        </w:rPr>
        <w:t>(א)</w:t>
      </w:r>
      <w:r w:rsidRPr="00204CC8">
        <w:rPr>
          <w:rStyle w:val="default"/>
          <w:rFonts w:cs="FrankRuehl"/>
          <w:vanish/>
          <w:sz w:val="22"/>
          <w:szCs w:val="22"/>
          <w:shd w:val="clear" w:color="auto" w:fill="FFFF99"/>
          <w:rtl/>
        </w:rPr>
        <w:tab/>
      </w:r>
      <w:r w:rsidRPr="00204CC8">
        <w:rPr>
          <w:rStyle w:val="default"/>
          <w:rFonts w:cs="FrankRuehl" w:hint="cs"/>
          <w:vanish/>
          <w:sz w:val="22"/>
          <w:szCs w:val="22"/>
          <w:shd w:val="clear" w:color="auto" w:fill="FFFF99"/>
          <w:rtl/>
        </w:rPr>
        <w:t>המדינה תשא בהוצאות הכרוכות בביצוע חוק זה</w:t>
      </w:r>
      <w:r w:rsidRPr="00204CC8">
        <w:rPr>
          <w:rStyle w:val="default"/>
          <w:rFonts w:cs="FrankRuehl" w:hint="cs"/>
          <w:vanish/>
          <w:sz w:val="22"/>
          <w:szCs w:val="22"/>
          <w:u w:val="single"/>
          <w:shd w:val="clear" w:color="auto" w:fill="FFFF99"/>
          <w:rtl/>
        </w:rPr>
        <w:t>, כנוסחו ערב תחילתו של חוק הרשויות המקומיות (הסדרת</w:t>
      </w:r>
      <w:r w:rsidRPr="00204CC8">
        <w:rPr>
          <w:rStyle w:val="default"/>
          <w:rFonts w:cs="FrankRuehl"/>
          <w:vanish/>
          <w:sz w:val="22"/>
          <w:szCs w:val="22"/>
          <w:u w:val="single"/>
          <w:shd w:val="clear" w:color="auto" w:fill="FFFF99"/>
          <w:rtl/>
        </w:rPr>
        <w:t xml:space="preserve"> </w:t>
      </w:r>
      <w:r w:rsidRPr="00204CC8">
        <w:rPr>
          <w:rStyle w:val="default"/>
          <w:rFonts w:cs="FrankRuehl" w:hint="cs"/>
          <w:vanish/>
          <w:sz w:val="22"/>
          <w:szCs w:val="22"/>
          <w:u w:val="single"/>
          <w:shd w:val="clear" w:color="auto" w:fill="FFFF99"/>
          <w:rtl/>
        </w:rPr>
        <w:t>השמירה) (תיקון מס' 4), תשס"ב-2002;</w:t>
      </w:r>
    </w:p>
    <w:p w:rsidR="001B58FB" w:rsidRDefault="001B58FB">
      <w:pPr>
        <w:pStyle w:val="P22"/>
        <w:spacing w:before="0"/>
        <w:ind w:left="1021" w:right="1134"/>
        <w:rPr>
          <w:rStyle w:val="default"/>
          <w:rFonts w:cs="FrankRuehl" w:hint="cs"/>
          <w:sz w:val="2"/>
          <w:szCs w:val="2"/>
          <w:u w:val="single"/>
          <w:rtl/>
        </w:rPr>
      </w:pPr>
      <w:r w:rsidRPr="00204CC8">
        <w:rPr>
          <w:rStyle w:val="default"/>
          <w:rFonts w:cs="FrankRuehl"/>
          <w:vanish/>
          <w:sz w:val="22"/>
          <w:szCs w:val="22"/>
          <w:u w:val="single"/>
          <w:shd w:val="clear" w:color="auto" w:fill="FFFF99"/>
          <w:rtl/>
        </w:rPr>
        <w:t>(</w:t>
      </w:r>
      <w:r w:rsidRPr="00204CC8">
        <w:rPr>
          <w:rStyle w:val="default"/>
          <w:rFonts w:cs="FrankRuehl" w:hint="cs"/>
          <w:vanish/>
          <w:sz w:val="22"/>
          <w:szCs w:val="22"/>
          <w:u w:val="single"/>
          <w:shd w:val="clear" w:color="auto" w:fill="FFFF99"/>
          <w:rtl/>
        </w:rPr>
        <w:t>ב)</w:t>
      </w:r>
      <w:r w:rsidRPr="00204CC8">
        <w:rPr>
          <w:rStyle w:val="default"/>
          <w:rFonts w:cs="FrankRuehl"/>
          <w:vanish/>
          <w:sz w:val="22"/>
          <w:szCs w:val="22"/>
          <w:u w:val="single"/>
          <w:shd w:val="clear" w:color="auto" w:fill="FFFF99"/>
          <w:rtl/>
        </w:rPr>
        <w:tab/>
      </w:r>
      <w:r w:rsidRPr="00204CC8">
        <w:rPr>
          <w:rStyle w:val="default"/>
          <w:rFonts w:cs="FrankRuehl" w:hint="cs"/>
          <w:vanish/>
          <w:sz w:val="22"/>
          <w:szCs w:val="22"/>
          <w:u w:val="single"/>
          <w:shd w:val="clear" w:color="auto" w:fill="FFFF99"/>
          <w:rtl/>
        </w:rPr>
        <w:t>לצורך מילוי תפקידה של משטרת ישראל לפי סעיף 6א, יעביר משרד האוצר תקציב מיוחד למשטרת ישראל</w:t>
      </w:r>
      <w:r w:rsidRPr="00204CC8">
        <w:rPr>
          <w:rStyle w:val="default"/>
          <w:rFonts w:cs="FrankRuehl" w:hint="cs"/>
          <w:vanish/>
          <w:sz w:val="22"/>
          <w:szCs w:val="22"/>
          <w:shd w:val="clear" w:color="auto" w:fill="FFFF99"/>
          <w:rtl/>
        </w:rPr>
        <w:t>.</w:t>
      </w:r>
      <w:bookmarkEnd w:id="35"/>
    </w:p>
    <w:p w:rsidR="001B58FB" w:rsidRDefault="001B58FB">
      <w:pPr>
        <w:pStyle w:val="P00"/>
        <w:spacing w:before="72"/>
        <w:ind w:left="0" w:right="1134"/>
        <w:rPr>
          <w:rStyle w:val="default"/>
          <w:rFonts w:cs="FrankRuehl" w:hint="cs"/>
          <w:rtl/>
        </w:rPr>
      </w:pPr>
    </w:p>
    <w:p w:rsidR="001B58FB" w:rsidRDefault="001B58FB">
      <w:pPr>
        <w:pStyle w:val="P00"/>
        <w:spacing w:before="72"/>
        <w:ind w:left="0" w:right="1134"/>
        <w:rPr>
          <w:rStyle w:val="default"/>
          <w:rFonts w:cs="FrankRuehl" w:hint="cs"/>
          <w:rtl/>
        </w:rPr>
      </w:pPr>
    </w:p>
    <w:p w:rsidR="001B58FB" w:rsidRDefault="001B58FB" w:rsidP="00673B49">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 xml:space="preserve">דוד </w:t>
      </w:r>
      <w:r>
        <w:rPr>
          <w:sz w:val="26"/>
          <w:szCs w:val="26"/>
          <w:rtl/>
        </w:rPr>
        <w:t>ב</w:t>
      </w:r>
      <w:r>
        <w:rPr>
          <w:rFonts w:hint="cs"/>
          <w:sz w:val="26"/>
          <w:szCs w:val="26"/>
          <w:rtl/>
        </w:rPr>
        <w:t>ן-גוריון</w:t>
      </w:r>
      <w:r>
        <w:rPr>
          <w:sz w:val="26"/>
          <w:szCs w:val="26"/>
          <w:rtl/>
        </w:rPr>
        <w:tab/>
      </w:r>
      <w:r>
        <w:rPr>
          <w:rFonts w:hint="cs"/>
          <w:sz w:val="26"/>
          <w:szCs w:val="26"/>
          <w:rtl/>
        </w:rPr>
        <w:t>חיים משה שפירא</w:t>
      </w:r>
    </w:p>
    <w:p w:rsidR="001B58FB" w:rsidRDefault="001B58FB" w:rsidP="00673B49">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tl/>
        </w:rPr>
        <w:tab/>
      </w:r>
      <w:r>
        <w:rPr>
          <w:rFonts w:hint="cs"/>
          <w:rtl/>
        </w:rPr>
        <w:t>ראש הממשלה</w:t>
      </w:r>
      <w:r>
        <w:rPr>
          <w:rtl/>
        </w:rPr>
        <w:tab/>
      </w:r>
      <w:r>
        <w:rPr>
          <w:rFonts w:hint="cs"/>
          <w:rtl/>
        </w:rPr>
        <w:t>שר הפנים</w:t>
      </w:r>
    </w:p>
    <w:p w:rsidR="001007A6" w:rsidRDefault="001007A6" w:rsidP="00673B49">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בן-צבי</w:t>
      </w:r>
    </w:p>
    <w:p w:rsidR="001007A6" w:rsidRDefault="001007A6" w:rsidP="00673B49">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p>
    <w:p w:rsidR="001B58FB" w:rsidRDefault="001B58FB">
      <w:pPr>
        <w:pStyle w:val="P00"/>
        <w:spacing w:before="72"/>
        <w:ind w:left="0" w:right="1134"/>
        <w:rPr>
          <w:rStyle w:val="default"/>
          <w:rFonts w:cs="FrankRuehl" w:hint="cs"/>
          <w:rtl/>
        </w:rPr>
      </w:pPr>
    </w:p>
    <w:p w:rsidR="001B58FB" w:rsidRDefault="001B58FB">
      <w:pPr>
        <w:pStyle w:val="P00"/>
        <w:spacing w:before="72"/>
        <w:ind w:left="0" w:right="1134"/>
        <w:rPr>
          <w:rStyle w:val="default"/>
          <w:rFonts w:cs="FrankRuehl"/>
          <w:rtl/>
        </w:rPr>
      </w:pPr>
    </w:p>
    <w:p w:rsidR="001B58FB" w:rsidRDefault="001B58FB">
      <w:pPr>
        <w:pStyle w:val="P00"/>
        <w:spacing w:before="72"/>
        <w:ind w:left="0" w:right="1134"/>
        <w:rPr>
          <w:rStyle w:val="default"/>
          <w:rFonts w:cs="FrankRuehl"/>
          <w:rtl/>
        </w:rPr>
      </w:pPr>
      <w:bookmarkStart w:id="36" w:name="LawPartEnd"/>
    </w:p>
    <w:bookmarkEnd w:id="36"/>
    <w:p w:rsidR="001B7910" w:rsidRDefault="001B7910">
      <w:pPr>
        <w:pStyle w:val="P00"/>
        <w:spacing w:before="72"/>
        <w:ind w:left="0" w:right="1134"/>
        <w:rPr>
          <w:rStyle w:val="default"/>
          <w:rFonts w:cs="FrankRuehl"/>
          <w:rtl/>
        </w:rPr>
      </w:pPr>
    </w:p>
    <w:p w:rsidR="001B7910" w:rsidRDefault="001B7910">
      <w:pPr>
        <w:pStyle w:val="P00"/>
        <w:spacing w:before="72"/>
        <w:ind w:left="0" w:right="1134"/>
        <w:rPr>
          <w:rStyle w:val="default"/>
          <w:rFonts w:cs="FrankRuehl"/>
          <w:rtl/>
        </w:rPr>
      </w:pPr>
    </w:p>
    <w:p w:rsidR="001B7910" w:rsidRDefault="001B7910" w:rsidP="001B7910">
      <w:pPr>
        <w:pStyle w:val="P00"/>
        <w:spacing w:before="72"/>
        <w:ind w:left="0" w:right="1134"/>
        <w:jc w:val="center"/>
        <w:rPr>
          <w:rStyle w:val="default"/>
          <w:rFonts w:cs="David"/>
          <w:color w:val="0000FF"/>
          <w:szCs w:val="24"/>
          <w:u w:val="single"/>
          <w:rtl/>
        </w:rPr>
      </w:pPr>
      <w:hyperlink r:id="rId49" w:history="1">
        <w:r>
          <w:rPr>
            <w:rStyle w:val="Hyperlink"/>
            <w:rFonts w:cs="David"/>
            <w:noProof w:val="0"/>
            <w:sz w:val="22"/>
            <w:szCs w:val="24"/>
            <w:rtl/>
          </w:rPr>
          <w:t>הודעה למנויים על עריכה ושינויים במסמכי פסיקה, חקיקה ועוד באתר נבו - הקש כאן</w:t>
        </w:r>
      </w:hyperlink>
    </w:p>
    <w:p w:rsidR="001B58FB" w:rsidRPr="001B7910" w:rsidRDefault="001B58FB" w:rsidP="001B7910">
      <w:pPr>
        <w:pStyle w:val="P00"/>
        <w:spacing w:before="72"/>
        <w:ind w:left="0" w:right="1134"/>
        <w:jc w:val="center"/>
        <w:rPr>
          <w:rStyle w:val="default"/>
          <w:rFonts w:cs="David"/>
          <w:color w:val="0000FF"/>
          <w:szCs w:val="24"/>
          <w:u w:val="single"/>
          <w:rtl/>
        </w:rPr>
      </w:pPr>
    </w:p>
    <w:sectPr w:rsidR="001B58FB" w:rsidRPr="001B7910">
      <w:headerReference w:type="even" r:id="rId50"/>
      <w:headerReference w:type="default" r:id="rId51"/>
      <w:footerReference w:type="even" r:id="rId52"/>
      <w:footerReference w:type="default" r:id="rId5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BEC" w:rsidRDefault="00291BEC">
      <w:r>
        <w:separator/>
      </w:r>
    </w:p>
  </w:endnote>
  <w:endnote w:type="continuationSeparator" w:id="0">
    <w:p w:rsidR="00291BEC" w:rsidRDefault="0029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8FB" w:rsidRDefault="001B58F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B58FB" w:rsidRDefault="001B58F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1B58FB" w:rsidRDefault="001B58F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Z:\00000000-law\yael\revadim\06-10-16\p213_023.doc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8FB" w:rsidRDefault="001B58F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7910">
      <w:rPr>
        <w:rFonts w:hAnsi="FrankRuehl" w:cs="FrankRuehl"/>
        <w:noProof/>
        <w:sz w:val="24"/>
        <w:szCs w:val="24"/>
        <w:rtl/>
      </w:rPr>
      <w:t>6</w:t>
    </w:r>
    <w:r>
      <w:rPr>
        <w:rFonts w:hAnsi="FrankRuehl" w:cs="FrankRuehl"/>
        <w:sz w:val="24"/>
        <w:szCs w:val="24"/>
        <w:rtl/>
      </w:rPr>
      <w:fldChar w:fldCharType="end"/>
    </w:r>
  </w:p>
  <w:p w:rsidR="001B58FB" w:rsidRDefault="001B58F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1B58FB" w:rsidRDefault="001B58F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Z:\00000000-law\yael\revadim\06-10-16\p213_023.doc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BEC" w:rsidRDefault="00291BEC">
      <w:pPr>
        <w:spacing w:before="60" w:line="240" w:lineRule="auto"/>
        <w:ind w:right="1134"/>
      </w:pPr>
      <w:r>
        <w:separator/>
      </w:r>
    </w:p>
  </w:footnote>
  <w:footnote w:type="continuationSeparator" w:id="0">
    <w:p w:rsidR="00291BEC" w:rsidRDefault="00291BEC">
      <w:r>
        <w:separator/>
      </w:r>
    </w:p>
  </w:footnote>
  <w:footnote w:id="1">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תשכ"א מס' 346</w:t>
        </w:r>
      </w:hyperlink>
      <w:r>
        <w:rPr>
          <w:rFonts w:hint="cs"/>
          <w:sz w:val="20"/>
          <w:rtl/>
        </w:rPr>
        <w:t xml:space="preserve"> מיום 21.6.1961 עמ' 169 (</w:t>
      </w:r>
      <w:hyperlink r:id="rId2" w:history="1">
        <w:r>
          <w:rPr>
            <w:rStyle w:val="Hyperlink"/>
            <w:rFonts w:hint="cs"/>
            <w:sz w:val="20"/>
            <w:rtl/>
          </w:rPr>
          <w:t>ה"ח תשכ"א מס' 472</w:t>
        </w:r>
      </w:hyperlink>
      <w:r>
        <w:rPr>
          <w:rFonts w:hint="cs"/>
          <w:sz w:val="20"/>
          <w:rtl/>
        </w:rPr>
        <w:t xml:space="preserve"> עמ' 281).</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rFonts w:hint="cs"/>
            <w:sz w:val="20"/>
            <w:rtl/>
          </w:rPr>
          <w:t>ס"ח ת</w:t>
        </w:r>
        <w:r>
          <w:rPr>
            <w:rStyle w:val="Hyperlink"/>
            <w:rFonts w:hint="cs"/>
            <w:sz w:val="20"/>
            <w:rtl/>
          </w:rPr>
          <w:t>ש"ל מס' 600</w:t>
        </w:r>
      </w:hyperlink>
      <w:r>
        <w:rPr>
          <w:rFonts w:hint="cs"/>
          <w:sz w:val="20"/>
          <w:rtl/>
        </w:rPr>
        <w:t xml:space="preserve"> מיום 30.7.1970 עמ' 130 (</w:t>
      </w:r>
      <w:hyperlink r:id="rId4" w:history="1">
        <w:r>
          <w:rPr>
            <w:rStyle w:val="Hyperlink"/>
            <w:rFonts w:hint="cs"/>
            <w:sz w:val="20"/>
            <w:rtl/>
          </w:rPr>
          <w:t>ה"ח תש"ל מס' 860</w:t>
        </w:r>
      </w:hyperlink>
      <w:r>
        <w:rPr>
          <w:rFonts w:hint="cs"/>
          <w:sz w:val="20"/>
          <w:rtl/>
        </w:rPr>
        <w:t xml:space="preserve"> עמ' 7) </w:t>
      </w:r>
      <w:r>
        <w:rPr>
          <w:sz w:val="20"/>
          <w:rtl/>
        </w:rPr>
        <w:t>–</w:t>
      </w:r>
      <w:r>
        <w:rPr>
          <w:rFonts w:hint="cs"/>
          <w:sz w:val="20"/>
          <w:rtl/>
        </w:rPr>
        <w:t xml:space="preserve"> תיקון מס' 1 בסעיף 1 לתוספת לחוק התגמולים לנפגעי פעולות איבה, תש"ל-1970.</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תשל"ו מס' 794</w:t>
        </w:r>
      </w:hyperlink>
      <w:r>
        <w:rPr>
          <w:rFonts w:hint="cs"/>
          <w:sz w:val="20"/>
          <w:rtl/>
        </w:rPr>
        <w:t xml:space="preserve"> מיום 29.1.1976 עמ' 88 (</w:t>
      </w:r>
      <w:hyperlink r:id="rId6" w:history="1">
        <w:r>
          <w:rPr>
            <w:rStyle w:val="Hyperlink"/>
            <w:rFonts w:hint="cs"/>
            <w:sz w:val="20"/>
            <w:rtl/>
          </w:rPr>
          <w:t>ה"ח תשל"ה מס' 1184</w:t>
        </w:r>
      </w:hyperlink>
      <w:r>
        <w:rPr>
          <w:rFonts w:hint="cs"/>
          <w:sz w:val="20"/>
          <w:rtl/>
        </w:rPr>
        <w:t xml:space="preserve"> עמ' 294) </w:t>
      </w:r>
      <w:r>
        <w:rPr>
          <w:sz w:val="20"/>
          <w:rtl/>
        </w:rPr>
        <w:t>–</w:t>
      </w:r>
      <w:r>
        <w:rPr>
          <w:rFonts w:hint="cs"/>
          <w:sz w:val="20"/>
          <w:rtl/>
        </w:rPr>
        <w:t xml:space="preserve"> תיקון מס' 2.</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תשמ"ג מס' 4501</w:t>
        </w:r>
      </w:hyperlink>
      <w:r>
        <w:rPr>
          <w:rFonts w:hint="cs"/>
          <w:sz w:val="20"/>
          <w:rtl/>
        </w:rPr>
        <w:t xml:space="preserve"> מיום 7.6.1983 עמ' 1503 </w:t>
      </w:r>
      <w:r>
        <w:rPr>
          <w:sz w:val="20"/>
          <w:rtl/>
        </w:rPr>
        <w:t>–</w:t>
      </w:r>
      <w:r>
        <w:rPr>
          <w:rFonts w:hint="cs"/>
          <w:sz w:val="20"/>
          <w:rtl/>
        </w:rPr>
        <w:t xml:space="preserve"> צו תשמ"ג-1983 בסעיף 5 לצו העונשין (שינוי שיעורי קנסות), תשמ"ג-1983; תחילתו 30 ימים מיום פרסומו.</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תשמ"ד: מס' 4594</w:t>
        </w:r>
      </w:hyperlink>
      <w:r>
        <w:rPr>
          <w:rFonts w:hint="cs"/>
          <w:sz w:val="20"/>
          <w:rtl/>
        </w:rPr>
        <w:t xml:space="preserve"> מיום 12.2.1984 עמ' 949 </w:t>
      </w:r>
      <w:r>
        <w:rPr>
          <w:sz w:val="20"/>
          <w:rtl/>
        </w:rPr>
        <w:t>–</w:t>
      </w:r>
      <w:r>
        <w:rPr>
          <w:rFonts w:hint="cs"/>
          <w:sz w:val="20"/>
          <w:rtl/>
        </w:rPr>
        <w:t xml:space="preserve"> צו תשמ"ד-1984 בסעיף 5 לצו העונשין (שינוי שיעורי קנסות), תשמ"ד-1984</w:t>
      </w:r>
      <w:r>
        <w:rPr>
          <w:sz w:val="20"/>
          <w:rtl/>
        </w:rPr>
        <w:t>;</w:t>
      </w:r>
      <w:r>
        <w:rPr>
          <w:rFonts w:hint="cs"/>
          <w:sz w:val="20"/>
          <w:rtl/>
        </w:rPr>
        <w:t xml:space="preserve"> תחילתו 30 ימים מיום פרסומו.</w:t>
      </w:r>
      <w:r>
        <w:rPr>
          <w:sz w:val="20"/>
          <w:rtl/>
        </w:rPr>
        <w:t xml:space="preserve"> </w:t>
      </w:r>
      <w:hyperlink r:id="rId9" w:history="1">
        <w:r>
          <w:rPr>
            <w:rStyle w:val="Hyperlink"/>
            <w:rFonts w:hint="cs"/>
            <w:sz w:val="20"/>
            <w:rtl/>
          </w:rPr>
          <w:t xml:space="preserve">מס' </w:t>
        </w:r>
        <w:r>
          <w:rPr>
            <w:rStyle w:val="Hyperlink"/>
            <w:rFonts w:hint="cs"/>
            <w:sz w:val="20"/>
            <w:rtl/>
          </w:rPr>
          <w:t>4674</w:t>
        </w:r>
      </w:hyperlink>
      <w:r>
        <w:rPr>
          <w:rFonts w:hint="cs"/>
          <w:sz w:val="20"/>
          <w:rtl/>
        </w:rPr>
        <w:t xml:space="preserve"> מיום 29.7.1984 עמ' 2065 </w:t>
      </w:r>
      <w:r>
        <w:rPr>
          <w:sz w:val="20"/>
          <w:rtl/>
        </w:rPr>
        <w:t>–</w:t>
      </w:r>
      <w:r>
        <w:rPr>
          <w:rFonts w:hint="cs"/>
          <w:sz w:val="20"/>
          <w:rtl/>
        </w:rPr>
        <w:t xml:space="preserve"> צו (מס' 2) תשמ"ד-1984 בסעיף 5 לצו העונשין (שינוי שיעורי קנסות) (מס' 2) תשמ"ד-1984; תחילתו 30 ימים מיום פרסומו.</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תשמ"ה מס' 4786</w:t>
        </w:r>
      </w:hyperlink>
      <w:r>
        <w:rPr>
          <w:rFonts w:hint="cs"/>
          <w:sz w:val="20"/>
          <w:rtl/>
        </w:rPr>
        <w:t xml:space="preserve"> מיום 31.3.1985 עמ' 1000 </w:t>
      </w:r>
      <w:r>
        <w:rPr>
          <w:sz w:val="20"/>
          <w:rtl/>
        </w:rPr>
        <w:t>–</w:t>
      </w:r>
      <w:r>
        <w:rPr>
          <w:rFonts w:hint="cs"/>
          <w:sz w:val="20"/>
          <w:rtl/>
        </w:rPr>
        <w:t xml:space="preserve"> צו תשמ"ה-1985 בסעיף 5 לצו העונשין (שינוי שיעורי קנסות), תשמ"ה-1985; תחילתו 30 ימים מיום פרסומו.</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תשמ"ו מס' 4885</w:t>
        </w:r>
      </w:hyperlink>
      <w:r>
        <w:rPr>
          <w:rFonts w:hint="cs"/>
          <w:sz w:val="20"/>
          <w:rtl/>
        </w:rPr>
        <w:t xml:space="preserve"> מיום 20.12.1985 עמ' 299 </w:t>
      </w:r>
      <w:r>
        <w:rPr>
          <w:sz w:val="20"/>
          <w:rtl/>
        </w:rPr>
        <w:t>–</w:t>
      </w:r>
      <w:r>
        <w:rPr>
          <w:rFonts w:hint="cs"/>
          <w:sz w:val="20"/>
          <w:rtl/>
        </w:rPr>
        <w:t xml:space="preserve"> צו תשמ"ו-1985 בסעיף 5 לצו העונש</w:t>
      </w:r>
      <w:r>
        <w:rPr>
          <w:sz w:val="20"/>
          <w:rtl/>
        </w:rPr>
        <w:t>י</w:t>
      </w:r>
      <w:r>
        <w:rPr>
          <w:rFonts w:hint="cs"/>
          <w:sz w:val="20"/>
          <w:rtl/>
        </w:rPr>
        <w:t>ן (שינוי שיעורי קנסות), תשמ"ו-1986; תחילתו ביום 1.1.1986.</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תשמ"ז מס' 5001</w:t>
        </w:r>
      </w:hyperlink>
      <w:r>
        <w:rPr>
          <w:rFonts w:hint="cs"/>
          <w:sz w:val="20"/>
          <w:rtl/>
        </w:rPr>
        <w:t xml:space="preserve"> מיום 29.1.1987 עמ' 358 </w:t>
      </w:r>
      <w:r>
        <w:rPr>
          <w:sz w:val="20"/>
          <w:rtl/>
        </w:rPr>
        <w:t>–</w:t>
      </w:r>
      <w:r>
        <w:rPr>
          <w:rFonts w:hint="cs"/>
          <w:sz w:val="20"/>
          <w:rtl/>
        </w:rPr>
        <w:t xml:space="preserve"> צו תמש"ז-1987 בסעיף 5 לצו העונשין (שינוי שיעורי קנסות) תשמ"ז-1987; תחילתו ביום 1.2.1987.</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תשמ"ט מס' 5209</w:t>
        </w:r>
      </w:hyperlink>
      <w:r>
        <w:rPr>
          <w:rFonts w:hint="cs"/>
          <w:sz w:val="20"/>
          <w:rtl/>
        </w:rPr>
        <w:t xml:space="preserve"> מיום 8.8.1989 עמ' 1234 </w:t>
      </w:r>
      <w:r>
        <w:rPr>
          <w:sz w:val="20"/>
          <w:rtl/>
        </w:rPr>
        <w:t>–</w:t>
      </w:r>
      <w:r>
        <w:rPr>
          <w:rFonts w:hint="cs"/>
          <w:sz w:val="20"/>
          <w:rtl/>
        </w:rPr>
        <w:t xml:space="preserve"> צו תשמ"ט-1989 בסעיף 5 לצו העונשין (שינוי שיעורי קנסות), תשמ"ט-1989; תחילתו ביום 1.9.1989.</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 xml:space="preserve">"ת </w:t>
        </w:r>
        <w:r>
          <w:rPr>
            <w:rStyle w:val="Hyperlink"/>
            <w:sz w:val="20"/>
            <w:rtl/>
          </w:rPr>
          <w:t>ת</w:t>
        </w:r>
        <w:r>
          <w:rPr>
            <w:rStyle w:val="Hyperlink"/>
            <w:rFonts w:hint="cs"/>
            <w:sz w:val="20"/>
            <w:rtl/>
          </w:rPr>
          <w:t>שנ"ג מס' 5506</w:t>
        </w:r>
      </w:hyperlink>
      <w:r>
        <w:rPr>
          <w:rFonts w:hint="cs"/>
          <w:sz w:val="20"/>
          <w:rtl/>
        </w:rPr>
        <w:t xml:space="preserve"> מיום 4.3.1993 עמ' 487 </w:t>
      </w:r>
      <w:r>
        <w:rPr>
          <w:sz w:val="20"/>
          <w:rtl/>
        </w:rPr>
        <w:t>–</w:t>
      </w:r>
      <w:r>
        <w:rPr>
          <w:rFonts w:hint="cs"/>
          <w:sz w:val="20"/>
          <w:rtl/>
        </w:rPr>
        <w:t xml:space="preserve"> צו תשנ"ג-1993 בסעיף 5 לצו העונשין (שינוי שיעורי קנסות), תשנ"ג-1993; תחילתו ביום 15.4.1993.</w:t>
      </w:r>
    </w:p>
    <w:p w:rsidR="001B58FB" w:rsidRDefault="001B58FB" w:rsidP="007E3A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תשנ"ו מס' 5760</w:t>
        </w:r>
      </w:hyperlink>
      <w:r>
        <w:rPr>
          <w:rFonts w:hint="cs"/>
          <w:sz w:val="20"/>
          <w:rtl/>
        </w:rPr>
        <w:t xml:space="preserve"> מיום 11.6.1996 עמ' 994 </w:t>
      </w:r>
      <w:r w:rsidR="007E3A47">
        <w:rPr>
          <w:sz w:val="20"/>
          <w:rtl/>
        </w:rPr>
        <w:t>–</w:t>
      </w:r>
      <w:r w:rsidR="007E3A47">
        <w:rPr>
          <w:rFonts w:hint="cs"/>
          <w:sz w:val="20"/>
          <w:rtl/>
        </w:rPr>
        <w:t xml:space="preserve"> צו תשנ"ו-1996 ב</w:t>
      </w:r>
      <w:r>
        <w:rPr>
          <w:rFonts w:hint="cs"/>
          <w:sz w:val="20"/>
          <w:rtl/>
        </w:rPr>
        <w:t>סעיף 5 לצו העונשין (שינוי שיעורי קנסות), תשנ"ו</w:t>
      </w:r>
      <w:r>
        <w:rPr>
          <w:sz w:val="20"/>
          <w:rtl/>
        </w:rPr>
        <w:t>–</w:t>
      </w:r>
      <w:r>
        <w:rPr>
          <w:rFonts w:hint="cs"/>
          <w:sz w:val="20"/>
          <w:rtl/>
        </w:rPr>
        <w:t>1996.</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ס</w:t>
        </w:r>
        <w:r>
          <w:rPr>
            <w:rStyle w:val="Hyperlink"/>
            <w:rFonts w:hint="cs"/>
            <w:sz w:val="20"/>
            <w:rtl/>
          </w:rPr>
          <w:t>"ח תש"ס מס' 1739</w:t>
        </w:r>
      </w:hyperlink>
      <w:r>
        <w:rPr>
          <w:sz w:val="20"/>
          <w:rtl/>
        </w:rPr>
        <w:t xml:space="preserve"> </w:t>
      </w:r>
      <w:r>
        <w:rPr>
          <w:rFonts w:hint="cs"/>
          <w:sz w:val="20"/>
          <w:rtl/>
        </w:rPr>
        <w:t>מיום 11.6.2000 עמ' 192 (</w:t>
      </w:r>
      <w:hyperlink r:id="rId17" w:history="1">
        <w:r>
          <w:rPr>
            <w:rStyle w:val="Hyperlink"/>
            <w:rFonts w:hint="cs"/>
            <w:sz w:val="20"/>
            <w:rtl/>
          </w:rPr>
          <w:t>ה"ח תש"ס מס' 2821</w:t>
        </w:r>
      </w:hyperlink>
      <w:r>
        <w:rPr>
          <w:rFonts w:hint="cs"/>
          <w:sz w:val="20"/>
          <w:rtl/>
        </w:rPr>
        <w:t xml:space="preserve"> עמ' 2) </w:t>
      </w:r>
      <w:r>
        <w:rPr>
          <w:sz w:val="20"/>
          <w:rtl/>
        </w:rPr>
        <w:t>–</w:t>
      </w:r>
      <w:r>
        <w:rPr>
          <w:rFonts w:hint="cs"/>
          <w:sz w:val="20"/>
          <w:rtl/>
        </w:rPr>
        <w:t xml:space="preserve"> תיקון מס' 3 בסעיף 18 לחוק בתי משפט לענינים מינהליים, תש"ס-2000; תחילתו ביום 11.12.2000.</w:t>
      </w:r>
    </w:p>
    <w:p w:rsidR="001B58FB" w:rsidRDefault="001B58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sz w:val="20"/>
            <w:rtl/>
          </w:rPr>
          <w:t>ס</w:t>
        </w:r>
        <w:r>
          <w:rPr>
            <w:rStyle w:val="Hyperlink"/>
            <w:rFonts w:hint="cs"/>
            <w:sz w:val="20"/>
            <w:rtl/>
          </w:rPr>
          <w:t>"ח תשס"ב מס' 1821</w:t>
        </w:r>
      </w:hyperlink>
      <w:r>
        <w:rPr>
          <w:rFonts w:hint="cs"/>
          <w:sz w:val="20"/>
          <w:rtl/>
        </w:rPr>
        <w:t xml:space="preserve"> מיום 7.1.2002 עמ' 90 (</w:t>
      </w:r>
      <w:hyperlink r:id="rId19" w:history="1">
        <w:r>
          <w:rPr>
            <w:rStyle w:val="Hyperlink"/>
            <w:rFonts w:hint="cs"/>
            <w:sz w:val="20"/>
            <w:rtl/>
          </w:rPr>
          <w:t>ה"ח תשס"א מס' 3010</w:t>
        </w:r>
      </w:hyperlink>
      <w:r>
        <w:rPr>
          <w:rFonts w:hint="cs"/>
          <w:sz w:val="20"/>
          <w:rtl/>
        </w:rPr>
        <w:t xml:space="preserve"> עמ' 666) </w:t>
      </w:r>
      <w:r>
        <w:rPr>
          <w:sz w:val="20"/>
          <w:rtl/>
        </w:rPr>
        <w:t>–</w:t>
      </w:r>
      <w:r>
        <w:rPr>
          <w:rFonts w:hint="cs"/>
          <w:sz w:val="20"/>
          <w:rtl/>
        </w:rPr>
        <w:t xml:space="preserve"> תיקון מס' 4.</w:t>
      </w:r>
    </w:p>
    <w:p w:rsidR="00C46464" w:rsidRDefault="00C46464" w:rsidP="00C4646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 w:history="1">
        <w:r w:rsidR="001D2C93" w:rsidRPr="00C46464">
          <w:rPr>
            <w:rStyle w:val="Hyperlink"/>
            <w:rFonts w:hint="cs"/>
            <w:rtl/>
          </w:rPr>
          <w:t>ס"ח תשע"ז מס' 2592</w:t>
        </w:r>
      </w:hyperlink>
      <w:r w:rsidR="001D2C93" w:rsidRPr="001D2C93">
        <w:rPr>
          <w:rFonts w:hint="cs"/>
          <w:rtl/>
        </w:rPr>
        <w:t xml:space="preserve"> מיום 29.12.2016 עמ' 24</w:t>
      </w:r>
      <w:r w:rsidR="001D2C93">
        <w:rPr>
          <w:rFonts w:hint="cs"/>
          <w:rtl/>
        </w:rPr>
        <w:t>1</w:t>
      </w:r>
      <w:r w:rsidR="001D2C93" w:rsidRPr="001D2C93">
        <w:rPr>
          <w:rFonts w:hint="cs"/>
          <w:rtl/>
        </w:rPr>
        <w:t xml:space="preserve"> (</w:t>
      </w:r>
      <w:hyperlink r:id="rId21" w:history="1">
        <w:r w:rsidR="001D2C93" w:rsidRPr="001D2C93">
          <w:rPr>
            <w:rStyle w:val="Hyperlink"/>
            <w:rFonts w:hint="cs"/>
            <w:rtl/>
          </w:rPr>
          <w:t>ה"ח הממשלה תשע"ז מס' 1083</w:t>
        </w:r>
      </w:hyperlink>
      <w:r w:rsidR="001D2C93" w:rsidRPr="001D2C93">
        <w:rPr>
          <w:rFonts w:hint="cs"/>
          <w:rtl/>
        </w:rPr>
        <w:t xml:space="preserve"> עמ' 433) </w:t>
      </w:r>
      <w:r w:rsidR="001D2C93" w:rsidRPr="001D2C93">
        <w:rPr>
          <w:rtl/>
        </w:rPr>
        <w:t>–</w:t>
      </w:r>
      <w:r w:rsidR="001D2C93" w:rsidRPr="001D2C93">
        <w:rPr>
          <w:rFonts w:hint="cs"/>
          <w:rtl/>
        </w:rPr>
        <w:t xml:space="preserve"> תיקון מס' </w:t>
      </w:r>
      <w:r w:rsidR="001D2C93">
        <w:rPr>
          <w:rFonts w:hint="cs"/>
          <w:rtl/>
        </w:rPr>
        <w:t>5</w:t>
      </w:r>
      <w:r w:rsidR="001D2C93" w:rsidRPr="001D2C93">
        <w:rPr>
          <w:rFonts w:hint="cs"/>
          <w:rtl/>
        </w:rPr>
        <w:t xml:space="preserve"> בסעיף 4</w:t>
      </w:r>
      <w:r w:rsidR="001D2C93">
        <w:rPr>
          <w:rFonts w:hint="cs"/>
          <w:rtl/>
        </w:rPr>
        <w:t>2</w:t>
      </w:r>
      <w:r w:rsidR="001D2C93" w:rsidRPr="001D2C93">
        <w:rPr>
          <w:rFonts w:hint="cs"/>
          <w:rtl/>
        </w:rPr>
        <w:t xml:space="preserve"> לחוק ההתייעלות הכלכלית (תיקוני חקיקה ליישום המדיניות הכלכלית לשנות התקציב 2017 ו-2018), תשע"ז-2016; תחילתו ביום 27.4.2017.</w:t>
      </w:r>
    </w:p>
    <w:p w:rsidR="004D2D85" w:rsidRPr="00BB3119" w:rsidRDefault="004D2D85" w:rsidP="004D2D8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002B3068" w:rsidRPr="004D2D85">
          <w:rPr>
            <w:rStyle w:val="Hyperlink"/>
            <w:rFonts w:hint="cs"/>
            <w:rtl/>
          </w:rPr>
          <w:t>ס"ח תשע"ז מס' 2614</w:t>
        </w:r>
      </w:hyperlink>
      <w:r w:rsidR="002B3068" w:rsidRPr="00BB3119">
        <w:rPr>
          <w:rFonts w:hint="cs"/>
          <w:rtl/>
        </w:rPr>
        <w:t xml:space="preserve"> מיום 28.3.2017 עמ' 501 (</w:t>
      </w:r>
      <w:hyperlink r:id="rId23" w:history="1">
        <w:r w:rsidR="002B3068" w:rsidRPr="00BB3119">
          <w:rPr>
            <w:rStyle w:val="Hyperlink"/>
            <w:rFonts w:hint="cs"/>
            <w:rtl/>
          </w:rPr>
          <w:t>ה"ח הממשלה תשע"ז מס' 1096</w:t>
        </w:r>
      </w:hyperlink>
      <w:r w:rsidR="002B3068" w:rsidRPr="00BB3119">
        <w:rPr>
          <w:rFonts w:hint="cs"/>
          <w:rtl/>
        </w:rPr>
        <w:t xml:space="preserve"> עמ' 676) </w:t>
      </w:r>
      <w:r w:rsidR="002B3068" w:rsidRPr="00BB3119">
        <w:rPr>
          <w:rtl/>
        </w:rPr>
        <w:t>–</w:t>
      </w:r>
      <w:r w:rsidR="002B3068" w:rsidRPr="00BB3119">
        <w:rPr>
          <w:rFonts w:hint="cs"/>
          <w:rtl/>
        </w:rPr>
        <w:t xml:space="preserve"> תיקון מס' 6</w:t>
      </w:r>
      <w:r w:rsidR="00BB3119" w:rsidRPr="00BB3119">
        <w:rPr>
          <w:rFonts w:hint="cs"/>
          <w:rtl/>
        </w:rPr>
        <w:t xml:space="preserve"> בסעיף </w:t>
      </w:r>
      <w:r w:rsidR="00BB3119">
        <w:rPr>
          <w:rFonts w:hint="cs"/>
          <w:rtl/>
        </w:rPr>
        <w:t>9</w:t>
      </w:r>
      <w:r w:rsidR="00BB3119" w:rsidRPr="00BB3119">
        <w:rPr>
          <w:rFonts w:hint="cs"/>
          <w:rtl/>
        </w:rPr>
        <w:t xml:space="preserve"> לחוק סדר הדין הפלילי (תיקון מס' 78), תשע"ז-2017</w:t>
      </w:r>
      <w:r w:rsidR="002B3068" w:rsidRPr="00BB3119">
        <w:rPr>
          <w:rFonts w:hint="cs"/>
          <w:rtl/>
        </w:rPr>
        <w:t>.</w:t>
      </w:r>
    </w:p>
  </w:footnote>
  <w:footnote w:id="2">
    <w:p w:rsidR="001B58FB" w:rsidRDefault="001B58FB">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 xml:space="preserve">ר' </w:t>
      </w:r>
      <w:hyperlink r:id="rId24" w:history="1">
        <w:r>
          <w:rPr>
            <w:rStyle w:val="Hyperlink"/>
            <w:rFonts w:cs="FrankRuehl" w:hint="cs"/>
            <w:noProof/>
            <w:szCs w:val="22"/>
            <w:rtl/>
          </w:rPr>
          <w:t>י"פ תשס"ה מס' 5337</w:t>
        </w:r>
      </w:hyperlink>
      <w:r>
        <w:rPr>
          <w:rFonts w:cs="FrankRuehl" w:hint="cs"/>
          <w:noProof/>
          <w:szCs w:val="22"/>
          <w:rtl/>
        </w:rPr>
        <w:t xml:space="preserve"> מיום 13.10.2004 עמ' 245. </w:t>
      </w:r>
      <w:hyperlink r:id="rId25" w:history="1">
        <w:r>
          <w:rPr>
            <w:rStyle w:val="Hyperlink"/>
            <w:rFonts w:cs="FrankRuehl" w:hint="cs"/>
            <w:noProof/>
            <w:szCs w:val="22"/>
            <w:rtl/>
          </w:rPr>
          <w:t>י"פ תשס"ו מס' 5520</w:t>
        </w:r>
      </w:hyperlink>
      <w:r>
        <w:rPr>
          <w:rFonts w:cs="FrankRuehl" w:hint="cs"/>
          <w:noProof/>
          <w:szCs w:val="22"/>
          <w:rtl/>
        </w:rPr>
        <w:t xml:space="preserve"> מיום 24.4.2006 עמ' 2597.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8FB" w:rsidRDefault="001B58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סוף עמוד  18704  --[ חוק הרשויות המקומיות (הסדרת השמירה), תשכ"א- 1961</w:t>
    </w:r>
  </w:p>
  <w:p w:rsidR="001B58FB" w:rsidRDefault="001B58F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58FB" w:rsidRDefault="001B58F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8FB" w:rsidRDefault="001B58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(הסדרת השמירה), תשכ"א-1961</w:t>
    </w:r>
  </w:p>
  <w:p w:rsidR="001B58FB" w:rsidRDefault="001B58F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B58FB" w:rsidRDefault="001B58F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2890"/>
    <w:rsid w:val="0002170D"/>
    <w:rsid w:val="0002724C"/>
    <w:rsid w:val="001007A6"/>
    <w:rsid w:val="001059EF"/>
    <w:rsid w:val="001B58FB"/>
    <w:rsid w:val="001B7910"/>
    <w:rsid w:val="001D2C93"/>
    <w:rsid w:val="00204CC8"/>
    <w:rsid w:val="0022233B"/>
    <w:rsid w:val="00291BEC"/>
    <w:rsid w:val="002B3068"/>
    <w:rsid w:val="00445159"/>
    <w:rsid w:val="004D2D85"/>
    <w:rsid w:val="005E7781"/>
    <w:rsid w:val="005F0FFF"/>
    <w:rsid w:val="00673B49"/>
    <w:rsid w:val="006D52B0"/>
    <w:rsid w:val="006E72F6"/>
    <w:rsid w:val="00761C69"/>
    <w:rsid w:val="007E3A47"/>
    <w:rsid w:val="00852890"/>
    <w:rsid w:val="00872CA1"/>
    <w:rsid w:val="009A6649"/>
    <w:rsid w:val="009D2592"/>
    <w:rsid w:val="00A7184C"/>
    <w:rsid w:val="00BB3119"/>
    <w:rsid w:val="00BB6102"/>
    <w:rsid w:val="00C174B0"/>
    <w:rsid w:val="00C46464"/>
    <w:rsid w:val="00F82F35"/>
    <w:rsid w:val="00FA1A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44F5F82-AD39-41C9-A847-EC8ADF64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character" w:customStyle="1" w:styleId="P000">
    <w:name w:val="P00 תו"/>
    <w:basedOn w:val="a0"/>
    <w:link w:val="P00"/>
    <w:rsid w:val="001D2C93"/>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1184.pdf" TargetMode="External"/><Relationship Id="rId18" Type="http://schemas.openxmlformats.org/officeDocument/2006/relationships/hyperlink" Target="http://www.nevo.co.il/Law_word/law14/law-0794.pdf" TargetMode="External"/><Relationship Id="rId26" Type="http://schemas.openxmlformats.org/officeDocument/2006/relationships/hyperlink" Target="http://www.nevo.co.il/Law_word/law14/law-1739.pdf" TargetMode="External"/><Relationship Id="rId39" Type="http://schemas.openxmlformats.org/officeDocument/2006/relationships/hyperlink" Target="http://www.nevo.co.il/Law_word/law06/TAK-5001.pdf" TargetMode="External"/><Relationship Id="rId21" Type="http://schemas.openxmlformats.org/officeDocument/2006/relationships/hyperlink" Target="http://www.nevo.co.il/Law_word/law17/PROP-1184.pdf" TargetMode="External"/><Relationship Id="rId34" Type="http://schemas.openxmlformats.org/officeDocument/2006/relationships/hyperlink" Target="http://www.nevo.co.il/Law_word/law06/TAK-4501.pdf" TargetMode="External"/><Relationship Id="rId42" Type="http://schemas.openxmlformats.org/officeDocument/2006/relationships/hyperlink" Target="http://www.nevo.co.il/Law_word/law06/TAK-5760.pdf" TargetMode="External"/><Relationship Id="rId47" Type="http://schemas.openxmlformats.org/officeDocument/2006/relationships/hyperlink" Target="http://www.nevo.co.il/Law_word/law14/law-1821.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_word/law17/PROP-1184.pdf" TargetMode="External"/><Relationship Id="rId2" Type="http://schemas.openxmlformats.org/officeDocument/2006/relationships/settings" Target="settings.xml"/><Relationship Id="rId16" Type="http://schemas.openxmlformats.org/officeDocument/2006/relationships/hyperlink" Target="http://www.nevo.co.il/Law_word/law14/law-1821.pdf" TargetMode="External"/><Relationship Id="rId29" Type="http://schemas.openxmlformats.org/officeDocument/2006/relationships/hyperlink" Target="http://www.nevo.co.il/Law_word/law17/PROP-0860.pdf" TargetMode="External"/><Relationship Id="rId11" Type="http://schemas.openxmlformats.org/officeDocument/2006/relationships/hyperlink" Target="http://www.nevo.co.il/Law_word/law17/PROP-1184.pdf" TargetMode="External"/><Relationship Id="rId24" Type="http://schemas.openxmlformats.org/officeDocument/2006/relationships/hyperlink" Target="http://www.nevo.co.il/Law_word/law14/law-0794.pdf" TargetMode="External"/><Relationship Id="rId32" Type="http://schemas.openxmlformats.org/officeDocument/2006/relationships/hyperlink" Target="http://www.nevo.co.il/Law_word/law14/law-0794.pdf" TargetMode="External"/><Relationship Id="rId37" Type="http://schemas.openxmlformats.org/officeDocument/2006/relationships/hyperlink" Target="http://www.nevo.co.il/Law_word/law06/TAK-4786.pdf" TargetMode="External"/><Relationship Id="rId40" Type="http://schemas.openxmlformats.org/officeDocument/2006/relationships/hyperlink" Target="http://www.nevo.co.il/Law_word/law06/TAK-5209.pdf" TargetMode="External"/><Relationship Id="rId45" Type="http://schemas.openxmlformats.org/officeDocument/2006/relationships/hyperlink" Target="http://www.nevo.co.il/Law_word/law14/law-0794.pdf"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_word/law14/law-0794.pdf" TargetMode="External"/><Relationship Id="rId19" Type="http://schemas.openxmlformats.org/officeDocument/2006/relationships/hyperlink" Target="http://www.nevo.co.il/Law_word/law17/PROP-1184.pdf" TargetMode="External"/><Relationship Id="rId31" Type="http://schemas.openxmlformats.org/officeDocument/2006/relationships/hyperlink" Target="http://www.nevo.co.il/Law_word/law15/memshala-1083.pdf" TargetMode="External"/><Relationship Id="rId44" Type="http://schemas.openxmlformats.org/officeDocument/2006/relationships/hyperlink" Target="http://www.nevo.co.il/Law_word/law15/memshala-1096.pdf"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1184.pdf" TargetMode="External"/><Relationship Id="rId14" Type="http://schemas.openxmlformats.org/officeDocument/2006/relationships/hyperlink" Target="http://www.nevo.co.il/Law_word/law14/law-2614.pdf" TargetMode="External"/><Relationship Id="rId22" Type="http://schemas.openxmlformats.org/officeDocument/2006/relationships/hyperlink" Target="http://www.nevo.co.il/Law_word/law14/law-0794.pdf" TargetMode="External"/><Relationship Id="rId27" Type="http://schemas.openxmlformats.org/officeDocument/2006/relationships/hyperlink" Target="http://www.nevo.co.il/Law_word/law17/PROP-2821.pdf" TargetMode="External"/><Relationship Id="rId30" Type="http://schemas.openxmlformats.org/officeDocument/2006/relationships/hyperlink" Target="http://www.nevo.co.il/law_word/law14/law-2592.pdf" TargetMode="External"/><Relationship Id="rId35" Type="http://schemas.openxmlformats.org/officeDocument/2006/relationships/hyperlink" Target="http://www.nevo.co.il/Law_word/law06/TAK-4594.pdf" TargetMode="External"/><Relationship Id="rId43" Type="http://schemas.openxmlformats.org/officeDocument/2006/relationships/hyperlink" Target="http://www.nevo.co.il/Law_word/law14/law-2614.pdf" TargetMode="External"/><Relationship Id="rId48" Type="http://schemas.openxmlformats.org/officeDocument/2006/relationships/hyperlink" Target="http://www.nevo.co.il/Law_word/law17/PROP-3010.pdf" TargetMode="External"/><Relationship Id="rId8" Type="http://schemas.openxmlformats.org/officeDocument/2006/relationships/hyperlink" Target="http://www.nevo.co.il/Law_word/law14/law-0794.pdf"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14/law-0794.pdf" TargetMode="External"/><Relationship Id="rId17" Type="http://schemas.openxmlformats.org/officeDocument/2006/relationships/hyperlink" Target="http://www.nevo.co.il/Law_word/law17/PROP-3010.pdf" TargetMode="External"/><Relationship Id="rId25" Type="http://schemas.openxmlformats.org/officeDocument/2006/relationships/hyperlink" Target="http://www.nevo.co.il/Law_word/law17/PROP-1184.pdf" TargetMode="External"/><Relationship Id="rId33" Type="http://schemas.openxmlformats.org/officeDocument/2006/relationships/hyperlink" Target="http://www.nevo.co.il/Law_word/law17/PROP-1184.pdf" TargetMode="External"/><Relationship Id="rId38" Type="http://schemas.openxmlformats.org/officeDocument/2006/relationships/hyperlink" Target="http://www.nevo.co.il/Law_word/law06/TAK-4885.pdf" TargetMode="External"/><Relationship Id="rId46" Type="http://schemas.openxmlformats.org/officeDocument/2006/relationships/hyperlink" Target="http://www.nevo.co.il/Law_word/law17/PROP-1184.pdf" TargetMode="External"/><Relationship Id="rId20" Type="http://schemas.openxmlformats.org/officeDocument/2006/relationships/hyperlink" Target="http://www.nevo.co.il/Law_word/law14/law-0794.pdf" TargetMode="External"/><Relationship Id="rId41" Type="http://schemas.openxmlformats.org/officeDocument/2006/relationships/hyperlink" Target="http://www.nevo.co.il/Law_word/law06/TAK-5506.pdf"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794.pdf" TargetMode="External"/><Relationship Id="rId15" Type="http://schemas.openxmlformats.org/officeDocument/2006/relationships/hyperlink" Target="http://www.nevo.co.il/Law_word/law15/memshala-1096.pdf" TargetMode="External"/><Relationship Id="rId23" Type="http://schemas.openxmlformats.org/officeDocument/2006/relationships/hyperlink" Target="http://www.nevo.co.il/Law_word/law17/PROP-1184.pdf" TargetMode="External"/><Relationship Id="rId28" Type="http://schemas.openxmlformats.org/officeDocument/2006/relationships/hyperlink" Target="http://www.nevo.co.il/Law_word/law14/law-0600.pdf" TargetMode="External"/><Relationship Id="rId36" Type="http://schemas.openxmlformats.org/officeDocument/2006/relationships/hyperlink" Target="http://www.nevo.co.il/Law_word/law06/TAK-4674.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594.pdf" TargetMode="External"/><Relationship Id="rId13" Type="http://schemas.openxmlformats.org/officeDocument/2006/relationships/hyperlink" Target="http://www.nevo.co.il/Law_word/law06/TAK-5209.pdf" TargetMode="External"/><Relationship Id="rId18" Type="http://schemas.openxmlformats.org/officeDocument/2006/relationships/hyperlink" Target="http://www.nevo.co.il/Law_word/law14/law-1821.pdf" TargetMode="External"/><Relationship Id="rId3" Type="http://schemas.openxmlformats.org/officeDocument/2006/relationships/hyperlink" Target="http://www.nevo.co.il/Law_word/law14/law-0600.pdf" TargetMode="External"/><Relationship Id="rId21" Type="http://schemas.openxmlformats.org/officeDocument/2006/relationships/hyperlink" Target="http://www.nevo.co.il/Law_word/law15/memshala-1083.pdf" TargetMode="External"/><Relationship Id="rId7" Type="http://schemas.openxmlformats.org/officeDocument/2006/relationships/hyperlink" Target="http://www.nevo.co.il/Law_word/law06/TAK-4501.pdf" TargetMode="External"/><Relationship Id="rId12" Type="http://schemas.openxmlformats.org/officeDocument/2006/relationships/hyperlink" Target="http://www.nevo.co.il/Law_word/law06/TAK-5001.pdf" TargetMode="External"/><Relationship Id="rId17" Type="http://schemas.openxmlformats.org/officeDocument/2006/relationships/hyperlink" Target="http://www.nevo.co.il/Law_word/law17/PROP-2821.pdf" TargetMode="External"/><Relationship Id="rId25" Type="http://schemas.openxmlformats.org/officeDocument/2006/relationships/hyperlink" Target="http://www.nevo.co.il/Law_word/law10/yalkut-5520.pdf" TargetMode="External"/><Relationship Id="rId2" Type="http://schemas.openxmlformats.org/officeDocument/2006/relationships/hyperlink" Target="http://www.nevo.co.il/Law_word/law17/PROP-0472.pdf" TargetMode="External"/><Relationship Id="rId16" Type="http://schemas.openxmlformats.org/officeDocument/2006/relationships/hyperlink" Target="http://www.nevo.co.il/Law_word/law14/law-1739.pdf" TargetMode="External"/><Relationship Id="rId20" Type="http://schemas.openxmlformats.org/officeDocument/2006/relationships/hyperlink" Target="http://www.nevo.co.il/law_word/law14/law-2592.pdf" TargetMode="External"/><Relationship Id="rId1" Type="http://schemas.openxmlformats.org/officeDocument/2006/relationships/hyperlink" Target="http://www.nevo.co.il/Law_word/law14/law-0346.pdf" TargetMode="External"/><Relationship Id="rId6" Type="http://schemas.openxmlformats.org/officeDocument/2006/relationships/hyperlink" Target="http://www.nevo.co.il/Law_word/law17/PROP-1184.pdf" TargetMode="External"/><Relationship Id="rId11" Type="http://schemas.openxmlformats.org/officeDocument/2006/relationships/hyperlink" Target="http://www.nevo.co.il/Law_word/law06/TAK-4885.pdf" TargetMode="External"/><Relationship Id="rId24" Type="http://schemas.openxmlformats.org/officeDocument/2006/relationships/hyperlink" Target="http://www.nevo.co.il/Law_word/law10/yalkut-5337.pdf" TargetMode="External"/><Relationship Id="rId5" Type="http://schemas.openxmlformats.org/officeDocument/2006/relationships/hyperlink" Target="http://www.nevo.co.il/Law_word/law14/law-0794.pdf" TargetMode="External"/><Relationship Id="rId15" Type="http://schemas.openxmlformats.org/officeDocument/2006/relationships/hyperlink" Target="http://www.nevo.co.il/Law_word/law06/TAK-5760.pdf" TargetMode="External"/><Relationship Id="rId23" Type="http://schemas.openxmlformats.org/officeDocument/2006/relationships/hyperlink" Target="http://www.nevo.co.il/Law_word/law15/memshala-1096.pdf" TargetMode="External"/><Relationship Id="rId10" Type="http://schemas.openxmlformats.org/officeDocument/2006/relationships/hyperlink" Target="http://www.nevo.co.il/Law_word/law06/TAK-4786.pdf" TargetMode="External"/><Relationship Id="rId19" Type="http://schemas.openxmlformats.org/officeDocument/2006/relationships/hyperlink" Target="http://www.nevo.co.il/Law_word/law17/PROP-3010.pdf" TargetMode="External"/><Relationship Id="rId4" Type="http://schemas.openxmlformats.org/officeDocument/2006/relationships/hyperlink" Target="http://www.nevo.co.il/Law_word/law17/PROP-0860.pdf" TargetMode="External"/><Relationship Id="rId9" Type="http://schemas.openxmlformats.org/officeDocument/2006/relationships/hyperlink" Target="http://www.nevo.co.il/Law_word/law06/TAK-4674.pdf" TargetMode="External"/><Relationship Id="rId14" Type="http://schemas.openxmlformats.org/officeDocument/2006/relationships/hyperlink" Target="http://www.nevo.co.il/Law_word/law06/TAK-5506.pdf" TargetMode="External"/><Relationship Id="rId22" Type="http://schemas.openxmlformats.org/officeDocument/2006/relationships/hyperlink" Target="http://www.nevo.co.il/law_word/law14/law-26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22312</CharactersWithSpaces>
  <SharedDoc>false</SharedDoc>
  <HLinks>
    <vt:vector size="546" baseType="variant">
      <vt:variant>
        <vt:i4>393283</vt:i4>
      </vt:variant>
      <vt:variant>
        <vt:i4>261</vt:i4>
      </vt:variant>
      <vt:variant>
        <vt:i4>0</vt:i4>
      </vt:variant>
      <vt:variant>
        <vt:i4>5</vt:i4>
      </vt:variant>
      <vt:variant>
        <vt:lpwstr>http://www.nevo.co.il/advertisements/nevo-100.doc</vt:lpwstr>
      </vt:variant>
      <vt:variant>
        <vt:lpwstr/>
      </vt:variant>
      <vt:variant>
        <vt:i4>589951</vt:i4>
      </vt:variant>
      <vt:variant>
        <vt:i4>258</vt:i4>
      </vt:variant>
      <vt:variant>
        <vt:i4>0</vt:i4>
      </vt:variant>
      <vt:variant>
        <vt:i4>5</vt:i4>
      </vt:variant>
      <vt:variant>
        <vt:lpwstr>http://www.nevo.co.il/Law_word/law17/PROP-3010.pdf</vt:lpwstr>
      </vt:variant>
      <vt:variant>
        <vt:lpwstr/>
      </vt:variant>
      <vt:variant>
        <vt:i4>8126464</vt:i4>
      </vt:variant>
      <vt:variant>
        <vt:i4>255</vt:i4>
      </vt:variant>
      <vt:variant>
        <vt:i4>0</vt:i4>
      </vt:variant>
      <vt:variant>
        <vt:i4>5</vt:i4>
      </vt:variant>
      <vt:variant>
        <vt:lpwstr>http://www.nevo.co.il/Law_word/law14/law-1821.pdf</vt:lpwstr>
      </vt:variant>
      <vt:variant>
        <vt:lpwstr/>
      </vt:variant>
      <vt:variant>
        <vt:i4>786548</vt:i4>
      </vt:variant>
      <vt:variant>
        <vt:i4>252</vt:i4>
      </vt:variant>
      <vt:variant>
        <vt:i4>0</vt:i4>
      </vt:variant>
      <vt:variant>
        <vt:i4>5</vt:i4>
      </vt:variant>
      <vt:variant>
        <vt:lpwstr>http://www.nevo.co.il/Law_word/law17/PROP-1184.pdf</vt:lpwstr>
      </vt:variant>
      <vt:variant>
        <vt:lpwstr/>
      </vt:variant>
      <vt:variant>
        <vt:i4>7733258</vt:i4>
      </vt:variant>
      <vt:variant>
        <vt:i4>249</vt:i4>
      </vt:variant>
      <vt:variant>
        <vt:i4>0</vt:i4>
      </vt:variant>
      <vt:variant>
        <vt:i4>5</vt:i4>
      </vt:variant>
      <vt:variant>
        <vt:lpwstr>http://www.nevo.co.il/Law_word/law14/law-0794.pdf</vt:lpwstr>
      </vt:variant>
      <vt:variant>
        <vt:lpwstr/>
      </vt:variant>
      <vt:variant>
        <vt:i4>1441889</vt:i4>
      </vt:variant>
      <vt:variant>
        <vt:i4>246</vt:i4>
      </vt:variant>
      <vt:variant>
        <vt:i4>0</vt:i4>
      </vt:variant>
      <vt:variant>
        <vt:i4>5</vt:i4>
      </vt:variant>
      <vt:variant>
        <vt:lpwstr>http://www.nevo.co.il/Law_word/law15/memshala-1096.pdf</vt:lpwstr>
      </vt:variant>
      <vt:variant>
        <vt:lpwstr/>
      </vt:variant>
      <vt:variant>
        <vt:i4>8126475</vt:i4>
      </vt:variant>
      <vt:variant>
        <vt:i4>243</vt:i4>
      </vt:variant>
      <vt:variant>
        <vt:i4>0</vt:i4>
      </vt:variant>
      <vt:variant>
        <vt:i4>5</vt:i4>
      </vt:variant>
      <vt:variant>
        <vt:lpwstr>http://www.nevo.co.il/Law_word/law14/law-2614.pdf</vt:lpwstr>
      </vt:variant>
      <vt:variant>
        <vt:lpwstr/>
      </vt:variant>
      <vt:variant>
        <vt:i4>7995407</vt:i4>
      </vt:variant>
      <vt:variant>
        <vt:i4>240</vt:i4>
      </vt:variant>
      <vt:variant>
        <vt:i4>0</vt:i4>
      </vt:variant>
      <vt:variant>
        <vt:i4>5</vt:i4>
      </vt:variant>
      <vt:variant>
        <vt:lpwstr>http://www.nevo.co.il/Law_word/law06/TAK-5760.pdf</vt:lpwstr>
      </vt:variant>
      <vt:variant>
        <vt:lpwstr/>
      </vt:variant>
      <vt:variant>
        <vt:i4>8126475</vt:i4>
      </vt:variant>
      <vt:variant>
        <vt:i4>237</vt:i4>
      </vt:variant>
      <vt:variant>
        <vt:i4>0</vt:i4>
      </vt:variant>
      <vt:variant>
        <vt:i4>5</vt:i4>
      </vt:variant>
      <vt:variant>
        <vt:lpwstr>http://www.nevo.co.il/Law_word/law06/TAK-5506.pdf</vt:lpwstr>
      </vt:variant>
      <vt:variant>
        <vt:lpwstr/>
      </vt:variant>
      <vt:variant>
        <vt:i4>8126467</vt:i4>
      </vt:variant>
      <vt:variant>
        <vt:i4>234</vt:i4>
      </vt:variant>
      <vt:variant>
        <vt:i4>0</vt:i4>
      </vt:variant>
      <vt:variant>
        <vt:i4>5</vt:i4>
      </vt:variant>
      <vt:variant>
        <vt:lpwstr>http://www.nevo.co.il/Law_word/law06/TAK-5209.pdf</vt:lpwstr>
      </vt:variant>
      <vt:variant>
        <vt:lpwstr/>
      </vt:variant>
      <vt:variant>
        <vt:i4>8126473</vt:i4>
      </vt:variant>
      <vt:variant>
        <vt:i4>231</vt:i4>
      </vt:variant>
      <vt:variant>
        <vt:i4>0</vt:i4>
      </vt:variant>
      <vt:variant>
        <vt:i4>5</vt:i4>
      </vt:variant>
      <vt:variant>
        <vt:lpwstr>http://www.nevo.co.il/Law_word/law06/TAK-5001.pdf</vt:lpwstr>
      </vt:variant>
      <vt:variant>
        <vt:lpwstr/>
      </vt:variant>
      <vt:variant>
        <vt:i4>7667717</vt:i4>
      </vt:variant>
      <vt:variant>
        <vt:i4>228</vt:i4>
      </vt:variant>
      <vt:variant>
        <vt:i4>0</vt:i4>
      </vt:variant>
      <vt:variant>
        <vt:i4>5</vt:i4>
      </vt:variant>
      <vt:variant>
        <vt:lpwstr>http://www.nevo.co.il/Law_word/law06/TAK-4885.pdf</vt:lpwstr>
      </vt:variant>
      <vt:variant>
        <vt:lpwstr/>
      </vt:variant>
      <vt:variant>
        <vt:i4>7667721</vt:i4>
      </vt:variant>
      <vt:variant>
        <vt:i4>225</vt:i4>
      </vt:variant>
      <vt:variant>
        <vt:i4>0</vt:i4>
      </vt:variant>
      <vt:variant>
        <vt:i4>5</vt:i4>
      </vt:variant>
      <vt:variant>
        <vt:lpwstr>http://www.nevo.co.il/Law_word/law06/TAK-4786.pdf</vt:lpwstr>
      </vt:variant>
      <vt:variant>
        <vt:lpwstr/>
      </vt:variant>
      <vt:variant>
        <vt:i4>7995402</vt:i4>
      </vt:variant>
      <vt:variant>
        <vt:i4>222</vt:i4>
      </vt:variant>
      <vt:variant>
        <vt:i4>0</vt:i4>
      </vt:variant>
      <vt:variant>
        <vt:i4>5</vt:i4>
      </vt:variant>
      <vt:variant>
        <vt:lpwstr>http://www.nevo.co.il/Law_word/law06/TAK-4674.pdf</vt:lpwstr>
      </vt:variant>
      <vt:variant>
        <vt:lpwstr/>
      </vt:variant>
      <vt:variant>
        <vt:i4>7602185</vt:i4>
      </vt:variant>
      <vt:variant>
        <vt:i4>219</vt:i4>
      </vt:variant>
      <vt:variant>
        <vt:i4>0</vt:i4>
      </vt:variant>
      <vt:variant>
        <vt:i4>5</vt:i4>
      </vt:variant>
      <vt:variant>
        <vt:lpwstr>http://www.nevo.co.il/Law_word/law06/TAK-4594.pdf</vt:lpwstr>
      </vt:variant>
      <vt:variant>
        <vt:lpwstr/>
      </vt:variant>
      <vt:variant>
        <vt:i4>8192012</vt:i4>
      </vt:variant>
      <vt:variant>
        <vt:i4>216</vt:i4>
      </vt:variant>
      <vt:variant>
        <vt:i4>0</vt:i4>
      </vt:variant>
      <vt:variant>
        <vt:i4>5</vt:i4>
      </vt:variant>
      <vt:variant>
        <vt:lpwstr>http://www.nevo.co.il/Law_word/law06/TAK-4501.pdf</vt:lpwstr>
      </vt:variant>
      <vt:variant>
        <vt:lpwstr/>
      </vt:variant>
      <vt:variant>
        <vt:i4>786548</vt:i4>
      </vt:variant>
      <vt:variant>
        <vt:i4>213</vt:i4>
      </vt:variant>
      <vt:variant>
        <vt:i4>0</vt:i4>
      </vt:variant>
      <vt:variant>
        <vt:i4>5</vt:i4>
      </vt:variant>
      <vt:variant>
        <vt:lpwstr>http://www.nevo.co.il/Law_word/law17/PROP-1184.pdf</vt:lpwstr>
      </vt:variant>
      <vt:variant>
        <vt:lpwstr/>
      </vt:variant>
      <vt:variant>
        <vt:i4>7733258</vt:i4>
      </vt:variant>
      <vt:variant>
        <vt:i4>210</vt:i4>
      </vt:variant>
      <vt:variant>
        <vt:i4>0</vt:i4>
      </vt:variant>
      <vt:variant>
        <vt:i4>5</vt:i4>
      </vt:variant>
      <vt:variant>
        <vt:lpwstr>http://www.nevo.co.il/Law_word/law14/law-0794.pdf</vt:lpwstr>
      </vt:variant>
      <vt:variant>
        <vt:lpwstr/>
      </vt:variant>
      <vt:variant>
        <vt:i4>1245280</vt:i4>
      </vt:variant>
      <vt:variant>
        <vt:i4>207</vt:i4>
      </vt:variant>
      <vt:variant>
        <vt:i4>0</vt:i4>
      </vt:variant>
      <vt:variant>
        <vt:i4>5</vt:i4>
      </vt:variant>
      <vt:variant>
        <vt:lpwstr>http://www.nevo.co.il/Law_word/law15/memshala-1083.pdf</vt:lpwstr>
      </vt:variant>
      <vt:variant>
        <vt:lpwstr/>
      </vt:variant>
      <vt:variant>
        <vt:i4>7602190</vt:i4>
      </vt:variant>
      <vt:variant>
        <vt:i4>204</vt:i4>
      </vt:variant>
      <vt:variant>
        <vt:i4>0</vt:i4>
      </vt:variant>
      <vt:variant>
        <vt:i4>5</vt:i4>
      </vt:variant>
      <vt:variant>
        <vt:lpwstr>http://www.nevo.co.il/law_word/law14/law-2592.pdf</vt:lpwstr>
      </vt:variant>
      <vt:variant>
        <vt:lpwstr/>
      </vt:variant>
      <vt:variant>
        <vt:i4>65659</vt:i4>
      </vt:variant>
      <vt:variant>
        <vt:i4>201</vt:i4>
      </vt:variant>
      <vt:variant>
        <vt:i4>0</vt:i4>
      </vt:variant>
      <vt:variant>
        <vt:i4>5</vt:i4>
      </vt:variant>
      <vt:variant>
        <vt:lpwstr>http://www.nevo.co.il/Law_word/law17/PROP-0860.pdf</vt:lpwstr>
      </vt:variant>
      <vt:variant>
        <vt:lpwstr/>
      </vt:variant>
      <vt:variant>
        <vt:i4>8323087</vt:i4>
      </vt:variant>
      <vt:variant>
        <vt:i4>198</vt:i4>
      </vt:variant>
      <vt:variant>
        <vt:i4>0</vt:i4>
      </vt:variant>
      <vt:variant>
        <vt:i4>5</vt:i4>
      </vt:variant>
      <vt:variant>
        <vt:lpwstr>http://www.nevo.co.il/Law_word/law14/law-0600.pdf</vt:lpwstr>
      </vt:variant>
      <vt:variant>
        <vt:lpwstr/>
      </vt:variant>
      <vt:variant>
        <vt:i4>125</vt:i4>
      </vt:variant>
      <vt:variant>
        <vt:i4>195</vt:i4>
      </vt:variant>
      <vt:variant>
        <vt:i4>0</vt:i4>
      </vt:variant>
      <vt:variant>
        <vt:i4>5</vt:i4>
      </vt:variant>
      <vt:variant>
        <vt:lpwstr>http://www.nevo.co.il/Law_word/law17/PROP-2821.pdf</vt:lpwstr>
      </vt:variant>
      <vt:variant>
        <vt:lpwstr/>
      </vt:variant>
      <vt:variant>
        <vt:i4>8192007</vt:i4>
      </vt:variant>
      <vt:variant>
        <vt:i4>192</vt:i4>
      </vt:variant>
      <vt:variant>
        <vt:i4>0</vt:i4>
      </vt:variant>
      <vt:variant>
        <vt:i4>5</vt:i4>
      </vt:variant>
      <vt:variant>
        <vt:lpwstr>http://www.nevo.co.il/Law_word/law14/law-1739.pdf</vt:lpwstr>
      </vt:variant>
      <vt:variant>
        <vt:lpwstr/>
      </vt:variant>
      <vt:variant>
        <vt:i4>786548</vt:i4>
      </vt:variant>
      <vt:variant>
        <vt:i4>189</vt:i4>
      </vt:variant>
      <vt:variant>
        <vt:i4>0</vt:i4>
      </vt:variant>
      <vt:variant>
        <vt:i4>5</vt:i4>
      </vt:variant>
      <vt:variant>
        <vt:lpwstr>http://www.nevo.co.il/Law_word/law17/PROP-1184.pdf</vt:lpwstr>
      </vt:variant>
      <vt:variant>
        <vt:lpwstr/>
      </vt:variant>
      <vt:variant>
        <vt:i4>7733258</vt:i4>
      </vt:variant>
      <vt:variant>
        <vt:i4>186</vt:i4>
      </vt:variant>
      <vt:variant>
        <vt:i4>0</vt:i4>
      </vt:variant>
      <vt:variant>
        <vt:i4>5</vt:i4>
      </vt:variant>
      <vt:variant>
        <vt:lpwstr>http://www.nevo.co.il/Law_word/law14/law-0794.pdf</vt:lpwstr>
      </vt:variant>
      <vt:variant>
        <vt:lpwstr/>
      </vt:variant>
      <vt:variant>
        <vt:i4>786548</vt:i4>
      </vt:variant>
      <vt:variant>
        <vt:i4>183</vt:i4>
      </vt:variant>
      <vt:variant>
        <vt:i4>0</vt:i4>
      </vt:variant>
      <vt:variant>
        <vt:i4>5</vt:i4>
      </vt:variant>
      <vt:variant>
        <vt:lpwstr>http://www.nevo.co.il/Law_word/law17/PROP-1184.pdf</vt:lpwstr>
      </vt:variant>
      <vt:variant>
        <vt:lpwstr/>
      </vt:variant>
      <vt:variant>
        <vt:i4>7733258</vt:i4>
      </vt:variant>
      <vt:variant>
        <vt:i4>180</vt:i4>
      </vt:variant>
      <vt:variant>
        <vt:i4>0</vt:i4>
      </vt:variant>
      <vt:variant>
        <vt:i4>5</vt:i4>
      </vt:variant>
      <vt:variant>
        <vt:lpwstr>http://www.nevo.co.il/Law_word/law14/law-0794.pdf</vt:lpwstr>
      </vt:variant>
      <vt:variant>
        <vt:lpwstr/>
      </vt:variant>
      <vt:variant>
        <vt:i4>786548</vt:i4>
      </vt:variant>
      <vt:variant>
        <vt:i4>177</vt:i4>
      </vt:variant>
      <vt:variant>
        <vt:i4>0</vt:i4>
      </vt:variant>
      <vt:variant>
        <vt:i4>5</vt:i4>
      </vt:variant>
      <vt:variant>
        <vt:lpwstr>http://www.nevo.co.il/Law_word/law17/PROP-1184.pdf</vt:lpwstr>
      </vt:variant>
      <vt:variant>
        <vt:lpwstr/>
      </vt:variant>
      <vt:variant>
        <vt:i4>7733258</vt:i4>
      </vt:variant>
      <vt:variant>
        <vt:i4>174</vt:i4>
      </vt:variant>
      <vt:variant>
        <vt:i4>0</vt:i4>
      </vt:variant>
      <vt:variant>
        <vt:i4>5</vt:i4>
      </vt:variant>
      <vt:variant>
        <vt:lpwstr>http://www.nevo.co.il/Law_word/law14/law-0794.pdf</vt:lpwstr>
      </vt:variant>
      <vt:variant>
        <vt:lpwstr/>
      </vt:variant>
      <vt:variant>
        <vt:i4>786548</vt:i4>
      </vt:variant>
      <vt:variant>
        <vt:i4>171</vt:i4>
      </vt:variant>
      <vt:variant>
        <vt:i4>0</vt:i4>
      </vt:variant>
      <vt:variant>
        <vt:i4>5</vt:i4>
      </vt:variant>
      <vt:variant>
        <vt:lpwstr>http://www.nevo.co.il/Law_word/law17/PROP-1184.pdf</vt:lpwstr>
      </vt:variant>
      <vt:variant>
        <vt:lpwstr/>
      </vt:variant>
      <vt:variant>
        <vt:i4>7733258</vt:i4>
      </vt:variant>
      <vt:variant>
        <vt:i4>168</vt:i4>
      </vt:variant>
      <vt:variant>
        <vt:i4>0</vt:i4>
      </vt:variant>
      <vt:variant>
        <vt:i4>5</vt:i4>
      </vt:variant>
      <vt:variant>
        <vt:lpwstr>http://www.nevo.co.il/Law_word/law14/law-0794.pdf</vt:lpwstr>
      </vt:variant>
      <vt:variant>
        <vt:lpwstr/>
      </vt:variant>
      <vt:variant>
        <vt:i4>589951</vt:i4>
      </vt:variant>
      <vt:variant>
        <vt:i4>165</vt:i4>
      </vt:variant>
      <vt:variant>
        <vt:i4>0</vt:i4>
      </vt:variant>
      <vt:variant>
        <vt:i4>5</vt:i4>
      </vt:variant>
      <vt:variant>
        <vt:lpwstr>http://www.nevo.co.il/Law_word/law17/PROP-3010.pdf</vt:lpwstr>
      </vt:variant>
      <vt:variant>
        <vt:lpwstr/>
      </vt:variant>
      <vt:variant>
        <vt:i4>8126464</vt:i4>
      </vt:variant>
      <vt:variant>
        <vt:i4>162</vt:i4>
      </vt:variant>
      <vt:variant>
        <vt:i4>0</vt:i4>
      </vt:variant>
      <vt:variant>
        <vt:i4>5</vt:i4>
      </vt:variant>
      <vt:variant>
        <vt:lpwstr>http://www.nevo.co.il/Law_word/law14/law-1821.pdf</vt:lpwstr>
      </vt:variant>
      <vt:variant>
        <vt:lpwstr/>
      </vt:variant>
      <vt:variant>
        <vt:i4>1441889</vt:i4>
      </vt:variant>
      <vt:variant>
        <vt:i4>159</vt:i4>
      </vt:variant>
      <vt:variant>
        <vt:i4>0</vt:i4>
      </vt:variant>
      <vt:variant>
        <vt:i4>5</vt:i4>
      </vt:variant>
      <vt:variant>
        <vt:lpwstr>http://www.nevo.co.il/Law_word/law15/memshala-1096.pdf</vt:lpwstr>
      </vt:variant>
      <vt:variant>
        <vt:lpwstr/>
      </vt:variant>
      <vt:variant>
        <vt:i4>8126475</vt:i4>
      </vt:variant>
      <vt:variant>
        <vt:i4>156</vt:i4>
      </vt:variant>
      <vt:variant>
        <vt:i4>0</vt:i4>
      </vt:variant>
      <vt:variant>
        <vt:i4>5</vt:i4>
      </vt:variant>
      <vt:variant>
        <vt:lpwstr>http://www.nevo.co.il/Law_word/law14/law-2614.pdf</vt:lpwstr>
      </vt:variant>
      <vt:variant>
        <vt:lpwstr/>
      </vt:variant>
      <vt:variant>
        <vt:i4>786548</vt:i4>
      </vt:variant>
      <vt:variant>
        <vt:i4>153</vt:i4>
      </vt:variant>
      <vt:variant>
        <vt:i4>0</vt:i4>
      </vt:variant>
      <vt:variant>
        <vt:i4>5</vt:i4>
      </vt:variant>
      <vt:variant>
        <vt:lpwstr>http://www.nevo.co.il/Law_word/law17/PROP-1184.pdf</vt:lpwstr>
      </vt:variant>
      <vt:variant>
        <vt:lpwstr/>
      </vt:variant>
      <vt:variant>
        <vt:i4>7733258</vt:i4>
      </vt:variant>
      <vt:variant>
        <vt:i4>150</vt:i4>
      </vt:variant>
      <vt:variant>
        <vt:i4>0</vt:i4>
      </vt:variant>
      <vt:variant>
        <vt:i4>5</vt:i4>
      </vt:variant>
      <vt:variant>
        <vt:lpwstr>http://www.nevo.co.il/Law_word/law14/law-0794.pdf</vt:lpwstr>
      </vt:variant>
      <vt:variant>
        <vt:lpwstr/>
      </vt:variant>
      <vt:variant>
        <vt:i4>786548</vt:i4>
      </vt:variant>
      <vt:variant>
        <vt:i4>147</vt:i4>
      </vt:variant>
      <vt:variant>
        <vt:i4>0</vt:i4>
      </vt:variant>
      <vt:variant>
        <vt:i4>5</vt:i4>
      </vt:variant>
      <vt:variant>
        <vt:lpwstr>http://www.nevo.co.il/Law_word/law17/PROP-1184.pdf</vt:lpwstr>
      </vt:variant>
      <vt:variant>
        <vt:lpwstr/>
      </vt:variant>
      <vt:variant>
        <vt:i4>7733258</vt:i4>
      </vt:variant>
      <vt:variant>
        <vt:i4>144</vt:i4>
      </vt:variant>
      <vt:variant>
        <vt:i4>0</vt:i4>
      </vt:variant>
      <vt:variant>
        <vt:i4>5</vt:i4>
      </vt:variant>
      <vt:variant>
        <vt:lpwstr>http://www.nevo.co.il/Law_word/law14/law-0794.pdf</vt:lpwstr>
      </vt:variant>
      <vt:variant>
        <vt:lpwstr/>
      </vt:variant>
      <vt:variant>
        <vt:i4>786548</vt:i4>
      </vt:variant>
      <vt:variant>
        <vt:i4>141</vt:i4>
      </vt:variant>
      <vt:variant>
        <vt:i4>0</vt:i4>
      </vt:variant>
      <vt:variant>
        <vt:i4>5</vt:i4>
      </vt:variant>
      <vt:variant>
        <vt:lpwstr>http://www.nevo.co.il/Law_word/law17/PROP-1184.pdf</vt:lpwstr>
      </vt:variant>
      <vt:variant>
        <vt:lpwstr/>
      </vt:variant>
      <vt:variant>
        <vt:i4>7733258</vt:i4>
      </vt:variant>
      <vt:variant>
        <vt:i4>138</vt:i4>
      </vt:variant>
      <vt:variant>
        <vt:i4>0</vt:i4>
      </vt:variant>
      <vt:variant>
        <vt:i4>5</vt:i4>
      </vt:variant>
      <vt:variant>
        <vt:lpwstr>http://www.nevo.co.il/Law_word/law14/law-0794.pdf</vt:lpwstr>
      </vt:variant>
      <vt:variant>
        <vt:lpwstr/>
      </vt:variant>
      <vt:variant>
        <vt:i4>786548</vt:i4>
      </vt:variant>
      <vt:variant>
        <vt:i4>135</vt:i4>
      </vt:variant>
      <vt:variant>
        <vt:i4>0</vt:i4>
      </vt:variant>
      <vt:variant>
        <vt:i4>5</vt:i4>
      </vt:variant>
      <vt:variant>
        <vt:lpwstr>http://www.nevo.co.il/Law_word/law17/PROP-1184.pdf</vt:lpwstr>
      </vt:variant>
      <vt:variant>
        <vt:lpwstr/>
      </vt:variant>
      <vt:variant>
        <vt:i4>7733258</vt:i4>
      </vt:variant>
      <vt:variant>
        <vt:i4>132</vt:i4>
      </vt:variant>
      <vt:variant>
        <vt:i4>0</vt:i4>
      </vt:variant>
      <vt:variant>
        <vt:i4>5</vt:i4>
      </vt:variant>
      <vt:variant>
        <vt:lpwstr>http://www.nevo.co.il/Law_word/law14/law-0794.pdf</vt:lpwstr>
      </vt:variant>
      <vt:variant>
        <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3211304</vt:i4>
      </vt:variant>
      <vt:variant>
        <vt:i4>108</vt:i4>
      </vt:variant>
      <vt:variant>
        <vt:i4>0</vt:i4>
      </vt:variant>
      <vt:variant>
        <vt:i4>5</vt:i4>
      </vt:variant>
      <vt:variant>
        <vt:lpwstr/>
      </vt:variant>
      <vt:variant>
        <vt:lpwstr>Seif22</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7602182</vt:i4>
      </vt:variant>
      <vt:variant>
        <vt:i4>72</vt:i4>
      </vt:variant>
      <vt:variant>
        <vt:i4>0</vt:i4>
      </vt:variant>
      <vt:variant>
        <vt:i4>5</vt:i4>
      </vt:variant>
      <vt:variant>
        <vt:lpwstr>http://www.nevo.co.il/Law_word/law10/yalkut-5520.pdf</vt:lpwstr>
      </vt:variant>
      <vt:variant>
        <vt:lpwstr/>
      </vt:variant>
      <vt:variant>
        <vt:i4>7667719</vt:i4>
      </vt:variant>
      <vt:variant>
        <vt:i4>69</vt:i4>
      </vt:variant>
      <vt:variant>
        <vt:i4>0</vt:i4>
      </vt:variant>
      <vt:variant>
        <vt:i4>5</vt:i4>
      </vt:variant>
      <vt:variant>
        <vt:lpwstr>http://www.nevo.co.il/Law_word/law10/yalkut-5337.pdf</vt:lpwstr>
      </vt:variant>
      <vt:variant>
        <vt:lpwstr/>
      </vt:variant>
      <vt:variant>
        <vt:i4>1441889</vt:i4>
      </vt:variant>
      <vt:variant>
        <vt:i4>66</vt:i4>
      </vt:variant>
      <vt:variant>
        <vt:i4>0</vt:i4>
      </vt:variant>
      <vt:variant>
        <vt:i4>5</vt:i4>
      </vt:variant>
      <vt:variant>
        <vt:lpwstr>http://www.nevo.co.il/Law_word/law15/memshala-1096.pdf</vt:lpwstr>
      </vt:variant>
      <vt:variant>
        <vt:lpwstr/>
      </vt:variant>
      <vt:variant>
        <vt:i4>8126475</vt:i4>
      </vt:variant>
      <vt:variant>
        <vt:i4>63</vt:i4>
      </vt:variant>
      <vt:variant>
        <vt:i4>0</vt:i4>
      </vt:variant>
      <vt:variant>
        <vt:i4>5</vt:i4>
      </vt:variant>
      <vt:variant>
        <vt:lpwstr>http://www.nevo.co.il/law_word/law14/law-2614.pdf</vt:lpwstr>
      </vt:variant>
      <vt:variant>
        <vt:lpwstr/>
      </vt:variant>
      <vt:variant>
        <vt:i4>1245280</vt:i4>
      </vt:variant>
      <vt:variant>
        <vt:i4>60</vt:i4>
      </vt:variant>
      <vt:variant>
        <vt:i4>0</vt:i4>
      </vt:variant>
      <vt:variant>
        <vt:i4>5</vt:i4>
      </vt:variant>
      <vt:variant>
        <vt:lpwstr>http://www.nevo.co.il/Law_word/law15/memshala-1083.pdf</vt:lpwstr>
      </vt:variant>
      <vt:variant>
        <vt:lpwstr/>
      </vt:variant>
      <vt:variant>
        <vt:i4>7602190</vt:i4>
      </vt:variant>
      <vt:variant>
        <vt:i4>57</vt:i4>
      </vt:variant>
      <vt:variant>
        <vt:i4>0</vt:i4>
      </vt:variant>
      <vt:variant>
        <vt:i4>5</vt:i4>
      </vt:variant>
      <vt:variant>
        <vt:lpwstr>http://www.nevo.co.il/law_word/law14/law-2592.pdf</vt:lpwstr>
      </vt:variant>
      <vt:variant>
        <vt:lpwstr/>
      </vt:variant>
      <vt:variant>
        <vt:i4>589951</vt:i4>
      </vt:variant>
      <vt:variant>
        <vt:i4>54</vt:i4>
      </vt:variant>
      <vt:variant>
        <vt:i4>0</vt:i4>
      </vt:variant>
      <vt:variant>
        <vt:i4>5</vt:i4>
      </vt:variant>
      <vt:variant>
        <vt:lpwstr>http://www.nevo.co.il/Law_word/law17/PROP-3010.pdf</vt:lpwstr>
      </vt:variant>
      <vt:variant>
        <vt:lpwstr/>
      </vt:variant>
      <vt:variant>
        <vt:i4>8126464</vt:i4>
      </vt:variant>
      <vt:variant>
        <vt:i4>51</vt:i4>
      </vt:variant>
      <vt:variant>
        <vt:i4>0</vt:i4>
      </vt:variant>
      <vt:variant>
        <vt:i4>5</vt:i4>
      </vt:variant>
      <vt:variant>
        <vt:lpwstr>http://www.nevo.co.il/Law_word/law14/law-1821.pdf</vt:lpwstr>
      </vt:variant>
      <vt:variant>
        <vt:lpwstr/>
      </vt:variant>
      <vt:variant>
        <vt:i4>125</vt:i4>
      </vt:variant>
      <vt:variant>
        <vt:i4>48</vt:i4>
      </vt:variant>
      <vt:variant>
        <vt:i4>0</vt:i4>
      </vt:variant>
      <vt:variant>
        <vt:i4>5</vt:i4>
      </vt:variant>
      <vt:variant>
        <vt:lpwstr>http://www.nevo.co.il/Law_word/law17/PROP-2821.pdf</vt:lpwstr>
      </vt:variant>
      <vt:variant>
        <vt:lpwstr/>
      </vt:variant>
      <vt:variant>
        <vt:i4>8192007</vt:i4>
      </vt:variant>
      <vt:variant>
        <vt:i4>45</vt:i4>
      </vt:variant>
      <vt:variant>
        <vt:i4>0</vt:i4>
      </vt:variant>
      <vt:variant>
        <vt:i4>5</vt:i4>
      </vt:variant>
      <vt:variant>
        <vt:lpwstr>http://www.nevo.co.il/Law_word/law14/law-1739.pdf</vt:lpwstr>
      </vt:variant>
      <vt:variant>
        <vt:lpwstr/>
      </vt:variant>
      <vt:variant>
        <vt:i4>7995407</vt:i4>
      </vt:variant>
      <vt:variant>
        <vt:i4>42</vt:i4>
      </vt:variant>
      <vt:variant>
        <vt:i4>0</vt:i4>
      </vt:variant>
      <vt:variant>
        <vt:i4>5</vt:i4>
      </vt:variant>
      <vt:variant>
        <vt:lpwstr>http://www.nevo.co.il/Law_word/law06/TAK-5760.pdf</vt:lpwstr>
      </vt:variant>
      <vt:variant>
        <vt:lpwstr/>
      </vt:variant>
      <vt:variant>
        <vt:i4>8126475</vt:i4>
      </vt:variant>
      <vt:variant>
        <vt:i4>39</vt:i4>
      </vt:variant>
      <vt:variant>
        <vt:i4>0</vt:i4>
      </vt:variant>
      <vt:variant>
        <vt:i4>5</vt:i4>
      </vt:variant>
      <vt:variant>
        <vt:lpwstr>http://www.nevo.co.il/Law_word/law06/TAK-5506.pdf</vt:lpwstr>
      </vt:variant>
      <vt:variant>
        <vt:lpwstr/>
      </vt:variant>
      <vt:variant>
        <vt:i4>8126467</vt:i4>
      </vt:variant>
      <vt:variant>
        <vt:i4>36</vt:i4>
      </vt:variant>
      <vt:variant>
        <vt:i4>0</vt:i4>
      </vt:variant>
      <vt:variant>
        <vt:i4>5</vt:i4>
      </vt:variant>
      <vt:variant>
        <vt:lpwstr>http://www.nevo.co.il/Law_word/law06/TAK-5209.pdf</vt:lpwstr>
      </vt:variant>
      <vt:variant>
        <vt:lpwstr/>
      </vt:variant>
      <vt:variant>
        <vt:i4>8126473</vt:i4>
      </vt:variant>
      <vt:variant>
        <vt:i4>33</vt:i4>
      </vt:variant>
      <vt:variant>
        <vt:i4>0</vt:i4>
      </vt:variant>
      <vt:variant>
        <vt:i4>5</vt:i4>
      </vt:variant>
      <vt:variant>
        <vt:lpwstr>http://www.nevo.co.il/Law_word/law06/TAK-5001.pdf</vt:lpwstr>
      </vt:variant>
      <vt:variant>
        <vt:lpwstr/>
      </vt:variant>
      <vt:variant>
        <vt:i4>7667717</vt:i4>
      </vt:variant>
      <vt:variant>
        <vt:i4>30</vt:i4>
      </vt:variant>
      <vt:variant>
        <vt:i4>0</vt:i4>
      </vt:variant>
      <vt:variant>
        <vt:i4>5</vt:i4>
      </vt:variant>
      <vt:variant>
        <vt:lpwstr>http://www.nevo.co.il/Law_word/law06/TAK-4885.pdf</vt:lpwstr>
      </vt:variant>
      <vt:variant>
        <vt:lpwstr/>
      </vt:variant>
      <vt:variant>
        <vt:i4>7667721</vt:i4>
      </vt:variant>
      <vt:variant>
        <vt:i4>27</vt:i4>
      </vt:variant>
      <vt:variant>
        <vt:i4>0</vt:i4>
      </vt:variant>
      <vt:variant>
        <vt:i4>5</vt:i4>
      </vt:variant>
      <vt:variant>
        <vt:lpwstr>http://www.nevo.co.il/Law_word/law06/TAK-4786.pdf</vt:lpwstr>
      </vt:variant>
      <vt:variant>
        <vt:lpwstr/>
      </vt:variant>
      <vt:variant>
        <vt:i4>7995402</vt:i4>
      </vt:variant>
      <vt:variant>
        <vt:i4>24</vt:i4>
      </vt:variant>
      <vt:variant>
        <vt:i4>0</vt:i4>
      </vt:variant>
      <vt:variant>
        <vt:i4>5</vt:i4>
      </vt:variant>
      <vt:variant>
        <vt:lpwstr>http://www.nevo.co.il/Law_word/law06/TAK-4674.pdf</vt:lpwstr>
      </vt:variant>
      <vt:variant>
        <vt:lpwstr/>
      </vt:variant>
      <vt:variant>
        <vt:i4>7602185</vt:i4>
      </vt:variant>
      <vt:variant>
        <vt:i4>21</vt:i4>
      </vt:variant>
      <vt:variant>
        <vt:i4>0</vt:i4>
      </vt:variant>
      <vt:variant>
        <vt:i4>5</vt:i4>
      </vt:variant>
      <vt:variant>
        <vt:lpwstr>http://www.nevo.co.il/Law_word/law06/TAK-4594.pdf</vt:lpwstr>
      </vt:variant>
      <vt:variant>
        <vt:lpwstr/>
      </vt:variant>
      <vt:variant>
        <vt:i4>8192012</vt:i4>
      </vt:variant>
      <vt:variant>
        <vt:i4>18</vt:i4>
      </vt:variant>
      <vt:variant>
        <vt:i4>0</vt:i4>
      </vt:variant>
      <vt:variant>
        <vt:i4>5</vt:i4>
      </vt:variant>
      <vt:variant>
        <vt:lpwstr>http://www.nevo.co.il/Law_word/law06/TAK-4501.pdf</vt:lpwstr>
      </vt:variant>
      <vt:variant>
        <vt:lpwstr/>
      </vt:variant>
      <vt:variant>
        <vt:i4>786548</vt:i4>
      </vt:variant>
      <vt:variant>
        <vt:i4>15</vt:i4>
      </vt:variant>
      <vt:variant>
        <vt:i4>0</vt:i4>
      </vt:variant>
      <vt:variant>
        <vt:i4>5</vt:i4>
      </vt:variant>
      <vt:variant>
        <vt:lpwstr>http://www.nevo.co.il/Law_word/law17/PROP-1184.pdf</vt:lpwstr>
      </vt:variant>
      <vt:variant>
        <vt:lpwstr/>
      </vt:variant>
      <vt:variant>
        <vt:i4>7733258</vt:i4>
      </vt:variant>
      <vt:variant>
        <vt:i4>12</vt:i4>
      </vt:variant>
      <vt:variant>
        <vt:i4>0</vt:i4>
      </vt:variant>
      <vt:variant>
        <vt:i4>5</vt:i4>
      </vt:variant>
      <vt:variant>
        <vt:lpwstr>http://www.nevo.co.il/Law_word/law14/law-0794.pdf</vt:lpwstr>
      </vt:variant>
      <vt:variant>
        <vt:lpwstr/>
      </vt:variant>
      <vt:variant>
        <vt:i4>65659</vt:i4>
      </vt:variant>
      <vt:variant>
        <vt:i4>9</vt:i4>
      </vt:variant>
      <vt:variant>
        <vt:i4>0</vt:i4>
      </vt:variant>
      <vt:variant>
        <vt:i4>5</vt:i4>
      </vt:variant>
      <vt:variant>
        <vt:lpwstr>http://www.nevo.co.il/Law_word/law17/PROP-0860.pdf</vt:lpwstr>
      </vt:variant>
      <vt:variant>
        <vt:lpwstr/>
      </vt:variant>
      <vt:variant>
        <vt:i4>8323087</vt:i4>
      </vt:variant>
      <vt:variant>
        <vt:i4>6</vt:i4>
      </vt:variant>
      <vt:variant>
        <vt:i4>0</vt:i4>
      </vt:variant>
      <vt:variant>
        <vt:i4>5</vt:i4>
      </vt:variant>
      <vt:variant>
        <vt:lpwstr>http://www.nevo.co.il/Law_word/law14/law-0600.pdf</vt:lpwstr>
      </vt:variant>
      <vt:variant>
        <vt:lpwstr/>
      </vt:variant>
      <vt:variant>
        <vt:i4>983162</vt:i4>
      </vt:variant>
      <vt:variant>
        <vt:i4>3</vt:i4>
      </vt:variant>
      <vt:variant>
        <vt:i4>0</vt:i4>
      </vt:variant>
      <vt:variant>
        <vt:i4>5</vt:i4>
      </vt:variant>
      <vt:variant>
        <vt:lpwstr>http://www.nevo.co.il/Law_word/law17/PROP-0472.pdf</vt:lpwstr>
      </vt:variant>
      <vt:variant>
        <vt:lpwstr/>
      </vt:variant>
      <vt:variant>
        <vt:i4>8060940</vt:i4>
      </vt:variant>
      <vt:variant>
        <vt:i4>0</vt:i4>
      </vt:variant>
      <vt:variant>
        <vt:i4>0</vt:i4>
      </vt:variant>
      <vt:variant>
        <vt:i4>5</vt:i4>
      </vt:variant>
      <vt:variant>
        <vt:lpwstr>http://www.nevo.co.il/Law_word/law14/law-0346.pdf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(הסדרת השמירה), תשכ"א-1961</vt:lpwstr>
  </property>
  <property fmtid="{D5CDD505-2E9C-101B-9397-08002B2CF9AE}" pid="5" name="LAWNUMBER">
    <vt:lpwstr>0023</vt:lpwstr>
  </property>
  <property fmtid="{D5CDD505-2E9C-101B-9397-08002B2CF9AE}" pid="6" name="TYPE">
    <vt:lpwstr>01</vt:lpwstr>
  </property>
  <property fmtid="{D5CDD505-2E9C-101B-9397-08002B2CF9AE}" pid="7" name="LINKK1">
    <vt:lpwstr>/www.nevo.co.il/law_word/law14/law-2592.pdf;‎רשומות - ספר חוקים#ס"ח תשע"ז מס' 2592 ‏‏#מיום 29.12.2016 עמ' 241– תיקון מס' 5 בסעיף 42 לחוק ההתייעלות הכלכלית (תיקוני חקיקה ‏ליישום המדיניות הכלכלית לשנות התקציב 2017 ו-2018), תשע"ז-2016; תחילתו ביום 27.4.2017‏</vt:lpwstr>
  </property>
  <property fmtid="{D5CDD505-2E9C-101B-9397-08002B2CF9AE}" pid="8" name="LINKK2">
    <vt:lpwstr>http://www.nevo.co.il/law_word/law14/law-2614.pdf;‎רשומות - ספר חוקים#ס"ח תשע"ז מס' 2614 ‏‏#מיום 28.3.2017 עמ' 501  – תיקון מס' 6 בסעיף 9 לחוק סדר הדין הפלילי (תיקון מס' 78), תשע"ז-‏‏2017‏</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הסדרת השמירה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