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A2664" w14:textId="77777777" w:rsidR="004D0058" w:rsidRDefault="004D0058">
      <w:pPr>
        <w:pStyle w:val="big-header"/>
        <w:ind w:left="0" w:right="1134"/>
        <w:rPr>
          <w:rFonts w:hint="cs"/>
          <w:rtl/>
        </w:rPr>
      </w:pPr>
      <w:r>
        <w:rPr>
          <w:rtl/>
        </w:rPr>
        <w:t>חוק הרשויות המקומיות (ייעוץ משפטי), תשל"ו</w:t>
      </w:r>
      <w:r>
        <w:rPr>
          <w:rFonts w:hint="cs"/>
          <w:rtl/>
        </w:rPr>
        <w:t>-</w:t>
      </w:r>
      <w:r>
        <w:rPr>
          <w:rtl/>
        </w:rPr>
        <w:t>1975</w:t>
      </w:r>
    </w:p>
    <w:p w14:paraId="701F9FF9" w14:textId="77777777" w:rsidR="00B022FD" w:rsidRDefault="00B022FD" w:rsidP="00B022FD">
      <w:pPr>
        <w:spacing w:line="320" w:lineRule="auto"/>
        <w:jc w:val="left"/>
        <w:rPr>
          <w:rFonts w:hint="cs"/>
          <w:rtl/>
        </w:rPr>
      </w:pPr>
    </w:p>
    <w:p w14:paraId="0848F58B" w14:textId="77777777" w:rsidR="00AC214F" w:rsidRDefault="00AC214F" w:rsidP="00B022FD">
      <w:pPr>
        <w:spacing w:line="320" w:lineRule="auto"/>
        <w:jc w:val="left"/>
        <w:rPr>
          <w:rFonts w:hint="cs"/>
          <w:rtl/>
        </w:rPr>
      </w:pPr>
    </w:p>
    <w:p w14:paraId="72008021" w14:textId="77777777" w:rsidR="00B022FD" w:rsidRPr="00B022FD" w:rsidRDefault="00B022FD" w:rsidP="00B022FD">
      <w:pPr>
        <w:spacing w:line="320" w:lineRule="auto"/>
        <w:jc w:val="left"/>
        <w:rPr>
          <w:rFonts w:cs="Miriam"/>
          <w:szCs w:val="22"/>
          <w:rtl/>
        </w:rPr>
      </w:pPr>
      <w:r w:rsidRPr="00B022FD">
        <w:rPr>
          <w:rFonts w:cs="Miriam"/>
          <w:szCs w:val="22"/>
          <w:rtl/>
        </w:rPr>
        <w:t>רשויות ומשפט מנהלי</w:t>
      </w:r>
      <w:r w:rsidRPr="00B022FD">
        <w:rPr>
          <w:rFonts w:cs="FrankRuehl"/>
          <w:szCs w:val="26"/>
          <w:rtl/>
        </w:rPr>
        <w:t xml:space="preserve"> – רשויות מקומיות</w:t>
      </w:r>
    </w:p>
    <w:p w14:paraId="18405964" w14:textId="77777777" w:rsidR="004D0058" w:rsidRDefault="004D0058">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33430" w:rsidRPr="00633430" w14:paraId="7383FA1D" w14:textId="77777777">
        <w:tblPrEx>
          <w:tblCellMar>
            <w:top w:w="0" w:type="dxa"/>
            <w:bottom w:w="0" w:type="dxa"/>
          </w:tblCellMar>
        </w:tblPrEx>
        <w:tc>
          <w:tcPr>
            <w:tcW w:w="1247" w:type="dxa"/>
          </w:tcPr>
          <w:p w14:paraId="77B21E47" w14:textId="77777777" w:rsidR="00633430" w:rsidRPr="00633430" w:rsidRDefault="00633430" w:rsidP="00633430">
            <w:pPr>
              <w:spacing w:line="240" w:lineRule="auto"/>
              <w:jc w:val="left"/>
              <w:rPr>
                <w:rFonts w:cs="Frankruhel"/>
                <w:sz w:val="24"/>
                <w:rtl/>
              </w:rPr>
            </w:pPr>
            <w:r>
              <w:rPr>
                <w:rFonts w:cs="Times New Roman"/>
                <w:sz w:val="24"/>
                <w:rtl/>
              </w:rPr>
              <w:t xml:space="preserve">סעיף 1 </w:t>
            </w:r>
          </w:p>
        </w:tc>
        <w:tc>
          <w:tcPr>
            <w:tcW w:w="5669" w:type="dxa"/>
          </w:tcPr>
          <w:p w14:paraId="0740788A" w14:textId="77777777" w:rsidR="00633430" w:rsidRPr="00633430" w:rsidRDefault="00633430" w:rsidP="00633430">
            <w:pPr>
              <w:spacing w:line="240" w:lineRule="auto"/>
              <w:jc w:val="left"/>
              <w:rPr>
                <w:rFonts w:cs="Frankruhel"/>
                <w:sz w:val="24"/>
                <w:rtl/>
              </w:rPr>
            </w:pPr>
            <w:r>
              <w:rPr>
                <w:rFonts w:cs="Times New Roman"/>
                <w:sz w:val="24"/>
                <w:rtl/>
              </w:rPr>
              <w:t>הגדרות</w:t>
            </w:r>
          </w:p>
        </w:tc>
        <w:tc>
          <w:tcPr>
            <w:tcW w:w="567" w:type="dxa"/>
          </w:tcPr>
          <w:p w14:paraId="4F5D0B97" w14:textId="77777777" w:rsidR="00633430" w:rsidRPr="00633430" w:rsidRDefault="00633430" w:rsidP="00633430">
            <w:pPr>
              <w:spacing w:line="240" w:lineRule="auto"/>
              <w:jc w:val="left"/>
              <w:rPr>
                <w:rStyle w:val="Hyperlink"/>
                <w:rtl/>
              </w:rPr>
            </w:pPr>
            <w:hyperlink w:anchor="Seif1" w:tooltip="הגדרות" w:history="1">
              <w:r w:rsidRPr="00633430">
                <w:rPr>
                  <w:rStyle w:val="Hyperlink"/>
                </w:rPr>
                <w:t>Go</w:t>
              </w:r>
            </w:hyperlink>
          </w:p>
        </w:tc>
        <w:tc>
          <w:tcPr>
            <w:tcW w:w="850" w:type="dxa"/>
          </w:tcPr>
          <w:p w14:paraId="3F92884E" w14:textId="77777777" w:rsidR="00633430" w:rsidRPr="00633430" w:rsidRDefault="00633430" w:rsidP="006334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33430" w:rsidRPr="00633430" w14:paraId="3649E8C0" w14:textId="77777777">
        <w:tblPrEx>
          <w:tblCellMar>
            <w:top w:w="0" w:type="dxa"/>
            <w:bottom w:w="0" w:type="dxa"/>
          </w:tblCellMar>
        </w:tblPrEx>
        <w:tc>
          <w:tcPr>
            <w:tcW w:w="1247" w:type="dxa"/>
          </w:tcPr>
          <w:p w14:paraId="291F2C50" w14:textId="77777777" w:rsidR="00633430" w:rsidRPr="00633430" w:rsidRDefault="00633430" w:rsidP="00633430">
            <w:pPr>
              <w:spacing w:line="240" w:lineRule="auto"/>
              <w:jc w:val="left"/>
              <w:rPr>
                <w:rFonts w:cs="Frankruhel"/>
                <w:sz w:val="24"/>
                <w:rtl/>
              </w:rPr>
            </w:pPr>
            <w:r>
              <w:rPr>
                <w:rFonts w:cs="Times New Roman"/>
                <w:sz w:val="24"/>
                <w:rtl/>
              </w:rPr>
              <w:t xml:space="preserve">סעיף 2 </w:t>
            </w:r>
          </w:p>
        </w:tc>
        <w:tc>
          <w:tcPr>
            <w:tcW w:w="5669" w:type="dxa"/>
          </w:tcPr>
          <w:p w14:paraId="2BF3C39E" w14:textId="77777777" w:rsidR="00633430" w:rsidRPr="00633430" w:rsidRDefault="00633430" w:rsidP="00633430">
            <w:pPr>
              <w:spacing w:line="240" w:lineRule="auto"/>
              <w:jc w:val="left"/>
              <w:rPr>
                <w:rFonts w:cs="Frankruhel"/>
                <w:sz w:val="24"/>
                <w:rtl/>
              </w:rPr>
            </w:pPr>
            <w:r>
              <w:rPr>
                <w:rFonts w:cs="Times New Roman"/>
                <w:sz w:val="24"/>
                <w:rtl/>
              </w:rPr>
              <w:t>חובת קבלת ייעוץ משפטי</w:t>
            </w:r>
          </w:p>
        </w:tc>
        <w:tc>
          <w:tcPr>
            <w:tcW w:w="567" w:type="dxa"/>
          </w:tcPr>
          <w:p w14:paraId="41A453F9" w14:textId="77777777" w:rsidR="00633430" w:rsidRPr="00633430" w:rsidRDefault="00633430" w:rsidP="00633430">
            <w:pPr>
              <w:spacing w:line="240" w:lineRule="auto"/>
              <w:jc w:val="left"/>
              <w:rPr>
                <w:rStyle w:val="Hyperlink"/>
                <w:rtl/>
              </w:rPr>
            </w:pPr>
            <w:hyperlink w:anchor="Seif2" w:tooltip="חובת קבלת ייעוץ משפטי" w:history="1">
              <w:r w:rsidRPr="00633430">
                <w:rPr>
                  <w:rStyle w:val="Hyperlink"/>
                </w:rPr>
                <w:t>Go</w:t>
              </w:r>
            </w:hyperlink>
          </w:p>
        </w:tc>
        <w:tc>
          <w:tcPr>
            <w:tcW w:w="850" w:type="dxa"/>
          </w:tcPr>
          <w:p w14:paraId="58364D8C" w14:textId="77777777" w:rsidR="00633430" w:rsidRPr="00633430" w:rsidRDefault="00633430" w:rsidP="006334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33430" w:rsidRPr="00633430" w14:paraId="2DA010D1" w14:textId="77777777">
        <w:tblPrEx>
          <w:tblCellMar>
            <w:top w:w="0" w:type="dxa"/>
            <w:bottom w:w="0" w:type="dxa"/>
          </w:tblCellMar>
        </w:tblPrEx>
        <w:tc>
          <w:tcPr>
            <w:tcW w:w="1247" w:type="dxa"/>
          </w:tcPr>
          <w:p w14:paraId="4C72CF03" w14:textId="77777777" w:rsidR="00633430" w:rsidRPr="00633430" w:rsidRDefault="00633430" w:rsidP="00633430">
            <w:pPr>
              <w:spacing w:line="240" w:lineRule="auto"/>
              <w:jc w:val="left"/>
              <w:rPr>
                <w:rFonts w:cs="Frankruhel"/>
                <w:sz w:val="24"/>
                <w:rtl/>
              </w:rPr>
            </w:pPr>
            <w:r>
              <w:rPr>
                <w:rFonts w:cs="Times New Roman"/>
                <w:sz w:val="24"/>
                <w:rtl/>
              </w:rPr>
              <w:t xml:space="preserve">סעיף 3 </w:t>
            </w:r>
          </w:p>
        </w:tc>
        <w:tc>
          <w:tcPr>
            <w:tcW w:w="5669" w:type="dxa"/>
          </w:tcPr>
          <w:p w14:paraId="6B7C87F2" w14:textId="77777777" w:rsidR="00633430" w:rsidRPr="00633430" w:rsidRDefault="00633430" w:rsidP="00633430">
            <w:pPr>
              <w:spacing w:line="240" w:lineRule="auto"/>
              <w:jc w:val="left"/>
              <w:rPr>
                <w:rFonts w:cs="Frankruhel"/>
                <w:sz w:val="24"/>
                <w:rtl/>
              </w:rPr>
            </w:pPr>
            <w:r>
              <w:rPr>
                <w:rFonts w:cs="Times New Roman"/>
                <w:sz w:val="24"/>
                <w:rtl/>
              </w:rPr>
              <w:t>מינוי יועץ משפטי</w:t>
            </w:r>
          </w:p>
        </w:tc>
        <w:tc>
          <w:tcPr>
            <w:tcW w:w="567" w:type="dxa"/>
          </w:tcPr>
          <w:p w14:paraId="2378314C" w14:textId="77777777" w:rsidR="00633430" w:rsidRPr="00633430" w:rsidRDefault="00633430" w:rsidP="00633430">
            <w:pPr>
              <w:spacing w:line="240" w:lineRule="auto"/>
              <w:jc w:val="left"/>
              <w:rPr>
                <w:rStyle w:val="Hyperlink"/>
                <w:rtl/>
              </w:rPr>
            </w:pPr>
            <w:hyperlink w:anchor="Seif3" w:tooltip="מינוי יועץ משפטי" w:history="1">
              <w:r w:rsidRPr="00633430">
                <w:rPr>
                  <w:rStyle w:val="Hyperlink"/>
                </w:rPr>
                <w:t>Go</w:t>
              </w:r>
            </w:hyperlink>
          </w:p>
        </w:tc>
        <w:tc>
          <w:tcPr>
            <w:tcW w:w="850" w:type="dxa"/>
          </w:tcPr>
          <w:p w14:paraId="5507F71E" w14:textId="77777777" w:rsidR="00633430" w:rsidRPr="00633430" w:rsidRDefault="00633430" w:rsidP="006334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33430" w:rsidRPr="00633430" w14:paraId="657E8947" w14:textId="77777777">
        <w:tblPrEx>
          <w:tblCellMar>
            <w:top w:w="0" w:type="dxa"/>
            <w:bottom w:w="0" w:type="dxa"/>
          </w:tblCellMar>
        </w:tblPrEx>
        <w:tc>
          <w:tcPr>
            <w:tcW w:w="1247" w:type="dxa"/>
          </w:tcPr>
          <w:p w14:paraId="70B1F060" w14:textId="77777777" w:rsidR="00633430" w:rsidRPr="00633430" w:rsidRDefault="00633430" w:rsidP="00633430">
            <w:pPr>
              <w:spacing w:line="240" w:lineRule="auto"/>
              <w:jc w:val="left"/>
              <w:rPr>
                <w:rFonts w:cs="Frankruhel"/>
                <w:sz w:val="24"/>
                <w:rtl/>
              </w:rPr>
            </w:pPr>
            <w:r>
              <w:rPr>
                <w:rFonts w:cs="Times New Roman"/>
                <w:sz w:val="24"/>
                <w:rtl/>
              </w:rPr>
              <w:t xml:space="preserve">סעיף 4 </w:t>
            </w:r>
          </w:p>
        </w:tc>
        <w:tc>
          <w:tcPr>
            <w:tcW w:w="5669" w:type="dxa"/>
          </w:tcPr>
          <w:p w14:paraId="755F7388" w14:textId="77777777" w:rsidR="00633430" w:rsidRPr="00633430" w:rsidRDefault="00633430" w:rsidP="00633430">
            <w:pPr>
              <w:spacing w:line="240" w:lineRule="auto"/>
              <w:jc w:val="left"/>
              <w:rPr>
                <w:rFonts w:cs="Frankruhel"/>
                <w:sz w:val="24"/>
                <w:rtl/>
              </w:rPr>
            </w:pPr>
            <w:r>
              <w:rPr>
                <w:rFonts w:cs="Times New Roman"/>
                <w:sz w:val="24"/>
                <w:rtl/>
              </w:rPr>
              <w:t>יועץ משפטי בשתי מועצות מקומיות</w:t>
            </w:r>
          </w:p>
        </w:tc>
        <w:tc>
          <w:tcPr>
            <w:tcW w:w="567" w:type="dxa"/>
          </w:tcPr>
          <w:p w14:paraId="69E00E88" w14:textId="77777777" w:rsidR="00633430" w:rsidRPr="00633430" w:rsidRDefault="00633430" w:rsidP="00633430">
            <w:pPr>
              <w:spacing w:line="240" w:lineRule="auto"/>
              <w:jc w:val="left"/>
              <w:rPr>
                <w:rStyle w:val="Hyperlink"/>
                <w:rtl/>
              </w:rPr>
            </w:pPr>
            <w:hyperlink w:anchor="Seif4" w:tooltip="יועץ משפטי בשתי מועצות מקומיות" w:history="1">
              <w:r w:rsidRPr="00633430">
                <w:rPr>
                  <w:rStyle w:val="Hyperlink"/>
                </w:rPr>
                <w:t>Go</w:t>
              </w:r>
            </w:hyperlink>
          </w:p>
        </w:tc>
        <w:tc>
          <w:tcPr>
            <w:tcW w:w="850" w:type="dxa"/>
          </w:tcPr>
          <w:p w14:paraId="539A676C" w14:textId="77777777" w:rsidR="00633430" w:rsidRPr="00633430" w:rsidRDefault="00633430" w:rsidP="006334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33430" w:rsidRPr="00633430" w14:paraId="71A1551D" w14:textId="77777777">
        <w:tblPrEx>
          <w:tblCellMar>
            <w:top w:w="0" w:type="dxa"/>
            <w:bottom w:w="0" w:type="dxa"/>
          </w:tblCellMar>
        </w:tblPrEx>
        <w:tc>
          <w:tcPr>
            <w:tcW w:w="1247" w:type="dxa"/>
          </w:tcPr>
          <w:p w14:paraId="426549FA" w14:textId="77777777" w:rsidR="00633430" w:rsidRPr="00633430" w:rsidRDefault="00633430" w:rsidP="00633430">
            <w:pPr>
              <w:spacing w:line="240" w:lineRule="auto"/>
              <w:jc w:val="left"/>
              <w:rPr>
                <w:rFonts w:cs="Frankruhel"/>
                <w:sz w:val="24"/>
                <w:rtl/>
              </w:rPr>
            </w:pPr>
            <w:r>
              <w:rPr>
                <w:rFonts w:cs="Times New Roman"/>
                <w:sz w:val="24"/>
                <w:rtl/>
              </w:rPr>
              <w:t xml:space="preserve">סעיף 5 </w:t>
            </w:r>
          </w:p>
        </w:tc>
        <w:tc>
          <w:tcPr>
            <w:tcW w:w="5669" w:type="dxa"/>
          </w:tcPr>
          <w:p w14:paraId="42D3C5DA" w14:textId="77777777" w:rsidR="00633430" w:rsidRPr="00633430" w:rsidRDefault="00633430" w:rsidP="00633430">
            <w:pPr>
              <w:spacing w:line="240" w:lineRule="auto"/>
              <w:jc w:val="left"/>
              <w:rPr>
                <w:rFonts w:cs="Frankruhel"/>
                <w:sz w:val="24"/>
                <w:rtl/>
              </w:rPr>
            </w:pPr>
            <w:r>
              <w:rPr>
                <w:rFonts w:cs="Times New Roman"/>
                <w:sz w:val="24"/>
                <w:rtl/>
              </w:rPr>
              <w:t>עבודה נוספת של יועץ משפטי של מועצה מקומית</w:t>
            </w:r>
          </w:p>
        </w:tc>
        <w:tc>
          <w:tcPr>
            <w:tcW w:w="567" w:type="dxa"/>
          </w:tcPr>
          <w:p w14:paraId="515A015A" w14:textId="77777777" w:rsidR="00633430" w:rsidRPr="00633430" w:rsidRDefault="00633430" w:rsidP="00633430">
            <w:pPr>
              <w:spacing w:line="240" w:lineRule="auto"/>
              <w:jc w:val="left"/>
              <w:rPr>
                <w:rStyle w:val="Hyperlink"/>
                <w:rtl/>
              </w:rPr>
            </w:pPr>
            <w:hyperlink w:anchor="Seif5" w:tooltip="עבודה נוספת של יועץ משפטי של מועצה מקומית" w:history="1">
              <w:r w:rsidRPr="00633430">
                <w:rPr>
                  <w:rStyle w:val="Hyperlink"/>
                </w:rPr>
                <w:t>Go</w:t>
              </w:r>
            </w:hyperlink>
          </w:p>
        </w:tc>
        <w:tc>
          <w:tcPr>
            <w:tcW w:w="850" w:type="dxa"/>
          </w:tcPr>
          <w:p w14:paraId="04F2CCA4" w14:textId="77777777" w:rsidR="00633430" w:rsidRPr="00633430" w:rsidRDefault="00633430" w:rsidP="006334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33430" w:rsidRPr="00633430" w14:paraId="5BBA545E" w14:textId="77777777">
        <w:tblPrEx>
          <w:tblCellMar>
            <w:top w:w="0" w:type="dxa"/>
            <w:bottom w:w="0" w:type="dxa"/>
          </w:tblCellMar>
        </w:tblPrEx>
        <w:tc>
          <w:tcPr>
            <w:tcW w:w="1247" w:type="dxa"/>
          </w:tcPr>
          <w:p w14:paraId="554B39D0" w14:textId="77777777" w:rsidR="00633430" w:rsidRPr="00633430" w:rsidRDefault="00633430" w:rsidP="00633430">
            <w:pPr>
              <w:spacing w:line="240" w:lineRule="auto"/>
              <w:jc w:val="left"/>
              <w:rPr>
                <w:rFonts w:cs="Frankruhel"/>
                <w:sz w:val="24"/>
                <w:rtl/>
              </w:rPr>
            </w:pPr>
            <w:r>
              <w:rPr>
                <w:rFonts w:cs="Times New Roman"/>
                <w:sz w:val="24"/>
                <w:rtl/>
              </w:rPr>
              <w:t xml:space="preserve">סעיף 5א </w:t>
            </w:r>
          </w:p>
        </w:tc>
        <w:tc>
          <w:tcPr>
            <w:tcW w:w="5669" w:type="dxa"/>
          </w:tcPr>
          <w:p w14:paraId="41F5B934" w14:textId="77777777" w:rsidR="00633430" w:rsidRPr="00633430" w:rsidRDefault="00633430" w:rsidP="00633430">
            <w:pPr>
              <w:spacing w:line="240" w:lineRule="auto"/>
              <w:jc w:val="left"/>
              <w:rPr>
                <w:rFonts w:cs="Frankruhel"/>
                <w:sz w:val="24"/>
                <w:rtl/>
              </w:rPr>
            </w:pPr>
            <w:r>
              <w:rPr>
                <w:rFonts w:cs="Times New Roman"/>
                <w:sz w:val="24"/>
                <w:rtl/>
              </w:rPr>
              <w:t>ייעוץ משפטי</w:t>
            </w:r>
          </w:p>
        </w:tc>
        <w:tc>
          <w:tcPr>
            <w:tcW w:w="567" w:type="dxa"/>
          </w:tcPr>
          <w:p w14:paraId="0ACED52A" w14:textId="77777777" w:rsidR="00633430" w:rsidRPr="00633430" w:rsidRDefault="00633430" w:rsidP="00633430">
            <w:pPr>
              <w:spacing w:line="240" w:lineRule="auto"/>
              <w:jc w:val="left"/>
              <w:rPr>
                <w:rStyle w:val="Hyperlink"/>
                <w:rtl/>
              </w:rPr>
            </w:pPr>
            <w:hyperlink w:anchor="Seif6" w:tooltip="ייעוץ משפטי" w:history="1">
              <w:r w:rsidRPr="00633430">
                <w:rPr>
                  <w:rStyle w:val="Hyperlink"/>
                </w:rPr>
                <w:t>Go</w:t>
              </w:r>
            </w:hyperlink>
          </w:p>
        </w:tc>
        <w:tc>
          <w:tcPr>
            <w:tcW w:w="850" w:type="dxa"/>
          </w:tcPr>
          <w:p w14:paraId="3BD4547F" w14:textId="77777777" w:rsidR="00633430" w:rsidRPr="00633430" w:rsidRDefault="00633430" w:rsidP="006334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33430" w:rsidRPr="00633430" w14:paraId="7FDC8A6F" w14:textId="77777777">
        <w:tblPrEx>
          <w:tblCellMar>
            <w:top w:w="0" w:type="dxa"/>
            <w:bottom w:w="0" w:type="dxa"/>
          </w:tblCellMar>
        </w:tblPrEx>
        <w:tc>
          <w:tcPr>
            <w:tcW w:w="1247" w:type="dxa"/>
          </w:tcPr>
          <w:p w14:paraId="164377E3" w14:textId="77777777" w:rsidR="00633430" w:rsidRPr="00633430" w:rsidRDefault="00633430" w:rsidP="00633430">
            <w:pPr>
              <w:spacing w:line="240" w:lineRule="auto"/>
              <w:jc w:val="left"/>
              <w:rPr>
                <w:rFonts w:cs="Frankruhel"/>
                <w:sz w:val="24"/>
                <w:rtl/>
              </w:rPr>
            </w:pPr>
            <w:r>
              <w:rPr>
                <w:rFonts w:cs="Times New Roman"/>
                <w:sz w:val="24"/>
                <w:rtl/>
              </w:rPr>
              <w:t xml:space="preserve">סעיף 6 </w:t>
            </w:r>
          </w:p>
        </w:tc>
        <w:tc>
          <w:tcPr>
            <w:tcW w:w="5669" w:type="dxa"/>
          </w:tcPr>
          <w:p w14:paraId="355AFBDC" w14:textId="77777777" w:rsidR="00633430" w:rsidRPr="00633430" w:rsidRDefault="00633430" w:rsidP="00633430">
            <w:pPr>
              <w:spacing w:line="240" w:lineRule="auto"/>
              <w:jc w:val="left"/>
              <w:rPr>
                <w:rFonts w:cs="Frankruhel"/>
                <w:sz w:val="24"/>
                <w:rtl/>
              </w:rPr>
            </w:pPr>
            <w:r>
              <w:rPr>
                <w:rFonts w:cs="Times New Roman"/>
                <w:sz w:val="24"/>
                <w:rtl/>
              </w:rPr>
              <w:t>הזמנת חובה</w:t>
            </w:r>
          </w:p>
        </w:tc>
        <w:tc>
          <w:tcPr>
            <w:tcW w:w="567" w:type="dxa"/>
          </w:tcPr>
          <w:p w14:paraId="7E7CE9D4" w14:textId="77777777" w:rsidR="00633430" w:rsidRPr="00633430" w:rsidRDefault="00633430" w:rsidP="00633430">
            <w:pPr>
              <w:spacing w:line="240" w:lineRule="auto"/>
              <w:jc w:val="left"/>
              <w:rPr>
                <w:rStyle w:val="Hyperlink"/>
                <w:rtl/>
              </w:rPr>
            </w:pPr>
            <w:hyperlink w:anchor="Seif7" w:tooltip="הזמנת חובה" w:history="1">
              <w:r w:rsidRPr="00633430">
                <w:rPr>
                  <w:rStyle w:val="Hyperlink"/>
                </w:rPr>
                <w:t>Go</w:t>
              </w:r>
            </w:hyperlink>
          </w:p>
        </w:tc>
        <w:tc>
          <w:tcPr>
            <w:tcW w:w="850" w:type="dxa"/>
          </w:tcPr>
          <w:p w14:paraId="19237217" w14:textId="77777777" w:rsidR="00633430" w:rsidRPr="00633430" w:rsidRDefault="00633430" w:rsidP="006334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33430" w:rsidRPr="00633430" w14:paraId="37C95857" w14:textId="77777777">
        <w:tblPrEx>
          <w:tblCellMar>
            <w:top w:w="0" w:type="dxa"/>
            <w:bottom w:w="0" w:type="dxa"/>
          </w:tblCellMar>
        </w:tblPrEx>
        <w:tc>
          <w:tcPr>
            <w:tcW w:w="1247" w:type="dxa"/>
          </w:tcPr>
          <w:p w14:paraId="4AB7B95D" w14:textId="77777777" w:rsidR="00633430" w:rsidRPr="00633430" w:rsidRDefault="00633430" w:rsidP="00633430">
            <w:pPr>
              <w:spacing w:line="240" w:lineRule="auto"/>
              <w:jc w:val="left"/>
              <w:rPr>
                <w:rFonts w:cs="Frankruhel"/>
                <w:sz w:val="24"/>
                <w:rtl/>
              </w:rPr>
            </w:pPr>
            <w:r>
              <w:rPr>
                <w:rFonts w:cs="Times New Roman"/>
                <w:sz w:val="24"/>
                <w:rtl/>
              </w:rPr>
              <w:t xml:space="preserve">סעיף 7 </w:t>
            </w:r>
          </w:p>
        </w:tc>
        <w:tc>
          <w:tcPr>
            <w:tcW w:w="5669" w:type="dxa"/>
          </w:tcPr>
          <w:p w14:paraId="054EF423" w14:textId="77777777" w:rsidR="00633430" w:rsidRPr="00633430" w:rsidRDefault="00633430" w:rsidP="00633430">
            <w:pPr>
              <w:spacing w:line="240" w:lineRule="auto"/>
              <w:jc w:val="left"/>
              <w:rPr>
                <w:rFonts w:cs="Frankruhel"/>
                <w:sz w:val="24"/>
                <w:rtl/>
              </w:rPr>
            </w:pPr>
            <w:r>
              <w:rPr>
                <w:rFonts w:cs="Times New Roman"/>
                <w:sz w:val="24"/>
                <w:rtl/>
              </w:rPr>
              <w:t>עסקאות הטעונות חוות דעת בכתב</w:t>
            </w:r>
          </w:p>
        </w:tc>
        <w:tc>
          <w:tcPr>
            <w:tcW w:w="567" w:type="dxa"/>
          </w:tcPr>
          <w:p w14:paraId="40F8A3E7" w14:textId="77777777" w:rsidR="00633430" w:rsidRPr="00633430" w:rsidRDefault="00633430" w:rsidP="00633430">
            <w:pPr>
              <w:spacing w:line="240" w:lineRule="auto"/>
              <w:jc w:val="left"/>
              <w:rPr>
                <w:rStyle w:val="Hyperlink"/>
                <w:rtl/>
              </w:rPr>
            </w:pPr>
            <w:hyperlink w:anchor="Seif8" w:tooltip="עסקאות הטעונות חוות דעת בכתב" w:history="1">
              <w:r w:rsidRPr="00633430">
                <w:rPr>
                  <w:rStyle w:val="Hyperlink"/>
                </w:rPr>
                <w:t>Go</w:t>
              </w:r>
            </w:hyperlink>
          </w:p>
        </w:tc>
        <w:tc>
          <w:tcPr>
            <w:tcW w:w="850" w:type="dxa"/>
          </w:tcPr>
          <w:p w14:paraId="1DB4AFCF" w14:textId="77777777" w:rsidR="00633430" w:rsidRPr="00633430" w:rsidRDefault="00633430" w:rsidP="006334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33430" w:rsidRPr="00633430" w14:paraId="7E623B5A" w14:textId="77777777">
        <w:tblPrEx>
          <w:tblCellMar>
            <w:top w:w="0" w:type="dxa"/>
            <w:bottom w:w="0" w:type="dxa"/>
          </w:tblCellMar>
        </w:tblPrEx>
        <w:tc>
          <w:tcPr>
            <w:tcW w:w="1247" w:type="dxa"/>
          </w:tcPr>
          <w:p w14:paraId="424EC7AA" w14:textId="77777777" w:rsidR="00633430" w:rsidRPr="00633430" w:rsidRDefault="00633430" w:rsidP="00633430">
            <w:pPr>
              <w:spacing w:line="240" w:lineRule="auto"/>
              <w:jc w:val="left"/>
              <w:rPr>
                <w:rFonts w:cs="Frankruhel"/>
                <w:sz w:val="24"/>
                <w:rtl/>
              </w:rPr>
            </w:pPr>
            <w:r>
              <w:rPr>
                <w:rFonts w:cs="Times New Roman"/>
                <w:sz w:val="24"/>
                <w:rtl/>
              </w:rPr>
              <w:t xml:space="preserve">סעיף 8 </w:t>
            </w:r>
          </w:p>
        </w:tc>
        <w:tc>
          <w:tcPr>
            <w:tcW w:w="5669" w:type="dxa"/>
          </w:tcPr>
          <w:p w14:paraId="634E983A" w14:textId="77777777" w:rsidR="00633430" w:rsidRPr="00633430" w:rsidRDefault="00633430" w:rsidP="00633430">
            <w:pPr>
              <w:spacing w:line="240" w:lineRule="auto"/>
              <w:jc w:val="left"/>
              <w:rPr>
                <w:rFonts w:cs="Frankruhel"/>
                <w:sz w:val="24"/>
                <w:rtl/>
              </w:rPr>
            </w:pPr>
            <w:r>
              <w:rPr>
                <w:rFonts w:cs="Times New Roman"/>
                <w:sz w:val="24"/>
                <w:rtl/>
              </w:rPr>
              <w:t>איסור ייצוג לקוחות</w:t>
            </w:r>
          </w:p>
        </w:tc>
        <w:tc>
          <w:tcPr>
            <w:tcW w:w="567" w:type="dxa"/>
          </w:tcPr>
          <w:p w14:paraId="5932D03F" w14:textId="77777777" w:rsidR="00633430" w:rsidRPr="00633430" w:rsidRDefault="00633430" w:rsidP="00633430">
            <w:pPr>
              <w:spacing w:line="240" w:lineRule="auto"/>
              <w:jc w:val="left"/>
              <w:rPr>
                <w:rStyle w:val="Hyperlink"/>
                <w:rtl/>
              </w:rPr>
            </w:pPr>
            <w:hyperlink w:anchor="Seif9" w:tooltip="איסור ייצוג לקוחות" w:history="1">
              <w:r w:rsidRPr="00633430">
                <w:rPr>
                  <w:rStyle w:val="Hyperlink"/>
                </w:rPr>
                <w:t>Go</w:t>
              </w:r>
            </w:hyperlink>
          </w:p>
        </w:tc>
        <w:tc>
          <w:tcPr>
            <w:tcW w:w="850" w:type="dxa"/>
          </w:tcPr>
          <w:p w14:paraId="0D6BDF4D" w14:textId="77777777" w:rsidR="00633430" w:rsidRPr="00633430" w:rsidRDefault="00633430" w:rsidP="006334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33430" w:rsidRPr="00633430" w14:paraId="523EEE3C" w14:textId="77777777">
        <w:tblPrEx>
          <w:tblCellMar>
            <w:top w:w="0" w:type="dxa"/>
            <w:bottom w:w="0" w:type="dxa"/>
          </w:tblCellMar>
        </w:tblPrEx>
        <w:tc>
          <w:tcPr>
            <w:tcW w:w="1247" w:type="dxa"/>
          </w:tcPr>
          <w:p w14:paraId="198BD63F" w14:textId="77777777" w:rsidR="00633430" w:rsidRPr="00633430" w:rsidRDefault="00633430" w:rsidP="00633430">
            <w:pPr>
              <w:spacing w:line="240" w:lineRule="auto"/>
              <w:jc w:val="left"/>
              <w:rPr>
                <w:rFonts w:cs="Frankruhel"/>
                <w:sz w:val="24"/>
                <w:rtl/>
              </w:rPr>
            </w:pPr>
            <w:r>
              <w:rPr>
                <w:rFonts w:cs="Times New Roman"/>
                <w:sz w:val="24"/>
                <w:rtl/>
              </w:rPr>
              <w:t xml:space="preserve">סעיף 8א </w:t>
            </w:r>
          </w:p>
        </w:tc>
        <w:tc>
          <w:tcPr>
            <w:tcW w:w="5669" w:type="dxa"/>
          </w:tcPr>
          <w:p w14:paraId="24A6EDC1" w14:textId="77777777" w:rsidR="00633430" w:rsidRPr="00633430" w:rsidRDefault="00633430" w:rsidP="00633430">
            <w:pPr>
              <w:spacing w:line="240" w:lineRule="auto"/>
              <w:jc w:val="left"/>
              <w:rPr>
                <w:rFonts w:cs="Frankruhel"/>
                <w:sz w:val="24"/>
                <w:rtl/>
              </w:rPr>
            </w:pPr>
            <w:r>
              <w:rPr>
                <w:rFonts w:cs="Times New Roman"/>
                <w:sz w:val="24"/>
                <w:rtl/>
              </w:rPr>
              <w:t>הפסקת העסקה והשעיה של יועץ משפטי במקרים מסוימים</w:t>
            </w:r>
          </w:p>
        </w:tc>
        <w:tc>
          <w:tcPr>
            <w:tcW w:w="567" w:type="dxa"/>
          </w:tcPr>
          <w:p w14:paraId="32FBC7CD" w14:textId="77777777" w:rsidR="00633430" w:rsidRPr="00633430" w:rsidRDefault="00633430" w:rsidP="00633430">
            <w:pPr>
              <w:spacing w:line="240" w:lineRule="auto"/>
              <w:jc w:val="left"/>
              <w:rPr>
                <w:rStyle w:val="Hyperlink"/>
                <w:rtl/>
              </w:rPr>
            </w:pPr>
            <w:hyperlink w:anchor="Seif12" w:tooltip="הפסקת העסקה והשעיה של יועץ משפטי במקרים מסוימים" w:history="1">
              <w:r w:rsidRPr="00633430">
                <w:rPr>
                  <w:rStyle w:val="Hyperlink"/>
                </w:rPr>
                <w:t>Go</w:t>
              </w:r>
            </w:hyperlink>
          </w:p>
        </w:tc>
        <w:tc>
          <w:tcPr>
            <w:tcW w:w="850" w:type="dxa"/>
          </w:tcPr>
          <w:p w14:paraId="002CD047" w14:textId="77777777" w:rsidR="00633430" w:rsidRPr="00633430" w:rsidRDefault="00633430" w:rsidP="006334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33430" w:rsidRPr="00633430" w14:paraId="2FB7311D" w14:textId="77777777">
        <w:tblPrEx>
          <w:tblCellMar>
            <w:top w:w="0" w:type="dxa"/>
            <w:bottom w:w="0" w:type="dxa"/>
          </w:tblCellMar>
        </w:tblPrEx>
        <w:tc>
          <w:tcPr>
            <w:tcW w:w="1247" w:type="dxa"/>
          </w:tcPr>
          <w:p w14:paraId="534667B6" w14:textId="77777777" w:rsidR="00633430" w:rsidRPr="00633430" w:rsidRDefault="00633430" w:rsidP="00633430">
            <w:pPr>
              <w:spacing w:line="240" w:lineRule="auto"/>
              <w:jc w:val="left"/>
              <w:rPr>
                <w:rFonts w:cs="Frankruhel"/>
                <w:sz w:val="24"/>
                <w:rtl/>
              </w:rPr>
            </w:pPr>
            <w:r>
              <w:rPr>
                <w:rFonts w:cs="Times New Roman"/>
                <w:sz w:val="24"/>
                <w:rtl/>
              </w:rPr>
              <w:t xml:space="preserve">סעיף 9 </w:t>
            </w:r>
          </w:p>
        </w:tc>
        <w:tc>
          <w:tcPr>
            <w:tcW w:w="5669" w:type="dxa"/>
          </w:tcPr>
          <w:p w14:paraId="4F059944" w14:textId="77777777" w:rsidR="00633430" w:rsidRPr="00633430" w:rsidRDefault="00633430" w:rsidP="00633430">
            <w:pPr>
              <w:spacing w:line="240" w:lineRule="auto"/>
              <w:jc w:val="left"/>
              <w:rPr>
                <w:rFonts w:cs="Frankruhel"/>
                <w:sz w:val="24"/>
                <w:rtl/>
              </w:rPr>
            </w:pPr>
            <w:r>
              <w:rPr>
                <w:rFonts w:cs="Times New Roman"/>
                <w:sz w:val="24"/>
                <w:rtl/>
              </w:rPr>
              <w:t>תחילה</w:t>
            </w:r>
          </w:p>
        </w:tc>
        <w:tc>
          <w:tcPr>
            <w:tcW w:w="567" w:type="dxa"/>
          </w:tcPr>
          <w:p w14:paraId="24D5B1FA" w14:textId="77777777" w:rsidR="00633430" w:rsidRPr="00633430" w:rsidRDefault="00633430" w:rsidP="00633430">
            <w:pPr>
              <w:spacing w:line="240" w:lineRule="auto"/>
              <w:jc w:val="left"/>
              <w:rPr>
                <w:rStyle w:val="Hyperlink"/>
                <w:rtl/>
              </w:rPr>
            </w:pPr>
            <w:hyperlink w:anchor="Seif10" w:tooltip="תחילה" w:history="1">
              <w:r w:rsidRPr="00633430">
                <w:rPr>
                  <w:rStyle w:val="Hyperlink"/>
                </w:rPr>
                <w:t>Go</w:t>
              </w:r>
            </w:hyperlink>
          </w:p>
        </w:tc>
        <w:tc>
          <w:tcPr>
            <w:tcW w:w="850" w:type="dxa"/>
          </w:tcPr>
          <w:p w14:paraId="3519895B" w14:textId="77777777" w:rsidR="00633430" w:rsidRPr="00633430" w:rsidRDefault="00633430" w:rsidP="006334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33430" w:rsidRPr="00633430" w14:paraId="754253E3" w14:textId="77777777">
        <w:tblPrEx>
          <w:tblCellMar>
            <w:top w:w="0" w:type="dxa"/>
            <w:bottom w:w="0" w:type="dxa"/>
          </w:tblCellMar>
        </w:tblPrEx>
        <w:tc>
          <w:tcPr>
            <w:tcW w:w="1247" w:type="dxa"/>
          </w:tcPr>
          <w:p w14:paraId="21E40333" w14:textId="77777777" w:rsidR="00633430" w:rsidRPr="00633430" w:rsidRDefault="00633430" w:rsidP="00633430">
            <w:pPr>
              <w:spacing w:line="240" w:lineRule="auto"/>
              <w:jc w:val="left"/>
              <w:rPr>
                <w:rFonts w:cs="Frankruhel"/>
                <w:sz w:val="24"/>
                <w:rtl/>
              </w:rPr>
            </w:pPr>
            <w:r>
              <w:rPr>
                <w:rFonts w:cs="Times New Roman"/>
                <w:sz w:val="24"/>
                <w:rtl/>
              </w:rPr>
              <w:t xml:space="preserve">סעיף 10 </w:t>
            </w:r>
          </w:p>
        </w:tc>
        <w:tc>
          <w:tcPr>
            <w:tcW w:w="5669" w:type="dxa"/>
          </w:tcPr>
          <w:p w14:paraId="435B70F4" w14:textId="77777777" w:rsidR="00633430" w:rsidRPr="00633430" w:rsidRDefault="00633430" w:rsidP="00633430">
            <w:pPr>
              <w:spacing w:line="240" w:lineRule="auto"/>
              <w:jc w:val="left"/>
              <w:rPr>
                <w:rFonts w:cs="Frankruhel"/>
                <w:sz w:val="24"/>
                <w:rtl/>
              </w:rPr>
            </w:pPr>
            <w:r>
              <w:rPr>
                <w:rFonts w:cs="Times New Roman"/>
                <w:sz w:val="24"/>
                <w:rtl/>
              </w:rPr>
              <w:t>ביצוע ותקנות</w:t>
            </w:r>
          </w:p>
        </w:tc>
        <w:tc>
          <w:tcPr>
            <w:tcW w:w="567" w:type="dxa"/>
          </w:tcPr>
          <w:p w14:paraId="260907AD" w14:textId="77777777" w:rsidR="00633430" w:rsidRPr="00633430" w:rsidRDefault="00633430" w:rsidP="00633430">
            <w:pPr>
              <w:spacing w:line="240" w:lineRule="auto"/>
              <w:jc w:val="left"/>
              <w:rPr>
                <w:rStyle w:val="Hyperlink"/>
                <w:rtl/>
              </w:rPr>
            </w:pPr>
            <w:hyperlink w:anchor="Seif11" w:tooltip="ביצוע ותקנות" w:history="1">
              <w:r w:rsidRPr="00633430">
                <w:rPr>
                  <w:rStyle w:val="Hyperlink"/>
                </w:rPr>
                <w:t>Go</w:t>
              </w:r>
            </w:hyperlink>
          </w:p>
        </w:tc>
        <w:tc>
          <w:tcPr>
            <w:tcW w:w="850" w:type="dxa"/>
          </w:tcPr>
          <w:p w14:paraId="437832D1" w14:textId="77777777" w:rsidR="00633430" w:rsidRPr="00633430" w:rsidRDefault="00633430" w:rsidP="006334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0C99351D" w14:textId="77777777" w:rsidR="004D0058" w:rsidRDefault="004D0058">
      <w:pPr>
        <w:pStyle w:val="big-header"/>
        <w:ind w:left="0" w:right="1134"/>
        <w:rPr>
          <w:rtl/>
        </w:rPr>
      </w:pPr>
    </w:p>
    <w:p w14:paraId="6C974092" w14:textId="77777777" w:rsidR="004D0058" w:rsidRDefault="004D0058" w:rsidP="00B022FD">
      <w:pPr>
        <w:pStyle w:val="big-header"/>
        <w:ind w:left="0" w:right="1134"/>
        <w:rPr>
          <w:rStyle w:val="default"/>
          <w:rFonts w:cs="FrankRuehl"/>
          <w:rtl/>
        </w:rPr>
      </w:pPr>
      <w:r>
        <w:rPr>
          <w:rtl/>
        </w:rPr>
        <w:br w:type="page"/>
      </w:r>
      <w:r>
        <w:rPr>
          <w:rtl/>
        </w:rPr>
        <w:lastRenderedPageBreak/>
        <w:t>ח</w:t>
      </w:r>
      <w:r>
        <w:rPr>
          <w:rFonts w:hint="cs"/>
          <w:rtl/>
        </w:rPr>
        <w:t>וק הרשויות המקומיות (ייעוץ משפטי), תשל"ו-1975</w:t>
      </w:r>
      <w:r>
        <w:rPr>
          <w:rStyle w:val="default"/>
          <w:rtl/>
        </w:rPr>
        <w:footnoteReference w:customMarkFollows="1" w:id="1"/>
        <w:t>*</w:t>
      </w:r>
    </w:p>
    <w:p w14:paraId="0195133C" w14:textId="77777777" w:rsidR="004D0058" w:rsidRDefault="004D0058">
      <w:pPr>
        <w:pStyle w:val="P00"/>
        <w:spacing w:before="72"/>
        <w:ind w:left="0" w:right="1134"/>
        <w:rPr>
          <w:rStyle w:val="default"/>
          <w:rFonts w:cs="FrankRuehl"/>
          <w:rtl/>
        </w:rPr>
      </w:pPr>
      <w:bookmarkStart w:id="0" w:name="Seif1"/>
      <w:bookmarkEnd w:id="0"/>
      <w:r>
        <w:rPr>
          <w:lang w:val="he-IL"/>
        </w:rPr>
        <w:pict w14:anchorId="06A3A1E2">
          <v:rect id="_x0000_s1026" style="position:absolute;left:0;text-align:left;margin-left:464.5pt;margin-top:8.05pt;width:75.05pt;height:8pt;z-index:251649536" o:allowincell="f" filled="f" stroked="f" strokecolor="lime" strokeweight=".25pt">
            <v:textbox inset="0,0,0,0">
              <w:txbxContent>
                <w:p w14:paraId="1EAC81C9" w14:textId="77777777" w:rsidR="004D0058" w:rsidRDefault="004D0058">
                  <w:pPr>
                    <w:spacing w:line="160" w:lineRule="exact"/>
                    <w:jc w:val="left"/>
                    <w:rPr>
                      <w:rFonts w:cs="Miriam"/>
                      <w:noProof/>
                      <w:szCs w:val="18"/>
                      <w:rtl/>
                    </w:rPr>
                  </w:pPr>
                  <w:r>
                    <w:rPr>
                      <w:rFonts w:cs="Miriam"/>
                      <w:szCs w:val="18"/>
                      <w:rtl/>
                    </w:rPr>
                    <w:t>ה</w:t>
                  </w:r>
                  <w:r>
                    <w:rPr>
                      <w:rFonts w:cs="Miriam" w:hint="cs"/>
                      <w:szCs w:val="18"/>
                      <w:rtl/>
                    </w:rPr>
                    <w:t>ג</w:t>
                  </w:r>
                  <w:r>
                    <w:rPr>
                      <w:rFonts w:cs="Miriam"/>
                      <w:szCs w:val="18"/>
                      <w:rtl/>
                    </w:rPr>
                    <w:t>ד</w:t>
                  </w:r>
                  <w:r>
                    <w:rPr>
                      <w:rFonts w:cs="Miriam" w:hint="cs"/>
                      <w:szCs w:val="18"/>
                      <w:rtl/>
                    </w:rPr>
                    <w:t>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חוק זה,</w:t>
      </w:r>
    </w:p>
    <w:p w14:paraId="4F0F9161" w14:textId="77777777" w:rsidR="004D0058" w:rsidRDefault="004D0058">
      <w:pPr>
        <w:pStyle w:val="P00"/>
        <w:spacing w:before="72"/>
        <w:ind w:left="0" w:right="1134"/>
        <w:rPr>
          <w:rFonts w:hint="cs"/>
          <w:rtl/>
        </w:rPr>
      </w:pPr>
      <w:r>
        <w:rPr>
          <w:lang w:val="he-IL"/>
        </w:rPr>
        <w:pict w14:anchorId="4E8621E9">
          <v:rect id="_x0000_s1027" style="position:absolute;left:0;text-align:left;margin-left:464.5pt;margin-top:8.05pt;width:75.05pt;height:16pt;z-index:251650560" o:allowincell="f" filled="f" stroked="f" strokecolor="lime" strokeweight=".25pt">
            <v:textbox inset="0,0,0,0">
              <w:txbxContent>
                <w:p w14:paraId="069F14C2" w14:textId="77777777" w:rsidR="004D0058" w:rsidRDefault="004D0058">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תשנ"ט-1999</w:t>
                  </w:r>
                </w:p>
              </w:txbxContent>
            </v:textbox>
            <w10:anchorlock/>
          </v:rect>
        </w:pict>
      </w:r>
      <w:r>
        <w:rPr>
          <w:rtl/>
        </w:rPr>
        <w:tab/>
      </w:r>
      <w:r>
        <w:rPr>
          <w:rFonts w:hint="cs"/>
          <w:rtl/>
        </w:rPr>
        <w:t xml:space="preserve">"יועץ משפטי" </w:t>
      </w:r>
      <w:r>
        <w:rPr>
          <w:rtl/>
        </w:rPr>
        <w:t>–</w:t>
      </w:r>
      <w:r>
        <w:rPr>
          <w:rFonts w:hint="cs"/>
          <w:rtl/>
        </w:rPr>
        <w:t xml:space="preserve"> יועץ משפטי לרשות מקומית</w:t>
      </w:r>
      <w:r>
        <w:rPr>
          <w:rtl/>
        </w:rPr>
        <w:t xml:space="preserve">, </w:t>
      </w:r>
      <w:r>
        <w:rPr>
          <w:rFonts w:hint="cs"/>
          <w:rtl/>
        </w:rPr>
        <w:t>בין שהוא עובד הרשות המקומית ובין שאינו עובד הרשות;</w:t>
      </w:r>
    </w:p>
    <w:p w14:paraId="23491301" w14:textId="77777777" w:rsidR="004D0058" w:rsidRPr="005C1AF3" w:rsidRDefault="004D0058">
      <w:pPr>
        <w:pStyle w:val="P00"/>
        <w:spacing w:before="0"/>
        <w:ind w:left="0" w:right="1134"/>
        <w:rPr>
          <w:rFonts w:hint="cs"/>
          <w:vanish/>
          <w:color w:val="FF0000"/>
          <w:szCs w:val="20"/>
          <w:shd w:val="clear" w:color="auto" w:fill="FFFF99"/>
          <w:rtl/>
        </w:rPr>
      </w:pPr>
      <w:bookmarkStart w:id="1" w:name="Rov13"/>
      <w:r w:rsidRPr="005C1AF3">
        <w:rPr>
          <w:rFonts w:hint="cs"/>
          <w:vanish/>
          <w:color w:val="FF0000"/>
          <w:szCs w:val="20"/>
          <w:shd w:val="clear" w:color="auto" w:fill="FFFF99"/>
          <w:rtl/>
        </w:rPr>
        <w:t>מיום 1.7.1999</w:t>
      </w:r>
    </w:p>
    <w:p w14:paraId="456AC75C" w14:textId="77777777" w:rsidR="004D0058" w:rsidRPr="005C1AF3" w:rsidRDefault="004D0058">
      <w:pPr>
        <w:pStyle w:val="P00"/>
        <w:spacing w:before="0"/>
        <w:ind w:left="0" w:right="1134"/>
        <w:rPr>
          <w:rFonts w:hint="cs"/>
          <w:b/>
          <w:bCs/>
          <w:vanish/>
          <w:szCs w:val="20"/>
          <w:shd w:val="clear" w:color="auto" w:fill="FFFF99"/>
          <w:rtl/>
        </w:rPr>
      </w:pPr>
      <w:r w:rsidRPr="005C1AF3">
        <w:rPr>
          <w:rFonts w:hint="cs"/>
          <w:b/>
          <w:bCs/>
          <w:vanish/>
          <w:szCs w:val="20"/>
          <w:shd w:val="clear" w:color="auto" w:fill="FFFF99"/>
          <w:rtl/>
        </w:rPr>
        <w:t>תיקון מס' 2</w:t>
      </w:r>
    </w:p>
    <w:p w14:paraId="2C6EDE87" w14:textId="77777777" w:rsidR="004D0058" w:rsidRPr="005C1AF3" w:rsidRDefault="004D0058">
      <w:pPr>
        <w:pStyle w:val="P00"/>
        <w:spacing w:before="0"/>
        <w:ind w:left="0" w:right="1134"/>
        <w:rPr>
          <w:rFonts w:hint="cs"/>
          <w:vanish/>
          <w:szCs w:val="20"/>
          <w:shd w:val="clear" w:color="auto" w:fill="FFFF99"/>
          <w:rtl/>
        </w:rPr>
      </w:pPr>
      <w:hyperlink r:id="rId6" w:history="1">
        <w:r w:rsidRPr="005C1AF3">
          <w:rPr>
            <w:rStyle w:val="Hyperlink"/>
            <w:rFonts w:hint="cs"/>
            <w:vanish/>
            <w:szCs w:val="20"/>
            <w:shd w:val="clear" w:color="auto" w:fill="FFFF99"/>
            <w:rtl/>
          </w:rPr>
          <w:t>ס"ח תשנ"ט מס' 1705</w:t>
        </w:r>
      </w:hyperlink>
      <w:r w:rsidRPr="005C1AF3">
        <w:rPr>
          <w:rFonts w:hint="cs"/>
          <w:vanish/>
          <w:szCs w:val="20"/>
          <w:shd w:val="clear" w:color="auto" w:fill="FFFF99"/>
          <w:rtl/>
        </w:rPr>
        <w:t xml:space="preserve"> מיום 2.3.1999 בעמ' 118 (</w:t>
      </w:r>
      <w:hyperlink r:id="rId7" w:history="1">
        <w:r w:rsidRPr="005C1AF3">
          <w:rPr>
            <w:rStyle w:val="Hyperlink"/>
            <w:rFonts w:hint="cs"/>
            <w:vanish/>
            <w:szCs w:val="20"/>
            <w:shd w:val="clear" w:color="auto" w:fill="FFFF99"/>
            <w:rtl/>
          </w:rPr>
          <w:t>ה"ח 2389</w:t>
        </w:r>
      </w:hyperlink>
      <w:r w:rsidRPr="005C1AF3">
        <w:rPr>
          <w:rFonts w:hint="cs"/>
          <w:vanish/>
          <w:szCs w:val="20"/>
          <w:shd w:val="clear" w:color="auto" w:fill="FFFF99"/>
          <w:rtl/>
        </w:rPr>
        <w:t>)</w:t>
      </w:r>
    </w:p>
    <w:p w14:paraId="345BAD2C" w14:textId="77777777" w:rsidR="004D0058" w:rsidRDefault="004D0058">
      <w:pPr>
        <w:pStyle w:val="P00"/>
        <w:spacing w:before="0"/>
        <w:ind w:left="0" w:right="1134"/>
        <w:rPr>
          <w:rFonts w:hint="cs"/>
          <w:b/>
          <w:bCs/>
          <w:sz w:val="2"/>
          <w:szCs w:val="2"/>
          <w:rtl/>
        </w:rPr>
      </w:pPr>
      <w:r w:rsidRPr="005C1AF3">
        <w:rPr>
          <w:rFonts w:hint="cs"/>
          <w:b/>
          <w:bCs/>
          <w:vanish/>
          <w:szCs w:val="20"/>
          <w:shd w:val="clear" w:color="auto" w:fill="FFFF99"/>
          <w:rtl/>
        </w:rPr>
        <w:t>הוספת הגדרת "יועץ משפטי"</w:t>
      </w:r>
      <w:bookmarkEnd w:id="1"/>
    </w:p>
    <w:p w14:paraId="3C0F3971" w14:textId="77777777" w:rsidR="004D0058" w:rsidRDefault="004D005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רשות מקומית" </w:t>
      </w:r>
      <w:r>
        <w:rPr>
          <w:rStyle w:val="default"/>
          <w:rFonts w:cs="FrankRuehl"/>
          <w:rtl/>
        </w:rPr>
        <w:t>–</w:t>
      </w:r>
      <w:r>
        <w:rPr>
          <w:rStyle w:val="default"/>
          <w:rFonts w:cs="FrankRuehl" w:hint="cs"/>
          <w:rtl/>
        </w:rPr>
        <w:t xml:space="preserve"> עיריה או מועצה מקומית.</w:t>
      </w:r>
    </w:p>
    <w:p w14:paraId="2F1B7054" w14:textId="77777777" w:rsidR="004D0058" w:rsidRDefault="004D0058">
      <w:pPr>
        <w:pStyle w:val="P00"/>
        <w:spacing w:before="72"/>
        <w:ind w:left="0" w:right="1134"/>
        <w:rPr>
          <w:rStyle w:val="default"/>
          <w:rFonts w:cs="FrankRuehl"/>
          <w:rtl/>
        </w:rPr>
      </w:pPr>
      <w:bookmarkStart w:id="2" w:name="Seif2"/>
      <w:bookmarkEnd w:id="2"/>
      <w:r>
        <w:rPr>
          <w:lang w:val="he-IL"/>
        </w:rPr>
        <w:pict w14:anchorId="0ACFB413">
          <v:rect id="_x0000_s1028" style="position:absolute;left:0;text-align:left;margin-left:464.5pt;margin-top:8.05pt;width:75.05pt;height:16pt;z-index:251651584" o:allowincell="f" filled="f" stroked="f" strokecolor="lime" strokeweight=".25pt">
            <v:textbox inset="0,0,0,0">
              <w:txbxContent>
                <w:p w14:paraId="3D5226CC" w14:textId="77777777" w:rsidR="004D0058" w:rsidRDefault="004D0058">
                  <w:pPr>
                    <w:spacing w:line="160" w:lineRule="exact"/>
                    <w:jc w:val="left"/>
                    <w:rPr>
                      <w:rFonts w:cs="Miriam"/>
                      <w:noProof/>
                      <w:szCs w:val="18"/>
                      <w:rtl/>
                    </w:rPr>
                  </w:pPr>
                  <w:r>
                    <w:rPr>
                      <w:rFonts w:cs="Miriam"/>
                      <w:szCs w:val="18"/>
                      <w:rtl/>
                    </w:rPr>
                    <w:t>ח</w:t>
                  </w:r>
                  <w:r>
                    <w:rPr>
                      <w:rFonts w:cs="Miriam" w:hint="cs"/>
                      <w:szCs w:val="18"/>
                      <w:rtl/>
                    </w:rPr>
                    <w:t xml:space="preserve">ובת </w:t>
                  </w:r>
                  <w:r>
                    <w:rPr>
                      <w:rFonts w:cs="Miriam"/>
                      <w:szCs w:val="18"/>
                      <w:rtl/>
                    </w:rPr>
                    <w:t>ק</w:t>
                  </w:r>
                  <w:r>
                    <w:rPr>
                      <w:rFonts w:cs="Miriam" w:hint="cs"/>
                      <w:szCs w:val="18"/>
                      <w:rtl/>
                    </w:rPr>
                    <w:t xml:space="preserve">בלת </w:t>
                  </w:r>
                  <w:r>
                    <w:rPr>
                      <w:rFonts w:cs="Miriam"/>
                      <w:szCs w:val="18"/>
                      <w:rtl/>
                    </w:rPr>
                    <w:t>י</w:t>
                  </w:r>
                  <w:r>
                    <w:rPr>
                      <w:rFonts w:cs="Miriam" w:hint="cs"/>
                      <w:szCs w:val="18"/>
                      <w:rtl/>
                    </w:rPr>
                    <w:t>יעוץ משפטי</w:t>
                  </w:r>
                </w:p>
              </w:txbxContent>
            </v:textbox>
            <w10:anchorlock/>
          </v:rect>
        </w:pict>
      </w:r>
      <w:r>
        <w:rPr>
          <w:rStyle w:val="big-number"/>
          <w:rFonts w:cs="Miriam"/>
          <w:rtl/>
        </w:rPr>
        <w:t>2.</w:t>
      </w:r>
      <w:r>
        <w:rPr>
          <w:rStyle w:val="big-number"/>
          <w:rFonts w:cs="Miriam"/>
          <w:rtl/>
        </w:rPr>
        <w:tab/>
      </w:r>
      <w:r>
        <w:rPr>
          <w:rStyle w:val="default"/>
          <w:rFonts w:cs="FrankRuehl"/>
          <w:rtl/>
        </w:rPr>
        <w:t>ר</w:t>
      </w:r>
      <w:r>
        <w:rPr>
          <w:rStyle w:val="default"/>
          <w:rFonts w:cs="FrankRuehl" w:hint="cs"/>
          <w:rtl/>
        </w:rPr>
        <w:t>שות מקומית חייבת בקבלת ייעוץ משפטי.</w:t>
      </w:r>
    </w:p>
    <w:p w14:paraId="4AB11CE8" w14:textId="77777777" w:rsidR="004D0058" w:rsidRDefault="004D0058">
      <w:pPr>
        <w:pStyle w:val="P00"/>
        <w:spacing w:before="72"/>
        <w:ind w:left="0" w:right="1134"/>
        <w:rPr>
          <w:rStyle w:val="default"/>
          <w:rFonts w:cs="FrankRuehl"/>
          <w:rtl/>
        </w:rPr>
      </w:pPr>
      <w:bookmarkStart w:id="3" w:name="Seif3"/>
      <w:bookmarkEnd w:id="3"/>
      <w:r>
        <w:rPr>
          <w:lang w:val="he-IL"/>
        </w:rPr>
        <w:pict w14:anchorId="5D3BFADE">
          <v:rect id="_x0000_s1029" style="position:absolute;left:0;text-align:left;margin-left:464.5pt;margin-top:8.05pt;width:75.05pt;height:29.1pt;z-index:251652608" o:allowincell="f" filled="f" stroked="f" strokecolor="lime" strokeweight=".25pt">
            <v:textbox inset="0,0,0,0">
              <w:txbxContent>
                <w:p w14:paraId="0EDD4E2E" w14:textId="77777777" w:rsidR="004D0058" w:rsidRDefault="004D0058">
                  <w:pPr>
                    <w:spacing w:line="160" w:lineRule="exact"/>
                    <w:jc w:val="left"/>
                    <w:rPr>
                      <w:rFonts w:cs="Miriam"/>
                      <w:noProof/>
                      <w:szCs w:val="18"/>
                      <w:rtl/>
                    </w:rPr>
                  </w:pPr>
                  <w:r>
                    <w:rPr>
                      <w:rFonts w:cs="Miriam"/>
                      <w:szCs w:val="18"/>
                      <w:rtl/>
                    </w:rPr>
                    <w:t>מ</w:t>
                  </w:r>
                  <w:r>
                    <w:rPr>
                      <w:rFonts w:cs="Miriam" w:hint="cs"/>
                      <w:szCs w:val="18"/>
                      <w:rtl/>
                    </w:rPr>
                    <w:t>ינוי יועץ מש</w:t>
                  </w:r>
                  <w:r>
                    <w:rPr>
                      <w:rFonts w:cs="Miriam"/>
                      <w:szCs w:val="18"/>
                      <w:rtl/>
                    </w:rPr>
                    <w:t>פ</w:t>
                  </w:r>
                  <w:r>
                    <w:rPr>
                      <w:rFonts w:cs="Miriam" w:hint="cs"/>
                      <w:szCs w:val="18"/>
                      <w:rtl/>
                    </w:rPr>
                    <w:t xml:space="preserve">טי (תיקון מס' 2) </w:t>
                  </w:r>
                  <w:r>
                    <w:rPr>
                      <w:rFonts w:cs="Miriam"/>
                      <w:szCs w:val="18"/>
                      <w:rtl/>
                    </w:rPr>
                    <w:br/>
                  </w:r>
                  <w:r>
                    <w:rPr>
                      <w:rFonts w:cs="Miriam" w:hint="cs"/>
                      <w:szCs w:val="18"/>
                      <w:rtl/>
                    </w:rPr>
                    <w:t>תשנ"ט-1999</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רשות מקומית תמנה עורך דין שיהיה יועצה המשפטי.</w:t>
      </w:r>
    </w:p>
    <w:p w14:paraId="07AEDAAF" w14:textId="77777777" w:rsidR="004D0058" w:rsidRDefault="004D0058">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היועץ המשפטי של עיריה, וכן היועץ המשפטי במועצה</w:t>
      </w:r>
      <w:r>
        <w:rPr>
          <w:rtl/>
        </w:rPr>
        <w:t> </w:t>
      </w:r>
      <w:r>
        <w:rPr>
          <w:rStyle w:val="default"/>
          <w:rFonts w:cs="FrankRuehl"/>
          <w:rtl/>
        </w:rPr>
        <w:t xml:space="preserve"> </w:t>
      </w:r>
      <w:r>
        <w:rPr>
          <w:rStyle w:val="default"/>
          <w:rFonts w:cs="FrankRuehl" w:hint="cs"/>
          <w:rtl/>
        </w:rPr>
        <w:t>מקומית שקבע שר הפנים, יהיה עובד העיריה או עובד המועצה המקומית ויחולו על מינויו וכהונתו ההוראות החלות על עובדי אותה עיריה או אותה מועצה מקומית, אלא אם כן נקבעה בדין הוראה אחרת לענין זה.</w:t>
      </w:r>
    </w:p>
    <w:p w14:paraId="5A081C5A" w14:textId="77777777" w:rsidR="004D0058" w:rsidRPr="005C1AF3" w:rsidRDefault="004D0058">
      <w:pPr>
        <w:pStyle w:val="P00"/>
        <w:spacing w:before="0"/>
        <w:ind w:left="0" w:right="1134"/>
        <w:rPr>
          <w:rFonts w:hint="cs"/>
          <w:vanish/>
          <w:color w:val="FF0000"/>
          <w:szCs w:val="20"/>
          <w:shd w:val="clear" w:color="auto" w:fill="FFFF99"/>
          <w:rtl/>
        </w:rPr>
      </w:pPr>
      <w:bookmarkStart w:id="4" w:name="Rov14"/>
      <w:r w:rsidRPr="005C1AF3">
        <w:rPr>
          <w:rFonts w:hint="cs"/>
          <w:vanish/>
          <w:color w:val="FF0000"/>
          <w:szCs w:val="20"/>
          <w:shd w:val="clear" w:color="auto" w:fill="FFFF99"/>
          <w:rtl/>
        </w:rPr>
        <w:t>מיום 1.7.1999</w:t>
      </w:r>
    </w:p>
    <w:p w14:paraId="04348C0E" w14:textId="77777777" w:rsidR="004D0058" w:rsidRPr="005C1AF3" w:rsidRDefault="004D0058">
      <w:pPr>
        <w:pStyle w:val="P00"/>
        <w:spacing w:before="0"/>
        <w:ind w:left="0" w:right="1134"/>
        <w:rPr>
          <w:rFonts w:hint="cs"/>
          <w:b/>
          <w:bCs/>
          <w:vanish/>
          <w:szCs w:val="20"/>
          <w:shd w:val="clear" w:color="auto" w:fill="FFFF99"/>
          <w:rtl/>
        </w:rPr>
      </w:pPr>
      <w:r w:rsidRPr="005C1AF3">
        <w:rPr>
          <w:rFonts w:hint="cs"/>
          <w:b/>
          <w:bCs/>
          <w:vanish/>
          <w:szCs w:val="20"/>
          <w:shd w:val="clear" w:color="auto" w:fill="FFFF99"/>
          <w:rtl/>
        </w:rPr>
        <w:t>תיקון מס' 2</w:t>
      </w:r>
    </w:p>
    <w:p w14:paraId="6EEDA304" w14:textId="77777777" w:rsidR="004D0058" w:rsidRPr="005C1AF3" w:rsidRDefault="004D0058">
      <w:pPr>
        <w:pStyle w:val="P00"/>
        <w:spacing w:before="0"/>
        <w:ind w:left="0" w:right="1134"/>
        <w:rPr>
          <w:rFonts w:hint="cs"/>
          <w:vanish/>
          <w:szCs w:val="20"/>
          <w:shd w:val="clear" w:color="auto" w:fill="FFFF99"/>
          <w:rtl/>
        </w:rPr>
      </w:pPr>
      <w:hyperlink r:id="rId8" w:history="1">
        <w:r w:rsidRPr="005C1AF3">
          <w:rPr>
            <w:rStyle w:val="Hyperlink"/>
            <w:rFonts w:hint="cs"/>
            <w:vanish/>
            <w:szCs w:val="20"/>
            <w:shd w:val="clear" w:color="auto" w:fill="FFFF99"/>
            <w:rtl/>
          </w:rPr>
          <w:t>ס"ח תשנ"ט מס' 1705</w:t>
        </w:r>
      </w:hyperlink>
      <w:r w:rsidRPr="005C1AF3">
        <w:rPr>
          <w:rFonts w:hint="cs"/>
          <w:vanish/>
          <w:szCs w:val="20"/>
          <w:shd w:val="clear" w:color="auto" w:fill="FFFF99"/>
          <w:rtl/>
        </w:rPr>
        <w:t xml:space="preserve"> מיום 2.3.1999 בעמ' 118 (</w:t>
      </w:r>
      <w:hyperlink r:id="rId9" w:history="1">
        <w:r w:rsidRPr="005C1AF3">
          <w:rPr>
            <w:rStyle w:val="Hyperlink"/>
            <w:rFonts w:hint="cs"/>
            <w:vanish/>
            <w:szCs w:val="20"/>
            <w:shd w:val="clear" w:color="auto" w:fill="FFFF99"/>
            <w:rtl/>
          </w:rPr>
          <w:t>ה"ח 2389</w:t>
        </w:r>
      </w:hyperlink>
      <w:r w:rsidRPr="005C1AF3">
        <w:rPr>
          <w:rFonts w:hint="cs"/>
          <w:vanish/>
          <w:szCs w:val="20"/>
          <w:shd w:val="clear" w:color="auto" w:fill="FFFF99"/>
          <w:rtl/>
        </w:rPr>
        <w:t>)</w:t>
      </w:r>
    </w:p>
    <w:p w14:paraId="2D93B78E" w14:textId="77777777" w:rsidR="004D0058" w:rsidRPr="005C1AF3" w:rsidRDefault="004D0058">
      <w:pPr>
        <w:pStyle w:val="P00"/>
        <w:spacing w:before="0"/>
        <w:ind w:left="0" w:right="1134"/>
        <w:rPr>
          <w:rFonts w:hint="cs"/>
          <w:b/>
          <w:bCs/>
          <w:vanish/>
          <w:szCs w:val="20"/>
          <w:shd w:val="clear" w:color="auto" w:fill="FFFF99"/>
          <w:rtl/>
        </w:rPr>
      </w:pPr>
      <w:r w:rsidRPr="005C1AF3">
        <w:rPr>
          <w:rFonts w:hint="cs"/>
          <w:b/>
          <w:bCs/>
          <w:vanish/>
          <w:szCs w:val="20"/>
          <w:shd w:val="clear" w:color="auto" w:fill="FFFF99"/>
          <w:rtl/>
        </w:rPr>
        <w:t>החלפת סעיף 3</w:t>
      </w:r>
    </w:p>
    <w:p w14:paraId="16F59A08" w14:textId="77777777" w:rsidR="004D0058" w:rsidRPr="005C1AF3" w:rsidRDefault="004D0058">
      <w:pPr>
        <w:pStyle w:val="P00"/>
        <w:ind w:left="0" w:right="1134"/>
        <w:rPr>
          <w:rFonts w:hint="cs"/>
          <w:vanish/>
          <w:szCs w:val="20"/>
          <w:shd w:val="clear" w:color="auto" w:fill="FFFF99"/>
          <w:rtl/>
        </w:rPr>
      </w:pPr>
      <w:r w:rsidRPr="005C1AF3">
        <w:rPr>
          <w:rFonts w:hint="cs"/>
          <w:vanish/>
          <w:szCs w:val="20"/>
          <w:shd w:val="clear" w:color="auto" w:fill="FFFF99"/>
          <w:rtl/>
        </w:rPr>
        <w:t>הנוסח הקודם:</w:t>
      </w:r>
    </w:p>
    <w:p w14:paraId="6722D768" w14:textId="77777777" w:rsidR="004D0058" w:rsidRPr="005C1AF3" w:rsidRDefault="004D0058">
      <w:pPr>
        <w:pStyle w:val="P00"/>
        <w:spacing w:before="20"/>
        <w:ind w:left="0" w:right="1134"/>
        <w:rPr>
          <w:rFonts w:cs="Miriam" w:hint="cs"/>
          <w:strike/>
          <w:vanish/>
          <w:sz w:val="16"/>
          <w:szCs w:val="16"/>
          <w:shd w:val="clear" w:color="auto" w:fill="FFFF99"/>
          <w:rtl/>
        </w:rPr>
      </w:pPr>
      <w:r w:rsidRPr="005C1AF3">
        <w:rPr>
          <w:rFonts w:cs="Miriam" w:hint="cs"/>
          <w:strike/>
          <w:vanish/>
          <w:sz w:val="16"/>
          <w:szCs w:val="16"/>
          <w:shd w:val="clear" w:color="auto" w:fill="FFFF99"/>
          <w:rtl/>
        </w:rPr>
        <w:t>חובת מינוי</w:t>
      </w:r>
    </w:p>
    <w:p w14:paraId="3EAE9AF4" w14:textId="77777777" w:rsidR="004D0058" w:rsidRPr="005C1AF3" w:rsidRDefault="004D0058">
      <w:pPr>
        <w:pStyle w:val="P00"/>
        <w:spacing w:before="0"/>
        <w:ind w:left="0" w:right="1134"/>
        <w:rPr>
          <w:rFonts w:hint="cs"/>
          <w:strike/>
          <w:vanish/>
          <w:sz w:val="22"/>
          <w:szCs w:val="22"/>
          <w:shd w:val="clear" w:color="auto" w:fill="FFFF99"/>
          <w:rtl/>
        </w:rPr>
      </w:pPr>
      <w:r w:rsidRPr="005C1AF3">
        <w:rPr>
          <w:rFonts w:hint="cs"/>
          <w:strike/>
          <w:vanish/>
          <w:sz w:val="22"/>
          <w:szCs w:val="22"/>
          <w:shd w:val="clear" w:color="auto" w:fill="FFFF99"/>
          <w:rtl/>
        </w:rPr>
        <w:t>3.</w:t>
      </w:r>
      <w:r w:rsidRPr="005C1AF3">
        <w:rPr>
          <w:rFonts w:hint="cs"/>
          <w:strike/>
          <w:vanish/>
          <w:sz w:val="22"/>
          <w:szCs w:val="22"/>
          <w:shd w:val="clear" w:color="auto" w:fill="FFFF99"/>
          <w:rtl/>
        </w:rPr>
        <w:tab/>
        <w:t>(א)</w:t>
      </w:r>
      <w:r w:rsidRPr="005C1AF3">
        <w:rPr>
          <w:rFonts w:hint="cs"/>
          <w:strike/>
          <w:vanish/>
          <w:sz w:val="22"/>
          <w:szCs w:val="22"/>
          <w:shd w:val="clear" w:color="auto" w:fill="FFFF99"/>
          <w:rtl/>
        </w:rPr>
        <w:tab/>
        <w:t>רשות מקומית חייבת למנות עורך דין להיות יועצה המשפטי אם מספר תושביה הוא לפחות 50,000 או אם שר הפנים דרש זאת ממנה.</w:t>
      </w:r>
    </w:p>
    <w:p w14:paraId="4B7B6B3D" w14:textId="77777777" w:rsidR="004D0058" w:rsidRDefault="004D0058">
      <w:pPr>
        <w:pStyle w:val="P00"/>
        <w:spacing w:before="0"/>
        <w:ind w:left="0" w:right="1134"/>
        <w:rPr>
          <w:rStyle w:val="default"/>
          <w:rFonts w:cs="FrankRuehl" w:hint="cs"/>
          <w:strike/>
          <w:sz w:val="2"/>
          <w:szCs w:val="2"/>
          <w:rtl/>
        </w:rPr>
      </w:pPr>
      <w:r w:rsidRPr="005C1AF3">
        <w:rPr>
          <w:rFonts w:hint="cs"/>
          <w:vanish/>
          <w:sz w:val="22"/>
          <w:szCs w:val="22"/>
          <w:shd w:val="clear" w:color="auto" w:fill="FFFF99"/>
          <w:rtl/>
        </w:rPr>
        <w:tab/>
      </w:r>
      <w:r w:rsidRPr="005C1AF3">
        <w:rPr>
          <w:rFonts w:hint="cs"/>
          <w:strike/>
          <w:vanish/>
          <w:sz w:val="22"/>
          <w:szCs w:val="22"/>
          <w:shd w:val="clear" w:color="auto" w:fill="FFFF99"/>
          <w:rtl/>
        </w:rPr>
        <w:t>(ב)</w:t>
      </w:r>
      <w:r w:rsidRPr="005C1AF3">
        <w:rPr>
          <w:rFonts w:hint="cs"/>
          <w:strike/>
          <w:vanish/>
          <w:sz w:val="22"/>
          <w:szCs w:val="22"/>
          <w:shd w:val="clear" w:color="auto" w:fill="FFFF99"/>
          <w:rtl/>
        </w:rPr>
        <w:tab/>
        <w:t>יועץ משפטי כאמור יהיה עובד הרשות המקומית ויחולו על מינויו וכהונתו ההוראות החלות על עובדי אותה רשות מקומית.</w:t>
      </w:r>
      <w:bookmarkEnd w:id="4"/>
    </w:p>
    <w:p w14:paraId="58CDF2E1" w14:textId="77777777" w:rsidR="004D0058" w:rsidRDefault="004D0058">
      <w:pPr>
        <w:pStyle w:val="P00"/>
        <w:spacing w:before="72"/>
        <w:ind w:left="0" w:right="1134"/>
        <w:rPr>
          <w:rStyle w:val="default"/>
          <w:rFonts w:cs="FrankRuehl" w:hint="cs"/>
          <w:rtl/>
        </w:rPr>
      </w:pPr>
      <w:bookmarkStart w:id="5" w:name="Seif4"/>
      <w:bookmarkEnd w:id="5"/>
      <w:r>
        <w:rPr>
          <w:lang w:val="he-IL"/>
        </w:rPr>
        <w:pict w14:anchorId="6113F8CE">
          <v:rect id="_x0000_s1030" style="position:absolute;left:0;text-align:left;margin-left:464.5pt;margin-top:8.05pt;width:75.05pt;height:32pt;z-index:251653632" o:allowincell="f" filled="f" stroked="f" strokecolor="lime" strokeweight=".25pt">
            <v:textbox inset="0,0,0,0">
              <w:txbxContent>
                <w:p w14:paraId="1BA16786" w14:textId="77777777" w:rsidR="004D0058" w:rsidRDefault="004D0058">
                  <w:pPr>
                    <w:spacing w:line="160" w:lineRule="exact"/>
                    <w:jc w:val="left"/>
                    <w:rPr>
                      <w:rFonts w:cs="Miriam"/>
                      <w:noProof/>
                      <w:szCs w:val="18"/>
                      <w:rtl/>
                    </w:rPr>
                  </w:pPr>
                  <w:r>
                    <w:rPr>
                      <w:rFonts w:cs="Miriam"/>
                      <w:szCs w:val="18"/>
                      <w:rtl/>
                    </w:rPr>
                    <w:t>י</w:t>
                  </w:r>
                  <w:r>
                    <w:rPr>
                      <w:rFonts w:cs="Miriam" w:hint="cs"/>
                      <w:szCs w:val="18"/>
                      <w:rtl/>
                    </w:rPr>
                    <w:t>ועץ משפטי בשתי מועצ</w:t>
                  </w:r>
                  <w:r>
                    <w:rPr>
                      <w:rFonts w:cs="Miriam"/>
                      <w:szCs w:val="18"/>
                      <w:rtl/>
                    </w:rPr>
                    <w:t>ו</w:t>
                  </w:r>
                  <w:r>
                    <w:rPr>
                      <w:rFonts w:cs="Miriam" w:hint="cs"/>
                      <w:szCs w:val="18"/>
                      <w:rtl/>
                    </w:rPr>
                    <w:t>ת מקומיות</w:t>
                  </w:r>
                </w:p>
                <w:p w14:paraId="1A0D41B2" w14:textId="77777777" w:rsidR="004D0058" w:rsidRDefault="004D0058">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תשנ"ט-1999</w:t>
                  </w:r>
                </w:p>
              </w:txbxContent>
            </v:textbox>
            <w10:anchorlock/>
          </v:rect>
        </w:pict>
      </w:r>
      <w:r>
        <w:rPr>
          <w:rStyle w:val="big-number"/>
          <w:rFonts w:cs="Miriam"/>
          <w:rtl/>
        </w:rPr>
        <w:t>4.</w:t>
      </w:r>
      <w:r>
        <w:rPr>
          <w:rStyle w:val="big-number"/>
          <w:rFonts w:cs="Miriam"/>
          <w:rtl/>
        </w:rPr>
        <w:tab/>
      </w:r>
      <w:r>
        <w:rPr>
          <w:rStyle w:val="default"/>
          <w:rFonts w:cs="FrankRuehl"/>
          <w:rtl/>
        </w:rPr>
        <w:t>י</w:t>
      </w:r>
      <w:r>
        <w:rPr>
          <w:rStyle w:val="default"/>
          <w:rFonts w:cs="FrankRuehl" w:hint="cs"/>
          <w:rtl/>
        </w:rPr>
        <w:t>ועץ משפטי של מועצה מקומית שאינו עובד המועצה, רשאי לשמש כיועץ משפטי של מועצה מקומית נוספת אחת, שלא כעובד המועצה, ובלבד שהמועצות המקומיות שבהן הוא מועסק הסכימו לכך, ומתקיימים התנאים</w:t>
      </w:r>
      <w:r>
        <w:rPr>
          <w:rtl/>
        </w:rPr>
        <w:t> </w:t>
      </w:r>
      <w:r>
        <w:rPr>
          <w:rStyle w:val="default"/>
          <w:rFonts w:cs="FrankRuehl"/>
          <w:rtl/>
        </w:rPr>
        <w:t xml:space="preserve"> </w:t>
      </w:r>
      <w:r>
        <w:rPr>
          <w:rStyle w:val="default"/>
          <w:rFonts w:cs="FrankRuehl" w:hint="cs"/>
          <w:rtl/>
        </w:rPr>
        <w:t>האמורים בפסקאות (1) עד (4) של סעיף</w:t>
      </w:r>
      <w:r>
        <w:rPr>
          <w:rStyle w:val="default"/>
          <w:rFonts w:cs="FrankRuehl"/>
          <w:rtl/>
        </w:rPr>
        <w:t xml:space="preserve"> 5. </w:t>
      </w:r>
    </w:p>
    <w:p w14:paraId="6FEB74E8" w14:textId="77777777" w:rsidR="004D0058" w:rsidRPr="005C1AF3" w:rsidRDefault="004D0058">
      <w:pPr>
        <w:pStyle w:val="P00"/>
        <w:spacing w:before="0"/>
        <w:ind w:left="0" w:right="1134"/>
        <w:rPr>
          <w:rFonts w:hint="cs"/>
          <w:vanish/>
          <w:color w:val="FF0000"/>
          <w:szCs w:val="20"/>
          <w:shd w:val="clear" w:color="auto" w:fill="FFFF99"/>
          <w:rtl/>
        </w:rPr>
      </w:pPr>
      <w:bookmarkStart w:id="6" w:name="Rov15"/>
      <w:r w:rsidRPr="005C1AF3">
        <w:rPr>
          <w:rFonts w:hint="cs"/>
          <w:vanish/>
          <w:color w:val="FF0000"/>
          <w:szCs w:val="20"/>
          <w:shd w:val="clear" w:color="auto" w:fill="FFFF99"/>
          <w:rtl/>
        </w:rPr>
        <w:t>מיום 1.7.1999</w:t>
      </w:r>
    </w:p>
    <w:p w14:paraId="36F0D9F3" w14:textId="77777777" w:rsidR="004D0058" w:rsidRPr="005C1AF3" w:rsidRDefault="004D0058">
      <w:pPr>
        <w:pStyle w:val="P00"/>
        <w:spacing w:before="0"/>
        <w:ind w:left="0" w:right="1134"/>
        <w:rPr>
          <w:rFonts w:hint="cs"/>
          <w:b/>
          <w:bCs/>
          <w:vanish/>
          <w:szCs w:val="20"/>
          <w:shd w:val="clear" w:color="auto" w:fill="FFFF99"/>
          <w:rtl/>
        </w:rPr>
      </w:pPr>
      <w:r w:rsidRPr="005C1AF3">
        <w:rPr>
          <w:rFonts w:hint="cs"/>
          <w:b/>
          <w:bCs/>
          <w:vanish/>
          <w:szCs w:val="20"/>
          <w:shd w:val="clear" w:color="auto" w:fill="FFFF99"/>
          <w:rtl/>
        </w:rPr>
        <w:t>תיקון מס' 2</w:t>
      </w:r>
    </w:p>
    <w:p w14:paraId="50E607E2" w14:textId="77777777" w:rsidR="004D0058" w:rsidRPr="005C1AF3" w:rsidRDefault="004D0058">
      <w:pPr>
        <w:pStyle w:val="P00"/>
        <w:spacing w:before="0"/>
        <w:ind w:left="0" w:right="1134"/>
        <w:rPr>
          <w:rFonts w:hint="cs"/>
          <w:vanish/>
          <w:szCs w:val="20"/>
          <w:shd w:val="clear" w:color="auto" w:fill="FFFF99"/>
          <w:rtl/>
        </w:rPr>
      </w:pPr>
      <w:hyperlink r:id="rId10" w:history="1">
        <w:r w:rsidRPr="005C1AF3">
          <w:rPr>
            <w:rStyle w:val="Hyperlink"/>
            <w:rFonts w:hint="cs"/>
            <w:vanish/>
            <w:szCs w:val="20"/>
            <w:shd w:val="clear" w:color="auto" w:fill="FFFF99"/>
            <w:rtl/>
          </w:rPr>
          <w:t>ס"ח תשנ"ט מס' 1705</w:t>
        </w:r>
      </w:hyperlink>
      <w:r w:rsidRPr="005C1AF3">
        <w:rPr>
          <w:rFonts w:hint="cs"/>
          <w:vanish/>
          <w:szCs w:val="20"/>
          <w:shd w:val="clear" w:color="auto" w:fill="FFFF99"/>
          <w:rtl/>
        </w:rPr>
        <w:t xml:space="preserve"> מיום 2.3.1999 בעמ' 118 (</w:t>
      </w:r>
      <w:hyperlink r:id="rId11" w:history="1">
        <w:r w:rsidRPr="005C1AF3">
          <w:rPr>
            <w:rStyle w:val="Hyperlink"/>
            <w:rFonts w:hint="cs"/>
            <w:vanish/>
            <w:szCs w:val="20"/>
            <w:shd w:val="clear" w:color="auto" w:fill="FFFF99"/>
            <w:rtl/>
          </w:rPr>
          <w:t>ה"ח 2389</w:t>
        </w:r>
      </w:hyperlink>
      <w:r w:rsidRPr="005C1AF3">
        <w:rPr>
          <w:rFonts w:hint="cs"/>
          <w:vanish/>
          <w:szCs w:val="20"/>
          <w:shd w:val="clear" w:color="auto" w:fill="FFFF99"/>
          <w:rtl/>
        </w:rPr>
        <w:t>)</w:t>
      </w:r>
    </w:p>
    <w:p w14:paraId="23C94351" w14:textId="77777777" w:rsidR="004D0058" w:rsidRPr="005C1AF3" w:rsidRDefault="004D0058">
      <w:pPr>
        <w:pStyle w:val="P00"/>
        <w:spacing w:before="0"/>
        <w:ind w:left="0" w:right="1134"/>
        <w:rPr>
          <w:rFonts w:hint="cs"/>
          <w:b/>
          <w:bCs/>
          <w:vanish/>
          <w:szCs w:val="20"/>
          <w:shd w:val="clear" w:color="auto" w:fill="FFFF99"/>
          <w:rtl/>
        </w:rPr>
      </w:pPr>
      <w:r w:rsidRPr="005C1AF3">
        <w:rPr>
          <w:rFonts w:hint="cs"/>
          <w:b/>
          <w:bCs/>
          <w:vanish/>
          <w:szCs w:val="20"/>
          <w:shd w:val="clear" w:color="auto" w:fill="FFFF99"/>
          <w:rtl/>
        </w:rPr>
        <w:t>החלפת סעיף 4</w:t>
      </w:r>
    </w:p>
    <w:p w14:paraId="7B284893" w14:textId="77777777" w:rsidR="004D0058" w:rsidRPr="005C1AF3" w:rsidRDefault="004D0058">
      <w:pPr>
        <w:pStyle w:val="P00"/>
        <w:ind w:left="0" w:right="1134"/>
        <w:rPr>
          <w:rFonts w:hint="cs"/>
          <w:vanish/>
          <w:szCs w:val="20"/>
          <w:shd w:val="clear" w:color="auto" w:fill="FFFF99"/>
          <w:rtl/>
        </w:rPr>
      </w:pPr>
      <w:r w:rsidRPr="005C1AF3">
        <w:rPr>
          <w:rFonts w:hint="cs"/>
          <w:vanish/>
          <w:szCs w:val="20"/>
          <w:shd w:val="clear" w:color="auto" w:fill="FFFF99"/>
          <w:rtl/>
        </w:rPr>
        <w:t>הנוסח הקודם:</w:t>
      </w:r>
    </w:p>
    <w:p w14:paraId="53751A8D" w14:textId="77777777" w:rsidR="004D0058" w:rsidRPr="005C1AF3" w:rsidRDefault="004D0058">
      <w:pPr>
        <w:pStyle w:val="P00"/>
        <w:spacing w:before="20"/>
        <w:ind w:left="0" w:right="1134"/>
        <w:rPr>
          <w:rFonts w:cs="Miriam" w:hint="cs"/>
          <w:strike/>
          <w:vanish/>
          <w:sz w:val="16"/>
          <w:szCs w:val="16"/>
          <w:shd w:val="clear" w:color="auto" w:fill="FFFF99"/>
          <w:rtl/>
        </w:rPr>
      </w:pPr>
      <w:r w:rsidRPr="005C1AF3">
        <w:rPr>
          <w:rFonts w:cs="Miriam" w:hint="cs"/>
          <w:strike/>
          <w:vanish/>
          <w:sz w:val="16"/>
          <w:szCs w:val="16"/>
          <w:shd w:val="clear" w:color="auto" w:fill="FFFF99"/>
          <w:rtl/>
        </w:rPr>
        <w:t>רשות העסקה</w:t>
      </w:r>
    </w:p>
    <w:p w14:paraId="4E886378" w14:textId="77777777" w:rsidR="004D0058" w:rsidRDefault="004D0058">
      <w:pPr>
        <w:pStyle w:val="P00"/>
        <w:spacing w:before="0"/>
        <w:ind w:left="0" w:right="1134"/>
        <w:rPr>
          <w:rStyle w:val="default"/>
          <w:rFonts w:cs="FrankRuehl" w:hint="cs"/>
          <w:strike/>
          <w:sz w:val="2"/>
          <w:szCs w:val="2"/>
          <w:rtl/>
        </w:rPr>
      </w:pPr>
      <w:r w:rsidRPr="005C1AF3">
        <w:rPr>
          <w:rStyle w:val="default"/>
          <w:rFonts w:cs="FrankRuehl" w:hint="cs"/>
          <w:strike/>
          <w:vanish/>
          <w:sz w:val="22"/>
          <w:szCs w:val="22"/>
          <w:shd w:val="clear" w:color="auto" w:fill="FFFF99"/>
          <w:rtl/>
        </w:rPr>
        <w:t>4.</w:t>
      </w:r>
      <w:r w:rsidRPr="005C1AF3">
        <w:rPr>
          <w:rStyle w:val="default"/>
          <w:rFonts w:cs="FrankRuehl" w:hint="cs"/>
          <w:strike/>
          <w:vanish/>
          <w:sz w:val="22"/>
          <w:szCs w:val="22"/>
          <w:shd w:val="clear" w:color="auto" w:fill="FFFF99"/>
          <w:rtl/>
        </w:rPr>
        <w:tab/>
        <w:t xml:space="preserve">רשות מקומית שמספר תושביה פחות מ-50,000 ושהעסיקה עורך דין להיות יועצה המשפטי כעובדה, רשאי אותו יועץ משפטי לשמש גם יועץ משפטי לרשויות מקומיות אחרות כעובדן, ובלבד שמספר כל הרשויות המקומיות שבהן הוא עובד כיועץ משפטי אינו עולה על ארבע, שמספר התושבים הכולל באותן רשויות מקומיות אינו עולה על 75,000 ושכל הרשויות המקומיות הנוגעות בענין מסכימות לכך. </w:t>
      </w:r>
      <w:bookmarkEnd w:id="6"/>
    </w:p>
    <w:p w14:paraId="615CE109" w14:textId="77777777" w:rsidR="004D0058" w:rsidRDefault="004D0058">
      <w:pPr>
        <w:pStyle w:val="P00"/>
        <w:spacing w:before="72"/>
        <w:ind w:left="0" w:right="1134"/>
        <w:rPr>
          <w:rStyle w:val="default"/>
          <w:rFonts w:cs="FrankRuehl"/>
          <w:rtl/>
        </w:rPr>
      </w:pPr>
      <w:bookmarkStart w:id="7" w:name="Seif5"/>
      <w:bookmarkEnd w:id="7"/>
      <w:r>
        <w:rPr>
          <w:lang w:val="he-IL"/>
        </w:rPr>
        <w:pict w14:anchorId="563CCEBA">
          <v:rect id="_x0000_s1031" style="position:absolute;left:0;text-align:left;margin-left:464.5pt;margin-top:8.05pt;width:75.05pt;height:43.5pt;z-index:251654656" o:allowincell="f" filled="f" stroked="f" strokecolor="lime" strokeweight=".25pt">
            <v:textbox inset="0,0,0,0">
              <w:txbxContent>
                <w:p w14:paraId="0D2A7E12" w14:textId="77777777" w:rsidR="004D0058" w:rsidRDefault="004D0058">
                  <w:pPr>
                    <w:spacing w:line="160" w:lineRule="exact"/>
                    <w:jc w:val="left"/>
                    <w:rPr>
                      <w:rFonts w:cs="Miriam" w:hint="cs"/>
                      <w:szCs w:val="18"/>
                      <w:rtl/>
                    </w:rPr>
                  </w:pPr>
                  <w:r>
                    <w:rPr>
                      <w:rFonts w:cs="Miriam"/>
                      <w:szCs w:val="18"/>
                      <w:rtl/>
                    </w:rPr>
                    <w:t>ע</w:t>
                  </w:r>
                  <w:r>
                    <w:rPr>
                      <w:rFonts w:cs="Miriam" w:hint="cs"/>
                      <w:szCs w:val="18"/>
                      <w:rtl/>
                    </w:rPr>
                    <w:t>בודה</w:t>
                  </w:r>
                  <w:r>
                    <w:rPr>
                      <w:rFonts w:cs="Miriam"/>
                      <w:szCs w:val="18"/>
                      <w:rtl/>
                    </w:rPr>
                    <w:t xml:space="preserve"> </w:t>
                  </w:r>
                  <w:r>
                    <w:rPr>
                      <w:rFonts w:cs="Miriam" w:hint="cs"/>
                      <w:szCs w:val="18"/>
                      <w:rtl/>
                    </w:rPr>
                    <w:t>נוספת של יועץ משפטי של מועצה מקומית</w:t>
                  </w:r>
                </w:p>
                <w:p w14:paraId="323342B8" w14:textId="77777777" w:rsidR="004D0058" w:rsidRDefault="004D0058">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תשנ"ט-1999</w:t>
                  </w:r>
                </w:p>
              </w:txbxContent>
            </v:textbox>
            <w10:anchorlock/>
          </v:rect>
        </w:pict>
      </w:r>
      <w:r>
        <w:rPr>
          <w:rStyle w:val="big-number"/>
          <w:rFonts w:cs="Miriam"/>
          <w:rtl/>
        </w:rPr>
        <w:t>5.</w:t>
      </w:r>
      <w:r>
        <w:rPr>
          <w:rStyle w:val="big-number"/>
          <w:rFonts w:cs="Miriam"/>
          <w:rtl/>
        </w:rPr>
        <w:tab/>
      </w:r>
      <w:r>
        <w:rPr>
          <w:rStyle w:val="default"/>
          <w:rFonts w:cs="FrankRuehl"/>
          <w:rtl/>
        </w:rPr>
        <w:t>מ</w:t>
      </w:r>
      <w:r>
        <w:rPr>
          <w:rStyle w:val="default"/>
          <w:rFonts w:cs="FrankRuehl" w:hint="cs"/>
          <w:rtl/>
        </w:rPr>
        <w:t>ועצה מקומית רשאית להתיר ליועצה המשפטי שהוא עובד המועצה לעסוק בעבודה נוספת בתמורה, ובלבד שהתקיימו אלה:</w:t>
      </w:r>
    </w:p>
    <w:p w14:paraId="43320C6E" w14:textId="77777777" w:rsidR="004D0058" w:rsidRDefault="004D005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היקף משרתו במועצה המקומית אינו עולה על מחצית;</w:t>
      </w:r>
    </w:p>
    <w:p w14:paraId="7213C2F5" w14:textId="77777777" w:rsidR="004D0058" w:rsidRDefault="004D005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אין בעבודת החוץ כדי להפ</w:t>
      </w:r>
      <w:r>
        <w:rPr>
          <w:rStyle w:val="default"/>
          <w:rFonts w:cs="FrankRuehl"/>
          <w:rtl/>
        </w:rPr>
        <w:t>ר</w:t>
      </w:r>
      <w:r>
        <w:rPr>
          <w:rStyle w:val="default"/>
          <w:rFonts w:cs="FrankRuehl" w:hint="cs"/>
          <w:rtl/>
        </w:rPr>
        <w:t>יע לתפקידו כעובד המועצה המקומית;</w:t>
      </w:r>
    </w:p>
    <w:p w14:paraId="7B2B1987" w14:textId="77777777" w:rsidR="004D0058" w:rsidRDefault="004D0058">
      <w:pPr>
        <w:pStyle w:val="P22"/>
        <w:spacing w:before="72"/>
        <w:ind w:left="1021" w:right="1134"/>
        <w:rPr>
          <w:rFonts w:hint="cs"/>
          <w:rtl/>
        </w:rPr>
      </w:pPr>
      <w:r>
        <w:rPr>
          <w:rStyle w:val="default"/>
          <w:rFonts w:cs="FrankRuehl"/>
          <w:rtl/>
        </w:rPr>
        <w:t>(3)</w:t>
      </w:r>
      <w:r>
        <w:rPr>
          <w:rStyle w:val="default"/>
          <w:rFonts w:cs="FrankRuehl"/>
          <w:rtl/>
        </w:rPr>
        <w:tab/>
      </w:r>
      <w:r>
        <w:rPr>
          <w:rStyle w:val="default"/>
          <w:rFonts w:cs="FrankRuehl" w:hint="cs"/>
          <w:rtl/>
        </w:rPr>
        <w:t>אין בה משום התחרות בלתי הוגנת עם מי שאינו עובד המועצה המקומית;</w:t>
      </w:r>
    </w:p>
    <w:p w14:paraId="3F7F38DE" w14:textId="77777777" w:rsidR="004D0058" w:rsidRDefault="004D0058">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אין בה כדי ל</w:t>
      </w:r>
      <w:r>
        <w:rPr>
          <w:rStyle w:val="default"/>
          <w:rFonts w:cs="FrankRuehl"/>
          <w:rtl/>
        </w:rPr>
        <w:t>י</w:t>
      </w:r>
      <w:r>
        <w:rPr>
          <w:rStyle w:val="default"/>
          <w:rFonts w:cs="FrankRuehl" w:hint="cs"/>
          <w:rtl/>
        </w:rPr>
        <w:t>צור התקשרות בין העובד לבין אדם, תאגיד או מוסד העומדים במגע כספי, מסחרי או עניני עם המועצה המקומית.</w:t>
      </w:r>
    </w:p>
    <w:p w14:paraId="0EB57AFD" w14:textId="77777777" w:rsidR="004D0058" w:rsidRPr="005C1AF3" w:rsidRDefault="004D0058">
      <w:pPr>
        <w:pStyle w:val="P00"/>
        <w:spacing w:before="0"/>
        <w:ind w:left="0" w:right="1134"/>
        <w:rPr>
          <w:rFonts w:hint="cs"/>
          <w:vanish/>
          <w:color w:val="FF0000"/>
          <w:szCs w:val="20"/>
          <w:shd w:val="clear" w:color="auto" w:fill="FFFF99"/>
          <w:rtl/>
        </w:rPr>
      </w:pPr>
      <w:bookmarkStart w:id="8" w:name="Rov16"/>
      <w:r w:rsidRPr="005C1AF3">
        <w:rPr>
          <w:rFonts w:hint="cs"/>
          <w:vanish/>
          <w:color w:val="FF0000"/>
          <w:szCs w:val="20"/>
          <w:shd w:val="clear" w:color="auto" w:fill="FFFF99"/>
          <w:rtl/>
        </w:rPr>
        <w:t>מיום 1.7.1999</w:t>
      </w:r>
    </w:p>
    <w:p w14:paraId="633BE352" w14:textId="77777777" w:rsidR="004D0058" w:rsidRPr="005C1AF3" w:rsidRDefault="004D0058">
      <w:pPr>
        <w:pStyle w:val="P00"/>
        <w:spacing w:before="0"/>
        <w:ind w:left="0" w:right="1134"/>
        <w:rPr>
          <w:rFonts w:hint="cs"/>
          <w:b/>
          <w:bCs/>
          <w:vanish/>
          <w:szCs w:val="20"/>
          <w:shd w:val="clear" w:color="auto" w:fill="FFFF99"/>
          <w:rtl/>
        </w:rPr>
      </w:pPr>
      <w:r w:rsidRPr="005C1AF3">
        <w:rPr>
          <w:rFonts w:hint="cs"/>
          <w:b/>
          <w:bCs/>
          <w:vanish/>
          <w:szCs w:val="20"/>
          <w:shd w:val="clear" w:color="auto" w:fill="FFFF99"/>
          <w:rtl/>
        </w:rPr>
        <w:t>תיקון מס' 2</w:t>
      </w:r>
    </w:p>
    <w:p w14:paraId="0B8CAF76" w14:textId="77777777" w:rsidR="004D0058" w:rsidRPr="005C1AF3" w:rsidRDefault="004D0058">
      <w:pPr>
        <w:pStyle w:val="P00"/>
        <w:spacing w:before="0"/>
        <w:ind w:left="0" w:right="1134"/>
        <w:rPr>
          <w:rFonts w:hint="cs"/>
          <w:vanish/>
          <w:szCs w:val="20"/>
          <w:shd w:val="clear" w:color="auto" w:fill="FFFF99"/>
          <w:rtl/>
        </w:rPr>
      </w:pPr>
      <w:hyperlink r:id="rId12" w:history="1">
        <w:r w:rsidRPr="005C1AF3">
          <w:rPr>
            <w:rStyle w:val="Hyperlink"/>
            <w:rFonts w:hint="cs"/>
            <w:vanish/>
            <w:szCs w:val="20"/>
            <w:shd w:val="clear" w:color="auto" w:fill="FFFF99"/>
            <w:rtl/>
          </w:rPr>
          <w:t>ס"ח תשנ"ט מס' 1705</w:t>
        </w:r>
      </w:hyperlink>
      <w:r w:rsidRPr="005C1AF3">
        <w:rPr>
          <w:rFonts w:hint="cs"/>
          <w:vanish/>
          <w:szCs w:val="20"/>
          <w:shd w:val="clear" w:color="auto" w:fill="FFFF99"/>
          <w:rtl/>
        </w:rPr>
        <w:t xml:space="preserve"> מיום 2.3.1999 בעמ' 118 (</w:t>
      </w:r>
      <w:hyperlink r:id="rId13" w:history="1">
        <w:r w:rsidRPr="005C1AF3">
          <w:rPr>
            <w:rStyle w:val="Hyperlink"/>
            <w:rFonts w:hint="cs"/>
            <w:vanish/>
            <w:szCs w:val="20"/>
            <w:shd w:val="clear" w:color="auto" w:fill="FFFF99"/>
            <w:rtl/>
          </w:rPr>
          <w:t>ה"ח 2389</w:t>
        </w:r>
      </w:hyperlink>
      <w:r w:rsidRPr="005C1AF3">
        <w:rPr>
          <w:rFonts w:hint="cs"/>
          <w:vanish/>
          <w:szCs w:val="20"/>
          <w:shd w:val="clear" w:color="auto" w:fill="FFFF99"/>
          <w:rtl/>
        </w:rPr>
        <w:t>)</w:t>
      </w:r>
    </w:p>
    <w:p w14:paraId="2F340035" w14:textId="77777777" w:rsidR="004D0058" w:rsidRPr="005C1AF3" w:rsidRDefault="004D0058">
      <w:pPr>
        <w:pStyle w:val="P00"/>
        <w:ind w:left="0" w:right="1134"/>
        <w:rPr>
          <w:rFonts w:cs="Miriam" w:hint="cs"/>
          <w:vanish/>
          <w:sz w:val="16"/>
          <w:szCs w:val="16"/>
          <w:shd w:val="clear" w:color="auto" w:fill="FFFF99"/>
          <w:rtl/>
        </w:rPr>
      </w:pPr>
      <w:r w:rsidRPr="005C1AF3">
        <w:rPr>
          <w:rFonts w:cs="Miriam" w:hint="cs"/>
          <w:strike/>
          <w:vanish/>
          <w:sz w:val="16"/>
          <w:szCs w:val="16"/>
          <w:shd w:val="clear" w:color="auto" w:fill="FFFF99"/>
          <w:rtl/>
        </w:rPr>
        <w:t>עבודת חוץ ליועץ המשפטי של עיריה</w:t>
      </w:r>
      <w:r w:rsidRPr="005C1AF3">
        <w:rPr>
          <w:rFonts w:cs="Miriam" w:hint="cs"/>
          <w:vanish/>
          <w:sz w:val="16"/>
          <w:szCs w:val="16"/>
          <w:shd w:val="clear" w:color="auto" w:fill="FFFF99"/>
          <w:rtl/>
        </w:rPr>
        <w:t xml:space="preserve"> </w:t>
      </w:r>
      <w:r w:rsidRPr="005C1AF3">
        <w:rPr>
          <w:rFonts w:cs="Miriam" w:hint="cs"/>
          <w:vanish/>
          <w:sz w:val="16"/>
          <w:szCs w:val="16"/>
          <w:u w:val="single"/>
          <w:shd w:val="clear" w:color="auto" w:fill="FFFF99"/>
          <w:rtl/>
        </w:rPr>
        <w:t>עבודה נוספת של יועץ משפטי של מועצה מקומית</w:t>
      </w:r>
    </w:p>
    <w:p w14:paraId="78F8CFE3" w14:textId="77777777" w:rsidR="004D0058" w:rsidRPr="005C1AF3" w:rsidRDefault="004D0058">
      <w:pPr>
        <w:pStyle w:val="P00"/>
        <w:spacing w:before="0"/>
        <w:ind w:left="0" w:right="1134"/>
        <w:rPr>
          <w:rStyle w:val="default"/>
          <w:rFonts w:cs="FrankRuehl"/>
          <w:vanish/>
          <w:sz w:val="22"/>
          <w:szCs w:val="22"/>
          <w:shd w:val="clear" w:color="auto" w:fill="FFFF99"/>
          <w:rtl/>
        </w:rPr>
      </w:pPr>
      <w:r w:rsidRPr="005C1AF3">
        <w:rPr>
          <w:rStyle w:val="big-number"/>
          <w:rFonts w:cs="FrankRuehl"/>
          <w:vanish/>
          <w:sz w:val="22"/>
          <w:szCs w:val="22"/>
          <w:shd w:val="clear" w:color="auto" w:fill="FFFF99"/>
          <w:rtl/>
        </w:rPr>
        <w:t>5.</w:t>
      </w:r>
      <w:r w:rsidRPr="005C1AF3">
        <w:rPr>
          <w:rStyle w:val="big-number"/>
          <w:rFonts w:cs="FrankRuehl"/>
          <w:vanish/>
          <w:sz w:val="22"/>
          <w:szCs w:val="22"/>
          <w:shd w:val="clear" w:color="auto" w:fill="FFFF99"/>
          <w:rtl/>
        </w:rPr>
        <w:tab/>
      </w:r>
      <w:r w:rsidRPr="005C1AF3">
        <w:rPr>
          <w:rStyle w:val="big-number"/>
          <w:rFonts w:cs="FrankRuehl" w:hint="cs"/>
          <w:strike/>
          <w:vanish/>
          <w:sz w:val="22"/>
          <w:szCs w:val="22"/>
          <w:shd w:val="clear" w:color="auto" w:fill="FFFF99"/>
          <w:rtl/>
        </w:rPr>
        <w:t>על אף האמור בסעיפים 177 ו-180 לפקודת העיריות, רשאית עיריה שמספר תושביה פחות מ-50,000 להתיר ליועצה המשפטי שהוא עובדה לעסוק בעבודת חוץ בתמורה, ובלבד שנתקיימו אלה</w:t>
      </w:r>
      <w:r w:rsidRPr="005C1AF3">
        <w:rPr>
          <w:rStyle w:val="big-number"/>
          <w:rFonts w:cs="FrankRuehl" w:hint="cs"/>
          <w:vanish/>
          <w:sz w:val="22"/>
          <w:szCs w:val="22"/>
          <w:shd w:val="clear" w:color="auto" w:fill="FFFF99"/>
          <w:rtl/>
        </w:rPr>
        <w:t xml:space="preserve"> </w:t>
      </w:r>
      <w:r w:rsidRPr="005C1AF3">
        <w:rPr>
          <w:rStyle w:val="default"/>
          <w:rFonts w:cs="FrankRuehl"/>
          <w:vanish/>
          <w:sz w:val="22"/>
          <w:szCs w:val="22"/>
          <w:u w:val="single"/>
          <w:shd w:val="clear" w:color="auto" w:fill="FFFF99"/>
          <w:rtl/>
        </w:rPr>
        <w:t>מ</w:t>
      </w:r>
      <w:r w:rsidRPr="005C1AF3">
        <w:rPr>
          <w:rStyle w:val="default"/>
          <w:rFonts w:cs="FrankRuehl" w:hint="cs"/>
          <w:vanish/>
          <w:sz w:val="22"/>
          <w:szCs w:val="22"/>
          <w:u w:val="single"/>
          <w:shd w:val="clear" w:color="auto" w:fill="FFFF99"/>
          <w:rtl/>
        </w:rPr>
        <w:t>ועצה מקומית רשאית להתיר ליועצה המשפטי שהוא עובד המועצה לעסוק בעבודה נוספת בתמורה, ובלבד שהתקיימו אלה</w:t>
      </w:r>
      <w:r w:rsidRPr="005C1AF3">
        <w:rPr>
          <w:rStyle w:val="default"/>
          <w:rFonts w:cs="FrankRuehl" w:hint="cs"/>
          <w:vanish/>
          <w:sz w:val="22"/>
          <w:szCs w:val="22"/>
          <w:shd w:val="clear" w:color="auto" w:fill="FFFF99"/>
          <w:rtl/>
        </w:rPr>
        <w:t>:</w:t>
      </w:r>
    </w:p>
    <w:p w14:paraId="7C4C211C" w14:textId="77777777" w:rsidR="004D0058" w:rsidRPr="005C1AF3" w:rsidRDefault="004D0058">
      <w:pPr>
        <w:pStyle w:val="P22"/>
        <w:spacing w:before="0"/>
        <w:ind w:left="1021" w:right="1134"/>
        <w:rPr>
          <w:rStyle w:val="default"/>
          <w:rFonts w:cs="FrankRuehl"/>
          <w:vanish/>
          <w:sz w:val="22"/>
          <w:szCs w:val="22"/>
          <w:shd w:val="clear" w:color="auto" w:fill="FFFF99"/>
          <w:rtl/>
        </w:rPr>
      </w:pPr>
      <w:r w:rsidRPr="005C1AF3">
        <w:rPr>
          <w:rStyle w:val="default"/>
          <w:rFonts w:cs="FrankRuehl"/>
          <w:vanish/>
          <w:sz w:val="22"/>
          <w:szCs w:val="22"/>
          <w:shd w:val="clear" w:color="auto" w:fill="FFFF99"/>
          <w:rtl/>
        </w:rPr>
        <w:t>(1)</w:t>
      </w:r>
      <w:r w:rsidRPr="005C1AF3">
        <w:rPr>
          <w:rStyle w:val="default"/>
          <w:rFonts w:cs="FrankRuehl"/>
          <w:vanish/>
          <w:sz w:val="22"/>
          <w:szCs w:val="22"/>
          <w:shd w:val="clear" w:color="auto" w:fill="FFFF99"/>
          <w:rtl/>
        </w:rPr>
        <w:tab/>
      </w:r>
      <w:r w:rsidRPr="005C1AF3">
        <w:rPr>
          <w:rStyle w:val="default"/>
          <w:rFonts w:cs="FrankRuehl" w:hint="cs"/>
          <w:vanish/>
          <w:sz w:val="22"/>
          <w:szCs w:val="22"/>
          <w:shd w:val="clear" w:color="auto" w:fill="FFFF99"/>
          <w:rtl/>
        </w:rPr>
        <w:t xml:space="preserve">היקף משרתו </w:t>
      </w:r>
      <w:r w:rsidRPr="005C1AF3">
        <w:rPr>
          <w:rStyle w:val="default"/>
          <w:rFonts w:cs="FrankRuehl" w:hint="cs"/>
          <w:strike/>
          <w:vanish/>
          <w:sz w:val="22"/>
          <w:szCs w:val="22"/>
          <w:shd w:val="clear" w:color="auto" w:fill="FFFF99"/>
          <w:rtl/>
        </w:rPr>
        <w:t>בעיריה</w:t>
      </w:r>
      <w:r w:rsidRPr="005C1AF3">
        <w:rPr>
          <w:rStyle w:val="default"/>
          <w:rFonts w:cs="FrankRuehl" w:hint="cs"/>
          <w:vanish/>
          <w:sz w:val="22"/>
          <w:szCs w:val="22"/>
          <w:shd w:val="clear" w:color="auto" w:fill="FFFF99"/>
          <w:rtl/>
        </w:rPr>
        <w:t xml:space="preserve"> </w:t>
      </w:r>
      <w:r w:rsidRPr="005C1AF3">
        <w:rPr>
          <w:rStyle w:val="default"/>
          <w:rFonts w:cs="FrankRuehl" w:hint="cs"/>
          <w:vanish/>
          <w:sz w:val="22"/>
          <w:szCs w:val="22"/>
          <w:u w:val="single"/>
          <w:shd w:val="clear" w:color="auto" w:fill="FFFF99"/>
          <w:rtl/>
        </w:rPr>
        <w:t>במועצה המקומית</w:t>
      </w:r>
      <w:r w:rsidRPr="005C1AF3">
        <w:rPr>
          <w:rStyle w:val="default"/>
          <w:rFonts w:cs="FrankRuehl" w:hint="cs"/>
          <w:vanish/>
          <w:sz w:val="22"/>
          <w:szCs w:val="22"/>
          <w:shd w:val="clear" w:color="auto" w:fill="FFFF99"/>
          <w:rtl/>
        </w:rPr>
        <w:t xml:space="preserve"> אינו עולה על מחצית;</w:t>
      </w:r>
    </w:p>
    <w:p w14:paraId="0F9F33E0" w14:textId="77777777" w:rsidR="004D0058" w:rsidRPr="005C1AF3" w:rsidRDefault="004D0058">
      <w:pPr>
        <w:pStyle w:val="P22"/>
        <w:spacing w:before="0"/>
        <w:ind w:left="1021" w:right="1134"/>
        <w:rPr>
          <w:rStyle w:val="default"/>
          <w:rFonts w:cs="FrankRuehl"/>
          <w:vanish/>
          <w:sz w:val="22"/>
          <w:szCs w:val="22"/>
          <w:shd w:val="clear" w:color="auto" w:fill="FFFF99"/>
          <w:rtl/>
        </w:rPr>
      </w:pPr>
      <w:r w:rsidRPr="005C1AF3">
        <w:rPr>
          <w:rStyle w:val="default"/>
          <w:rFonts w:cs="FrankRuehl"/>
          <w:vanish/>
          <w:sz w:val="22"/>
          <w:szCs w:val="22"/>
          <w:shd w:val="clear" w:color="auto" w:fill="FFFF99"/>
          <w:rtl/>
        </w:rPr>
        <w:t>(2)</w:t>
      </w:r>
      <w:r w:rsidRPr="005C1AF3">
        <w:rPr>
          <w:rStyle w:val="default"/>
          <w:rFonts w:cs="FrankRuehl"/>
          <w:vanish/>
          <w:sz w:val="22"/>
          <w:szCs w:val="22"/>
          <w:shd w:val="clear" w:color="auto" w:fill="FFFF99"/>
          <w:rtl/>
        </w:rPr>
        <w:tab/>
      </w:r>
      <w:r w:rsidRPr="005C1AF3">
        <w:rPr>
          <w:rStyle w:val="default"/>
          <w:rFonts w:cs="FrankRuehl" w:hint="cs"/>
          <w:vanish/>
          <w:sz w:val="22"/>
          <w:szCs w:val="22"/>
          <w:shd w:val="clear" w:color="auto" w:fill="FFFF99"/>
          <w:rtl/>
        </w:rPr>
        <w:t>אין בעבודת החוץ כדי להפ</w:t>
      </w:r>
      <w:r w:rsidRPr="005C1AF3">
        <w:rPr>
          <w:rStyle w:val="default"/>
          <w:rFonts w:cs="FrankRuehl"/>
          <w:vanish/>
          <w:sz w:val="22"/>
          <w:szCs w:val="22"/>
          <w:shd w:val="clear" w:color="auto" w:fill="FFFF99"/>
          <w:rtl/>
        </w:rPr>
        <w:t>ר</w:t>
      </w:r>
      <w:r w:rsidRPr="005C1AF3">
        <w:rPr>
          <w:rStyle w:val="default"/>
          <w:rFonts w:cs="FrankRuehl" w:hint="cs"/>
          <w:vanish/>
          <w:sz w:val="22"/>
          <w:szCs w:val="22"/>
          <w:shd w:val="clear" w:color="auto" w:fill="FFFF99"/>
          <w:rtl/>
        </w:rPr>
        <w:t xml:space="preserve">יע לתפקידו כעובד </w:t>
      </w:r>
      <w:r w:rsidRPr="005C1AF3">
        <w:rPr>
          <w:rStyle w:val="default"/>
          <w:rFonts w:cs="FrankRuehl" w:hint="cs"/>
          <w:strike/>
          <w:vanish/>
          <w:sz w:val="22"/>
          <w:szCs w:val="22"/>
          <w:shd w:val="clear" w:color="auto" w:fill="FFFF99"/>
          <w:rtl/>
        </w:rPr>
        <w:t>העיריה</w:t>
      </w:r>
      <w:r w:rsidRPr="005C1AF3">
        <w:rPr>
          <w:rStyle w:val="default"/>
          <w:rFonts w:cs="FrankRuehl" w:hint="cs"/>
          <w:vanish/>
          <w:sz w:val="22"/>
          <w:szCs w:val="22"/>
          <w:shd w:val="clear" w:color="auto" w:fill="FFFF99"/>
          <w:rtl/>
        </w:rPr>
        <w:t xml:space="preserve"> </w:t>
      </w:r>
      <w:r w:rsidRPr="005C1AF3">
        <w:rPr>
          <w:rStyle w:val="default"/>
          <w:rFonts w:cs="FrankRuehl" w:hint="cs"/>
          <w:vanish/>
          <w:sz w:val="22"/>
          <w:szCs w:val="22"/>
          <w:u w:val="single"/>
          <w:shd w:val="clear" w:color="auto" w:fill="FFFF99"/>
          <w:rtl/>
        </w:rPr>
        <w:t>המועצה המקומית</w:t>
      </w:r>
      <w:r w:rsidRPr="005C1AF3">
        <w:rPr>
          <w:rStyle w:val="default"/>
          <w:rFonts w:cs="FrankRuehl" w:hint="cs"/>
          <w:vanish/>
          <w:sz w:val="22"/>
          <w:szCs w:val="22"/>
          <w:shd w:val="clear" w:color="auto" w:fill="FFFF99"/>
          <w:rtl/>
        </w:rPr>
        <w:t>;</w:t>
      </w:r>
    </w:p>
    <w:p w14:paraId="6995BFDC" w14:textId="77777777" w:rsidR="004D0058" w:rsidRPr="005C1AF3" w:rsidRDefault="004D0058">
      <w:pPr>
        <w:pStyle w:val="P22"/>
        <w:spacing w:before="0"/>
        <w:ind w:left="1021" w:right="1134"/>
        <w:rPr>
          <w:rFonts w:hint="cs"/>
          <w:vanish/>
          <w:sz w:val="22"/>
          <w:szCs w:val="22"/>
          <w:shd w:val="clear" w:color="auto" w:fill="FFFF99"/>
          <w:rtl/>
        </w:rPr>
      </w:pPr>
      <w:r w:rsidRPr="005C1AF3">
        <w:rPr>
          <w:rStyle w:val="default"/>
          <w:rFonts w:cs="FrankRuehl"/>
          <w:vanish/>
          <w:sz w:val="22"/>
          <w:szCs w:val="22"/>
          <w:shd w:val="clear" w:color="auto" w:fill="FFFF99"/>
          <w:rtl/>
        </w:rPr>
        <w:t>(3)</w:t>
      </w:r>
      <w:r w:rsidRPr="005C1AF3">
        <w:rPr>
          <w:rStyle w:val="default"/>
          <w:rFonts w:cs="FrankRuehl"/>
          <w:vanish/>
          <w:sz w:val="22"/>
          <w:szCs w:val="22"/>
          <w:shd w:val="clear" w:color="auto" w:fill="FFFF99"/>
          <w:rtl/>
        </w:rPr>
        <w:tab/>
      </w:r>
      <w:r w:rsidRPr="005C1AF3">
        <w:rPr>
          <w:rStyle w:val="default"/>
          <w:rFonts w:cs="FrankRuehl" w:hint="cs"/>
          <w:vanish/>
          <w:sz w:val="22"/>
          <w:szCs w:val="22"/>
          <w:shd w:val="clear" w:color="auto" w:fill="FFFF99"/>
          <w:rtl/>
        </w:rPr>
        <w:t xml:space="preserve">אין בה משום התחרות בלתי הוגנת עם מי שאינו עובד </w:t>
      </w:r>
      <w:r w:rsidRPr="005C1AF3">
        <w:rPr>
          <w:rStyle w:val="default"/>
          <w:rFonts w:cs="FrankRuehl" w:hint="cs"/>
          <w:strike/>
          <w:vanish/>
          <w:sz w:val="22"/>
          <w:szCs w:val="22"/>
          <w:shd w:val="clear" w:color="auto" w:fill="FFFF99"/>
          <w:rtl/>
        </w:rPr>
        <w:t>העיריה</w:t>
      </w:r>
      <w:r w:rsidRPr="005C1AF3">
        <w:rPr>
          <w:rStyle w:val="default"/>
          <w:rFonts w:cs="FrankRuehl" w:hint="cs"/>
          <w:vanish/>
          <w:sz w:val="22"/>
          <w:szCs w:val="22"/>
          <w:shd w:val="clear" w:color="auto" w:fill="FFFF99"/>
          <w:rtl/>
        </w:rPr>
        <w:t xml:space="preserve"> </w:t>
      </w:r>
      <w:r w:rsidRPr="005C1AF3">
        <w:rPr>
          <w:rStyle w:val="default"/>
          <w:rFonts w:cs="FrankRuehl" w:hint="cs"/>
          <w:vanish/>
          <w:sz w:val="22"/>
          <w:szCs w:val="22"/>
          <w:u w:val="single"/>
          <w:shd w:val="clear" w:color="auto" w:fill="FFFF99"/>
          <w:rtl/>
        </w:rPr>
        <w:t>המועצה המקומית</w:t>
      </w:r>
      <w:r w:rsidRPr="005C1AF3">
        <w:rPr>
          <w:rStyle w:val="default"/>
          <w:rFonts w:cs="FrankRuehl" w:hint="cs"/>
          <w:vanish/>
          <w:sz w:val="22"/>
          <w:szCs w:val="22"/>
          <w:shd w:val="clear" w:color="auto" w:fill="FFFF99"/>
          <w:rtl/>
        </w:rPr>
        <w:t>;</w:t>
      </w:r>
    </w:p>
    <w:p w14:paraId="30EE508F" w14:textId="77777777" w:rsidR="004D0058" w:rsidRDefault="004D0058">
      <w:pPr>
        <w:pStyle w:val="P22"/>
        <w:spacing w:before="0"/>
        <w:ind w:left="1021" w:right="1134"/>
        <w:rPr>
          <w:rFonts w:hint="cs"/>
          <w:sz w:val="2"/>
          <w:szCs w:val="2"/>
          <w:rtl/>
        </w:rPr>
      </w:pPr>
      <w:r w:rsidRPr="005C1AF3">
        <w:rPr>
          <w:rStyle w:val="default"/>
          <w:rFonts w:cs="FrankRuehl"/>
          <w:vanish/>
          <w:sz w:val="22"/>
          <w:szCs w:val="22"/>
          <w:shd w:val="clear" w:color="auto" w:fill="FFFF99"/>
          <w:rtl/>
        </w:rPr>
        <w:t>(4)</w:t>
      </w:r>
      <w:r w:rsidRPr="005C1AF3">
        <w:rPr>
          <w:rStyle w:val="default"/>
          <w:rFonts w:cs="FrankRuehl"/>
          <w:vanish/>
          <w:sz w:val="22"/>
          <w:szCs w:val="22"/>
          <w:shd w:val="clear" w:color="auto" w:fill="FFFF99"/>
          <w:rtl/>
        </w:rPr>
        <w:tab/>
      </w:r>
      <w:r w:rsidRPr="005C1AF3">
        <w:rPr>
          <w:rStyle w:val="default"/>
          <w:rFonts w:cs="FrankRuehl" w:hint="cs"/>
          <w:vanish/>
          <w:sz w:val="22"/>
          <w:szCs w:val="22"/>
          <w:shd w:val="clear" w:color="auto" w:fill="FFFF99"/>
          <w:rtl/>
        </w:rPr>
        <w:t>אין בה כדי ל</w:t>
      </w:r>
      <w:r w:rsidRPr="005C1AF3">
        <w:rPr>
          <w:rStyle w:val="default"/>
          <w:rFonts w:cs="FrankRuehl"/>
          <w:vanish/>
          <w:sz w:val="22"/>
          <w:szCs w:val="22"/>
          <w:shd w:val="clear" w:color="auto" w:fill="FFFF99"/>
          <w:rtl/>
        </w:rPr>
        <w:t>י</w:t>
      </w:r>
      <w:r w:rsidRPr="005C1AF3">
        <w:rPr>
          <w:rStyle w:val="default"/>
          <w:rFonts w:cs="FrankRuehl" w:hint="cs"/>
          <w:vanish/>
          <w:sz w:val="22"/>
          <w:szCs w:val="22"/>
          <w:shd w:val="clear" w:color="auto" w:fill="FFFF99"/>
          <w:rtl/>
        </w:rPr>
        <w:t xml:space="preserve">צור התקשרות בין העובד לבין אדם, תאגיד או מוסד העומדים במגע כספי, מסחרי או עניני עם </w:t>
      </w:r>
      <w:r w:rsidRPr="005C1AF3">
        <w:rPr>
          <w:rStyle w:val="default"/>
          <w:rFonts w:cs="FrankRuehl" w:hint="cs"/>
          <w:strike/>
          <w:vanish/>
          <w:sz w:val="22"/>
          <w:szCs w:val="22"/>
          <w:shd w:val="clear" w:color="auto" w:fill="FFFF99"/>
          <w:rtl/>
        </w:rPr>
        <w:t>העיריה</w:t>
      </w:r>
      <w:r w:rsidRPr="005C1AF3">
        <w:rPr>
          <w:rStyle w:val="default"/>
          <w:rFonts w:cs="FrankRuehl" w:hint="cs"/>
          <w:vanish/>
          <w:sz w:val="22"/>
          <w:szCs w:val="22"/>
          <w:shd w:val="clear" w:color="auto" w:fill="FFFF99"/>
          <w:rtl/>
        </w:rPr>
        <w:t xml:space="preserve"> </w:t>
      </w:r>
      <w:r w:rsidRPr="005C1AF3">
        <w:rPr>
          <w:rStyle w:val="default"/>
          <w:rFonts w:cs="FrankRuehl" w:hint="cs"/>
          <w:vanish/>
          <w:sz w:val="22"/>
          <w:szCs w:val="22"/>
          <w:u w:val="single"/>
          <w:shd w:val="clear" w:color="auto" w:fill="FFFF99"/>
          <w:rtl/>
        </w:rPr>
        <w:t>המועצה המקומית</w:t>
      </w:r>
      <w:r w:rsidRPr="005C1AF3">
        <w:rPr>
          <w:rStyle w:val="default"/>
          <w:rFonts w:cs="FrankRuehl" w:hint="cs"/>
          <w:vanish/>
          <w:sz w:val="22"/>
          <w:szCs w:val="22"/>
          <w:shd w:val="clear" w:color="auto" w:fill="FFFF99"/>
          <w:rtl/>
        </w:rPr>
        <w:t>.</w:t>
      </w:r>
      <w:bookmarkEnd w:id="8"/>
    </w:p>
    <w:p w14:paraId="41955E88" w14:textId="77777777" w:rsidR="004D0058" w:rsidRDefault="004D0058">
      <w:pPr>
        <w:pStyle w:val="P00"/>
        <w:spacing w:before="72"/>
        <w:ind w:left="0" w:right="1134"/>
        <w:rPr>
          <w:rStyle w:val="default"/>
          <w:rFonts w:cs="FrankRuehl" w:hint="cs"/>
          <w:rtl/>
        </w:rPr>
      </w:pPr>
      <w:bookmarkStart w:id="9" w:name="Seif6"/>
      <w:bookmarkEnd w:id="9"/>
      <w:r>
        <w:rPr>
          <w:lang w:val="he-IL"/>
        </w:rPr>
        <w:pict w14:anchorId="75D391E1">
          <v:rect id="_x0000_s1032" style="position:absolute;left:0;text-align:left;margin-left:464.5pt;margin-top:8.05pt;width:75.05pt;height:24pt;z-index:251655680" o:allowincell="f" filled="f" stroked="f" strokecolor="lime" strokeweight=".25pt">
            <v:textbox style="mso-next-textbox:#_x0000_s1032" inset="0,0,0,0">
              <w:txbxContent>
                <w:p w14:paraId="77D464E2" w14:textId="77777777" w:rsidR="004D0058" w:rsidRDefault="004D0058">
                  <w:pPr>
                    <w:spacing w:line="160" w:lineRule="exact"/>
                    <w:jc w:val="left"/>
                    <w:rPr>
                      <w:rFonts w:cs="Miriam"/>
                      <w:noProof/>
                      <w:szCs w:val="18"/>
                      <w:rtl/>
                    </w:rPr>
                  </w:pPr>
                  <w:r>
                    <w:rPr>
                      <w:rFonts w:cs="Miriam"/>
                      <w:szCs w:val="18"/>
                      <w:rtl/>
                    </w:rPr>
                    <w:t>י</w:t>
                  </w:r>
                  <w:r>
                    <w:rPr>
                      <w:rFonts w:cs="Miriam" w:hint="cs"/>
                      <w:szCs w:val="18"/>
                      <w:rtl/>
                    </w:rPr>
                    <w:t>י</w:t>
                  </w:r>
                  <w:r>
                    <w:rPr>
                      <w:rFonts w:cs="Miriam"/>
                      <w:szCs w:val="18"/>
                      <w:rtl/>
                    </w:rPr>
                    <w:t>ע</w:t>
                  </w:r>
                  <w:r>
                    <w:rPr>
                      <w:rFonts w:cs="Miriam" w:hint="cs"/>
                      <w:szCs w:val="18"/>
                      <w:rtl/>
                    </w:rPr>
                    <w:t>וץ משפטי</w:t>
                  </w:r>
                </w:p>
                <w:p w14:paraId="2A2F251E" w14:textId="77777777" w:rsidR="004D0058" w:rsidRDefault="004D0058">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תשנ"ט-1999</w:t>
                  </w:r>
                </w:p>
              </w:txbxContent>
            </v:textbox>
            <w10:anchorlock/>
          </v:rect>
        </w:pict>
      </w:r>
      <w:r>
        <w:rPr>
          <w:rStyle w:val="big-number"/>
          <w:rFonts w:cs="Miriam"/>
          <w:rtl/>
        </w:rPr>
        <w:t>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יועץ משפטי יעניק ייעוץ משפטי למועצת הרשות המקומית</w:t>
      </w:r>
      <w:r>
        <w:rPr>
          <w:rtl/>
        </w:rPr>
        <w:t> </w:t>
      </w:r>
      <w:r>
        <w:rPr>
          <w:rStyle w:val="default"/>
          <w:rFonts w:cs="FrankRuehl"/>
          <w:rtl/>
        </w:rPr>
        <w:t xml:space="preserve"> </w:t>
      </w:r>
      <w:r>
        <w:rPr>
          <w:rStyle w:val="default"/>
          <w:rFonts w:cs="FrankRuehl" w:hint="cs"/>
          <w:rtl/>
        </w:rPr>
        <w:t>ולוועדותיה, לראש הרשות ולסגן ראש הרשות שלו הואצלו סמכויות לפי ס</w:t>
      </w:r>
      <w:r>
        <w:rPr>
          <w:rStyle w:val="default"/>
          <w:rFonts w:cs="FrankRuehl"/>
          <w:rtl/>
        </w:rPr>
        <w:t>ע</w:t>
      </w:r>
      <w:r>
        <w:rPr>
          <w:rStyle w:val="default"/>
          <w:rFonts w:cs="FrankRuehl" w:hint="cs"/>
          <w:rtl/>
        </w:rPr>
        <w:t>יף 17 לחוק הרשויות המקומיות (בחירת ראש הרשות וסגניו וכהונתם), תשל"ה-1975, ולעובדי הרשות, בכל ענין הדרוש למילוי תפקידי הרשות לפי כל דין; כן יחווה היועץ המשפטי את דעתו לפי פניית חבר מועצת הרשות, אם נוכח שהדבר דרוש למילוי תפקידי הרשות ואין במתן חוות הדעת כד</w:t>
      </w:r>
      <w:r>
        <w:rPr>
          <w:rStyle w:val="default"/>
          <w:rFonts w:cs="FrankRuehl"/>
          <w:rtl/>
        </w:rPr>
        <w:t xml:space="preserve">י </w:t>
      </w:r>
      <w:r>
        <w:rPr>
          <w:rStyle w:val="default"/>
          <w:rFonts w:cs="FrankRuehl" w:hint="cs"/>
          <w:rtl/>
        </w:rPr>
        <w:t>להעמידו במצב של חשש לניגוד ענינים.</w:t>
      </w:r>
    </w:p>
    <w:p w14:paraId="1A58666B" w14:textId="77777777" w:rsidR="004D0058" w:rsidRPr="005C1AF3" w:rsidRDefault="004D0058">
      <w:pPr>
        <w:pStyle w:val="P00"/>
        <w:spacing w:before="0"/>
        <w:ind w:left="0" w:right="1134"/>
        <w:rPr>
          <w:rFonts w:hint="cs"/>
          <w:vanish/>
          <w:color w:val="FF0000"/>
          <w:szCs w:val="20"/>
          <w:shd w:val="clear" w:color="auto" w:fill="FFFF99"/>
          <w:rtl/>
        </w:rPr>
      </w:pPr>
      <w:bookmarkStart w:id="10" w:name="Rov17"/>
      <w:r w:rsidRPr="005C1AF3">
        <w:rPr>
          <w:rFonts w:hint="cs"/>
          <w:vanish/>
          <w:color w:val="FF0000"/>
          <w:szCs w:val="20"/>
          <w:shd w:val="clear" w:color="auto" w:fill="FFFF99"/>
          <w:rtl/>
        </w:rPr>
        <w:t>מיום 1.7.1999</w:t>
      </w:r>
    </w:p>
    <w:p w14:paraId="4C5DD6A2" w14:textId="77777777" w:rsidR="004D0058" w:rsidRPr="005C1AF3" w:rsidRDefault="004D0058">
      <w:pPr>
        <w:pStyle w:val="P00"/>
        <w:spacing w:before="0"/>
        <w:ind w:left="0" w:right="1134"/>
        <w:rPr>
          <w:rFonts w:hint="cs"/>
          <w:b/>
          <w:bCs/>
          <w:vanish/>
          <w:szCs w:val="20"/>
          <w:shd w:val="clear" w:color="auto" w:fill="FFFF99"/>
          <w:rtl/>
        </w:rPr>
      </w:pPr>
      <w:r w:rsidRPr="005C1AF3">
        <w:rPr>
          <w:rFonts w:hint="cs"/>
          <w:b/>
          <w:bCs/>
          <w:vanish/>
          <w:szCs w:val="20"/>
          <w:shd w:val="clear" w:color="auto" w:fill="FFFF99"/>
          <w:rtl/>
        </w:rPr>
        <w:t>תיקון מס' 2</w:t>
      </w:r>
    </w:p>
    <w:p w14:paraId="46FFF4CB" w14:textId="77777777" w:rsidR="004D0058" w:rsidRPr="005C1AF3" w:rsidRDefault="004D0058">
      <w:pPr>
        <w:pStyle w:val="P00"/>
        <w:spacing w:before="0"/>
        <w:ind w:left="0" w:right="1134"/>
        <w:rPr>
          <w:rFonts w:hint="cs"/>
          <w:vanish/>
          <w:szCs w:val="20"/>
          <w:shd w:val="clear" w:color="auto" w:fill="FFFF99"/>
          <w:rtl/>
        </w:rPr>
      </w:pPr>
      <w:hyperlink r:id="rId14" w:history="1">
        <w:r w:rsidRPr="005C1AF3">
          <w:rPr>
            <w:rStyle w:val="Hyperlink"/>
            <w:rFonts w:hint="cs"/>
            <w:vanish/>
            <w:szCs w:val="20"/>
            <w:shd w:val="clear" w:color="auto" w:fill="FFFF99"/>
            <w:rtl/>
          </w:rPr>
          <w:t>ס"ח תשנ"ט מס' 1705</w:t>
        </w:r>
      </w:hyperlink>
      <w:r w:rsidRPr="005C1AF3">
        <w:rPr>
          <w:rFonts w:hint="cs"/>
          <w:vanish/>
          <w:szCs w:val="20"/>
          <w:shd w:val="clear" w:color="auto" w:fill="FFFF99"/>
          <w:rtl/>
        </w:rPr>
        <w:t xml:space="preserve"> מיום 2.3.1999 בעמ' 118 (</w:t>
      </w:r>
      <w:hyperlink r:id="rId15" w:history="1">
        <w:r w:rsidRPr="005C1AF3">
          <w:rPr>
            <w:rStyle w:val="Hyperlink"/>
            <w:rFonts w:hint="cs"/>
            <w:vanish/>
            <w:szCs w:val="20"/>
            <w:shd w:val="clear" w:color="auto" w:fill="FFFF99"/>
            <w:rtl/>
          </w:rPr>
          <w:t>ה"ח 2389</w:t>
        </w:r>
      </w:hyperlink>
      <w:r w:rsidRPr="005C1AF3">
        <w:rPr>
          <w:rFonts w:hint="cs"/>
          <w:vanish/>
          <w:szCs w:val="20"/>
          <w:shd w:val="clear" w:color="auto" w:fill="FFFF99"/>
          <w:rtl/>
        </w:rPr>
        <w:t>)</w:t>
      </w:r>
    </w:p>
    <w:p w14:paraId="645EF7D2" w14:textId="77777777" w:rsidR="004D0058" w:rsidRDefault="004D0058">
      <w:pPr>
        <w:pStyle w:val="P00"/>
        <w:spacing w:before="0"/>
        <w:ind w:left="0" w:right="1134"/>
        <w:rPr>
          <w:rStyle w:val="default"/>
          <w:rFonts w:cs="FrankRuehl" w:hint="cs"/>
          <w:b/>
          <w:bCs/>
          <w:sz w:val="2"/>
          <w:szCs w:val="2"/>
          <w:rtl/>
        </w:rPr>
      </w:pPr>
      <w:r w:rsidRPr="005C1AF3">
        <w:rPr>
          <w:rFonts w:hint="cs"/>
          <w:b/>
          <w:bCs/>
          <w:vanish/>
          <w:szCs w:val="20"/>
          <w:shd w:val="clear" w:color="auto" w:fill="FFFF99"/>
          <w:rtl/>
        </w:rPr>
        <w:t>הוספת סעיף 5א</w:t>
      </w:r>
      <w:bookmarkEnd w:id="10"/>
    </w:p>
    <w:p w14:paraId="2A561898" w14:textId="77777777" w:rsidR="004D0058" w:rsidRDefault="004D0058">
      <w:pPr>
        <w:pStyle w:val="P00"/>
        <w:spacing w:before="72"/>
        <w:ind w:left="0" w:right="1134"/>
        <w:rPr>
          <w:rStyle w:val="default"/>
          <w:rFonts w:cs="FrankRuehl"/>
          <w:rtl/>
        </w:rPr>
      </w:pPr>
      <w:bookmarkStart w:id="11" w:name="Seif7"/>
      <w:bookmarkEnd w:id="11"/>
      <w:r>
        <w:rPr>
          <w:lang w:val="he-IL"/>
        </w:rPr>
        <w:pict w14:anchorId="50905C8C">
          <v:rect id="_x0000_s1033" style="position:absolute;left:0;text-align:left;margin-left:464.5pt;margin-top:8.05pt;width:75.05pt;height:40pt;z-index:251656704" o:allowincell="f" filled="f" stroked="f" strokecolor="lime" strokeweight=".25pt">
            <v:textbox inset="0,0,0,0">
              <w:txbxContent>
                <w:p w14:paraId="0AD2B53C" w14:textId="77777777" w:rsidR="004D0058" w:rsidRDefault="004D0058">
                  <w:pPr>
                    <w:spacing w:line="160" w:lineRule="exact"/>
                    <w:jc w:val="left"/>
                    <w:rPr>
                      <w:rFonts w:cs="Miriam"/>
                      <w:noProof/>
                      <w:szCs w:val="18"/>
                      <w:rtl/>
                    </w:rPr>
                  </w:pPr>
                  <w:r>
                    <w:rPr>
                      <w:rFonts w:cs="Miriam"/>
                      <w:szCs w:val="18"/>
                      <w:rtl/>
                    </w:rPr>
                    <w:t>ה</w:t>
                  </w:r>
                  <w:r>
                    <w:rPr>
                      <w:rFonts w:cs="Miriam" w:hint="cs"/>
                      <w:szCs w:val="18"/>
                      <w:rtl/>
                    </w:rPr>
                    <w:t>זמנת חובה</w:t>
                  </w:r>
                </w:p>
                <w:p w14:paraId="507F6D7A" w14:textId="77777777" w:rsidR="004D0058" w:rsidRDefault="004D0058">
                  <w:pPr>
                    <w:spacing w:line="160" w:lineRule="exact"/>
                    <w:jc w:val="left"/>
                    <w:rPr>
                      <w:rFonts w:cs="Miriam"/>
                      <w:noProof/>
                      <w:szCs w:val="18"/>
                      <w:rtl/>
                    </w:rPr>
                  </w:pPr>
                  <w:r>
                    <w:rPr>
                      <w:rFonts w:cs="Miriam" w:hint="cs"/>
                      <w:szCs w:val="18"/>
                      <w:rtl/>
                    </w:rPr>
                    <w:t>(תיקון מס' 1) תשמ"ח-1988</w:t>
                  </w:r>
                </w:p>
                <w:p w14:paraId="4397C161" w14:textId="77777777" w:rsidR="004D0058" w:rsidRDefault="004D0058">
                  <w:pPr>
                    <w:spacing w:line="160" w:lineRule="exact"/>
                    <w:jc w:val="left"/>
                    <w:rPr>
                      <w:rFonts w:cs="Miriam"/>
                      <w:noProof/>
                      <w:szCs w:val="18"/>
                      <w:rtl/>
                    </w:rPr>
                  </w:pPr>
                  <w:r>
                    <w:rPr>
                      <w:rFonts w:cs="Miriam" w:hint="cs"/>
                      <w:szCs w:val="18"/>
                      <w:rtl/>
                    </w:rPr>
                    <w:t>(תיקון מס' 2)</w:t>
                  </w:r>
                </w:p>
                <w:p w14:paraId="2FE27AD5" w14:textId="77777777" w:rsidR="004D0058" w:rsidRDefault="004D0058">
                  <w:pPr>
                    <w:spacing w:line="160" w:lineRule="exact"/>
                    <w:jc w:val="left"/>
                    <w:rPr>
                      <w:rFonts w:cs="Miriam"/>
                      <w:noProof/>
                      <w:szCs w:val="18"/>
                      <w:rtl/>
                    </w:rPr>
                  </w:pPr>
                  <w:r>
                    <w:rPr>
                      <w:rFonts w:cs="Miriam"/>
                      <w:szCs w:val="18"/>
                      <w:rtl/>
                    </w:rPr>
                    <w:t>ת</w:t>
                  </w:r>
                  <w:r>
                    <w:rPr>
                      <w:rFonts w:cs="Miriam" w:hint="cs"/>
                      <w:szCs w:val="18"/>
                      <w:rtl/>
                    </w:rPr>
                    <w:t>שנ"ט-1999</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היועץ המשפטי לרשות מקומית יוזמן לישיבות המועצה, לרבות ישיבותיה כועדה מקומית לתכנון ולבניה לפי חוק התכנון והבניה, תשכ"ה-1965, וכן לישיבות</w:t>
      </w:r>
      <w:r>
        <w:rPr>
          <w:rStyle w:val="default"/>
          <w:rFonts w:cs="FrankRuehl"/>
          <w:rtl/>
        </w:rPr>
        <w:t xml:space="preserve"> </w:t>
      </w:r>
      <w:r>
        <w:rPr>
          <w:rStyle w:val="default"/>
          <w:rFonts w:cs="FrankRuehl" w:hint="cs"/>
          <w:rtl/>
        </w:rPr>
        <w:t>ועדת המשנה לתכנון ולבניה, רשות רישוי מקומית לפי סעיף 30 לחוק האמור, ועדת המכרזים וועדת הכספים.</w:t>
      </w:r>
    </w:p>
    <w:p w14:paraId="43FA48E0" w14:textId="77777777" w:rsidR="004D0058" w:rsidRDefault="004D005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הפנים רשאי לקבוע בתקנות, ועדות נוספות שאליהן יוזמן היועץ המשפטי בנוסף לאמור בסעיף קטן (א).</w:t>
      </w:r>
    </w:p>
    <w:p w14:paraId="73CA820D" w14:textId="77777777" w:rsidR="004D0058" w:rsidRDefault="004D0058">
      <w:pPr>
        <w:pStyle w:val="P00"/>
        <w:spacing w:before="72"/>
        <w:ind w:left="0" w:right="1134"/>
        <w:rPr>
          <w:rStyle w:val="default"/>
          <w:rFonts w:cs="FrankRuehl"/>
          <w:rtl/>
        </w:rPr>
      </w:pPr>
      <w:r>
        <w:rPr>
          <w:lang w:val="he-IL"/>
        </w:rPr>
        <w:pict w14:anchorId="4D3B51C8">
          <v:rect id="_x0000_s1034" style="position:absolute;left:0;text-align:left;margin-left:464.5pt;margin-top:8.05pt;width:75.05pt;height:16pt;z-index:251657728" o:allowincell="f" filled="f" stroked="f" strokecolor="lime" strokeweight=".25pt">
            <v:textbox inset="0,0,0,0">
              <w:txbxContent>
                <w:p w14:paraId="72E4EC3A" w14:textId="77777777" w:rsidR="004D0058" w:rsidRDefault="004D0058">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תשנ"ט-1999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לצורך ביצוע תפקידו יוזמן היועץ</w:t>
      </w:r>
      <w:r>
        <w:rPr>
          <w:rStyle w:val="default"/>
          <w:rFonts w:cs="FrankRuehl"/>
          <w:rtl/>
        </w:rPr>
        <w:t xml:space="preserve"> </w:t>
      </w:r>
      <w:r>
        <w:rPr>
          <w:rStyle w:val="default"/>
          <w:rFonts w:cs="FrankRuehl" w:hint="cs"/>
          <w:rtl/>
        </w:rPr>
        <w:t xml:space="preserve">המשפטי ויהיה רשאי להיות נוכח בכל ישיבה של מועצת הרשות המקומית או כל ועדה מוועדותיה, בין בעצמו ובין באמצעות עובד אחר של </w:t>
      </w:r>
      <w:r>
        <w:rPr>
          <w:rStyle w:val="default"/>
          <w:rFonts w:cs="FrankRuehl" w:hint="cs"/>
          <w:rtl/>
        </w:rPr>
        <w:lastRenderedPageBreak/>
        <w:t>הלשכה המשפטית, ותינתן לו הזדמנות לתת את חוות דעתו, בעל פה או בכתב, לפני קבלת כל החלטה.</w:t>
      </w:r>
    </w:p>
    <w:p w14:paraId="3AEC3445" w14:textId="77777777" w:rsidR="004D0058" w:rsidRDefault="004D0058">
      <w:pPr>
        <w:pStyle w:val="P00"/>
        <w:spacing w:before="72"/>
        <w:ind w:left="0" w:right="1134"/>
        <w:rPr>
          <w:rStyle w:val="default"/>
          <w:rFonts w:cs="FrankRuehl" w:hint="cs"/>
          <w:rtl/>
        </w:rPr>
      </w:pPr>
      <w:r>
        <w:rPr>
          <w:lang w:val="he-IL"/>
        </w:rPr>
        <w:pict w14:anchorId="77BD4736">
          <v:rect id="_x0000_s1035" style="position:absolute;left:0;text-align:left;margin-left:464.5pt;margin-top:8.05pt;width:75.05pt;height:16pt;z-index:251658752" o:allowincell="f" filled="f" stroked="f" strokecolor="lime" strokeweight=".25pt">
            <v:textbox inset="0,0,0,0">
              <w:txbxContent>
                <w:p w14:paraId="764C0758" w14:textId="77777777" w:rsidR="004D0058" w:rsidRDefault="004D0058">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תשנ"ט-1999</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מליאת המועצה רשאית</w:t>
      </w:r>
      <w:r>
        <w:rPr>
          <w:rStyle w:val="default"/>
          <w:rFonts w:cs="FrankRuehl"/>
          <w:rtl/>
        </w:rPr>
        <w:t xml:space="preserve"> </w:t>
      </w:r>
      <w:r>
        <w:rPr>
          <w:rStyle w:val="default"/>
          <w:rFonts w:cs="FrankRuehl" w:hint="cs"/>
          <w:rtl/>
        </w:rPr>
        <w:t>לאמץ חוות דעת משפטית אחרת שהוצגה בפניה באותה ישיבה.</w:t>
      </w:r>
    </w:p>
    <w:p w14:paraId="129E052C" w14:textId="77777777" w:rsidR="00B374BA" w:rsidRPr="00B374BA" w:rsidRDefault="00B374BA" w:rsidP="00B374BA">
      <w:pPr>
        <w:pStyle w:val="P00"/>
        <w:spacing w:before="72"/>
        <w:ind w:left="0" w:right="1134"/>
        <w:rPr>
          <w:rStyle w:val="default"/>
          <w:rFonts w:cs="FrankRuehl" w:hint="cs"/>
          <w:rtl/>
        </w:rPr>
      </w:pPr>
      <w:r w:rsidRPr="00B374BA">
        <w:rPr>
          <w:rStyle w:val="default"/>
          <w:rFonts w:cs="FrankRuehl" w:hint="cs"/>
          <w:rtl/>
        </w:rPr>
        <w:tab/>
        <w:t>(ד)</w:t>
      </w:r>
      <w:r>
        <w:rPr>
          <w:rStyle w:val="a6"/>
          <w:rtl/>
        </w:rPr>
        <w:footnoteReference w:id="2"/>
      </w:r>
      <w:r w:rsidRPr="00B374BA">
        <w:rPr>
          <w:rStyle w:val="default"/>
          <w:rFonts w:cs="FrankRuehl" w:hint="cs"/>
          <w:rtl/>
        </w:rPr>
        <w:tab/>
        <w:t>היועץ המשפטי רשאי להסמיך עורך דין מעובדי לשכתו ברשות המקומית לייצגו בענין מסוים או סוגי ענינים.</w:t>
      </w:r>
    </w:p>
    <w:p w14:paraId="5339351C" w14:textId="77777777" w:rsidR="004D0058" w:rsidRPr="005C1AF3" w:rsidRDefault="004D0058">
      <w:pPr>
        <w:pStyle w:val="P00"/>
        <w:spacing w:before="0"/>
        <w:ind w:left="0" w:right="1134"/>
        <w:rPr>
          <w:rFonts w:hint="cs"/>
          <w:vanish/>
          <w:color w:val="FF0000"/>
          <w:szCs w:val="20"/>
          <w:shd w:val="clear" w:color="auto" w:fill="FFFF99"/>
          <w:rtl/>
        </w:rPr>
      </w:pPr>
      <w:bookmarkStart w:id="12" w:name="Rov21"/>
      <w:r w:rsidRPr="005C1AF3">
        <w:rPr>
          <w:rFonts w:hint="cs"/>
          <w:vanish/>
          <w:color w:val="FF0000"/>
          <w:szCs w:val="20"/>
          <w:shd w:val="clear" w:color="auto" w:fill="FFFF99"/>
          <w:rtl/>
        </w:rPr>
        <w:t>מיום 27.7.1989</w:t>
      </w:r>
    </w:p>
    <w:p w14:paraId="54B761FD" w14:textId="77777777" w:rsidR="004D0058" w:rsidRPr="005C1AF3" w:rsidRDefault="004D0058">
      <w:pPr>
        <w:pStyle w:val="P00"/>
        <w:spacing w:before="0"/>
        <w:ind w:left="0" w:right="1134"/>
        <w:rPr>
          <w:rFonts w:hint="cs"/>
          <w:b/>
          <w:bCs/>
          <w:vanish/>
          <w:szCs w:val="20"/>
          <w:shd w:val="clear" w:color="auto" w:fill="FFFF99"/>
          <w:rtl/>
        </w:rPr>
      </w:pPr>
      <w:r w:rsidRPr="005C1AF3">
        <w:rPr>
          <w:rFonts w:hint="cs"/>
          <w:b/>
          <w:bCs/>
          <w:vanish/>
          <w:szCs w:val="20"/>
          <w:shd w:val="clear" w:color="auto" w:fill="FFFF99"/>
          <w:rtl/>
        </w:rPr>
        <w:t>תיקון מס' 1</w:t>
      </w:r>
    </w:p>
    <w:p w14:paraId="1A37198E" w14:textId="77777777" w:rsidR="004D0058" w:rsidRPr="005C1AF3" w:rsidRDefault="004D0058">
      <w:pPr>
        <w:pStyle w:val="P00"/>
        <w:spacing w:before="0"/>
        <w:ind w:left="0" w:right="1134"/>
        <w:rPr>
          <w:rFonts w:hint="cs"/>
          <w:vanish/>
          <w:szCs w:val="20"/>
          <w:shd w:val="clear" w:color="auto" w:fill="FFFF99"/>
          <w:rtl/>
        </w:rPr>
      </w:pPr>
      <w:hyperlink r:id="rId16" w:history="1">
        <w:r w:rsidRPr="005C1AF3">
          <w:rPr>
            <w:rStyle w:val="Hyperlink"/>
            <w:rFonts w:hint="cs"/>
            <w:vanish/>
            <w:szCs w:val="20"/>
            <w:shd w:val="clear" w:color="auto" w:fill="FFFF99"/>
            <w:rtl/>
          </w:rPr>
          <w:t>ס"ח תשמ"ח מס' 1259</w:t>
        </w:r>
      </w:hyperlink>
      <w:r w:rsidRPr="005C1AF3">
        <w:rPr>
          <w:rFonts w:hint="cs"/>
          <w:vanish/>
          <w:szCs w:val="20"/>
          <w:shd w:val="clear" w:color="auto" w:fill="FFFF99"/>
          <w:rtl/>
        </w:rPr>
        <w:t xml:space="preserve"> מיום 27.1.1989 בעמ' 154 (</w:t>
      </w:r>
      <w:hyperlink r:id="rId17" w:history="1">
        <w:r w:rsidRPr="005C1AF3">
          <w:rPr>
            <w:rStyle w:val="Hyperlink"/>
            <w:rFonts w:hint="cs"/>
            <w:vanish/>
            <w:szCs w:val="20"/>
            <w:shd w:val="clear" w:color="auto" w:fill="FFFF99"/>
            <w:rtl/>
          </w:rPr>
          <w:t>ה"ח 1817</w:t>
        </w:r>
      </w:hyperlink>
      <w:r w:rsidRPr="005C1AF3">
        <w:rPr>
          <w:rFonts w:hint="cs"/>
          <w:vanish/>
          <w:szCs w:val="20"/>
          <w:shd w:val="clear" w:color="auto" w:fill="FFFF99"/>
          <w:rtl/>
        </w:rPr>
        <w:t>)</w:t>
      </w:r>
    </w:p>
    <w:p w14:paraId="4EDC0C9D" w14:textId="77777777" w:rsidR="004D0058" w:rsidRPr="005C1AF3" w:rsidRDefault="004D0058">
      <w:pPr>
        <w:pStyle w:val="P00"/>
        <w:ind w:left="0" w:right="1134"/>
        <w:rPr>
          <w:rFonts w:hint="cs"/>
          <w:vanish/>
          <w:sz w:val="22"/>
          <w:szCs w:val="22"/>
          <w:shd w:val="clear" w:color="auto" w:fill="FFFF99"/>
          <w:rtl/>
        </w:rPr>
      </w:pPr>
      <w:r w:rsidRPr="005C1AF3">
        <w:rPr>
          <w:rStyle w:val="default"/>
          <w:rFonts w:cs="FrankRuehl" w:hint="cs"/>
          <w:vanish/>
          <w:sz w:val="22"/>
          <w:szCs w:val="22"/>
          <w:shd w:val="clear" w:color="auto" w:fill="FFFF99"/>
          <w:rtl/>
        </w:rPr>
        <w:tab/>
      </w:r>
      <w:r w:rsidRPr="005C1AF3">
        <w:rPr>
          <w:rStyle w:val="default"/>
          <w:rFonts w:cs="FrankRuehl"/>
          <w:vanish/>
          <w:sz w:val="22"/>
          <w:szCs w:val="22"/>
          <w:shd w:val="clear" w:color="auto" w:fill="FFFF99"/>
          <w:rtl/>
        </w:rPr>
        <w:t>(</w:t>
      </w:r>
      <w:r w:rsidRPr="005C1AF3">
        <w:rPr>
          <w:rStyle w:val="default"/>
          <w:rFonts w:cs="FrankRuehl" w:hint="cs"/>
          <w:vanish/>
          <w:sz w:val="22"/>
          <w:szCs w:val="22"/>
          <w:shd w:val="clear" w:color="auto" w:fill="FFFF99"/>
          <w:rtl/>
        </w:rPr>
        <w:t>א)</w:t>
      </w:r>
      <w:r w:rsidRPr="005C1AF3">
        <w:rPr>
          <w:rStyle w:val="default"/>
          <w:rFonts w:cs="FrankRuehl"/>
          <w:vanish/>
          <w:sz w:val="22"/>
          <w:szCs w:val="22"/>
          <w:shd w:val="clear" w:color="auto" w:fill="FFFF99"/>
          <w:rtl/>
        </w:rPr>
        <w:tab/>
      </w:r>
      <w:r w:rsidRPr="005C1AF3">
        <w:rPr>
          <w:rStyle w:val="default"/>
          <w:rFonts w:cs="FrankRuehl" w:hint="cs"/>
          <w:vanish/>
          <w:sz w:val="22"/>
          <w:szCs w:val="22"/>
          <w:shd w:val="clear" w:color="auto" w:fill="FFFF99"/>
          <w:rtl/>
        </w:rPr>
        <w:t xml:space="preserve">היועץ המשפטי לרשות מקומית שהוא עובדה (להלן בסעיף זה </w:t>
      </w:r>
      <w:r w:rsidRPr="005C1AF3">
        <w:rPr>
          <w:rStyle w:val="default"/>
          <w:rFonts w:cs="FrankRuehl"/>
          <w:vanish/>
          <w:sz w:val="22"/>
          <w:szCs w:val="22"/>
          <w:shd w:val="clear" w:color="auto" w:fill="FFFF99"/>
          <w:rtl/>
        </w:rPr>
        <w:t>–</w:t>
      </w:r>
      <w:r w:rsidRPr="005C1AF3">
        <w:rPr>
          <w:rStyle w:val="default"/>
          <w:rFonts w:cs="FrankRuehl" w:hint="cs"/>
          <w:vanish/>
          <w:sz w:val="22"/>
          <w:szCs w:val="22"/>
          <w:shd w:val="clear" w:color="auto" w:fill="FFFF99"/>
          <w:rtl/>
        </w:rPr>
        <w:t xml:space="preserve"> היועץ המשפטי) יוזמן לישיבות המועצה, לרבות ישיבותיה כועדה מקומית לתכנון ולבניה לפי חוק התכנון והבניה, תשכ"ה-1965, וכן לישיבות</w:t>
      </w:r>
      <w:r w:rsidRPr="005C1AF3">
        <w:rPr>
          <w:rStyle w:val="default"/>
          <w:rFonts w:cs="FrankRuehl"/>
          <w:vanish/>
          <w:sz w:val="22"/>
          <w:szCs w:val="22"/>
          <w:shd w:val="clear" w:color="auto" w:fill="FFFF99"/>
          <w:rtl/>
        </w:rPr>
        <w:t xml:space="preserve"> </w:t>
      </w:r>
      <w:r w:rsidRPr="005C1AF3">
        <w:rPr>
          <w:rStyle w:val="default"/>
          <w:rFonts w:cs="FrankRuehl" w:hint="cs"/>
          <w:vanish/>
          <w:sz w:val="22"/>
          <w:szCs w:val="22"/>
          <w:shd w:val="clear" w:color="auto" w:fill="FFFF99"/>
          <w:rtl/>
        </w:rPr>
        <w:t xml:space="preserve">ועדת המשנה לתכנון ולבניה, </w:t>
      </w:r>
      <w:r w:rsidRPr="005C1AF3">
        <w:rPr>
          <w:rStyle w:val="default"/>
          <w:rFonts w:cs="FrankRuehl" w:hint="cs"/>
          <w:vanish/>
          <w:sz w:val="22"/>
          <w:szCs w:val="22"/>
          <w:u w:val="single"/>
          <w:shd w:val="clear" w:color="auto" w:fill="FFFF99"/>
          <w:rtl/>
        </w:rPr>
        <w:t>רשות רישוי מקומית לפי סעיף 30 לחוק האמור</w:t>
      </w:r>
      <w:r w:rsidRPr="005C1AF3">
        <w:rPr>
          <w:rStyle w:val="default"/>
          <w:rFonts w:cs="FrankRuehl" w:hint="cs"/>
          <w:vanish/>
          <w:sz w:val="22"/>
          <w:szCs w:val="22"/>
          <w:shd w:val="clear" w:color="auto" w:fill="FFFF99"/>
          <w:rtl/>
        </w:rPr>
        <w:t>, ועדת המכרזים וועדת הכספים.</w:t>
      </w:r>
    </w:p>
    <w:p w14:paraId="6ADCCD6E" w14:textId="77777777" w:rsidR="004D0058" w:rsidRPr="005C1AF3" w:rsidRDefault="004D0058">
      <w:pPr>
        <w:pStyle w:val="P00"/>
        <w:spacing w:before="0"/>
        <w:ind w:left="0" w:right="1134"/>
        <w:rPr>
          <w:rFonts w:hint="cs"/>
          <w:vanish/>
          <w:color w:val="FF6600"/>
          <w:szCs w:val="20"/>
          <w:shd w:val="clear" w:color="auto" w:fill="FFFF99"/>
          <w:rtl/>
        </w:rPr>
      </w:pPr>
    </w:p>
    <w:p w14:paraId="33C1F278" w14:textId="77777777" w:rsidR="004D0058" w:rsidRPr="005C1AF3" w:rsidRDefault="004D0058">
      <w:pPr>
        <w:pStyle w:val="P00"/>
        <w:spacing w:before="0"/>
        <w:ind w:left="0" w:right="1134"/>
        <w:rPr>
          <w:rFonts w:hint="cs"/>
          <w:vanish/>
          <w:color w:val="FF0000"/>
          <w:szCs w:val="20"/>
          <w:shd w:val="clear" w:color="auto" w:fill="FFFF99"/>
          <w:rtl/>
        </w:rPr>
      </w:pPr>
      <w:r w:rsidRPr="005C1AF3">
        <w:rPr>
          <w:rFonts w:hint="cs"/>
          <w:vanish/>
          <w:color w:val="FF0000"/>
          <w:szCs w:val="20"/>
          <w:shd w:val="clear" w:color="auto" w:fill="FFFF99"/>
          <w:rtl/>
        </w:rPr>
        <w:t>מיום 1.7.1999</w:t>
      </w:r>
    </w:p>
    <w:p w14:paraId="327FA2A9" w14:textId="77777777" w:rsidR="004D0058" w:rsidRPr="005C1AF3" w:rsidRDefault="004D0058">
      <w:pPr>
        <w:pStyle w:val="P00"/>
        <w:spacing w:before="0"/>
        <w:ind w:left="0" w:right="1134"/>
        <w:rPr>
          <w:rFonts w:hint="cs"/>
          <w:b/>
          <w:bCs/>
          <w:vanish/>
          <w:szCs w:val="20"/>
          <w:shd w:val="clear" w:color="auto" w:fill="FFFF99"/>
          <w:rtl/>
        </w:rPr>
      </w:pPr>
      <w:r w:rsidRPr="005C1AF3">
        <w:rPr>
          <w:rFonts w:hint="cs"/>
          <w:b/>
          <w:bCs/>
          <w:vanish/>
          <w:szCs w:val="20"/>
          <w:shd w:val="clear" w:color="auto" w:fill="FFFF99"/>
          <w:rtl/>
        </w:rPr>
        <w:t>תיקון מס' 2</w:t>
      </w:r>
    </w:p>
    <w:p w14:paraId="659008A8" w14:textId="77777777" w:rsidR="004D0058" w:rsidRPr="005C1AF3" w:rsidRDefault="004D0058">
      <w:pPr>
        <w:pStyle w:val="P00"/>
        <w:spacing w:before="0"/>
        <w:ind w:left="0" w:right="1134"/>
        <w:rPr>
          <w:rFonts w:hint="cs"/>
          <w:vanish/>
          <w:szCs w:val="20"/>
          <w:shd w:val="clear" w:color="auto" w:fill="FFFF99"/>
          <w:rtl/>
        </w:rPr>
      </w:pPr>
      <w:hyperlink r:id="rId18" w:history="1">
        <w:r w:rsidRPr="005C1AF3">
          <w:rPr>
            <w:rStyle w:val="Hyperlink"/>
            <w:rFonts w:hint="cs"/>
            <w:vanish/>
            <w:szCs w:val="20"/>
            <w:shd w:val="clear" w:color="auto" w:fill="FFFF99"/>
            <w:rtl/>
          </w:rPr>
          <w:t>ס"ח תשנ"ט מס' 1705</w:t>
        </w:r>
      </w:hyperlink>
      <w:r w:rsidRPr="005C1AF3">
        <w:rPr>
          <w:rFonts w:hint="cs"/>
          <w:vanish/>
          <w:szCs w:val="20"/>
          <w:shd w:val="clear" w:color="auto" w:fill="FFFF99"/>
          <w:rtl/>
        </w:rPr>
        <w:t xml:space="preserve"> מיום 2.3.1999 בעמ' 118 (</w:t>
      </w:r>
      <w:hyperlink r:id="rId19" w:history="1">
        <w:r w:rsidRPr="005C1AF3">
          <w:rPr>
            <w:rStyle w:val="Hyperlink"/>
            <w:rFonts w:hint="cs"/>
            <w:vanish/>
            <w:szCs w:val="20"/>
            <w:shd w:val="clear" w:color="auto" w:fill="FFFF99"/>
            <w:rtl/>
          </w:rPr>
          <w:t>ה"ח 2389</w:t>
        </w:r>
      </w:hyperlink>
      <w:r w:rsidRPr="005C1AF3">
        <w:rPr>
          <w:rFonts w:hint="cs"/>
          <w:vanish/>
          <w:szCs w:val="20"/>
          <w:shd w:val="clear" w:color="auto" w:fill="FFFF99"/>
          <w:rtl/>
        </w:rPr>
        <w:t>)</w:t>
      </w:r>
    </w:p>
    <w:p w14:paraId="61A8F803" w14:textId="77777777" w:rsidR="004D0058" w:rsidRPr="005C1AF3" w:rsidRDefault="004D0058">
      <w:pPr>
        <w:pStyle w:val="P00"/>
        <w:ind w:left="0" w:right="1134"/>
        <w:rPr>
          <w:rFonts w:hint="cs"/>
          <w:vanish/>
          <w:sz w:val="22"/>
          <w:szCs w:val="22"/>
          <w:shd w:val="clear" w:color="auto" w:fill="FFFF99"/>
          <w:rtl/>
        </w:rPr>
      </w:pPr>
      <w:r w:rsidRPr="005C1AF3">
        <w:rPr>
          <w:rStyle w:val="default"/>
          <w:rFonts w:cs="FrankRuehl" w:hint="cs"/>
          <w:vanish/>
          <w:sz w:val="22"/>
          <w:szCs w:val="22"/>
          <w:shd w:val="clear" w:color="auto" w:fill="FFFF99"/>
          <w:rtl/>
        </w:rPr>
        <w:t>6.</w:t>
      </w:r>
      <w:r w:rsidRPr="005C1AF3">
        <w:rPr>
          <w:rStyle w:val="default"/>
          <w:rFonts w:cs="FrankRuehl" w:hint="cs"/>
          <w:vanish/>
          <w:sz w:val="22"/>
          <w:szCs w:val="22"/>
          <w:shd w:val="clear" w:color="auto" w:fill="FFFF99"/>
          <w:rtl/>
        </w:rPr>
        <w:tab/>
      </w:r>
      <w:r w:rsidRPr="005C1AF3">
        <w:rPr>
          <w:rStyle w:val="default"/>
          <w:rFonts w:cs="FrankRuehl"/>
          <w:vanish/>
          <w:sz w:val="22"/>
          <w:szCs w:val="22"/>
          <w:shd w:val="clear" w:color="auto" w:fill="FFFF99"/>
          <w:rtl/>
        </w:rPr>
        <w:t>(</w:t>
      </w:r>
      <w:r w:rsidRPr="005C1AF3">
        <w:rPr>
          <w:rStyle w:val="default"/>
          <w:rFonts w:cs="FrankRuehl" w:hint="cs"/>
          <w:vanish/>
          <w:sz w:val="22"/>
          <w:szCs w:val="22"/>
          <w:shd w:val="clear" w:color="auto" w:fill="FFFF99"/>
          <w:rtl/>
        </w:rPr>
        <w:t>א)</w:t>
      </w:r>
      <w:r w:rsidRPr="005C1AF3">
        <w:rPr>
          <w:rStyle w:val="default"/>
          <w:rFonts w:cs="FrankRuehl"/>
          <w:vanish/>
          <w:sz w:val="22"/>
          <w:szCs w:val="22"/>
          <w:shd w:val="clear" w:color="auto" w:fill="FFFF99"/>
          <w:rtl/>
        </w:rPr>
        <w:tab/>
      </w:r>
      <w:r w:rsidRPr="005C1AF3">
        <w:rPr>
          <w:rStyle w:val="default"/>
          <w:rFonts w:cs="FrankRuehl" w:hint="cs"/>
          <w:vanish/>
          <w:sz w:val="22"/>
          <w:szCs w:val="22"/>
          <w:shd w:val="clear" w:color="auto" w:fill="FFFF99"/>
          <w:rtl/>
        </w:rPr>
        <w:t xml:space="preserve">היועץ המשפטי לרשות מקומית </w:t>
      </w:r>
      <w:r w:rsidRPr="005C1AF3">
        <w:rPr>
          <w:rStyle w:val="default"/>
          <w:rFonts w:cs="FrankRuehl" w:hint="cs"/>
          <w:strike/>
          <w:vanish/>
          <w:sz w:val="22"/>
          <w:szCs w:val="22"/>
          <w:shd w:val="clear" w:color="auto" w:fill="FFFF99"/>
          <w:rtl/>
        </w:rPr>
        <w:t xml:space="preserve">שהוא עובדה (להלן בסעיף זה </w:t>
      </w:r>
      <w:r w:rsidRPr="005C1AF3">
        <w:rPr>
          <w:rStyle w:val="default"/>
          <w:rFonts w:cs="FrankRuehl"/>
          <w:strike/>
          <w:vanish/>
          <w:sz w:val="22"/>
          <w:szCs w:val="22"/>
          <w:shd w:val="clear" w:color="auto" w:fill="FFFF99"/>
          <w:rtl/>
        </w:rPr>
        <w:t>–</w:t>
      </w:r>
      <w:r w:rsidRPr="005C1AF3">
        <w:rPr>
          <w:rStyle w:val="default"/>
          <w:rFonts w:cs="FrankRuehl" w:hint="cs"/>
          <w:strike/>
          <w:vanish/>
          <w:sz w:val="22"/>
          <w:szCs w:val="22"/>
          <w:shd w:val="clear" w:color="auto" w:fill="FFFF99"/>
          <w:rtl/>
        </w:rPr>
        <w:t xml:space="preserve"> היועץ המשפטי)</w:t>
      </w:r>
      <w:r w:rsidRPr="005C1AF3">
        <w:rPr>
          <w:rStyle w:val="default"/>
          <w:rFonts w:cs="FrankRuehl" w:hint="cs"/>
          <w:vanish/>
          <w:sz w:val="22"/>
          <w:szCs w:val="22"/>
          <w:shd w:val="clear" w:color="auto" w:fill="FFFF99"/>
          <w:rtl/>
        </w:rPr>
        <w:t xml:space="preserve"> יוזמן לישיבות המועצה, לרבות ישיבותיה כועדה מקומית לתכנון ולבניה לפי חוק התכנון והבניה, תשכ"ה-1965, וכן לישיבות</w:t>
      </w:r>
      <w:r w:rsidRPr="005C1AF3">
        <w:rPr>
          <w:rStyle w:val="default"/>
          <w:rFonts w:cs="FrankRuehl"/>
          <w:vanish/>
          <w:sz w:val="22"/>
          <w:szCs w:val="22"/>
          <w:shd w:val="clear" w:color="auto" w:fill="FFFF99"/>
          <w:rtl/>
        </w:rPr>
        <w:t xml:space="preserve"> </w:t>
      </w:r>
      <w:r w:rsidRPr="005C1AF3">
        <w:rPr>
          <w:rStyle w:val="default"/>
          <w:rFonts w:cs="FrankRuehl" w:hint="cs"/>
          <w:vanish/>
          <w:sz w:val="22"/>
          <w:szCs w:val="22"/>
          <w:shd w:val="clear" w:color="auto" w:fill="FFFF99"/>
          <w:rtl/>
        </w:rPr>
        <w:t>ועדת המשנה לתכנון ולבניה, רשות רישוי מקומית לפי סעיף 30 לחוק האמור, ועדת המכרזים וועדת הכספים.</w:t>
      </w:r>
    </w:p>
    <w:p w14:paraId="2A3F62E8" w14:textId="77777777" w:rsidR="004D0058" w:rsidRPr="005C1AF3" w:rsidRDefault="004D0058">
      <w:pPr>
        <w:pStyle w:val="P00"/>
        <w:spacing w:before="0"/>
        <w:ind w:left="0" w:right="1134"/>
        <w:rPr>
          <w:rStyle w:val="default"/>
          <w:rFonts w:cs="FrankRuehl" w:hint="cs"/>
          <w:vanish/>
          <w:sz w:val="22"/>
          <w:szCs w:val="22"/>
          <w:shd w:val="clear" w:color="auto" w:fill="FFFF99"/>
          <w:rtl/>
        </w:rPr>
      </w:pPr>
      <w:r w:rsidRPr="005C1AF3">
        <w:rPr>
          <w:rStyle w:val="default"/>
          <w:rFonts w:cs="FrankRuehl" w:hint="cs"/>
          <w:vanish/>
          <w:sz w:val="22"/>
          <w:szCs w:val="22"/>
          <w:shd w:val="clear" w:color="auto" w:fill="FFFF99"/>
          <w:rtl/>
        </w:rPr>
        <w:tab/>
      </w:r>
      <w:r w:rsidRPr="005C1AF3">
        <w:rPr>
          <w:rStyle w:val="default"/>
          <w:rFonts w:cs="FrankRuehl"/>
          <w:vanish/>
          <w:sz w:val="22"/>
          <w:szCs w:val="22"/>
          <w:shd w:val="clear" w:color="auto" w:fill="FFFF99"/>
          <w:rtl/>
        </w:rPr>
        <w:t>(</w:t>
      </w:r>
      <w:r w:rsidRPr="005C1AF3">
        <w:rPr>
          <w:rStyle w:val="default"/>
          <w:rFonts w:cs="FrankRuehl" w:hint="cs"/>
          <w:vanish/>
          <w:sz w:val="22"/>
          <w:szCs w:val="22"/>
          <w:shd w:val="clear" w:color="auto" w:fill="FFFF99"/>
          <w:rtl/>
        </w:rPr>
        <w:t>ב)</w:t>
      </w:r>
      <w:r w:rsidRPr="005C1AF3">
        <w:rPr>
          <w:rStyle w:val="default"/>
          <w:rFonts w:cs="FrankRuehl"/>
          <w:vanish/>
          <w:sz w:val="22"/>
          <w:szCs w:val="22"/>
          <w:shd w:val="clear" w:color="auto" w:fill="FFFF99"/>
          <w:rtl/>
        </w:rPr>
        <w:tab/>
      </w:r>
      <w:r w:rsidRPr="005C1AF3">
        <w:rPr>
          <w:rStyle w:val="default"/>
          <w:rFonts w:cs="FrankRuehl" w:hint="cs"/>
          <w:vanish/>
          <w:sz w:val="22"/>
          <w:szCs w:val="22"/>
          <w:shd w:val="clear" w:color="auto" w:fill="FFFF99"/>
          <w:rtl/>
        </w:rPr>
        <w:t>שר הפנים רשאי לקבוע בתקנות, ועדות נוספות שאליהן יוזמן היועץ המשפטי בנוסף לאמור בסעיף קטן (א).</w:t>
      </w:r>
    </w:p>
    <w:p w14:paraId="5CC233A0" w14:textId="77777777" w:rsidR="004D0058" w:rsidRPr="005C1AF3" w:rsidRDefault="004D0058">
      <w:pPr>
        <w:pStyle w:val="P00"/>
        <w:spacing w:before="0"/>
        <w:ind w:left="0" w:right="1134"/>
        <w:rPr>
          <w:rStyle w:val="default"/>
          <w:rFonts w:cs="FrankRuehl" w:hint="cs"/>
          <w:strike/>
          <w:vanish/>
          <w:sz w:val="22"/>
          <w:szCs w:val="22"/>
          <w:shd w:val="clear" w:color="auto" w:fill="FFFF99"/>
          <w:rtl/>
        </w:rPr>
      </w:pPr>
      <w:r w:rsidRPr="005C1AF3">
        <w:rPr>
          <w:rStyle w:val="default"/>
          <w:rFonts w:cs="FrankRuehl" w:hint="cs"/>
          <w:vanish/>
          <w:sz w:val="22"/>
          <w:szCs w:val="22"/>
          <w:shd w:val="clear" w:color="auto" w:fill="FFFF99"/>
          <w:rtl/>
        </w:rPr>
        <w:tab/>
      </w:r>
      <w:r w:rsidRPr="005C1AF3">
        <w:rPr>
          <w:rStyle w:val="default"/>
          <w:rFonts w:cs="FrankRuehl" w:hint="cs"/>
          <w:strike/>
          <w:vanish/>
          <w:sz w:val="22"/>
          <w:szCs w:val="22"/>
          <w:shd w:val="clear" w:color="auto" w:fill="FFFF99"/>
          <w:rtl/>
        </w:rPr>
        <w:t>(ג)</w:t>
      </w:r>
      <w:r w:rsidRPr="005C1AF3">
        <w:rPr>
          <w:rStyle w:val="default"/>
          <w:rFonts w:cs="FrankRuehl" w:hint="cs"/>
          <w:strike/>
          <w:vanish/>
          <w:sz w:val="22"/>
          <w:szCs w:val="22"/>
          <w:shd w:val="clear" w:color="auto" w:fill="FFFF99"/>
          <w:rtl/>
        </w:rPr>
        <w:tab/>
        <w:t>נכח היועץ המשפטי בישיבה שהוזמן אליה מכוח סעיף זה, תינתן לו הזדמנות להשמיע חוות דעתו המקצועית לפני קבלת כל החלטה.</w:t>
      </w:r>
    </w:p>
    <w:p w14:paraId="214356B2" w14:textId="77777777" w:rsidR="004D0058" w:rsidRPr="005C1AF3" w:rsidRDefault="004D0058">
      <w:pPr>
        <w:pStyle w:val="P00"/>
        <w:spacing w:before="0"/>
        <w:ind w:left="0" w:right="1134"/>
        <w:rPr>
          <w:rStyle w:val="default"/>
          <w:rFonts w:cs="FrankRuehl"/>
          <w:vanish/>
          <w:sz w:val="22"/>
          <w:szCs w:val="22"/>
          <w:u w:val="single"/>
          <w:shd w:val="clear" w:color="auto" w:fill="FFFF99"/>
          <w:rtl/>
        </w:rPr>
      </w:pPr>
      <w:r w:rsidRPr="005C1AF3">
        <w:rPr>
          <w:vanish/>
          <w:sz w:val="22"/>
          <w:szCs w:val="22"/>
          <w:shd w:val="clear" w:color="auto" w:fill="FFFF99"/>
          <w:rtl/>
        </w:rPr>
        <w:tab/>
      </w:r>
      <w:r w:rsidRPr="005C1AF3">
        <w:rPr>
          <w:rStyle w:val="default"/>
          <w:rFonts w:cs="FrankRuehl"/>
          <w:vanish/>
          <w:sz w:val="22"/>
          <w:szCs w:val="22"/>
          <w:u w:val="single"/>
          <w:shd w:val="clear" w:color="auto" w:fill="FFFF99"/>
          <w:rtl/>
        </w:rPr>
        <w:t>(</w:t>
      </w:r>
      <w:r w:rsidRPr="005C1AF3">
        <w:rPr>
          <w:rStyle w:val="default"/>
          <w:rFonts w:cs="FrankRuehl" w:hint="cs"/>
          <w:vanish/>
          <w:sz w:val="22"/>
          <w:szCs w:val="22"/>
          <w:u w:val="single"/>
          <w:shd w:val="clear" w:color="auto" w:fill="FFFF99"/>
          <w:rtl/>
        </w:rPr>
        <w:t>ג)</w:t>
      </w:r>
      <w:r w:rsidRPr="005C1AF3">
        <w:rPr>
          <w:rStyle w:val="default"/>
          <w:rFonts w:cs="FrankRuehl"/>
          <w:vanish/>
          <w:sz w:val="22"/>
          <w:szCs w:val="22"/>
          <w:u w:val="single"/>
          <w:shd w:val="clear" w:color="auto" w:fill="FFFF99"/>
          <w:rtl/>
        </w:rPr>
        <w:tab/>
      </w:r>
      <w:r w:rsidRPr="005C1AF3">
        <w:rPr>
          <w:rStyle w:val="default"/>
          <w:rFonts w:cs="FrankRuehl" w:hint="cs"/>
          <w:vanish/>
          <w:sz w:val="22"/>
          <w:szCs w:val="22"/>
          <w:u w:val="single"/>
          <w:shd w:val="clear" w:color="auto" w:fill="FFFF99"/>
          <w:rtl/>
        </w:rPr>
        <w:t>לצורך ביצוע תפקידו יוזמן היועץ</w:t>
      </w:r>
      <w:r w:rsidRPr="005C1AF3">
        <w:rPr>
          <w:rStyle w:val="default"/>
          <w:rFonts w:cs="FrankRuehl"/>
          <w:vanish/>
          <w:sz w:val="22"/>
          <w:szCs w:val="22"/>
          <w:u w:val="single"/>
          <w:shd w:val="clear" w:color="auto" w:fill="FFFF99"/>
          <w:rtl/>
        </w:rPr>
        <w:t xml:space="preserve"> </w:t>
      </w:r>
      <w:r w:rsidRPr="005C1AF3">
        <w:rPr>
          <w:rStyle w:val="default"/>
          <w:rFonts w:cs="FrankRuehl" w:hint="cs"/>
          <w:vanish/>
          <w:sz w:val="22"/>
          <w:szCs w:val="22"/>
          <w:u w:val="single"/>
          <w:shd w:val="clear" w:color="auto" w:fill="FFFF99"/>
          <w:rtl/>
        </w:rPr>
        <w:t>המשפטי ויהיה רשאי להיות נוכח בכל ישיבה של מועצת הרשות המקומית או כל ועדה מוועדותיה, בין בעצמו ובין באמצעות עובד אחר של הלשכה המשפטית, ותינתן לו הזדמנות לתת את חוות דעתו, בעל פה או בכתב, לפני קבלת כל החלטה.</w:t>
      </w:r>
    </w:p>
    <w:p w14:paraId="2F61AEC6" w14:textId="77777777" w:rsidR="00B374BA" w:rsidRPr="005C1AF3" w:rsidRDefault="00B374BA" w:rsidP="00B374BA">
      <w:pPr>
        <w:pStyle w:val="P00"/>
        <w:spacing w:before="0"/>
        <w:ind w:left="0" w:right="1134"/>
        <w:rPr>
          <w:rStyle w:val="default"/>
          <w:rFonts w:cs="FrankRuehl" w:hint="cs"/>
          <w:vanish/>
          <w:sz w:val="22"/>
          <w:szCs w:val="22"/>
          <w:u w:val="single"/>
          <w:shd w:val="clear" w:color="auto" w:fill="FFFF99"/>
          <w:rtl/>
        </w:rPr>
      </w:pPr>
      <w:r w:rsidRPr="005C1AF3">
        <w:rPr>
          <w:vanish/>
          <w:sz w:val="22"/>
          <w:szCs w:val="22"/>
          <w:shd w:val="clear" w:color="auto" w:fill="FFFF99"/>
          <w:rtl/>
        </w:rPr>
        <w:tab/>
      </w:r>
      <w:r w:rsidRPr="005C1AF3">
        <w:rPr>
          <w:rStyle w:val="default"/>
          <w:rFonts w:cs="FrankRuehl"/>
          <w:vanish/>
          <w:sz w:val="22"/>
          <w:szCs w:val="22"/>
          <w:u w:val="single"/>
          <w:shd w:val="clear" w:color="auto" w:fill="FFFF99"/>
          <w:rtl/>
        </w:rPr>
        <w:t>(</w:t>
      </w:r>
      <w:r w:rsidRPr="005C1AF3">
        <w:rPr>
          <w:rStyle w:val="default"/>
          <w:rFonts w:cs="FrankRuehl" w:hint="cs"/>
          <w:vanish/>
          <w:sz w:val="22"/>
          <w:szCs w:val="22"/>
          <w:u w:val="single"/>
          <w:shd w:val="clear" w:color="auto" w:fill="FFFF99"/>
          <w:rtl/>
        </w:rPr>
        <w:t>ד)</w:t>
      </w:r>
      <w:r w:rsidRPr="005C1AF3">
        <w:rPr>
          <w:rStyle w:val="default"/>
          <w:rFonts w:cs="FrankRuehl"/>
          <w:vanish/>
          <w:sz w:val="22"/>
          <w:szCs w:val="22"/>
          <w:u w:val="single"/>
          <w:shd w:val="clear" w:color="auto" w:fill="FFFF99"/>
          <w:rtl/>
        </w:rPr>
        <w:tab/>
      </w:r>
      <w:r w:rsidRPr="005C1AF3">
        <w:rPr>
          <w:rStyle w:val="default"/>
          <w:rFonts w:cs="FrankRuehl" w:hint="cs"/>
          <w:vanish/>
          <w:sz w:val="22"/>
          <w:szCs w:val="22"/>
          <w:u w:val="single"/>
          <w:shd w:val="clear" w:color="auto" w:fill="FFFF99"/>
          <w:rtl/>
        </w:rPr>
        <w:t>מליאת המועצה רשאית</w:t>
      </w:r>
      <w:r w:rsidRPr="005C1AF3">
        <w:rPr>
          <w:rStyle w:val="default"/>
          <w:rFonts w:cs="FrankRuehl"/>
          <w:vanish/>
          <w:sz w:val="22"/>
          <w:szCs w:val="22"/>
          <w:u w:val="single"/>
          <w:shd w:val="clear" w:color="auto" w:fill="FFFF99"/>
          <w:rtl/>
        </w:rPr>
        <w:t xml:space="preserve"> </w:t>
      </w:r>
      <w:r w:rsidRPr="005C1AF3">
        <w:rPr>
          <w:rStyle w:val="default"/>
          <w:rFonts w:cs="FrankRuehl" w:hint="cs"/>
          <w:vanish/>
          <w:sz w:val="22"/>
          <w:szCs w:val="22"/>
          <w:u w:val="single"/>
          <w:shd w:val="clear" w:color="auto" w:fill="FFFF99"/>
          <w:rtl/>
        </w:rPr>
        <w:t>לאמץ חוות דעת משפטית אחרת שהוצגה בפניה באותה ישיבה.</w:t>
      </w:r>
    </w:p>
    <w:p w14:paraId="517AC00A" w14:textId="77777777" w:rsidR="004D0058" w:rsidRPr="00B374BA" w:rsidRDefault="004D0058" w:rsidP="00B374BA">
      <w:pPr>
        <w:pStyle w:val="P00"/>
        <w:spacing w:before="0"/>
        <w:ind w:left="0" w:right="1134"/>
        <w:rPr>
          <w:rFonts w:hint="cs"/>
          <w:sz w:val="2"/>
          <w:szCs w:val="2"/>
          <w:shd w:val="clear" w:color="auto" w:fill="FFFF99"/>
          <w:rtl/>
        </w:rPr>
      </w:pPr>
      <w:r w:rsidRPr="005C1AF3">
        <w:rPr>
          <w:rFonts w:hint="cs"/>
          <w:vanish/>
          <w:sz w:val="22"/>
          <w:szCs w:val="22"/>
          <w:shd w:val="clear" w:color="auto" w:fill="FFFF99"/>
          <w:rtl/>
        </w:rPr>
        <w:tab/>
        <w:t>(ד)</w:t>
      </w:r>
      <w:r w:rsidRPr="005C1AF3">
        <w:rPr>
          <w:rFonts w:hint="cs"/>
          <w:vanish/>
          <w:sz w:val="22"/>
          <w:szCs w:val="22"/>
          <w:shd w:val="clear" w:color="auto" w:fill="FFFF99"/>
          <w:rtl/>
        </w:rPr>
        <w:tab/>
        <w:t>היועץ המשפטי רשאי להסמיך עורך דין מעובדי לשכתו ברשות המקומית לייצגו בענין מסוים או סוגי ענינים.</w:t>
      </w:r>
      <w:bookmarkEnd w:id="12"/>
    </w:p>
    <w:p w14:paraId="6D261EDD" w14:textId="77777777" w:rsidR="004D0058" w:rsidRDefault="004D0058">
      <w:pPr>
        <w:pStyle w:val="P00"/>
        <w:spacing w:before="72"/>
        <w:ind w:left="0" w:right="1134"/>
        <w:rPr>
          <w:rStyle w:val="default"/>
          <w:rFonts w:cs="FrankRuehl"/>
          <w:rtl/>
        </w:rPr>
      </w:pPr>
      <w:bookmarkStart w:id="13" w:name="Seif8"/>
      <w:bookmarkEnd w:id="13"/>
      <w:r>
        <w:rPr>
          <w:lang w:val="he-IL"/>
        </w:rPr>
        <w:pict w14:anchorId="3361CF7D">
          <v:rect id="_x0000_s1036" style="position:absolute;left:0;text-align:left;margin-left:464.5pt;margin-top:8.05pt;width:75.05pt;height:23pt;z-index:251659776" o:allowincell="f" filled="f" stroked="f" strokecolor="lime" strokeweight=".25pt">
            <v:textbox inset="0,0,0,0">
              <w:txbxContent>
                <w:p w14:paraId="10461352" w14:textId="77777777" w:rsidR="004D0058" w:rsidRDefault="004D0058">
                  <w:pPr>
                    <w:spacing w:line="160" w:lineRule="exact"/>
                    <w:jc w:val="left"/>
                    <w:rPr>
                      <w:rFonts w:cs="Miriam"/>
                      <w:noProof/>
                      <w:szCs w:val="18"/>
                      <w:rtl/>
                    </w:rPr>
                  </w:pPr>
                  <w:r>
                    <w:rPr>
                      <w:rFonts w:cs="Miriam"/>
                      <w:szCs w:val="18"/>
                      <w:rtl/>
                    </w:rPr>
                    <w:t>ע</w:t>
                  </w:r>
                  <w:r>
                    <w:rPr>
                      <w:rFonts w:cs="Miriam" w:hint="cs"/>
                      <w:szCs w:val="18"/>
                      <w:rtl/>
                    </w:rPr>
                    <w:t>סקאות הטעונות חוו</w:t>
                  </w:r>
                  <w:r>
                    <w:rPr>
                      <w:rFonts w:cs="Miriam"/>
                      <w:szCs w:val="18"/>
                      <w:rtl/>
                    </w:rPr>
                    <w:t>ת</w:t>
                  </w:r>
                  <w:r>
                    <w:rPr>
                      <w:rFonts w:cs="Miriam" w:hint="cs"/>
                      <w:szCs w:val="18"/>
                      <w:rtl/>
                    </w:rPr>
                    <w:t xml:space="preserve"> דעת בכתב</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הפנים יקבע בתקנות, באישור ועדת הפנים של הכנסת, סוגי עסקאות שרשות מקומית לא תתקשר בהן, אלא לאחר שקיבלה על העסקה חוות דעת משפטית בכתב.</w:t>
      </w:r>
    </w:p>
    <w:p w14:paraId="6A7AFF51" w14:textId="77777777" w:rsidR="004D0058" w:rsidRDefault="004D005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תתקשר רשות מקומית בחוזה בכתב, אלא לאחר שקיבלה חוות דעת משפטית בכתב על העסקה.</w:t>
      </w:r>
    </w:p>
    <w:p w14:paraId="0BA1AA29" w14:textId="77777777" w:rsidR="004D0058" w:rsidRDefault="004D0058">
      <w:pPr>
        <w:pStyle w:val="P00"/>
        <w:spacing w:before="72"/>
        <w:ind w:left="0" w:right="1134"/>
        <w:rPr>
          <w:rStyle w:val="default"/>
          <w:rFonts w:cs="FrankRuehl" w:hint="cs"/>
          <w:rtl/>
        </w:rPr>
      </w:pPr>
      <w:r>
        <w:rPr>
          <w:rtl/>
          <w:lang w:val="he-IL"/>
        </w:rPr>
        <w:pict w14:anchorId="4A61C567">
          <v:shapetype id="_x0000_t202" coordsize="21600,21600" o:spt="202" path="m,l,21600r21600,l21600,xe">
            <v:stroke joinstyle="miter"/>
            <v:path gradientshapeok="t" o:connecttype="rect"/>
          </v:shapetype>
          <v:shape id="_x0000_s1045" type="#_x0000_t202" style="position:absolute;left:0;text-align:left;margin-left:470.25pt;margin-top:7.1pt;width:1in;height:16.8pt;z-index:251664896" filled="f" stroked="f">
            <v:textbox inset="1mm,0,1mm,0">
              <w:txbxContent>
                <w:p w14:paraId="1DFAE6BB" w14:textId="77777777" w:rsidR="004D0058" w:rsidRDefault="004D0058">
                  <w:pPr>
                    <w:spacing w:line="160" w:lineRule="exact"/>
                    <w:jc w:val="left"/>
                    <w:rPr>
                      <w:rFonts w:cs="Miriam"/>
                      <w:noProof/>
                      <w:szCs w:val="18"/>
                      <w:rtl/>
                    </w:rPr>
                  </w:pPr>
                  <w:r>
                    <w:rPr>
                      <w:rFonts w:cs="Miriam" w:hint="cs"/>
                      <w:szCs w:val="18"/>
                      <w:rtl/>
                    </w:rPr>
                    <w:t>(תיקון מס' 4) תשס"ח-2007</w:t>
                  </w:r>
                </w:p>
              </w:txbxContent>
            </v:textbox>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לא תתקשר רשות מקומית בעסקה הטעונה אישור המועצה, אלא אם כן הוגשה</w:t>
      </w:r>
      <w:r>
        <w:rPr>
          <w:rStyle w:val="default"/>
          <w:rFonts w:cs="FrankRuehl" w:hint="cs"/>
          <w:rtl/>
        </w:rPr>
        <w:t xml:space="preserve"> </w:t>
      </w:r>
      <w:r>
        <w:rPr>
          <w:rStyle w:val="default"/>
          <w:rFonts w:cs="FrankRuehl"/>
          <w:rtl/>
        </w:rPr>
        <w:t>לה חוות דעת מנומקת בכתב של היועץ המשפטי שלפיה אין מניעה לאשר את העסקה;</w:t>
      </w:r>
      <w:r>
        <w:rPr>
          <w:rStyle w:val="default"/>
          <w:rFonts w:cs="FrankRuehl" w:hint="cs"/>
          <w:rtl/>
        </w:rPr>
        <w:t xml:space="preserve"> </w:t>
      </w:r>
      <w:r>
        <w:rPr>
          <w:rStyle w:val="default"/>
          <w:rFonts w:cs="FrankRuehl"/>
          <w:rtl/>
        </w:rPr>
        <w:t>החוזה וחוות הדעת המשפטית יישלחו לחברי המועצה עם ההזמנה לישיבת המועצה שבה יידון אישור החוזה.</w:t>
      </w:r>
    </w:p>
    <w:p w14:paraId="5409914E" w14:textId="77777777" w:rsidR="004D0058" w:rsidRPr="005C1AF3" w:rsidRDefault="004D0058">
      <w:pPr>
        <w:pStyle w:val="P00"/>
        <w:spacing w:before="0"/>
        <w:ind w:left="0" w:right="1134"/>
        <w:rPr>
          <w:rStyle w:val="default"/>
          <w:rFonts w:cs="FrankRuehl" w:hint="cs"/>
          <w:vanish/>
          <w:color w:val="FF0000"/>
          <w:szCs w:val="20"/>
          <w:shd w:val="clear" w:color="auto" w:fill="FFFF99"/>
          <w:rtl/>
        </w:rPr>
      </w:pPr>
      <w:bookmarkStart w:id="14" w:name="Rov20"/>
      <w:r w:rsidRPr="005C1AF3">
        <w:rPr>
          <w:rStyle w:val="default"/>
          <w:rFonts w:cs="FrankRuehl" w:hint="cs"/>
          <w:vanish/>
          <w:color w:val="FF0000"/>
          <w:szCs w:val="20"/>
          <w:shd w:val="clear" w:color="auto" w:fill="FFFF99"/>
          <w:rtl/>
        </w:rPr>
        <w:t>מיום 15.10.2007</w:t>
      </w:r>
    </w:p>
    <w:p w14:paraId="0E182FD6" w14:textId="77777777" w:rsidR="004D0058" w:rsidRPr="005C1AF3" w:rsidRDefault="004D0058">
      <w:pPr>
        <w:pStyle w:val="P00"/>
        <w:spacing w:before="0"/>
        <w:ind w:left="0" w:right="1134"/>
        <w:rPr>
          <w:rStyle w:val="default"/>
          <w:rFonts w:cs="FrankRuehl" w:hint="cs"/>
          <w:vanish/>
          <w:szCs w:val="20"/>
          <w:shd w:val="clear" w:color="auto" w:fill="FFFF99"/>
          <w:rtl/>
        </w:rPr>
      </w:pPr>
      <w:r w:rsidRPr="005C1AF3">
        <w:rPr>
          <w:rStyle w:val="default"/>
          <w:rFonts w:cs="FrankRuehl" w:hint="cs"/>
          <w:b/>
          <w:bCs/>
          <w:vanish/>
          <w:szCs w:val="20"/>
          <w:shd w:val="clear" w:color="auto" w:fill="FFFF99"/>
          <w:rtl/>
        </w:rPr>
        <w:t>תיקון מס' 4</w:t>
      </w:r>
    </w:p>
    <w:p w14:paraId="50EFD7B1" w14:textId="77777777" w:rsidR="004D0058" w:rsidRPr="005C1AF3" w:rsidRDefault="004D0058">
      <w:pPr>
        <w:pStyle w:val="P00"/>
        <w:spacing w:before="0"/>
        <w:ind w:left="0" w:right="1134"/>
        <w:rPr>
          <w:rStyle w:val="default"/>
          <w:rFonts w:cs="FrankRuehl" w:hint="cs"/>
          <w:vanish/>
          <w:szCs w:val="20"/>
          <w:shd w:val="clear" w:color="auto" w:fill="FFFF99"/>
          <w:rtl/>
        </w:rPr>
      </w:pPr>
      <w:hyperlink r:id="rId20" w:history="1">
        <w:r w:rsidRPr="005C1AF3">
          <w:rPr>
            <w:rStyle w:val="Hyperlink"/>
            <w:rFonts w:hint="cs"/>
            <w:vanish/>
            <w:szCs w:val="20"/>
            <w:shd w:val="clear" w:color="auto" w:fill="FFFF99"/>
            <w:rtl/>
          </w:rPr>
          <w:t>ס"ח תשס"ח מס' 2112</w:t>
        </w:r>
      </w:hyperlink>
      <w:r w:rsidRPr="005C1AF3">
        <w:rPr>
          <w:rStyle w:val="default"/>
          <w:rFonts w:cs="FrankRuehl" w:hint="cs"/>
          <w:vanish/>
          <w:szCs w:val="20"/>
          <w:shd w:val="clear" w:color="auto" w:fill="FFFF99"/>
          <w:rtl/>
        </w:rPr>
        <w:t xml:space="preserve"> מיום 15.10.2007 עמ' 3 (</w:t>
      </w:r>
      <w:hyperlink r:id="rId21" w:history="1">
        <w:r w:rsidRPr="005C1AF3">
          <w:rPr>
            <w:rStyle w:val="Hyperlink"/>
            <w:rFonts w:hint="cs"/>
            <w:vanish/>
            <w:szCs w:val="20"/>
            <w:shd w:val="clear" w:color="auto" w:fill="FFFF99"/>
            <w:rtl/>
          </w:rPr>
          <w:t>ה"ח 168</w:t>
        </w:r>
      </w:hyperlink>
      <w:r w:rsidRPr="005C1AF3">
        <w:rPr>
          <w:rStyle w:val="default"/>
          <w:rFonts w:cs="FrankRuehl" w:hint="cs"/>
          <w:vanish/>
          <w:szCs w:val="20"/>
          <w:shd w:val="clear" w:color="auto" w:fill="FFFF99"/>
          <w:rtl/>
        </w:rPr>
        <w:t>)</w:t>
      </w:r>
    </w:p>
    <w:p w14:paraId="1C328EEC" w14:textId="77777777" w:rsidR="004D0058" w:rsidRDefault="004D0058">
      <w:pPr>
        <w:pStyle w:val="P00"/>
        <w:spacing w:before="0"/>
        <w:ind w:left="0" w:right="1134"/>
        <w:rPr>
          <w:rStyle w:val="default"/>
          <w:rFonts w:cs="FrankRuehl"/>
          <w:sz w:val="2"/>
          <w:szCs w:val="2"/>
          <w:rtl/>
        </w:rPr>
      </w:pPr>
      <w:r w:rsidRPr="005C1AF3">
        <w:rPr>
          <w:rStyle w:val="default"/>
          <w:rFonts w:cs="FrankRuehl" w:hint="cs"/>
          <w:b/>
          <w:bCs/>
          <w:vanish/>
          <w:szCs w:val="20"/>
          <w:shd w:val="clear" w:color="auto" w:fill="FFFF99"/>
          <w:rtl/>
        </w:rPr>
        <w:t>הוספת סעיף קטן 7(ג)</w:t>
      </w:r>
      <w:bookmarkEnd w:id="14"/>
    </w:p>
    <w:p w14:paraId="5AA1C39B" w14:textId="77777777" w:rsidR="004D0058" w:rsidRDefault="004D0058">
      <w:pPr>
        <w:pStyle w:val="P00"/>
        <w:spacing w:before="72"/>
        <w:ind w:left="0" w:right="1134"/>
        <w:rPr>
          <w:rStyle w:val="default"/>
          <w:rFonts w:cs="FrankRuehl" w:hint="cs"/>
          <w:rtl/>
        </w:rPr>
      </w:pPr>
      <w:bookmarkStart w:id="15" w:name="Seif9"/>
      <w:bookmarkEnd w:id="15"/>
      <w:r>
        <w:rPr>
          <w:lang w:val="he-IL"/>
        </w:rPr>
        <w:pict w14:anchorId="23DED5D7">
          <v:rect id="_x0000_s1037" style="position:absolute;left:0;text-align:left;margin-left:464.5pt;margin-top:8.05pt;width:75.05pt;height:10.9pt;z-index:251660800" o:allowincell="f" filled="f" stroked="f" strokecolor="lime" strokeweight=".25pt">
            <v:textbox inset="0,0,0,0">
              <w:txbxContent>
                <w:p w14:paraId="5AE9DDAC" w14:textId="77777777" w:rsidR="004D0058" w:rsidRDefault="004D0058">
                  <w:pPr>
                    <w:spacing w:line="160" w:lineRule="exact"/>
                    <w:jc w:val="left"/>
                    <w:rPr>
                      <w:rFonts w:cs="Miriam"/>
                      <w:noProof/>
                      <w:szCs w:val="18"/>
                      <w:rtl/>
                    </w:rPr>
                  </w:pPr>
                  <w:r>
                    <w:rPr>
                      <w:rFonts w:cs="Miriam"/>
                      <w:szCs w:val="18"/>
                      <w:rtl/>
                    </w:rPr>
                    <w:t>א</w:t>
                  </w:r>
                  <w:r>
                    <w:rPr>
                      <w:rFonts w:cs="Miriam" w:hint="cs"/>
                      <w:szCs w:val="18"/>
                      <w:rtl/>
                    </w:rPr>
                    <w:t>יסור ייצוג לקוחות</w:t>
                  </w:r>
                </w:p>
              </w:txbxContent>
            </v:textbox>
            <w10:anchorlock/>
          </v:rect>
        </w:pict>
      </w:r>
      <w:r>
        <w:rPr>
          <w:rStyle w:val="big-number"/>
          <w:rFonts w:cs="Miriam"/>
          <w:rtl/>
        </w:rPr>
        <w:t>8.</w:t>
      </w:r>
      <w:r>
        <w:rPr>
          <w:rStyle w:val="big-number"/>
          <w:rFonts w:cs="Miriam"/>
          <w:rtl/>
        </w:rPr>
        <w:tab/>
      </w:r>
      <w:r>
        <w:rPr>
          <w:rStyle w:val="default"/>
          <w:rFonts w:cs="FrankRuehl"/>
          <w:rtl/>
        </w:rPr>
        <w:t>י</w:t>
      </w:r>
      <w:r>
        <w:rPr>
          <w:rStyle w:val="default"/>
          <w:rFonts w:cs="FrankRuehl" w:hint="cs"/>
          <w:rtl/>
        </w:rPr>
        <w:t>ועץ משפטי של רשות מקומית, אף אם איננו עובדה, הוא או עובד לשכתו או משרדו לא ייצג לקוח בכל ענין הנוגע לאותה רשות מקומית; הוראה זו באה להוסיף על חובותיו של עורך דין מכוח דין אחר ולא לגרוע מהן.</w:t>
      </w:r>
    </w:p>
    <w:p w14:paraId="0ADA0347" w14:textId="77777777" w:rsidR="00AC214F" w:rsidRPr="00C4219C" w:rsidRDefault="00AC214F" w:rsidP="00AC214F">
      <w:pPr>
        <w:pStyle w:val="P00"/>
        <w:spacing w:before="72"/>
        <w:ind w:left="0" w:right="1134"/>
        <w:rPr>
          <w:rStyle w:val="default"/>
          <w:rFonts w:cs="FrankRuehl" w:hint="cs"/>
          <w:rtl/>
        </w:rPr>
      </w:pPr>
      <w:bookmarkStart w:id="16" w:name="Seif12"/>
      <w:bookmarkEnd w:id="16"/>
      <w:r w:rsidRPr="00C4219C">
        <w:rPr>
          <w:lang w:val="he-IL"/>
        </w:rPr>
        <w:pict w14:anchorId="36BE4F48">
          <v:rect id="_x0000_s1046" style="position:absolute;left:0;text-align:left;margin-left:464.5pt;margin-top:8.05pt;width:75.05pt;height:51.15pt;z-index:251665920" o:allowincell="f" filled="f" stroked="f" strokecolor="lime" strokeweight=".25pt">
            <v:textbox inset="0,0,0,0">
              <w:txbxContent>
                <w:p w14:paraId="49DFEA5E" w14:textId="77777777" w:rsidR="00AC214F" w:rsidRDefault="00AC214F" w:rsidP="00AC214F">
                  <w:pPr>
                    <w:spacing w:line="160" w:lineRule="exact"/>
                    <w:jc w:val="left"/>
                    <w:rPr>
                      <w:rFonts w:cs="Miriam" w:hint="cs"/>
                      <w:szCs w:val="18"/>
                      <w:rtl/>
                    </w:rPr>
                  </w:pPr>
                  <w:r>
                    <w:rPr>
                      <w:rFonts w:cs="Miriam" w:hint="cs"/>
                      <w:szCs w:val="18"/>
                      <w:rtl/>
                    </w:rPr>
                    <w:t>הפסקת העסקה והשעיה של יועץ משפטי במקרים מסוימים</w:t>
                  </w:r>
                </w:p>
                <w:p w14:paraId="2E2EE421" w14:textId="77777777" w:rsidR="00AC214F" w:rsidRDefault="00AC214F" w:rsidP="00AC214F">
                  <w:pPr>
                    <w:spacing w:line="160" w:lineRule="exact"/>
                    <w:jc w:val="left"/>
                    <w:rPr>
                      <w:rFonts w:cs="Miriam" w:hint="cs"/>
                      <w:noProof/>
                      <w:szCs w:val="18"/>
                      <w:rtl/>
                    </w:rPr>
                  </w:pPr>
                  <w:r>
                    <w:rPr>
                      <w:rFonts w:cs="Miriam" w:hint="cs"/>
                      <w:szCs w:val="18"/>
                      <w:rtl/>
                    </w:rPr>
                    <w:t xml:space="preserve">(תיקון מס' 5) </w:t>
                  </w:r>
                  <w:r>
                    <w:rPr>
                      <w:rFonts w:cs="Miriam"/>
                      <w:szCs w:val="18"/>
                      <w:rtl/>
                    </w:rPr>
                    <w:br/>
                  </w:r>
                  <w:r>
                    <w:rPr>
                      <w:rFonts w:cs="Miriam" w:hint="cs"/>
                      <w:szCs w:val="18"/>
                      <w:rtl/>
                    </w:rPr>
                    <w:t>תשע"ד-2014</w:t>
                  </w:r>
                </w:p>
              </w:txbxContent>
            </v:textbox>
            <w10:anchorlock/>
          </v:rect>
        </w:pict>
      </w:r>
      <w:r w:rsidRPr="00C4219C">
        <w:rPr>
          <w:rStyle w:val="big-number"/>
          <w:rFonts w:cs="Miriam"/>
          <w:rtl/>
        </w:rPr>
        <w:t>8</w:t>
      </w:r>
      <w:r w:rsidRPr="00C4219C">
        <w:rPr>
          <w:rStyle w:val="default"/>
          <w:rFonts w:cs="FrankRuehl" w:hint="cs"/>
          <w:rtl/>
        </w:rPr>
        <w:t>א</w:t>
      </w:r>
      <w:r w:rsidRPr="00C4219C">
        <w:rPr>
          <w:rStyle w:val="default"/>
          <w:rFonts w:cs="FrankRuehl"/>
          <w:rtl/>
        </w:rPr>
        <w:t>.</w:t>
      </w:r>
      <w:r w:rsidRPr="00C4219C">
        <w:rPr>
          <w:rStyle w:val="default"/>
          <w:rFonts w:cs="FrankRuehl"/>
          <w:rtl/>
        </w:rPr>
        <w:tab/>
      </w:r>
      <w:r w:rsidRPr="00C4219C">
        <w:rPr>
          <w:rStyle w:val="default"/>
          <w:rFonts w:cs="FrankRuehl" w:hint="cs"/>
          <w:rtl/>
        </w:rPr>
        <w:t>על הפסקת העסקתו והשעייתו של יועץ משפטי לרשות מקומית שאינה רשות מרחבית כמשמעותה בסעיף 19 לחוק התכנון והבנייה, התשכ"ה-1965, יחולו, בשינויים המחויבים, ההוראות החלות על העברה מכהונה של יועץ משפטי של עירייה, גם אם אינו עובד הרשות המקומית.</w:t>
      </w:r>
    </w:p>
    <w:p w14:paraId="68BC78D5" w14:textId="77777777" w:rsidR="00AC214F" w:rsidRPr="00C4219C" w:rsidRDefault="00AC214F" w:rsidP="00AC214F">
      <w:pPr>
        <w:pStyle w:val="P00"/>
        <w:tabs>
          <w:tab w:val="clear" w:pos="1021"/>
          <w:tab w:val="left" w:pos="-3"/>
        </w:tabs>
        <w:spacing w:before="0"/>
        <w:ind w:left="-3" w:right="1134"/>
        <w:rPr>
          <w:rStyle w:val="default"/>
          <w:rFonts w:cs="FrankRuehl" w:hint="cs"/>
          <w:vanish/>
          <w:color w:val="FF0000"/>
          <w:szCs w:val="20"/>
          <w:shd w:val="clear" w:color="auto" w:fill="FFFF99"/>
          <w:rtl/>
        </w:rPr>
      </w:pPr>
      <w:bookmarkStart w:id="17" w:name="Rov22"/>
      <w:r w:rsidRPr="00C4219C">
        <w:rPr>
          <w:rStyle w:val="default"/>
          <w:rFonts w:cs="FrankRuehl" w:hint="cs"/>
          <w:vanish/>
          <w:color w:val="FF0000"/>
          <w:szCs w:val="20"/>
          <w:shd w:val="clear" w:color="auto" w:fill="FFFF99"/>
          <w:rtl/>
        </w:rPr>
        <w:t>מיום 1.8.2014</w:t>
      </w:r>
    </w:p>
    <w:p w14:paraId="21746C81" w14:textId="77777777" w:rsidR="00AC214F" w:rsidRPr="00C4219C" w:rsidRDefault="00AC214F" w:rsidP="00AC214F">
      <w:pPr>
        <w:pStyle w:val="P00"/>
        <w:tabs>
          <w:tab w:val="clear" w:pos="1021"/>
          <w:tab w:val="left" w:pos="-3"/>
        </w:tabs>
        <w:spacing w:before="0"/>
        <w:ind w:left="-3" w:right="1134"/>
        <w:rPr>
          <w:rStyle w:val="default"/>
          <w:rFonts w:cs="FrankRuehl" w:hint="cs"/>
          <w:vanish/>
          <w:szCs w:val="20"/>
          <w:shd w:val="clear" w:color="auto" w:fill="FFFF99"/>
          <w:rtl/>
        </w:rPr>
      </w:pPr>
      <w:r w:rsidRPr="00C4219C">
        <w:rPr>
          <w:rStyle w:val="default"/>
          <w:rFonts w:cs="FrankRuehl" w:hint="cs"/>
          <w:b/>
          <w:bCs/>
          <w:vanish/>
          <w:szCs w:val="20"/>
          <w:shd w:val="clear" w:color="auto" w:fill="FFFF99"/>
          <w:rtl/>
        </w:rPr>
        <w:t>תיקון מס' 5</w:t>
      </w:r>
    </w:p>
    <w:p w14:paraId="0A7364A3" w14:textId="77777777" w:rsidR="00AC214F" w:rsidRPr="00C4219C" w:rsidRDefault="00AC214F" w:rsidP="00AC214F">
      <w:pPr>
        <w:pStyle w:val="P00"/>
        <w:tabs>
          <w:tab w:val="clear" w:pos="1021"/>
          <w:tab w:val="left" w:pos="-3"/>
        </w:tabs>
        <w:spacing w:before="0"/>
        <w:ind w:left="-3" w:right="1134"/>
        <w:rPr>
          <w:rStyle w:val="default"/>
          <w:rFonts w:cs="FrankRuehl" w:hint="cs"/>
          <w:vanish/>
          <w:szCs w:val="20"/>
          <w:shd w:val="clear" w:color="auto" w:fill="FFFF99"/>
          <w:rtl/>
        </w:rPr>
      </w:pPr>
      <w:hyperlink r:id="rId22" w:history="1">
        <w:r w:rsidRPr="00C4219C">
          <w:rPr>
            <w:rStyle w:val="Hyperlink"/>
            <w:rFonts w:hint="cs"/>
            <w:vanish/>
            <w:szCs w:val="20"/>
            <w:shd w:val="clear" w:color="auto" w:fill="FFFF99"/>
            <w:rtl/>
          </w:rPr>
          <w:t>ס"ח תשע"ד מס' 2450</w:t>
        </w:r>
      </w:hyperlink>
      <w:r w:rsidRPr="00C4219C">
        <w:rPr>
          <w:rStyle w:val="default"/>
          <w:rFonts w:cs="FrankRuehl" w:hint="cs"/>
          <w:vanish/>
          <w:szCs w:val="20"/>
          <w:shd w:val="clear" w:color="auto" w:fill="FFFF99"/>
          <w:rtl/>
        </w:rPr>
        <w:t xml:space="preserve"> מיום 7.4.2014 עמ' 540 (</w:t>
      </w:r>
      <w:hyperlink r:id="rId23" w:history="1">
        <w:r w:rsidRPr="00C4219C">
          <w:rPr>
            <w:rStyle w:val="Hyperlink"/>
            <w:rFonts w:hint="cs"/>
            <w:vanish/>
            <w:szCs w:val="20"/>
            <w:shd w:val="clear" w:color="auto" w:fill="FFFF99"/>
            <w:rtl/>
          </w:rPr>
          <w:t>ה"ח 793</w:t>
        </w:r>
      </w:hyperlink>
      <w:r w:rsidRPr="00C4219C">
        <w:rPr>
          <w:rStyle w:val="default"/>
          <w:rFonts w:cs="FrankRuehl" w:hint="cs"/>
          <w:vanish/>
          <w:szCs w:val="20"/>
          <w:shd w:val="clear" w:color="auto" w:fill="FFFF99"/>
          <w:rtl/>
        </w:rPr>
        <w:t>)</w:t>
      </w:r>
    </w:p>
    <w:p w14:paraId="07E8778B" w14:textId="77777777" w:rsidR="00AC214F" w:rsidRPr="00C4219C" w:rsidRDefault="00AC214F" w:rsidP="00C4219C">
      <w:pPr>
        <w:pStyle w:val="P00"/>
        <w:tabs>
          <w:tab w:val="clear" w:pos="1021"/>
          <w:tab w:val="left" w:pos="-3"/>
        </w:tabs>
        <w:spacing w:before="0"/>
        <w:ind w:left="-3" w:right="1134"/>
        <w:rPr>
          <w:rStyle w:val="default"/>
          <w:rFonts w:cs="FrankRuehl" w:hint="cs"/>
          <w:sz w:val="2"/>
          <w:szCs w:val="2"/>
          <w:shd w:val="clear" w:color="auto" w:fill="FFFF99"/>
          <w:rtl/>
        </w:rPr>
      </w:pPr>
      <w:r w:rsidRPr="00C4219C">
        <w:rPr>
          <w:rStyle w:val="default"/>
          <w:rFonts w:cs="FrankRuehl" w:hint="cs"/>
          <w:b/>
          <w:bCs/>
          <w:vanish/>
          <w:szCs w:val="20"/>
          <w:shd w:val="clear" w:color="auto" w:fill="FFFF99"/>
          <w:rtl/>
        </w:rPr>
        <w:t>הוספת סעיף 8א</w:t>
      </w:r>
      <w:bookmarkEnd w:id="17"/>
    </w:p>
    <w:p w14:paraId="7C3EB70E" w14:textId="77777777" w:rsidR="004D0058" w:rsidRDefault="004D0058">
      <w:pPr>
        <w:pStyle w:val="P00"/>
        <w:spacing w:before="72"/>
        <w:ind w:left="0" w:right="1134"/>
        <w:rPr>
          <w:rStyle w:val="default"/>
          <w:rFonts w:cs="FrankRuehl"/>
          <w:rtl/>
        </w:rPr>
      </w:pPr>
      <w:bookmarkStart w:id="18" w:name="Seif10"/>
      <w:bookmarkEnd w:id="18"/>
      <w:r>
        <w:rPr>
          <w:lang w:val="he-IL"/>
        </w:rPr>
        <w:pict w14:anchorId="3DF43D25">
          <v:rect id="_x0000_s1038" style="position:absolute;left:0;text-align:left;margin-left:464.5pt;margin-top:8.05pt;width:75.05pt;height:8pt;z-index:251661824" o:allowincell="f" filled="f" stroked="f" strokecolor="lime" strokeweight=".25pt">
            <v:textbox inset="0,0,0,0">
              <w:txbxContent>
                <w:p w14:paraId="23608788" w14:textId="77777777" w:rsidR="004D0058" w:rsidRDefault="004D0058">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9.</w:t>
      </w:r>
      <w:r>
        <w:rPr>
          <w:rStyle w:val="big-number"/>
          <w:rFonts w:cs="Miriam"/>
          <w:rtl/>
        </w:rPr>
        <w:tab/>
      </w:r>
      <w:r>
        <w:rPr>
          <w:rStyle w:val="default"/>
          <w:rFonts w:cs="FrankRuehl"/>
          <w:rtl/>
        </w:rPr>
        <w:t>ת</w:t>
      </w:r>
      <w:r>
        <w:rPr>
          <w:rStyle w:val="default"/>
          <w:rFonts w:cs="FrankRuehl" w:hint="cs"/>
          <w:rtl/>
        </w:rPr>
        <w:t>חילתם של סעיפים 3, 4, 5 ו-7 בתום ששה חדשים מיו</w:t>
      </w:r>
      <w:r>
        <w:rPr>
          <w:rStyle w:val="default"/>
          <w:rFonts w:cs="FrankRuehl"/>
          <w:rtl/>
        </w:rPr>
        <w:t>ם</w:t>
      </w:r>
      <w:r>
        <w:rPr>
          <w:rStyle w:val="default"/>
          <w:rFonts w:cs="FrankRuehl" w:hint="cs"/>
          <w:rtl/>
        </w:rPr>
        <w:t xml:space="preserve"> פרסומו של חוק זה.</w:t>
      </w:r>
    </w:p>
    <w:p w14:paraId="0D0190B2" w14:textId="77777777" w:rsidR="004D0058" w:rsidRDefault="004D0058">
      <w:pPr>
        <w:pStyle w:val="P00"/>
        <w:spacing w:before="72"/>
        <w:ind w:left="0" w:right="1134"/>
        <w:rPr>
          <w:rStyle w:val="default"/>
          <w:rFonts w:cs="FrankRuehl" w:hint="cs"/>
          <w:rtl/>
        </w:rPr>
      </w:pPr>
      <w:bookmarkStart w:id="19" w:name="Seif11"/>
      <w:bookmarkEnd w:id="19"/>
      <w:r>
        <w:rPr>
          <w:lang w:val="he-IL"/>
        </w:rPr>
        <w:pict w14:anchorId="5DDA92ED">
          <v:rect id="_x0000_s1039" style="position:absolute;left:0;text-align:left;margin-left:470.25pt;margin-top:8.05pt;width:69.3pt;height:32.45pt;z-index:251662848" o:allowincell="f" filled="f" stroked="f" strokecolor="lime" strokeweight=".25pt">
            <v:textbox inset="0,0,0,0">
              <w:txbxContent>
                <w:p w14:paraId="2294734B" w14:textId="77777777" w:rsidR="004D0058" w:rsidRDefault="004D0058">
                  <w:pPr>
                    <w:spacing w:line="160" w:lineRule="exact"/>
                    <w:jc w:val="left"/>
                    <w:rPr>
                      <w:rFonts w:cs="Miriam" w:hint="cs"/>
                      <w:szCs w:val="18"/>
                      <w:rtl/>
                    </w:rPr>
                  </w:pPr>
                  <w:r>
                    <w:rPr>
                      <w:rFonts w:cs="Miriam"/>
                      <w:szCs w:val="18"/>
                      <w:rtl/>
                    </w:rPr>
                    <w:t>ב</w:t>
                  </w:r>
                  <w:r>
                    <w:rPr>
                      <w:rFonts w:cs="Miriam" w:hint="cs"/>
                      <w:szCs w:val="18"/>
                      <w:rtl/>
                    </w:rPr>
                    <w:t>יצוע ותקנות</w:t>
                  </w:r>
                </w:p>
                <w:p w14:paraId="3417C7C2" w14:textId="77777777" w:rsidR="004D0058" w:rsidRDefault="004D0058">
                  <w:pPr>
                    <w:spacing w:line="160" w:lineRule="exact"/>
                    <w:jc w:val="left"/>
                    <w:rPr>
                      <w:rFonts w:cs="Miriam"/>
                      <w:noProof/>
                      <w:szCs w:val="18"/>
                      <w:rtl/>
                    </w:rPr>
                  </w:pPr>
                  <w:r>
                    <w:rPr>
                      <w:rFonts w:cs="Miriam" w:hint="cs"/>
                      <w:szCs w:val="18"/>
                      <w:rtl/>
                    </w:rPr>
                    <w:t>(תיקון מס' 3) תשס"ד-2004</w:t>
                  </w:r>
                </w:p>
              </w:txbxContent>
            </v:textbox>
            <w10:anchorlock/>
          </v:rect>
        </w:pict>
      </w:r>
      <w:r>
        <w:rPr>
          <w:rStyle w:val="big-number"/>
          <w:rFonts w:cs="Miriam"/>
          <w:rtl/>
        </w:rPr>
        <w:t>10</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ש</w:t>
      </w:r>
      <w:r>
        <w:rPr>
          <w:rStyle w:val="default"/>
          <w:rFonts w:cs="FrankRuehl" w:hint="cs"/>
          <w:rtl/>
        </w:rPr>
        <w:t>ר הפנים ממונה על ביצוע חוק זה והוא רשאי להתקין תקנות בכל ענין הנוגע לביצועו.</w:t>
      </w:r>
    </w:p>
    <w:p w14:paraId="1018B2D7" w14:textId="77777777" w:rsidR="004D0058" w:rsidRDefault="004D0058">
      <w:pPr>
        <w:pStyle w:val="P00"/>
        <w:spacing w:before="72"/>
        <w:ind w:left="0" w:right="1134"/>
        <w:rPr>
          <w:rStyle w:val="default"/>
          <w:rFonts w:cs="FrankRuehl"/>
          <w:rtl/>
        </w:rPr>
      </w:pPr>
      <w:r>
        <w:rPr>
          <w:rtl/>
          <w:lang w:val="he-IL"/>
        </w:rPr>
        <w:pict w14:anchorId="254369D0">
          <v:shape id="_x0000_s1044" type="#_x0000_t202" style="position:absolute;left:0;text-align:left;margin-left:470.25pt;margin-top:7.1pt;width:1in;height:19.45pt;z-index:251663872" filled="f" stroked="f">
            <v:textbox inset="1mm,0,1mm,0">
              <w:txbxContent>
                <w:p w14:paraId="68B0C4B2" w14:textId="77777777" w:rsidR="004D0058" w:rsidRDefault="004D0058">
                  <w:pPr>
                    <w:spacing w:line="160" w:lineRule="exact"/>
                    <w:jc w:val="left"/>
                    <w:rPr>
                      <w:rFonts w:cs="Miriam"/>
                      <w:noProof/>
                      <w:szCs w:val="18"/>
                      <w:rtl/>
                    </w:rPr>
                  </w:pPr>
                  <w:r>
                    <w:rPr>
                      <w:rFonts w:cs="Miriam" w:hint="cs"/>
                      <w:szCs w:val="18"/>
                      <w:rtl/>
                    </w:rPr>
                    <w:t>(תיקון מס' 3) תשס"ד-2004</w:t>
                  </w:r>
                </w:p>
              </w:txbxContent>
            </v:textbox>
            <w10:anchorlock/>
          </v:shape>
        </w:pict>
      </w:r>
      <w:r>
        <w:rPr>
          <w:rStyle w:val="default"/>
          <w:rFonts w:cs="FrankRuehl" w:hint="cs"/>
          <w:rtl/>
        </w:rPr>
        <w:tab/>
        <w:t>(ב)</w:t>
      </w:r>
      <w:r>
        <w:rPr>
          <w:rStyle w:val="default"/>
          <w:rFonts w:cs="FrankRuehl" w:hint="cs"/>
          <w:rtl/>
        </w:rPr>
        <w:tab/>
        <w:t>שר הפנים, בהתייעצות עם שר המשפטים ובאישור ועדת הפנים ואיכות הסביבה של הכנסת, יקבע תנאי כשירות ופסלות לכהונה ליועץ משפטי.</w:t>
      </w:r>
    </w:p>
    <w:p w14:paraId="1E91A219" w14:textId="77777777" w:rsidR="004D0058" w:rsidRPr="005C1AF3" w:rsidRDefault="004D0058">
      <w:pPr>
        <w:pStyle w:val="P00"/>
        <w:spacing w:before="0"/>
        <w:ind w:left="0" w:right="1134"/>
        <w:rPr>
          <w:rFonts w:hint="cs"/>
          <w:vanish/>
          <w:color w:val="FF0000"/>
          <w:szCs w:val="20"/>
          <w:shd w:val="clear" w:color="auto" w:fill="FFFF99"/>
          <w:rtl/>
        </w:rPr>
      </w:pPr>
      <w:bookmarkStart w:id="20" w:name="Rov19"/>
      <w:r w:rsidRPr="005C1AF3">
        <w:rPr>
          <w:rFonts w:hint="cs"/>
          <w:vanish/>
          <w:color w:val="FF0000"/>
          <w:szCs w:val="20"/>
          <w:shd w:val="clear" w:color="auto" w:fill="FFFF99"/>
          <w:rtl/>
        </w:rPr>
        <w:t>מיום 1.1.2004</w:t>
      </w:r>
    </w:p>
    <w:p w14:paraId="54045134" w14:textId="77777777" w:rsidR="004D0058" w:rsidRPr="005C1AF3" w:rsidRDefault="004D0058">
      <w:pPr>
        <w:pStyle w:val="P00"/>
        <w:spacing w:before="0"/>
        <w:ind w:left="0" w:right="1134"/>
        <w:rPr>
          <w:rFonts w:hint="cs"/>
          <w:b/>
          <w:bCs/>
          <w:vanish/>
          <w:szCs w:val="20"/>
          <w:shd w:val="clear" w:color="auto" w:fill="FFFF99"/>
          <w:rtl/>
        </w:rPr>
      </w:pPr>
      <w:r w:rsidRPr="005C1AF3">
        <w:rPr>
          <w:rFonts w:hint="cs"/>
          <w:b/>
          <w:bCs/>
          <w:vanish/>
          <w:szCs w:val="20"/>
          <w:shd w:val="clear" w:color="auto" w:fill="FFFF99"/>
          <w:rtl/>
        </w:rPr>
        <w:t>תיקון מס' 3</w:t>
      </w:r>
    </w:p>
    <w:p w14:paraId="44AC139A" w14:textId="77777777" w:rsidR="004D0058" w:rsidRPr="005C1AF3" w:rsidRDefault="004D0058">
      <w:pPr>
        <w:pStyle w:val="P00"/>
        <w:spacing w:before="0"/>
        <w:ind w:left="0" w:right="1134"/>
        <w:rPr>
          <w:rStyle w:val="default"/>
          <w:rFonts w:cs="FrankRuehl" w:hint="cs"/>
          <w:vanish/>
          <w:szCs w:val="20"/>
          <w:shd w:val="clear" w:color="auto" w:fill="FFFF99"/>
          <w:rtl/>
        </w:rPr>
      </w:pPr>
      <w:hyperlink r:id="rId24" w:history="1">
        <w:r w:rsidRPr="005C1AF3">
          <w:rPr>
            <w:rStyle w:val="Hyperlink"/>
            <w:rFonts w:hint="cs"/>
            <w:vanish/>
            <w:szCs w:val="20"/>
            <w:shd w:val="clear" w:color="auto" w:fill="FFFF99"/>
            <w:rtl/>
          </w:rPr>
          <w:t>ס"ח תשס"ד מס' 1920</w:t>
        </w:r>
      </w:hyperlink>
      <w:r w:rsidRPr="005C1AF3">
        <w:rPr>
          <w:rFonts w:hint="cs"/>
          <w:vanish/>
          <w:szCs w:val="20"/>
          <w:shd w:val="clear" w:color="auto" w:fill="FFFF99"/>
          <w:rtl/>
        </w:rPr>
        <w:t xml:space="preserve"> מיום 18.1.2004 בעמ' 128 (</w:t>
      </w:r>
      <w:hyperlink r:id="rId25" w:history="1">
        <w:r w:rsidRPr="005C1AF3">
          <w:rPr>
            <w:rStyle w:val="Hyperlink"/>
            <w:rFonts w:hint="cs"/>
            <w:vanish/>
            <w:szCs w:val="20"/>
            <w:shd w:val="clear" w:color="auto" w:fill="FFFF99"/>
            <w:rtl/>
          </w:rPr>
          <w:t>ה"ח 64</w:t>
        </w:r>
      </w:hyperlink>
      <w:r w:rsidRPr="005C1AF3">
        <w:rPr>
          <w:rFonts w:hint="cs"/>
          <w:vanish/>
          <w:szCs w:val="20"/>
          <w:shd w:val="clear" w:color="auto" w:fill="FFFF99"/>
          <w:rtl/>
        </w:rPr>
        <w:t>)</w:t>
      </w:r>
    </w:p>
    <w:p w14:paraId="1878E160" w14:textId="77777777" w:rsidR="004D0058" w:rsidRPr="005C1AF3" w:rsidRDefault="004D0058">
      <w:pPr>
        <w:pStyle w:val="P00"/>
        <w:ind w:left="0" w:right="1134"/>
        <w:rPr>
          <w:rStyle w:val="default"/>
          <w:rFonts w:cs="FrankRuehl" w:hint="cs"/>
          <w:vanish/>
          <w:sz w:val="22"/>
          <w:szCs w:val="22"/>
          <w:shd w:val="clear" w:color="auto" w:fill="FFFF99"/>
          <w:rtl/>
        </w:rPr>
      </w:pPr>
      <w:r w:rsidRPr="005C1AF3">
        <w:rPr>
          <w:rStyle w:val="big-number"/>
          <w:rFonts w:cs="FrankRuehl"/>
          <w:vanish/>
          <w:sz w:val="22"/>
          <w:szCs w:val="22"/>
          <w:shd w:val="clear" w:color="auto" w:fill="FFFF99"/>
          <w:rtl/>
        </w:rPr>
        <w:t>10</w:t>
      </w:r>
      <w:r w:rsidRPr="005C1AF3">
        <w:rPr>
          <w:rStyle w:val="default"/>
          <w:rFonts w:cs="FrankRuehl"/>
          <w:vanish/>
          <w:sz w:val="22"/>
          <w:szCs w:val="22"/>
          <w:shd w:val="clear" w:color="auto" w:fill="FFFF99"/>
          <w:rtl/>
        </w:rPr>
        <w:t>.</w:t>
      </w:r>
      <w:r w:rsidRPr="005C1AF3">
        <w:rPr>
          <w:rStyle w:val="default"/>
          <w:rFonts w:cs="FrankRuehl"/>
          <w:vanish/>
          <w:sz w:val="22"/>
          <w:szCs w:val="22"/>
          <w:shd w:val="clear" w:color="auto" w:fill="FFFF99"/>
          <w:rtl/>
        </w:rPr>
        <w:tab/>
      </w:r>
      <w:r w:rsidRPr="005C1AF3">
        <w:rPr>
          <w:rStyle w:val="default"/>
          <w:rFonts w:cs="FrankRuehl" w:hint="cs"/>
          <w:vanish/>
          <w:sz w:val="22"/>
          <w:szCs w:val="22"/>
          <w:u w:val="single"/>
          <w:shd w:val="clear" w:color="auto" w:fill="FFFF99"/>
          <w:rtl/>
        </w:rPr>
        <w:t>(א)</w:t>
      </w:r>
      <w:r w:rsidRPr="005C1AF3">
        <w:rPr>
          <w:rStyle w:val="default"/>
          <w:rFonts w:cs="FrankRuehl" w:hint="cs"/>
          <w:vanish/>
          <w:sz w:val="22"/>
          <w:szCs w:val="22"/>
          <w:shd w:val="clear" w:color="auto" w:fill="FFFF99"/>
          <w:rtl/>
        </w:rPr>
        <w:tab/>
      </w:r>
      <w:r w:rsidRPr="005C1AF3">
        <w:rPr>
          <w:rStyle w:val="default"/>
          <w:rFonts w:cs="FrankRuehl"/>
          <w:vanish/>
          <w:sz w:val="22"/>
          <w:szCs w:val="22"/>
          <w:shd w:val="clear" w:color="auto" w:fill="FFFF99"/>
          <w:rtl/>
        </w:rPr>
        <w:t>ש</w:t>
      </w:r>
      <w:r w:rsidRPr="005C1AF3">
        <w:rPr>
          <w:rStyle w:val="default"/>
          <w:rFonts w:cs="FrankRuehl" w:hint="cs"/>
          <w:vanish/>
          <w:sz w:val="22"/>
          <w:szCs w:val="22"/>
          <w:shd w:val="clear" w:color="auto" w:fill="FFFF99"/>
          <w:rtl/>
        </w:rPr>
        <w:t>ר הפנים ממונה על ביצוע חוק זה והוא רשאי להתקין תקנות בכל ענין הנוגע לביצועו.</w:t>
      </w:r>
    </w:p>
    <w:p w14:paraId="706ADEF6" w14:textId="77777777" w:rsidR="004D0058" w:rsidRDefault="004D0058">
      <w:pPr>
        <w:pStyle w:val="P00"/>
        <w:spacing w:before="0"/>
        <w:ind w:left="0" w:right="1134"/>
        <w:rPr>
          <w:rStyle w:val="default"/>
          <w:rFonts w:cs="FrankRuehl"/>
          <w:sz w:val="2"/>
          <w:szCs w:val="2"/>
          <w:u w:val="single"/>
          <w:rtl/>
        </w:rPr>
      </w:pPr>
      <w:r w:rsidRPr="005C1AF3">
        <w:rPr>
          <w:rStyle w:val="default"/>
          <w:rFonts w:cs="FrankRuehl" w:hint="cs"/>
          <w:vanish/>
          <w:sz w:val="22"/>
          <w:szCs w:val="22"/>
          <w:shd w:val="clear" w:color="auto" w:fill="FFFF99"/>
          <w:rtl/>
        </w:rPr>
        <w:tab/>
      </w:r>
      <w:r w:rsidRPr="005C1AF3">
        <w:rPr>
          <w:rStyle w:val="default"/>
          <w:rFonts w:cs="FrankRuehl" w:hint="cs"/>
          <w:vanish/>
          <w:sz w:val="22"/>
          <w:szCs w:val="22"/>
          <w:u w:val="single"/>
          <w:shd w:val="clear" w:color="auto" w:fill="FFFF99"/>
          <w:rtl/>
        </w:rPr>
        <w:t>(ב)</w:t>
      </w:r>
      <w:r w:rsidRPr="005C1AF3">
        <w:rPr>
          <w:rStyle w:val="default"/>
          <w:rFonts w:cs="FrankRuehl" w:hint="cs"/>
          <w:vanish/>
          <w:sz w:val="22"/>
          <w:szCs w:val="22"/>
          <w:u w:val="single"/>
          <w:shd w:val="clear" w:color="auto" w:fill="FFFF99"/>
          <w:rtl/>
        </w:rPr>
        <w:tab/>
        <w:t>שר הפנים, בהתייעצות עם שר המשפטים ובאישור ועדת הפנים ואיכות הסביבה של הכנסת, יקבע תנאי כשירות ופסלות לכהונה ליועץ משפטי.</w:t>
      </w:r>
      <w:bookmarkEnd w:id="20"/>
    </w:p>
    <w:p w14:paraId="4EF88152" w14:textId="77777777" w:rsidR="004D0058" w:rsidRDefault="004D0058">
      <w:pPr>
        <w:pStyle w:val="P00"/>
        <w:spacing w:before="72"/>
        <w:ind w:left="0" w:right="1134"/>
        <w:rPr>
          <w:rStyle w:val="default"/>
          <w:rFonts w:cs="FrankRuehl" w:hint="cs"/>
          <w:rtl/>
        </w:rPr>
      </w:pPr>
    </w:p>
    <w:p w14:paraId="2E860DAB" w14:textId="77777777" w:rsidR="004D0058" w:rsidRDefault="004D0058">
      <w:pPr>
        <w:pStyle w:val="P00"/>
        <w:spacing w:before="72"/>
        <w:ind w:left="0" w:right="1134"/>
        <w:rPr>
          <w:rStyle w:val="default"/>
          <w:rFonts w:cs="FrankRuehl"/>
          <w:rtl/>
        </w:rPr>
      </w:pPr>
    </w:p>
    <w:p w14:paraId="67C71BA8" w14:textId="77777777" w:rsidR="004D0058" w:rsidRDefault="004D0058">
      <w:pPr>
        <w:pStyle w:val="sig-1"/>
        <w:widowControl/>
        <w:ind w:left="0" w:right="1134"/>
        <w:rPr>
          <w:sz w:val="26"/>
          <w:szCs w:val="26"/>
          <w:rtl/>
        </w:rPr>
      </w:pPr>
      <w:r>
        <w:rPr>
          <w:sz w:val="26"/>
          <w:szCs w:val="26"/>
          <w:rtl/>
        </w:rPr>
        <w:tab/>
      </w:r>
      <w:r>
        <w:rPr>
          <w:rFonts w:hint="cs"/>
          <w:sz w:val="26"/>
          <w:szCs w:val="26"/>
          <w:rtl/>
        </w:rPr>
        <w:t>אפרים קציר</w:t>
      </w:r>
      <w:r>
        <w:rPr>
          <w:sz w:val="26"/>
          <w:szCs w:val="26"/>
          <w:rtl/>
        </w:rPr>
        <w:tab/>
      </w:r>
      <w:r>
        <w:rPr>
          <w:rFonts w:hint="cs"/>
          <w:sz w:val="26"/>
          <w:szCs w:val="26"/>
          <w:rtl/>
        </w:rPr>
        <w:t>יצחק רבין</w:t>
      </w:r>
      <w:r>
        <w:rPr>
          <w:sz w:val="26"/>
          <w:szCs w:val="26"/>
          <w:rtl/>
        </w:rPr>
        <w:tab/>
      </w:r>
      <w:r>
        <w:rPr>
          <w:rFonts w:hint="cs"/>
          <w:sz w:val="26"/>
          <w:szCs w:val="26"/>
          <w:rtl/>
        </w:rPr>
        <w:t>יוסף בורג</w:t>
      </w:r>
    </w:p>
    <w:p w14:paraId="5C7CE142" w14:textId="77777777" w:rsidR="004D0058" w:rsidRDefault="004D0058">
      <w:pPr>
        <w:pStyle w:val="sig-1"/>
        <w:widowControl/>
        <w:ind w:left="0" w:right="1134"/>
        <w:rPr>
          <w:rtl/>
        </w:rPr>
      </w:pPr>
      <w:r>
        <w:rPr>
          <w:rtl/>
        </w:rPr>
        <w:tab/>
      </w:r>
      <w:r>
        <w:rPr>
          <w:rFonts w:hint="cs"/>
          <w:rtl/>
        </w:rPr>
        <w:t>נשיא המדינה</w:t>
      </w:r>
      <w:r>
        <w:rPr>
          <w:rtl/>
        </w:rPr>
        <w:tab/>
      </w:r>
      <w:r>
        <w:rPr>
          <w:rFonts w:hint="cs"/>
          <w:rtl/>
        </w:rPr>
        <w:t>ראש הממשלה</w:t>
      </w:r>
      <w:r>
        <w:rPr>
          <w:rtl/>
        </w:rPr>
        <w:tab/>
      </w:r>
      <w:r>
        <w:rPr>
          <w:rFonts w:hint="cs"/>
          <w:rtl/>
        </w:rPr>
        <w:t>שר הפנים</w:t>
      </w:r>
    </w:p>
    <w:p w14:paraId="3DDA8A07" w14:textId="77777777" w:rsidR="004D0058" w:rsidRDefault="004D0058">
      <w:pPr>
        <w:pStyle w:val="P00"/>
        <w:spacing w:before="72"/>
        <w:ind w:left="0" w:right="1134"/>
        <w:rPr>
          <w:rStyle w:val="default"/>
          <w:rFonts w:cs="FrankRuehl"/>
          <w:rtl/>
        </w:rPr>
      </w:pPr>
    </w:p>
    <w:p w14:paraId="03EDFB59" w14:textId="77777777" w:rsidR="004D0058" w:rsidRDefault="004D0058">
      <w:pPr>
        <w:pStyle w:val="P00"/>
        <w:spacing w:before="72"/>
        <w:ind w:left="0" w:right="1134"/>
        <w:rPr>
          <w:rStyle w:val="default"/>
          <w:rFonts w:cs="FrankRuehl"/>
          <w:rtl/>
        </w:rPr>
      </w:pPr>
    </w:p>
    <w:p w14:paraId="5BD03FC6" w14:textId="77777777" w:rsidR="004D0058" w:rsidRDefault="004D0058">
      <w:pPr>
        <w:pStyle w:val="P00"/>
        <w:spacing w:before="72"/>
        <w:ind w:left="0" w:right="1134"/>
        <w:rPr>
          <w:rStyle w:val="default"/>
          <w:rFonts w:cs="FrankRuehl"/>
          <w:rtl/>
        </w:rPr>
      </w:pPr>
      <w:bookmarkStart w:id="21" w:name="LawPartEnd"/>
    </w:p>
    <w:bookmarkEnd w:id="21"/>
    <w:p w14:paraId="5F2B82D8" w14:textId="77777777" w:rsidR="00D4005C" w:rsidRDefault="00D4005C">
      <w:pPr>
        <w:pStyle w:val="P00"/>
        <w:spacing w:before="72"/>
        <w:ind w:left="0" w:right="1134"/>
        <w:rPr>
          <w:rStyle w:val="default"/>
          <w:rFonts w:cs="FrankRuehl"/>
          <w:rtl/>
        </w:rPr>
      </w:pPr>
    </w:p>
    <w:p w14:paraId="2347723C" w14:textId="77777777" w:rsidR="00D4005C" w:rsidRDefault="00D4005C">
      <w:pPr>
        <w:pStyle w:val="P00"/>
        <w:spacing w:before="72"/>
        <w:ind w:left="0" w:right="1134"/>
        <w:rPr>
          <w:rStyle w:val="default"/>
          <w:rFonts w:cs="FrankRuehl"/>
          <w:rtl/>
        </w:rPr>
      </w:pPr>
    </w:p>
    <w:p w14:paraId="06F63281" w14:textId="77777777" w:rsidR="00D4005C" w:rsidRDefault="00D4005C" w:rsidP="00D4005C">
      <w:pPr>
        <w:pStyle w:val="P00"/>
        <w:spacing w:before="72"/>
        <w:ind w:left="0" w:right="1134"/>
        <w:jc w:val="center"/>
        <w:rPr>
          <w:rStyle w:val="default"/>
          <w:rFonts w:cs="David"/>
          <w:color w:val="0000FF"/>
          <w:szCs w:val="24"/>
          <w:u w:val="single"/>
          <w:rtl/>
        </w:rPr>
      </w:pPr>
      <w:hyperlink r:id="rId26" w:history="1">
        <w:r>
          <w:rPr>
            <w:rStyle w:val="default"/>
            <w:rFonts w:cs="David"/>
            <w:color w:val="0000FF"/>
            <w:szCs w:val="24"/>
            <w:u w:val="single"/>
            <w:rtl/>
          </w:rPr>
          <w:t>הודעה למנויים על עריכה ושינויים במסמכי פסיקה, חקיקה ועוד באתר נבו - הקש כאן</w:t>
        </w:r>
      </w:hyperlink>
    </w:p>
    <w:p w14:paraId="2DFC3603" w14:textId="77777777" w:rsidR="00633430" w:rsidRDefault="00633430" w:rsidP="00D4005C">
      <w:pPr>
        <w:pStyle w:val="P00"/>
        <w:spacing w:before="72"/>
        <w:ind w:left="0" w:right="1134"/>
        <w:jc w:val="center"/>
        <w:rPr>
          <w:rStyle w:val="default"/>
          <w:rFonts w:cs="David"/>
          <w:color w:val="0000FF"/>
          <w:szCs w:val="24"/>
          <w:u w:val="single"/>
          <w:rtl/>
        </w:rPr>
      </w:pPr>
    </w:p>
    <w:p w14:paraId="3FB0DEF1" w14:textId="77777777" w:rsidR="00633430" w:rsidRDefault="00633430" w:rsidP="00D4005C">
      <w:pPr>
        <w:pStyle w:val="P00"/>
        <w:spacing w:before="72"/>
        <w:ind w:left="0" w:right="1134"/>
        <w:jc w:val="center"/>
        <w:rPr>
          <w:rStyle w:val="default"/>
          <w:rFonts w:cs="David"/>
          <w:color w:val="0000FF"/>
          <w:szCs w:val="24"/>
          <w:u w:val="single"/>
          <w:rtl/>
        </w:rPr>
      </w:pPr>
    </w:p>
    <w:p w14:paraId="7F6592D2" w14:textId="77777777" w:rsidR="00633430" w:rsidRDefault="00633430" w:rsidP="00633430">
      <w:pPr>
        <w:pStyle w:val="P00"/>
        <w:spacing w:before="72"/>
        <w:ind w:left="0" w:right="1134"/>
        <w:jc w:val="center"/>
        <w:rPr>
          <w:rStyle w:val="default"/>
          <w:rFonts w:cs="David"/>
          <w:color w:val="0000FF"/>
          <w:szCs w:val="24"/>
          <w:u w:val="single"/>
          <w:rtl/>
        </w:rPr>
      </w:pPr>
      <w:hyperlink r:id="rId27" w:history="1">
        <w:r>
          <w:rPr>
            <w:rStyle w:val="default"/>
            <w:rFonts w:cs="David"/>
            <w:color w:val="0000FF"/>
            <w:szCs w:val="24"/>
            <w:u w:val="single"/>
            <w:rtl/>
          </w:rPr>
          <w:t>הודעה למנויים על עריכה ושינויים במסמכי פסיקה, חקיקה ועוד באתר נבו - הקש כאן</w:t>
        </w:r>
      </w:hyperlink>
    </w:p>
    <w:p w14:paraId="76BE893B" w14:textId="77777777" w:rsidR="004D0058" w:rsidRPr="00633430" w:rsidRDefault="004D0058" w:rsidP="00633430">
      <w:pPr>
        <w:pStyle w:val="P00"/>
        <w:spacing w:before="72"/>
        <w:ind w:left="0" w:right="1134"/>
        <w:jc w:val="center"/>
        <w:rPr>
          <w:rStyle w:val="default"/>
          <w:rFonts w:cs="David"/>
          <w:color w:val="0000FF"/>
          <w:szCs w:val="24"/>
          <w:u w:val="single"/>
          <w:rtl/>
        </w:rPr>
      </w:pPr>
    </w:p>
    <w:sectPr w:rsidR="004D0058" w:rsidRPr="00633430">
      <w:headerReference w:type="even" r:id="rId28"/>
      <w:headerReference w:type="default" r:id="rId29"/>
      <w:footerReference w:type="even" r:id="rId30"/>
      <w:footerReference w:type="default" r:id="rId3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3F6DB" w14:textId="77777777" w:rsidR="00255FD9" w:rsidRDefault="00255FD9">
      <w:r>
        <w:separator/>
      </w:r>
    </w:p>
  </w:endnote>
  <w:endnote w:type="continuationSeparator" w:id="0">
    <w:p w14:paraId="7212A72B" w14:textId="77777777" w:rsidR="00255FD9" w:rsidRDefault="00255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64F46" w14:textId="77777777" w:rsidR="004D0058" w:rsidRDefault="004D005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A4BE9C1" w14:textId="77777777" w:rsidR="004D0058" w:rsidRDefault="004D005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D5342DD" w14:textId="77777777" w:rsidR="004D0058" w:rsidRDefault="004D005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33430">
      <w:rPr>
        <w:rFonts w:cs="TopType Jerushalmi"/>
        <w:noProof/>
        <w:color w:val="000000"/>
        <w:sz w:val="14"/>
        <w:szCs w:val="14"/>
      </w:rPr>
      <w:t>Z:\00000000000000000000000=2014------------------------\LawsForTableRun\06\p213_057.doc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E5F05" w14:textId="77777777" w:rsidR="004D0058" w:rsidRDefault="004D005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33430">
      <w:rPr>
        <w:rFonts w:hAnsi="FrankRuehl" w:cs="FrankRuehl"/>
        <w:noProof/>
        <w:sz w:val="24"/>
        <w:szCs w:val="24"/>
        <w:rtl/>
      </w:rPr>
      <w:t>3</w:t>
    </w:r>
    <w:r>
      <w:rPr>
        <w:rFonts w:hAnsi="FrankRuehl" w:cs="FrankRuehl"/>
        <w:sz w:val="24"/>
        <w:szCs w:val="24"/>
        <w:rtl/>
      </w:rPr>
      <w:fldChar w:fldCharType="end"/>
    </w:r>
  </w:p>
  <w:p w14:paraId="570035C1" w14:textId="77777777" w:rsidR="004D0058" w:rsidRDefault="004D005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E1B1F61" w14:textId="77777777" w:rsidR="004D0058" w:rsidRDefault="004D005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33430">
      <w:rPr>
        <w:rFonts w:cs="TopType Jerushalmi"/>
        <w:noProof/>
        <w:color w:val="000000"/>
        <w:sz w:val="14"/>
        <w:szCs w:val="14"/>
      </w:rPr>
      <w:t>Z:\00000000000000000000000=2014------------------------\LawsForTableRun\06\p213_057.doc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F10A1" w14:textId="77777777" w:rsidR="00255FD9" w:rsidRDefault="00255FD9">
      <w:pPr>
        <w:spacing w:before="60" w:line="240" w:lineRule="auto"/>
        <w:ind w:right="1134"/>
      </w:pPr>
      <w:r>
        <w:separator/>
      </w:r>
    </w:p>
  </w:footnote>
  <w:footnote w:type="continuationSeparator" w:id="0">
    <w:p w14:paraId="76F5985B" w14:textId="77777777" w:rsidR="00255FD9" w:rsidRDefault="00255FD9">
      <w:r>
        <w:separator/>
      </w:r>
    </w:p>
  </w:footnote>
  <w:footnote w:id="1">
    <w:p w14:paraId="086D2079" w14:textId="77777777" w:rsidR="004D0058" w:rsidRDefault="004D005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Style w:val="a6"/>
          <w:rFonts w:cs="David"/>
          <w:noProof w:val="0"/>
          <w:sz w:val="20"/>
          <w:szCs w:val="20"/>
        </w:rPr>
        <w:t>*</w:t>
      </w:r>
      <w:r>
        <w:rPr>
          <w:rFonts w:cs="David" w:hint="cs"/>
          <w:noProof w:val="0"/>
          <w:sz w:val="20"/>
          <w:szCs w:val="20"/>
          <w:rtl/>
        </w:rPr>
        <w:t xml:space="preserve"> </w:t>
      </w:r>
      <w:r>
        <w:rPr>
          <w:sz w:val="20"/>
          <w:rtl/>
        </w:rPr>
        <w:t>פ</w:t>
      </w:r>
      <w:r>
        <w:rPr>
          <w:rFonts w:hint="cs"/>
          <w:sz w:val="20"/>
          <w:rtl/>
        </w:rPr>
        <w:t xml:space="preserve">ורסם </w:t>
      </w:r>
      <w:hyperlink r:id="rId1" w:history="1">
        <w:r>
          <w:rPr>
            <w:rStyle w:val="Hyperlink"/>
            <w:rFonts w:hint="cs"/>
            <w:sz w:val="20"/>
            <w:rtl/>
          </w:rPr>
          <w:t>ס"ח תשל"ו מס' 787</w:t>
        </w:r>
      </w:hyperlink>
      <w:r>
        <w:rPr>
          <w:rFonts w:hint="cs"/>
          <w:sz w:val="20"/>
          <w:rtl/>
        </w:rPr>
        <w:t xml:space="preserve"> מיום 18.12.1975 עמ' 24 (</w:t>
      </w:r>
      <w:hyperlink r:id="rId2" w:history="1">
        <w:r>
          <w:rPr>
            <w:rStyle w:val="Hyperlink"/>
            <w:rFonts w:hint="cs"/>
            <w:sz w:val="20"/>
            <w:rtl/>
          </w:rPr>
          <w:t>ה"ח תשל"ד מס' 1130</w:t>
        </w:r>
      </w:hyperlink>
      <w:r>
        <w:rPr>
          <w:rFonts w:hint="cs"/>
          <w:sz w:val="20"/>
          <w:rtl/>
        </w:rPr>
        <w:t xml:space="preserve"> עמ' 237).</w:t>
      </w:r>
    </w:p>
    <w:p w14:paraId="5D836A58" w14:textId="77777777" w:rsidR="004D0058" w:rsidRDefault="004D005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3" w:history="1">
        <w:r>
          <w:rPr>
            <w:rStyle w:val="Hyperlink"/>
            <w:rFonts w:hint="cs"/>
            <w:sz w:val="20"/>
            <w:rtl/>
          </w:rPr>
          <w:t>ס"ח תשמ"ח מס' 1259</w:t>
        </w:r>
      </w:hyperlink>
      <w:r>
        <w:rPr>
          <w:rFonts w:hint="cs"/>
          <w:sz w:val="20"/>
          <w:rtl/>
        </w:rPr>
        <w:t xml:space="preserve"> מיום 27.7.1988 עמ' 154 (</w:t>
      </w:r>
      <w:hyperlink r:id="rId4" w:history="1">
        <w:r>
          <w:rPr>
            <w:rStyle w:val="Hyperlink"/>
            <w:rFonts w:hint="cs"/>
            <w:sz w:val="20"/>
            <w:rtl/>
          </w:rPr>
          <w:t>ה"ח תשמ"ז מס' 1817</w:t>
        </w:r>
      </w:hyperlink>
      <w:r>
        <w:rPr>
          <w:rFonts w:hint="cs"/>
          <w:sz w:val="20"/>
          <w:rtl/>
        </w:rPr>
        <w:t xml:space="preserve"> עמ' 160) </w:t>
      </w:r>
      <w:r>
        <w:rPr>
          <w:sz w:val="20"/>
          <w:rtl/>
        </w:rPr>
        <w:t>–</w:t>
      </w:r>
      <w:r>
        <w:rPr>
          <w:rFonts w:hint="cs"/>
          <w:sz w:val="20"/>
          <w:rtl/>
        </w:rPr>
        <w:t xml:space="preserve"> תיקון מס' 1 ב</w:t>
      </w:r>
      <w:r>
        <w:rPr>
          <w:sz w:val="20"/>
          <w:rtl/>
        </w:rPr>
        <w:t>ס</w:t>
      </w:r>
      <w:r>
        <w:rPr>
          <w:rFonts w:hint="cs"/>
          <w:sz w:val="20"/>
          <w:rtl/>
        </w:rPr>
        <w:t>עיף 48 לחוק התכנון והבניה (תיקון מס' 26), תשמ"ח-1988; תחילתו שישה חודשים מיום פרסומו.</w:t>
      </w:r>
    </w:p>
    <w:p w14:paraId="15938824" w14:textId="77777777" w:rsidR="004D0058" w:rsidRDefault="004D005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sz w:val="20"/>
            <w:rtl/>
          </w:rPr>
          <w:t>ס</w:t>
        </w:r>
        <w:r>
          <w:rPr>
            <w:rStyle w:val="Hyperlink"/>
            <w:rFonts w:hint="cs"/>
            <w:sz w:val="20"/>
            <w:rtl/>
          </w:rPr>
          <w:t>"ח תשנ"ט מס' 1705</w:t>
        </w:r>
      </w:hyperlink>
      <w:r>
        <w:rPr>
          <w:rFonts w:hint="cs"/>
          <w:sz w:val="20"/>
          <w:rtl/>
        </w:rPr>
        <w:t xml:space="preserve"> מיום 2.3.1999 עמ' 118 (</w:t>
      </w:r>
      <w:hyperlink r:id="rId6" w:history="1">
        <w:r>
          <w:rPr>
            <w:rStyle w:val="Hyperlink"/>
            <w:rFonts w:hint="cs"/>
            <w:sz w:val="20"/>
            <w:rtl/>
          </w:rPr>
          <w:t>ה"ח תשנ"ה מס' 2389</w:t>
        </w:r>
      </w:hyperlink>
      <w:r>
        <w:rPr>
          <w:rFonts w:hint="cs"/>
          <w:sz w:val="20"/>
          <w:rtl/>
        </w:rPr>
        <w:t xml:space="preserve"> עמ' 419) </w:t>
      </w:r>
      <w:r>
        <w:rPr>
          <w:sz w:val="20"/>
          <w:rtl/>
        </w:rPr>
        <w:t>–</w:t>
      </w:r>
      <w:r>
        <w:rPr>
          <w:rFonts w:hint="cs"/>
          <w:sz w:val="20"/>
          <w:rtl/>
        </w:rPr>
        <w:t xml:space="preserve"> תיקון מס' 2; תחילתו ביום 1.7.1999.</w:t>
      </w:r>
    </w:p>
    <w:p w14:paraId="57DA7C35" w14:textId="77777777" w:rsidR="004D0058" w:rsidRDefault="004D005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 w:history="1">
        <w:r>
          <w:rPr>
            <w:rStyle w:val="Hyperlink"/>
            <w:rFonts w:hint="cs"/>
            <w:rtl/>
          </w:rPr>
          <w:t>ס"ח תשס"ד מס' 1920</w:t>
        </w:r>
      </w:hyperlink>
      <w:r>
        <w:rPr>
          <w:rFonts w:hint="cs"/>
          <w:rtl/>
        </w:rPr>
        <w:t xml:space="preserve"> מיום 18.1.2004 עמ' 128 (</w:t>
      </w:r>
      <w:hyperlink r:id="rId8" w:history="1">
        <w:r>
          <w:rPr>
            <w:rStyle w:val="Hyperlink"/>
            <w:rFonts w:hint="cs"/>
            <w:rtl/>
          </w:rPr>
          <w:t>ה"ח הממשלה תשס"ד מס' 64</w:t>
        </w:r>
      </w:hyperlink>
      <w:r>
        <w:rPr>
          <w:rFonts w:hint="cs"/>
          <w:rtl/>
        </w:rPr>
        <w:t xml:space="preserve"> עמ' 52) </w:t>
      </w:r>
      <w:r>
        <w:rPr>
          <w:rtl/>
        </w:rPr>
        <w:t>–</w:t>
      </w:r>
      <w:r>
        <w:rPr>
          <w:rFonts w:hint="cs"/>
          <w:rtl/>
        </w:rPr>
        <w:t xml:space="preserve"> תיקון מס' 3 בסעיף 83 לחוק המדיניות הכלכלית לשנת הכספים 2004 (תיקוני חקיקה), תשס"ד-2004; תחילתו ביום 1.1.2004.</w:t>
      </w:r>
    </w:p>
    <w:p w14:paraId="73DBE0C1" w14:textId="77777777" w:rsidR="004D0058" w:rsidRDefault="004D005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 w:history="1">
        <w:r>
          <w:rPr>
            <w:rStyle w:val="Hyperlink"/>
            <w:rFonts w:hint="cs"/>
            <w:rtl/>
          </w:rPr>
          <w:t>ס"ח תשס"ח מס' 2112</w:t>
        </w:r>
      </w:hyperlink>
      <w:r>
        <w:rPr>
          <w:rFonts w:hint="cs"/>
          <w:rtl/>
        </w:rPr>
        <w:t xml:space="preserve"> מיום 15.10.2007 עמ' 3 (</w:t>
      </w:r>
      <w:hyperlink r:id="rId10" w:history="1">
        <w:r>
          <w:rPr>
            <w:rStyle w:val="Hyperlink"/>
            <w:rFonts w:hint="cs"/>
            <w:rtl/>
          </w:rPr>
          <w:t>ה"ח הכנסת תשס"ז מס' 168</w:t>
        </w:r>
      </w:hyperlink>
      <w:r>
        <w:rPr>
          <w:rFonts w:hint="cs"/>
          <w:rtl/>
        </w:rPr>
        <w:t xml:space="preserve"> עמ' 267) </w:t>
      </w:r>
      <w:r>
        <w:rPr>
          <w:rtl/>
        </w:rPr>
        <w:t>–</w:t>
      </w:r>
      <w:r>
        <w:rPr>
          <w:rFonts w:hint="cs"/>
          <w:rtl/>
        </w:rPr>
        <w:t xml:space="preserve"> תיקון מס' 4.</w:t>
      </w:r>
    </w:p>
    <w:p w14:paraId="554A54B5" w14:textId="77777777" w:rsidR="00622449" w:rsidRPr="00AC214F" w:rsidRDefault="00622449" w:rsidP="0062244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 w:history="1">
        <w:r w:rsidR="00AC214F" w:rsidRPr="00622449">
          <w:rPr>
            <w:rStyle w:val="Hyperlink"/>
            <w:rFonts w:hint="cs"/>
            <w:rtl/>
          </w:rPr>
          <w:t>ס"ח תשע"ד מס' 2450</w:t>
        </w:r>
      </w:hyperlink>
      <w:r w:rsidR="00AC214F" w:rsidRPr="00AC214F">
        <w:rPr>
          <w:rFonts w:hint="cs"/>
          <w:rtl/>
        </w:rPr>
        <w:t xml:space="preserve"> מיום 7.4.2014 עמ' </w:t>
      </w:r>
      <w:r w:rsidR="00AC214F">
        <w:rPr>
          <w:rFonts w:hint="cs"/>
          <w:rtl/>
        </w:rPr>
        <w:t>540</w:t>
      </w:r>
      <w:r w:rsidR="00AC214F" w:rsidRPr="00AC214F">
        <w:rPr>
          <w:rFonts w:hint="cs"/>
          <w:rtl/>
        </w:rPr>
        <w:t xml:space="preserve"> (</w:t>
      </w:r>
      <w:hyperlink r:id="rId12" w:history="1">
        <w:r w:rsidR="00AC214F" w:rsidRPr="00AC214F">
          <w:rPr>
            <w:rStyle w:val="Hyperlink"/>
            <w:rFonts w:hint="cs"/>
            <w:rtl/>
          </w:rPr>
          <w:t>ה"ח הממשלה תשע"ג מס' 793</w:t>
        </w:r>
      </w:hyperlink>
      <w:r w:rsidR="00AC214F" w:rsidRPr="00AC214F">
        <w:rPr>
          <w:rFonts w:hint="cs"/>
          <w:rtl/>
        </w:rPr>
        <w:t xml:space="preserve"> עמ' 1194) </w:t>
      </w:r>
      <w:r w:rsidR="00AC214F" w:rsidRPr="00AC214F">
        <w:rPr>
          <w:rtl/>
        </w:rPr>
        <w:t>–</w:t>
      </w:r>
      <w:r w:rsidR="00AC214F" w:rsidRPr="00AC214F">
        <w:rPr>
          <w:rFonts w:hint="cs"/>
          <w:rtl/>
        </w:rPr>
        <w:t xml:space="preserve"> תיקון מס' </w:t>
      </w:r>
      <w:r w:rsidR="00AC214F">
        <w:rPr>
          <w:rFonts w:hint="cs"/>
          <w:rtl/>
        </w:rPr>
        <w:t>5</w:t>
      </w:r>
      <w:r w:rsidR="00AC214F" w:rsidRPr="00AC214F">
        <w:rPr>
          <w:rFonts w:hint="cs"/>
          <w:rtl/>
        </w:rPr>
        <w:t xml:space="preserve"> בסעיף 7</w:t>
      </w:r>
      <w:r w:rsidR="00AC214F">
        <w:rPr>
          <w:rFonts w:hint="cs"/>
          <w:rtl/>
        </w:rPr>
        <w:t>9</w:t>
      </w:r>
      <w:r w:rsidR="00AC214F" w:rsidRPr="00AC214F">
        <w:rPr>
          <w:rFonts w:hint="cs"/>
          <w:rtl/>
        </w:rPr>
        <w:t xml:space="preserve"> לחוק התכנון והבנייה (תיקון מס' 101), תשע"ד-2014; תחילתו ביום 1.8.2014.</w:t>
      </w:r>
    </w:p>
  </w:footnote>
  <w:footnote w:id="2">
    <w:p w14:paraId="1FA082B1" w14:textId="77777777" w:rsidR="00B374BA" w:rsidRDefault="00B374BA" w:rsidP="00B374BA">
      <w:pPr>
        <w:pStyle w:val="a5"/>
        <w:spacing w:before="72" w:line="240" w:lineRule="auto"/>
        <w:ind w:right="1134"/>
        <w:rPr>
          <w:rFonts w:hint="cs"/>
          <w:rtl/>
        </w:rPr>
      </w:pPr>
      <w:r>
        <w:rPr>
          <w:rStyle w:val="a6"/>
        </w:rPr>
        <w:footnoteRef/>
      </w:r>
      <w:r w:rsidRPr="00B374BA">
        <w:rPr>
          <w:rFonts w:cs="FrankRuehl"/>
          <w:sz w:val="22"/>
          <w:szCs w:val="22"/>
          <w:rtl/>
        </w:rPr>
        <w:t xml:space="preserve"> </w:t>
      </w:r>
      <w:r w:rsidRPr="00B374BA">
        <w:rPr>
          <w:rFonts w:cs="FrankRuehl" w:hint="cs"/>
          <w:sz w:val="22"/>
          <w:szCs w:val="22"/>
          <w:rtl/>
        </w:rPr>
        <w:t>הכפילות במספור עקב טעות בתיקון מס' 2. צ"ל סעיף קטן 6(ה).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58CC0" w14:textId="77777777" w:rsidR="004D0058" w:rsidRDefault="004D005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הרשויות המקומיות (ייעוץ משפטי), תשל"ו–1975</w:t>
    </w:r>
  </w:p>
  <w:p w14:paraId="3B756D6E" w14:textId="77777777" w:rsidR="004D0058" w:rsidRDefault="004D005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2F3D9F9" w14:textId="77777777" w:rsidR="004D0058" w:rsidRDefault="004D005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4673A" w14:textId="77777777" w:rsidR="004D0058" w:rsidRDefault="004D005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הרשויות המקומיות (ייעוץ משפטי), תשל"ו</w:t>
    </w:r>
    <w:r>
      <w:rPr>
        <w:rFonts w:hAnsi="FrankRuehl" w:cs="FrankRuehl" w:hint="cs"/>
        <w:color w:val="000000"/>
        <w:sz w:val="28"/>
        <w:szCs w:val="28"/>
        <w:rtl/>
      </w:rPr>
      <w:t>-</w:t>
    </w:r>
    <w:r>
      <w:rPr>
        <w:rFonts w:hAnsi="FrankRuehl" w:cs="FrankRuehl"/>
        <w:color w:val="000000"/>
        <w:sz w:val="28"/>
        <w:szCs w:val="28"/>
        <w:rtl/>
      </w:rPr>
      <w:t>1975</w:t>
    </w:r>
  </w:p>
  <w:p w14:paraId="7198F54F" w14:textId="77777777" w:rsidR="004D0058" w:rsidRDefault="004D005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407BE5B" w14:textId="77777777" w:rsidR="004D0058" w:rsidRDefault="004D005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74BA"/>
    <w:rsid w:val="00255FD9"/>
    <w:rsid w:val="004D0058"/>
    <w:rsid w:val="005C1AF3"/>
    <w:rsid w:val="006072FE"/>
    <w:rsid w:val="00622449"/>
    <w:rsid w:val="00633430"/>
    <w:rsid w:val="007B4FC1"/>
    <w:rsid w:val="00A77232"/>
    <w:rsid w:val="00A90744"/>
    <w:rsid w:val="00AC214F"/>
    <w:rsid w:val="00B022FD"/>
    <w:rsid w:val="00B2024B"/>
    <w:rsid w:val="00B374BA"/>
    <w:rsid w:val="00C4219C"/>
    <w:rsid w:val="00D4005C"/>
    <w:rsid w:val="00E2153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3E905FC"/>
  <w15:chartTrackingRefBased/>
  <w15:docId w15:val="{1D21D7E3-8A57-426D-A867-3B5CCAD23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customStyle="1" w:styleId="P000">
    <w:name w:val="P00 תו"/>
    <w:basedOn w:val="a0"/>
    <w:link w:val="P00"/>
    <w:rsid w:val="00AC214F"/>
    <w:rPr>
      <w:rFonts w:cs="FrankRuehl"/>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7/PROP-2389.pdf" TargetMode="External"/><Relationship Id="rId18" Type="http://schemas.openxmlformats.org/officeDocument/2006/relationships/hyperlink" Target="http://www.nevo.co.il/Law_word/law14/LAW-1705.pdf"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Law_word/law16/KNESSET-168.pdf" TargetMode="External"/><Relationship Id="rId7" Type="http://schemas.openxmlformats.org/officeDocument/2006/relationships/hyperlink" Target="http://www.nevo.co.il/Law_word/law17/PROP-2389.pdf" TargetMode="External"/><Relationship Id="rId12" Type="http://schemas.openxmlformats.org/officeDocument/2006/relationships/hyperlink" Target="http://www.nevo.co.il/Law_word/law14/LAW-1705.pdf" TargetMode="External"/><Relationship Id="rId17" Type="http://schemas.openxmlformats.org/officeDocument/2006/relationships/hyperlink" Target="http://www.nevo.co.il/Law_word/law17/PROP-1817.pdf" TargetMode="External"/><Relationship Id="rId25" Type="http://schemas.openxmlformats.org/officeDocument/2006/relationships/hyperlink" Target="http://www.nevo.co.il/Law_word/law15/memshala-64.pdf"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14/LAW-1259.pdf" TargetMode="External"/><Relationship Id="rId20" Type="http://schemas.openxmlformats.org/officeDocument/2006/relationships/hyperlink" Target="http://www.nevo.co.il/Law_word/law14/LAW-2112.pdf"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14/LAW-1705.pdf" TargetMode="External"/><Relationship Id="rId11" Type="http://schemas.openxmlformats.org/officeDocument/2006/relationships/hyperlink" Target="http://www.nevo.co.il/Law_word/law17/PROP-2389.pdf" TargetMode="External"/><Relationship Id="rId24" Type="http://schemas.openxmlformats.org/officeDocument/2006/relationships/hyperlink" Target="http://www.nevo.co.il/Law_word/law14/LAW-1920.pdf"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17/PROP-2389.pdf" TargetMode="External"/><Relationship Id="rId23" Type="http://schemas.openxmlformats.org/officeDocument/2006/relationships/hyperlink" Target="http://www.nevo.co.il/Law_word/law15/memshala-793.pdf" TargetMode="External"/><Relationship Id="rId28" Type="http://schemas.openxmlformats.org/officeDocument/2006/relationships/header" Target="header1.xml"/><Relationship Id="rId10" Type="http://schemas.openxmlformats.org/officeDocument/2006/relationships/hyperlink" Target="http://www.nevo.co.il/Law_word/law14/LAW-1705.pdf" TargetMode="External"/><Relationship Id="rId19" Type="http://schemas.openxmlformats.org/officeDocument/2006/relationships/hyperlink" Target="http://www.nevo.co.il/Law_word/law17/PROP-2389.pdf"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17/PROP-2389.pdf" TargetMode="External"/><Relationship Id="rId14" Type="http://schemas.openxmlformats.org/officeDocument/2006/relationships/hyperlink" Target="http://www.nevo.co.il/Law_word/law14/LAW-1705.pdf" TargetMode="External"/><Relationship Id="rId22" Type="http://schemas.openxmlformats.org/officeDocument/2006/relationships/hyperlink" Target="http://www.nevo.co.il/Law_word/law14/law-2450.pdf"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_word/law14/LAW-1705.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64.pdf" TargetMode="External"/><Relationship Id="rId3" Type="http://schemas.openxmlformats.org/officeDocument/2006/relationships/hyperlink" Target="http://www.nevo.co.il/Law_word/law14/LAW-1259.pdf" TargetMode="External"/><Relationship Id="rId7" Type="http://schemas.openxmlformats.org/officeDocument/2006/relationships/hyperlink" Target="http://www.nevo.co.il/Law_word/law14/LAW-1920.pdf" TargetMode="External"/><Relationship Id="rId12" Type="http://schemas.openxmlformats.org/officeDocument/2006/relationships/hyperlink" Target="http://www.nevo.co.il/Law_word/law15/memshala-793.pdf" TargetMode="External"/><Relationship Id="rId2" Type="http://schemas.openxmlformats.org/officeDocument/2006/relationships/hyperlink" Target="http://www.nevo.co.il/Law_word/law17/PROP-1130.pdf" TargetMode="External"/><Relationship Id="rId1" Type="http://schemas.openxmlformats.org/officeDocument/2006/relationships/hyperlink" Target="http://www.nevo.co.il/Law_word/law14/LAW-0787.pdf" TargetMode="External"/><Relationship Id="rId6" Type="http://schemas.openxmlformats.org/officeDocument/2006/relationships/hyperlink" Target="http://www.nevo.co.il/Law_word/law17/PROP-2389.pdf" TargetMode="External"/><Relationship Id="rId11" Type="http://schemas.openxmlformats.org/officeDocument/2006/relationships/hyperlink" Target="http://www.nevo.co.il/law_word/law14/law-2450.pdf" TargetMode="External"/><Relationship Id="rId5" Type="http://schemas.openxmlformats.org/officeDocument/2006/relationships/hyperlink" Target="http://www.nevo.co.il/Law_word/law14/LAW-1705.pdf" TargetMode="External"/><Relationship Id="rId10" Type="http://schemas.openxmlformats.org/officeDocument/2006/relationships/hyperlink" Target="http://www.nevo.co.il/Law_word/law16/KNESSET-168.pdf" TargetMode="External"/><Relationship Id="rId4" Type="http://schemas.openxmlformats.org/officeDocument/2006/relationships/hyperlink" Target="http://www.nevo.co.il/Law_word/law17/PROP-1817.pdf" TargetMode="External"/><Relationship Id="rId9" Type="http://schemas.openxmlformats.org/officeDocument/2006/relationships/hyperlink" Target="http://www.nevo.co.il/Law_word/law14/law-211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10178</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393283</vt:i4>
      </vt:variant>
      <vt:variant>
        <vt:i4>132</vt:i4>
      </vt:variant>
      <vt:variant>
        <vt:i4>0</vt:i4>
      </vt:variant>
      <vt:variant>
        <vt:i4>5</vt:i4>
      </vt:variant>
      <vt:variant>
        <vt:lpwstr>http://www.nevo.co.il/advertisements/nevo-100.doc</vt:lpwstr>
      </vt:variant>
      <vt:variant>
        <vt:lpwstr/>
      </vt:variant>
      <vt:variant>
        <vt:i4>2359391</vt:i4>
      </vt:variant>
      <vt:variant>
        <vt:i4>129</vt:i4>
      </vt:variant>
      <vt:variant>
        <vt:i4>0</vt:i4>
      </vt:variant>
      <vt:variant>
        <vt:i4>5</vt:i4>
      </vt:variant>
      <vt:variant>
        <vt:lpwstr>http://www.nevo.co.il/Law_word/law15/memshala-64.pdf</vt:lpwstr>
      </vt:variant>
      <vt:variant>
        <vt:lpwstr/>
      </vt:variant>
      <vt:variant>
        <vt:i4>8126464</vt:i4>
      </vt:variant>
      <vt:variant>
        <vt:i4>126</vt:i4>
      </vt:variant>
      <vt:variant>
        <vt:i4>0</vt:i4>
      </vt:variant>
      <vt:variant>
        <vt:i4>5</vt:i4>
      </vt:variant>
      <vt:variant>
        <vt:lpwstr>http://www.nevo.co.il/Law_word/law14/LAW-1920.pdf</vt:lpwstr>
      </vt:variant>
      <vt:variant>
        <vt:lpwstr/>
      </vt:variant>
      <vt:variant>
        <vt:i4>7667799</vt:i4>
      </vt:variant>
      <vt:variant>
        <vt:i4>123</vt:i4>
      </vt:variant>
      <vt:variant>
        <vt:i4>0</vt:i4>
      </vt:variant>
      <vt:variant>
        <vt:i4>5</vt:i4>
      </vt:variant>
      <vt:variant>
        <vt:lpwstr>http://www.nevo.co.il/Law_word/law15/memshala-793.pdf</vt:lpwstr>
      </vt:variant>
      <vt:variant>
        <vt:lpwstr/>
      </vt:variant>
      <vt:variant>
        <vt:i4>7864333</vt:i4>
      </vt:variant>
      <vt:variant>
        <vt:i4>120</vt:i4>
      </vt:variant>
      <vt:variant>
        <vt:i4>0</vt:i4>
      </vt:variant>
      <vt:variant>
        <vt:i4>5</vt:i4>
      </vt:variant>
      <vt:variant>
        <vt:lpwstr>http://www.nevo.co.il/Law_word/law14/law-2450.pdf</vt:lpwstr>
      </vt:variant>
      <vt:variant>
        <vt:lpwstr/>
      </vt:variant>
      <vt:variant>
        <vt:i4>3801116</vt:i4>
      </vt:variant>
      <vt:variant>
        <vt:i4>117</vt:i4>
      </vt:variant>
      <vt:variant>
        <vt:i4>0</vt:i4>
      </vt:variant>
      <vt:variant>
        <vt:i4>5</vt:i4>
      </vt:variant>
      <vt:variant>
        <vt:lpwstr>http://www.nevo.co.il/Law_word/law16/KNESSET-168.pdf</vt:lpwstr>
      </vt:variant>
      <vt:variant>
        <vt:lpwstr/>
      </vt:variant>
      <vt:variant>
        <vt:i4>8126474</vt:i4>
      </vt:variant>
      <vt:variant>
        <vt:i4>114</vt:i4>
      </vt:variant>
      <vt:variant>
        <vt:i4>0</vt:i4>
      </vt:variant>
      <vt:variant>
        <vt:i4>5</vt:i4>
      </vt:variant>
      <vt:variant>
        <vt:lpwstr>http://www.nevo.co.il/Law_word/law14/LAW-2112.pdf</vt:lpwstr>
      </vt:variant>
      <vt:variant>
        <vt:lpwstr/>
      </vt:variant>
      <vt:variant>
        <vt:i4>196727</vt:i4>
      </vt:variant>
      <vt:variant>
        <vt:i4>111</vt:i4>
      </vt:variant>
      <vt:variant>
        <vt:i4>0</vt:i4>
      </vt:variant>
      <vt:variant>
        <vt:i4>5</vt:i4>
      </vt:variant>
      <vt:variant>
        <vt:lpwstr>http://www.nevo.co.il/Law_word/law17/PROP-2389.pdf</vt:lpwstr>
      </vt:variant>
      <vt:variant>
        <vt:lpwstr/>
      </vt:variant>
      <vt:variant>
        <vt:i4>8257547</vt:i4>
      </vt:variant>
      <vt:variant>
        <vt:i4>108</vt:i4>
      </vt:variant>
      <vt:variant>
        <vt:i4>0</vt:i4>
      </vt:variant>
      <vt:variant>
        <vt:i4>5</vt:i4>
      </vt:variant>
      <vt:variant>
        <vt:lpwstr>http://www.nevo.co.il/Law_word/law14/LAW-1705.pdf</vt:lpwstr>
      </vt:variant>
      <vt:variant>
        <vt:lpwstr/>
      </vt:variant>
      <vt:variant>
        <vt:i4>393341</vt:i4>
      </vt:variant>
      <vt:variant>
        <vt:i4>105</vt:i4>
      </vt:variant>
      <vt:variant>
        <vt:i4>0</vt:i4>
      </vt:variant>
      <vt:variant>
        <vt:i4>5</vt:i4>
      </vt:variant>
      <vt:variant>
        <vt:lpwstr>http://www.nevo.co.il/Law_word/law17/PROP-1817.pdf</vt:lpwstr>
      </vt:variant>
      <vt:variant>
        <vt:lpwstr/>
      </vt:variant>
      <vt:variant>
        <vt:i4>8060930</vt:i4>
      </vt:variant>
      <vt:variant>
        <vt:i4>102</vt:i4>
      </vt:variant>
      <vt:variant>
        <vt:i4>0</vt:i4>
      </vt:variant>
      <vt:variant>
        <vt:i4>5</vt:i4>
      </vt:variant>
      <vt:variant>
        <vt:lpwstr>http://www.nevo.co.il/Law_word/law14/LAW-1259.pdf</vt:lpwstr>
      </vt:variant>
      <vt:variant>
        <vt:lpwstr/>
      </vt:variant>
      <vt:variant>
        <vt:i4>196727</vt:i4>
      </vt:variant>
      <vt:variant>
        <vt:i4>99</vt:i4>
      </vt:variant>
      <vt:variant>
        <vt:i4>0</vt:i4>
      </vt:variant>
      <vt:variant>
        <vt:i4>5</vt:i4>
      </vt:variant>
      <vt:variant>
        <vt:lpwstr>http://www.nevo.co.il/Law_word/law17/PROP-2389.pdf</vt:lpwstr>
      </vt:variant>
      <vt:variant>
        <vt:lpwstr/>
      </vt:variant>
      <vt:variant>
        <vt:i4>8257547</vt:i4>
      </vt:variant>
      <vt:variant>
        <vt:i4>96</vt:i4>
      </vt:variant>
      <vt:variant>
        <vt:i4>0</vt:i4>
      </vt:variant>
      <vt:variant>
        <vt:i4>5</vt:i4>
      </vt:variant>
      <vt:variant>
        <vt:lpwstr>http://www.nevo.co.il/Law_word/law14/LAW-1705.pdf</vt:lpwstr>
      </vt:variant>
      <vt:variant>
        <vt:lpwstr/>
      </vt:variant>
      <vt:variant>
        <vt:i4>196727</vt:i4>
      </vt:variant>
      <vt:variant>
        <vt:i4>93</vt:i4>
      </vt:variant>
      <vt:variant>
        <vt:i4>0</vt:i4>
      </vt:variant>
      <vt:variant>
        <vt:i4>5</vt:i4>
      </vt:variant>
      <vt:variant>
        <vt:lpwstr>http://www.nevo.co.il/Law_word/law17/PROP-2389.pdf</vt:lpwstr>
      </vt:variant>
      <vt:variant>
        <vt:lpwstr/>
      </vt:variant>
      <vt:variant>
        <vt:i4>8257547</vt:i4>
      </vt:variant>
      <vt:variant>
        <vt:i4>90</vt:i4>
      </vt:variant>
      <vt:variant>
        <vt:i4>0</vt:i4>
      </vt:variant>
      <vt:variant>
        <vt:i4>5</vt:i4>
      </vt:variant>
      <vt:variant>
        <vt:lpwstr>http://www.nevo.co.il/Law_word/law14/LAW-1705.pdf</vt:lpwstr>
      </vt:variant>
      <vt:variant>
        <vt:lpwstr/>
      </vt:variant>
      <vt:variant>
        <vt:i4>196727</vt:i4>
      </vt:variant>
      <vt:variant>
        <vt:i4>87</vt:i4>
      </vt:variant>
      <vt:variant>
        <vt:i4>0</vt:i4>
      </vt:variant>
      <vt:variant>
        <vt:i4>5</vt:i4>
      </vt:variant>
      <vt:variant>
        <vt:lpwstr>http://www.nevo.co.il/Law_word/law17/PROP-2389.pdf</vt:lpwstr>
      </vt:variant>
      <vt:variant>
        <vt:lpwstr/>
      </vt:variant>
      <vt:variant>
        <vt:i4>8257547</vt:i4>
      </vt:variant>
      <vt:variant>
        <vt:i4>84</vt:i4>
      </vt:variant>
      <vt:variant>
        <vt:i4>0</vt:i4>
      </vt:variant>
      <vt:variant>
        <vt:i4>5</vt:i4>
      </vt:variant>
      <vt:variant>
        <vt:lpwstr>http://www.nevo.co.il/Law_word/law14/LAW-1705.pdf</vt:lpwstr>
      </vt:variant>
      <vt:variant>
        <vt:lpwstr/>
      </vt:variant>
      <vt:variant>
        <vt:i4>196727</vt:i4>
      </vt:variant>
      <vt:variant>
        <vt:i4>81</vt:i4>
      </vt:variant>
      <vt:variant>
        <vt:i4>0</vt:i4>
      </vt:variant>
      <vt:variant>
        <vt:i4>5</vt:i4>
      </vt:variant>
      <vt:variant>
        <vt:lpwstr>http://www.nevo.co.il/Law_word/law17/PROP-2389.pdf</vt:lpwstr>
      </vt:variant>
      <vt:variant>
        <vt:lpwstr/>
      </vt:variant>
      <vt:variant>
        <vt:i4>8257547</vt:i4>
      </vt:variant>
      <vt:variant>
        <vt:i4>78</vt:i4>
      </vt:variant>
      <vt:variant>
        <vt:i4>0</vt:i4>
      </vt:variant>
      <vt:variant>
        <vt:i4>5</vt:i4>
      </vt:variant>
      <vt:variant>
        <vt:lpwstr>http://www.nevo.co.il/Law_word/law14/LAW-1705.pdf</vt:lpwstr>
      </vt:variant>
      <vt:variant>
        <vt:lpwstr/>
      </vt:variant>
      <vt:variant>
        <vt:i4>196727</vt:i4>
      </vt:variant>
      <vt:variant>
        <vt:i4>75</vt:i4>
      </vt:variant>
      <vt:variant>
        <vt:i4>0</vt:i4>
      </vt:variant>
      <vt:variant>
        <vt:i4>5</vt:i4>
      </vt:variant>
      <vt:variant>
        <vt:lpwstr>http://www.nevo.co.il/Law_word/law17/PROP-2389.pdf</vt:lpwstr>
      </vt:variant>
      <vt:variant>
        <vt:lpwstr/>
      </vt:variant>
      <vt:variant>
        <vt:i4>8257547</vt:i4>
      </vt:variant>
      <vt:variant>
        <vt:i4>72</vt:i4>
      </vt:variant>
      <vt:variant>
        <vt:i4>0</vt:i4>
      </vt:variant>
      <vt:variant>
        <vt:i4>5</vt:i4>
      </vt:variant>
      <vt:variant>
        <vt:lpwstr>http://www.nevo.co.il/Law_word/law14/LAW-1705.pdf</vt:lpwstr>
      </vt:variant>
      <vt:variant>
        <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3211307</vt:i4>
      </vt:variant>
      <vt:variant>
        <vt:i4>54</vt:i4>
      </vt:variant>
      <vt:variant>
        <vt:i4>0</vt:i4>
      </vt:variant>
      <vt:variant>
        <vt:i4>5</vt:i4>
      </vt:variant>
      <vt:variant>
        <vt:lpwstr/>
      </vt:variant>
      <vt:variant>
        <vt:lpwstr>Seif12</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7667799</vt:i4>
      </vt:variant>
      <vt:variant>
        <vt:i4>33</vt:i4>
      </vt:variant>
      <vt:variant>
        <vt:i4>0</vt:i4>
      </vt:variant>
      <vt:variant>
        <vt:i4>5</vt:i4>
      </vt:variant>
      <vt:variant>
        <vt:lpwstr>http://www.nevo.co.il/Law_word/law15/memshala-793.pdf</vt:lpwstr>
      </vt:variant>
      <vt:variant>
        <vt:lpwstr/>
      </vt:variant>
      <vt:variant>
        <vt:i4>7864333</vt:i4>
      </vt:variant>
      <vt:variant>
        <vt:i4>30</vt:i4>
      </vt:variant>
      <vt:variant>
        <vt:i4>0</vt:i4>
      </vt:variant>
      <vt:variant>
        <vt:i4>5</vt:i4>
      </vt:variant>
      <vt:variant>
        <vt:lpwstr>http://www.nevo.co.il/law_word/law14/law-2450.pdf</vt:lpwstr>
      </vt:variant>
      <vt:variant>
        <vt:lpwstr/>
      </vt:variant>
      <vt:variant>
        <vt:i4>3801116</vt:i4>
      </vt:variant>
      <vt:variant>
        <vt:i4>27</vt:i4>
      </vt:variant>
      <vt:variant>
        <vt:i4>0</vt:i4>
      </vt:variant>
      <vt:variant>
        <vt:i4>5</vt:i4>
      </vt:variant>
      <vt:variant>
        <vt:lpwstr>http://www.nevo.co.il/Law_word/law16/KNESSET-168.pdf</vt:lpwstr>
      </vt:variant>
      <vt:variant>
        <vt:lpwstr/>
      </vt:variant>
      <vt:variant>
        <vt:i4>8126474</vt:i4>
      </vt:variant>
      <vt:variant>
        <vt:i4>24</vt:i4>
      </vt:variant>
      <vt:variant>
        <vt:i4>0</vt:i4>
      </vt:variant>
      <vt:variant>
        <vt:i4>5</vt:i4>
      </vt:variant>
      <vt:variant>
        <vt:lpwstr>http://www.nevo.co.il/Law_word/law14/law-2112.pdf</vt:lpwstr>
      </vt:variant>
      <vt:variant>
        <vt:lpwstr/>
      </vt:variant>
      <vt:variant>
        <vt:i4>2359391</vt:i4>
      </vt:variant>
      <vt:variant>
        <vt:i4>21</vt:i4>
      </vt:variant>
      <vt:variant>
        <vt:i4>0</vt:i4>
      </vt:variant>
      <vt:variant>
        <vt:i4>5</vt:i4>
      </vt:variant>
      <vt:variant>
        <vt:lpwstr>http://www.nevo.co.il/Law_word/law15/memshala-64.pdf</vt:lpwstr>
      </vt:variant>
      <vt:variant>
        <vt:lpwstr/>
      </vt:variant>
      <vt:variant>
        <vt:i4>8126464</vt:i4>
      </vt:variant>
      <vt:variant>
        <vt:i4>18</vt:i4>
      </vt:variant>
      <vt:variant>
        <vt:i4>0</vt:i4>
      </vt:variant>
      <vt:variant>
        <vt:i4>5</vt:i4>
      </vt:variant>
      <vt:variant>
        <vt:lpwstr>http://www.nevo.co.il/Law_word/law14/LAW-1920.pdf</vt:lpwstr>
      </vt:variant>
      <vt:variant>
        <vt:lpwstr/>
      </vt:variant>
      <vt:variant>
        <vt:i4>196727</vt:i4>
      </vt:variant>
      <vt:variant>
        <vt:i4>15</vt:i4>
      </vt:variant>
      <vt:variant>
        <vt:i4>0</vt:i4>
      </vt:variant>
      <vt:variant>
        <vt:i4>5</vt:i4>
      </vt:variant>
      <vt:variant>
        <vt:lpwstr>http://www.nevo.co.il/Law_word/law17/PROP-2389.pdf</vt:lpwstr>
      </vt:variant>
      <vt:variant>
        <vt:lpwstr/>
      </vt:variant>
      <vt:variant>
        <vt:i4>8257547</vt:i4>
      </vt:variant>
      <vt:variant>
        <vt:i4>12</vt:i4>
      </vt:variant>
      <vt:variant>
        <vt:i4>0</vt:i4>
      </vt:variant>
      <vt:variant>
        <vt:i4>5</vt:i4>
      </vt:variant>
      <vt:variant>
        <vt:lpwstr>http://www.nevo.co.il/Law_word/law14/LAW-1705.pdf</vt:lpwstr>
      </vt:variant>
      <vt:variant>
        <vt:lpwstr/>
      </vt:variant>
      <vt:variant>
        <vt:i4>393341</vt:i4>
      </vt:variant>
      <vt:variant>
        <vt:i4>9</vt:i4>
      </vt:variant>
      <vt:variant>
        <vt:i4>0</vt:i4>
      </vt:variant>
      <vt:variant>
        <vt:i4>5</vt:i4>
      </vt:variant>
      <vt:variant>
        <vt:lpwstr>http://www.nevo.co.il/Law_word/law17/PROP-1817.pdf</vt:lpwstr>
      </vt:variant>
      <vt:variant>
        <vt:lpwstr/>
      </vt:variant>
      <vt:variant>
        <vt:i4>8060930</vt:i4>
      </vt:variant>
      <vt:variant>
        <vt:i4>6</vt:i4>
      </vt:variant>
      <vt:variant>
        <vt:i4>0</vt:i4>
      </vt:variant>
      <vt:variant>
        <vt:i4>5</vt:i4>
      </vt:variant>
      <vt:variant>
        <vt:lpwstr>http://www.nevo.co.il/Law_word/law14/LAW-1259.pdf</vt:lpwstr>
      </vt:variant>
      <vt:variant>
        <vt:lpwstr/>
      </vt:variant>
      <vt:variant>
        <vt:i4>524415</vt:i4>
      </vt:variant>
      <vt:variant>
        <vt:i4>3</vt:i4>
      </vt:variant>
      <vt:variant>
        <vt:i4>0</vt:i4>
      </vt:variant>
      <vt:variant>
        <vt:i4>5</vt:i4>
      </vt:variant>
      <vt:variant>
        <vt:lpwstr>http://www.nevo.co.il/Law_word/law17/PROP-1130.pdf</vt:lpwstr>
      </vt:variant>
      <vt:variant>
        <vt:lpwstr/>
      </vt:variant>
      <vt:variant>
        <vt:i4>7798793</vt:i4>
      </vt:variant>
      <vt:variant>
        <vt:i4>0</vt:i4>
      </vt:variant>
      <vt:variant>
        <vt:i4>0</vt:i4>
      </vt:variant>
      <vt:variant>
        <vt:i4>5</vt:i4>
      </vt:variant>
      <vt:variant>
        <vt:lpwstr>http://www.nevo.co.il/Law_word/law14/LAW-0787.pdf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cp:lastPrinted>2006-01-24T06:34:00Z</cp:lastPrinted>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חוק הרשויות המקומיות (ייעוץ משפטי), תשל"ו-1975</vt:lpwstr>
  </property>
  <property fmtid="{D5CDD505-2E9C-101B-9397-08002B2CF9AE}" pid="5" name="LAWNUMBER">
    <vt:lpwstr>0057</vt:lpwstr>
  </property>
  <property fmtid="{D5CDD505-2E9C-101B-9397-08002B2CF9AE}" pid="6" name="TYPE">
    <vt:lpwstr>01</vt:lpwstr>
  </property>
  <property fmtid="{D5CDD505-2E9C-101B-9397-08002B2CF9AE}" pid="7" name="LINKK1">
    <vt:lpwstr>http://www.nevo.co.il/Law_word/law14/law-2112.pdf;רשומות – ספר חוקים#ס"ח תשס"ח מס' 2112#מיום 15.10.2007 עמ' 3# תיקון מס' 4</vt:lpwstr>
  </property>
  <property fmtid="{D5CDD505-2E9C-101B-9397-08002B2CF9AE}" pid="8" name="LINKK2">
    <vt:lpwstr>http://www.nevo.co.il/law_word/law14/law-2450.pdf;‎רשומות - ספר חוקים#ס"ח תשע"ד מס' 2450 ‏‏#מיום 7.4.2014 עמ' 540  – תיקון מס' 5 בסעיף 79 לחוק התכנון והבנייה (תיקון מס' 101), תשע"ד-‏‏2014; תחילתו ביום 1.8.2014‏</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רשויות מקומיות</vt:lpwstr>
  </property>
  <property fmtid="{D5CDD505-2E9C-101B-9397-08002B2CF9AE}" pid="24" name="NOSE31">
    <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