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CC1D" w14:textId="77777777" w:rsidR="000C00C3" w:rsidRDefault="000C00C3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הרשות לפיקוח חקלאי, תשמ"ח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725F4134" w14:textId="77777777" w:rsidR="006C54D9" w:rsidRDefault="006C54D9" w:rsidP="006C54D9">
      <w:pPr>
        <w:spacing w:line="320" w:lineRule="auto"/>
        <w:jc w:val="left"/>
        <w:rPr>
          <w:rFonts w:hint="cs"/>
          <w:rtl/>
        </w:rPr>
      </w:pPr>
    </w:p>
    <w:p w14:paraId="4B555947" w14:textId="77777777" w:rsidR="00570EB3" w:rsidRDefault="00570EB3" w:rsidP="006C54D9">
      <w:pPr>
        <w:spacing w:line="320" w:lineRule="auto"/>
        <w:jc w:val="left"/>
        <w:rPr>
          <w:rFonts w:hint="cs"/>
          <w:rtl/>
        </w:rPr>
      </w:pPr>
    </w:p>
    <w:p w14:paraId="244EC419" w14:textId="77777777" w:rsidR="006C54D9" w:rsidRPr="006C54D9" w:rsidRDefault="006C54D9" w:rsidP="006C54D9">
      <w:pPr>
        <w:spacing w:line="320" w:lineRule="auto"/>
        <w:jc w:val="left"/>
        <w:rPr>
          <w:rFonts w:cs="Miriam"/>
          <w:szCs w:val="22"/>
          <w:rtl/>
        </w:rPr>
      </w:pPr>
      <w:r w:rsidRPr="006C54D9">
        <w:rPr>
          <w:rFonts w:cs="Miriam"/>
          <w:szCs w:val="22"/>
          <w:rtl/>
        </w:rPr>
        <w:t>חקלאות טבע וסביבה</w:t>
      </w:r>
      <w:r w:rsidRPr="006C54D9">
        <w:rPr>
          <w:rFonts w:cs="FrankRuehl"/>
          <w:szCs w:val="26"/>
          <w:rtl/>
        </w:rPr>
        <w:t xml:space="preserve"> – חקלאות – הרשות לפיקוח חקלאי</w:t>
      </w:r>
    </w:p>
    <w:p w14:paraId="7CC5BB9C" w14:textId="77777777" w:rsidR="000C00C3" w:rsidRDefault="000C00C3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4DF7" w:rsidRPr="00174DF7" w14:paraId="0665EC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BB494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3F7218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4ACD1D3E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E7A30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6472D0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273EFC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A80A6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CA529B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3DAF1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94D632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C44B8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C92B404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הרשות</w:t>
            </w:r>
          </w:p>
        </w:tc>
        <w:tc>
          <w:tcPr>
            <w:tcW w:w="567" w:type="dxa"/>
          </w:tcPr>
          <w:p w14:paraId="6310D0D9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28F50B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DFDE4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E216A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48AE632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א': הקמת הרשות והחלת הפיקוח</w:t>
            </w:r>
          </w:p>
        </w:tc>
        <w:tc>
          <w:tcPr>
            <w:tcW w:w="567" w:type="dxa"/>
          </w:tcPr>
          <w:p w14:paraId="7FADDF7B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סימן א: הקמת הרשות והחלת הפיקוח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63714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6CC0D9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2A1FD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B14B54D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הרשות</w:t>
            </w:r>
          </w:p>
        </w:tc>
        <w:tc>
          <w:tcPr>
            <w:tcW w:w="567" w:type="dxa"/>
          </w:tcPr>
          <w:p w14:paraId="447C3346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קמת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C7D84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26E07F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54EAF2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DC62A8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הרשות   תאגיד</w:t>
            </w:r>
          </w:p>
        </w:tc>
        <w:tc>
          <w:tcPr>
            <w:tcW w:w="567" w:type="dxa"/>
          </w:tcPr>
          <w:p w14:paraId="365AEE2A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רשות   תאגיד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6F88D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45F358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80DB2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365599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הרשות   גוף מבוקר</w:t>
            </w:r>
          </w:p>
        </w:tc>
        <w:tc>
          <w:tcPr>
            <w:tcW w:w="567" w:type="dxa"/>
          </w:tcPr>
          <w:p w14:paraId="022BB71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רשות   גוף מבוקר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1B21F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78834D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83E33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5B0D8C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 הרשות</w:t>
            </w:r>
          </w:p>
        </w:tc>
        <w:tc>
          <w:tcPr>
            <w:tcW w:w="567" w:type="dxa"/>
          </w:tcPr>
          <w:p w14:paraId="3C790051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פקיד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0DFBD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45A61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4DBF5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1B25A3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החלת הפיקוח</w:t>
            </w:r>
          </w:p>
        </w:tc>
        <w:tc>
          <w:tcPr>
            <w:tcW w:w="567" w:type="dxa"/>
          </w:tcPr>
          <w:p w14:paraId="523C32F1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חלת הפיקוח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7B3984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760B1C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55C92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813E3D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ב': מועצת הרשות</w:t>
            </w:r>
          </w:p>
        </w:tc>
        <w:tc>
          <w:tcPr>
            <w:tcW w:w="567" w:type="dxa"/>
          </w:tcPr>
          <w:p w14:paraId="2E18B228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סימן ב: מועצת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77768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3144AB5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55B1B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9907F7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14:paraId="2777EAD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רכב המועצ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7889A1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52F2FD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6D4DB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264B590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תשלום שכר</w:t>
            </w:r>
          </w:p>
        </w:tc>
        <w:tc>
          <w:tcPr>
            <w:tcW w:w="567" w:type="dxa"/>
          </w:tcPr>
          <w:p w14:paraId="33A2F21A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אי תשלום שכר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2EAEC2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6C4ABA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FD8E35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704570D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ישיבות המועצה</w:t>
            </w:r>
          </w:p>
        </w:tc>
        <w:tc>
          <w:tcPr>
            <w:tcW w:w="567" w:type="dxa"/>
          </w:tcPr>
          <w:p w14:paraId="33064C3C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ישיבות המועצ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A75DC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392596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F9E6C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3B175A94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עבודת המועצה</w:t>
            </w:r>
          </w:p>
        </w:tc>
        <w:tc>
          <w:tcPr>
            <w:tcW w:w="567" w:type="dxa"/>
          </w:tcPr>
          <w:p w14:paraId="09FAA407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סדרי עבודת המועצ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73663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404689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FAB94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AA3C8D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ג': תפקידי המועצה וסמכויותיה</w:t>
            </w:r>
          </w:p>
        </w:tc>
        <w:tc>
          <w:tcPr>
            <w:tcW w:w="567" w:type="dxa"/>
          </w:tcPr>
          <w:p w14:paraId="385CC256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2" w:tooltip="סימן ג: תפקידי המועצה וסמכויותי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983C1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70F2D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1B040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4076B49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567" w:type="dxa"/>
          </w:tcPr>
          <w:p w14:paraId="24FB17A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פקידי המועצ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C6C20C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7EC6BD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52BF2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4D7D1C74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דינים וחשבונות</w:t>
            </w:r>
          </w:p>
        </w:tc>
        <w:tc>
          <w:tcPr>
            <w:tcW w:w="567" w:type="dxa"/>
          </w:tcPr>
          <w:p w14:paraId="53B978B0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דינים וחשבונ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57DD05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5B01C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6338B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E83CAF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ד': מנהל הרשות ועובדיה</w:t>
            </w:r>
          </w:p>
        </w:tc>
        <w:tc>
          <w:tcPr>
            <w:tcW w:w="567" w:type="dxa"/>
          </w:tcPr>
          <w:p w14:paraId="010EB463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3" w:tooltip="סימן ד: מנהל הרשות ועובדי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2AEC1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5F7D8A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310111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0302BF4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מנהל הרשות</w:t>
            </w:r>
          </w:p>
        </w:tc>
        <w:tc>
          <w:tcPr>
            <w:tcW w:w="567" w:type="dxa"/>
          </w:tcPr>
          <w:p w14:paraId="1B71F87E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נהל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56B57D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A0B4B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3ECC7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7A36F075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המנהל וסמכויותיו</w:t>
            </w:r>
          </w:p>
        </w:tc>
        <w:tc>
          <w:tcPr>
            <w:tcW w:w="567" w:type="dxa"/>
          </w:tcPr>
          <w:p w14:paraId="28B3A2D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פקידי המנהל וסמכויותיו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7A6F44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5B61B20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672DD1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075595ED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העסקתם של עובדי הרשות</w:t>
            </w:r>
          </w:p>
        </w:tc>
        <w:tc>
          <w:tcPr>
            <w:tcW w:w="567" w:type="dxa"/>
          </w:tcPr>
          <w:p w14:paraId="79656742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עסקתם של עובדי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3737B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72E2B9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F6F5F4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6467BD1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ה': תקציב וכספים</w:t>
            </w:r>
          </w:p>
        </w:tc>
        <w:tc>
          <w:tcPr>
            <w:tcW w:w="567" w:type="dxa"/>
          </w:tcPr>
          <w:p w14:paraId="2908C32A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4" w:tooltip="סימן ה: תקציב וכספים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33EB9D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4E758EC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E7F18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232AC38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 הרשות</w:t>
            </w:r>
          </w:p>
        </w:tc>
        <w:tc>
          <w:tcPr>
            <w:tcW w:w="567" w:type="dxa"/>
          </w:tcPr>
          <w:p w14:paraId="3A9CF8E0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קציב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047E7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7583EE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F41EF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465406E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התקציב</w:t>
            </w:r>
          </w:p>
        </w:tc>
        <w:tc>
          <w:tcPr>
            <w:tcW w:w="567" w:type="dxa"/>
          </w:tcPr>
          <w:p w14:paraId="20998F5B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אישור התקציב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1D5BD1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3862AC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715BC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1ADA24C1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דו"ח שנתי</w:t>
            </w:r>
          </w:p>
        </w:tc>
        <w:tc>
          <w:tcPr>
            <w:tcW w:w="567" w:type="dxa"/>
          </w:tcPr>
          <w:p w14:paraId="3DC0BC95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דוח שנתי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0F6A0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C0390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794DE2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4ADA242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סמכויות פיקוח</w:t>
            </w:r>
          </w:p>
        </w:tc>
        <w:tc>
          <w:tcPr>
            <w:tcW w:w="567" w:type="dxa"/>
          </w:tcPr>
          <w:p w14:paraId="64367892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סמכויות פיקוח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BC548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64C847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CDD62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169C8675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מפקחים</w:t>
            </w:r>
          </w:p>
        </w:tc>
        <w:tc>
          <w:tcPr>
            <w:tcW w:w="567" w:type="dxa"/>
          </w:tcPr>
          <w:p w14:paraId="0DDF01A9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מינוי מפקחים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4F6AFD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D8DB1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67E59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16DF2A3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מפקח</w:t>
            </w:r>
          </w:p>
        </w:tc>
        <w:tc>
          <w:tcPr>
            <w:tcW w:w="567" w:type="dxa"/>
          </w:tcPr>
          <w:p w14:paraId="0A637CE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סמכויות מפקח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BAE27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207679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E2AB9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05DDD9D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חובה למסור מידע ודוגמאות</w:t>
            </w:r>
          </w:p>
        </w:tc>
        <w:tc>
          <w:tcPr>
            <w:tcW w:w="567" w:type="dxa"/>
          </w:tcPr>
          <w:p w14:paraId="2AFAA4A2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חובה למסור מידע ודוגמא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8AB609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6825D4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258AE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474DAEB5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טיפול בחפצים שנתפסו</w:t>
            </w:r>
          </w:p>
        </w:tc>
        <w:tc>
          <w:tcPr>
            <w:tcW w:w="567" w:type="dxa"/>
          </w:tcPr>
          <w:p w14:paraId="0A342EFF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טיפול בחפצים שנתפסו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FBACE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66A95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4667F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E0E96D7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הוראות שונות</w:t>
            </w:r>
          </w:p>
        </w:tc>
        <w:tc>
          <w:tcPr>
            <w:tcW w:w="567" w:type="dxa"/>
          </w:tcPr>
          <w:p w14:paraId="50BD8D79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הוראות שונ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E92CDB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6E35F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F5C4A3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1C856E1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מפקח לענין חוקי מס</w:t>
            </w:r>
          </w:p>
        </w:tc>
        <w:tc>
          <w:tcPr>
            <w:tcW w:w="567" w:type="dxa"/>
          </w:tcPr>
          <w:p w14:paraId="45DD5022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סמכות מפקח לענין חוקי מס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57F1C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0E7AD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DEDC4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0FB5F22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דין הרשות כדין המדינה</w:t>
            </w:r>
          </w:p>
        </w:tc>
        <w:tc>
          <w:tcPr>
            <w:tcW w:w="567" w:type="dxa"/>
          </w:tcPr>
          <w:p w14:paraId="521791E4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דין הרשות כדין המדינ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44BBDB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12175F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EC8C6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57D3A742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דין חברי מועצת הרשות ועובדי הרשות</w:t>
            </w:r>
          </w:p>
        </w:tc>
        <w:tc>
          <w:tcPr>
            <w:tcW w:w="567" w:type="dxa"/>
          </w:tcPr>
          <w:p w14:paraId="6DC471BB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דין חברי מועצת הרשות ועובדי הרש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4BFC3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594EA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A5B7A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61847F20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330DE490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ביצוע ותקנו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063E68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0964BD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ED99F6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14:paraId="0238543A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4603F116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תחילה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44C5CB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4DF7" w:rsidRPr="00174DF7" w14:paraId="3EA2B26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C055B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5A6617F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AF70832" w14:textId="77777777" w:rsidR="00174DF7" w:rsidRPr="00174DF7" w:rsidRDefault="00174DF7" w:rsidP="00174D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תוספת" w:history="1">
              <w:r w:rsidRPr="00174D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0255CE" w14:textId="77777777" w:rsidR="00174DF7" w:rsidRPr="00174DF7" w:rsidRDefault="00174DF7" w:rsidP="00174D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2A2E8D9" w14:textId="77777777" w:rsidR="000C00C3" w:rsidRDefault="000C00C3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ר</w:t>
      </w:r>
      <w:r>
        <w:rPr>
          <w:rFonts w:cs="FrankRuehl"/>
          <w:sz w:val="32"/>
          <w:rtl/>
        </w:rPr>
        <w:t>ש</w:t>
      </w:r>
      <w:r>
        <w:rPr>
          <w:rFonts w:cs="FrankRuehl" w:hint="cs"/>
          <w:sz w:val="32"/>
          <w:rtl/>
        </w:rPr>
        <w:t>ות לפיקוח חקלאי, תשמ"ח-1988</w:t>
      </w:r>
      <w:r w:rsidR="00D216A7">
        <w:rPr>
          <w:rStyle w:val="a8"/>
          <w:rFonts w:cs="FrankRuehl"/>
          <w:sz w:val="32"/>
          <w:rtl/>
        </w:rPr>
        <w:footnoteReference w:customMarkFollows="1" w:id="1"/>
        <w:t>*</w:t>
      </w:r>
    </w:p>
    <w:p w14:paraId="3ECB6EA0" w14:textId="77777777" w:rsidR="000C00C3" w:rsidRDefault="000C00C3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א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רשנות</w:t>
      </w:r>
    </w:p>
    <w:p w14:paraId="1D5FC6E6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C3B3D77">
          <v:rect id="_x0000_s1026" style="position:absolute;left:0;text-align:left;margin-left:464.5pt;margin-top:8.05pt;width:75.05pt;height:19.9pt;z-index:251639296" o:allowincell="f" filled="f" stroked="f" strokecolor="lime" strokeweight=".25pt">
            <v:textbox inset="0,0,0,0">
              <w:txbxContent>
                <w:p w14:paraId="7B78C828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 w:rsidR="00AA3DD4">
        <w:rPr>
          <w:rStyle w:val="default"/>
          <w:rFonts w:cs="FrankRuehl"/>
          <w:rtl/>
        </w:rPr>
        <w:t>–</w:t>
      </w:r>
    </w:p>
    <w:p w14:paraId="7E5E16B4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חקלאית"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 מאלה:</w:t>
      </w:r>
    </w:p>
    <w:p w14:paraId="7A99FD95" w14:textId="77777777" w:rsidR="000C00C3" w:rsidRDefault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17B1CA10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470.35pt;margin-top:7.1pt;width:1in;height:16.8pt;z-index:251673088" filled="f" stroked="f">
            <v:textbox inset="1mm,0,1mm,0">
              <w:txbxContent>
                <w:p w14:paraId="18432BD8" w14:textId="77777777" w:rsidR="00AA3DD4" w:rsidRDefault="00AA3DD4" w:rsidP="00AA3DD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תשס"ג-2003</w:t>
                  </w:r>
                </w:p>
              </w:txbxContent>
            </v:textbox>
          </v:shape>
        </w:pict>
      </w:r>
      <w:r w:rsidR="000C00C3">
        <w:rPr>
          <w:rStyle w:val="default"/>
          <w:rFonts w:cs="FrankRuehl"/>
          <w:rtl/>
        </w:rPr>
        <w:t>(1)</w:t>
      </w:r>
      <w:r w:rsidR="000C00C3">
        <w:rPr>
          <w:rStyle w:val="default"/>
          <w:rFonts w:cs="FrankRuehl"/>
          <w:rtl/>
        </w:rPr>
        <w:tab/>
      </w:r>
      <w:r w:rsidR="000C00C3">
        <w:rPr>
          <w:rStyle w:val="default"/>
          <w:rFonts w:cs="FrankRuehl" w:hint="cs"/>
          <w:rtl/>
        </w:rPr>
        <w:t>(נמ</w:t>
      </w:r>
      <w:r w:rsidR="000C00C3">
        <w:rPr>
          <w:rStyle w:val="default"/>
          <w:rFonts w:cs="FrankRuehl"/>
          <w:rtl/>
        </w:rPr>
        <w:t>ח</w:t>
      </w:r>
      <w:r w:rsidR="000C00C3">
        <w:rPr>
          <w:rStyle w:val="default"/>
          <w:rFonts w:cs="FrankRuehl" w:hint="cs"/>
          <w:rtl/>
        </w:rPr>
        <w:t>קה);</w:t>
      </w:r>
    </w:p>
    <w:p w14:paraId="00A249A0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AA17466">
          <v:shape id="_x0000_s1059" type="#_x0000_t202" style="position:absolute;left:0;text-align:left;margin-left:470.35pt;margin-top:7.1pt;width:1in;height:18.1pt;z-index:251672064" filled="f" stroked="f">
            <v:textbox inset="1mm,0,1mm,0">
              <w:txbxContent>
                <w:p w14:paraId="62E2AD79" w14:textId="77777777" w:rsidR="000C00C3" w:rsidRDefault="000C00C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תשס"ג-2003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6CEF226A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לפי חוק המועצה לענף הלול (ייצור ושיווק), תשכ"ד-1963;</w:t>
      </w:r>
    </w:p>
    <w:p w14:paraId="2D082B8E" w14:textId="77777777" w:rsidR="000C00C3" w:rsidRDefault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3EFB2374">
          <v:shape id="_x0000_s1072" type="#_x0000_t202" style="position:absolute;left:0;text-align:left;margin-left:470.35pt;margin-top:7.1pt;width:1in;height:14.95pt;z-index:251674112" filled="f" stroked="f">
            <v:textbox inset="1mm,0,1mm,0">
              <w:txbxContent>
                <w:p w14:paraId="227DA3F6" w14:textId="77777777" w:rsidR="00AA3DD4" w:rsidRDefault="00AA3DD4" w:rsidP="00AA3DD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תשס"ג-2003</w:t>
                  </w:r>
                </w:p>
              </w:txbxContent>
            </v:textbox>
          </v:shape>
        </w:pict>
      </w:r>
      <w:r w:rsidR="000C00C3">
        <w:rPr>
          <w:rStyle w:val="default"/>
          <w:rFonts w:cs="FrankRuehl"/>
          <w:rtl/>
        </w:rPr>
        <w:t>(4)</w:t>
      </w:r>
      <w:r w:rsidR="000C00C3">
        <w:rPr>
          <w:rStyle w:val="default"/>
          <w:rFonts w:cs="FrankRuehl"/>
          <w:rtl/>
        </w:rPr>
        <w:tab/>
      </w:r>
      <w:r w:rsidR="000C00C3">
        <w:rPr>
          <w:rStyle w:val="default"/>
          <w:rFonts w:cs="FrankRuehl" w:hint="cs"/>
          <w:rtl/>
        </w:rPr>
        <w:t>מ</w:t>
      </w:r>
      <w:r w:rsidR="000C00C3">
        <w:rPr>
          <w:rStyle w:val="default"/>
          <w:rFonts w:cs="FrankRuehl"/>
          <w:rtl/>
        </w:rPr>
        <w:t>ו</w:t>
      </w:r>
      <w:r w:rsidR="000C00C3">
        <w:rPr>
          <w:rStyle w:val="default"/>
          <w:rFonts w:cs="FrankRuehl" w:hint="cs"/>
          <w:rtl/>
        </w:rPr>
        <w:t>ע</w:t>
      </w:r>
      <w:r w:rsidR="000C00C3">
        <w:rPr>
          <w:rStyle w:val="default"/>
          <w:rFonts w:cs="FrankRuehl"/>
          <w:rtl/>
        </w:rPr>
        <w:t>צ</w:t>
      </w:r>
      <w:r w:rsidR="000C00C3">
        <w:rPr>
          <w:rStyle w:val="default"/>
          <w:rFonts w:cs="FrankRuehl" w:hint="cs"/>
          <w:rtl/>
        </w:rPr>
        <w:t>ת</w:t>
      </w:r>
      <w:r w:rsidR="000C00C3">
        <w:rPr>
          <w:rStyle w:val="default"/>
          <w:rFonts w:cs="FrankRuehl"/>
          <w:rtl/>
        </w:rPr>
        <w:t xml:space="preserve"> </w:t>
      </w:r>
      <w:r w:rsidR="000C00C3">
        <w:rPr>
          <w:rStyle w:val="default"/>
          <w:rFonts w:cs="FrankRuehl" w:hint="cs"/>
          <w:rtl/>
        </w:rPr>
        <w:t>הצמחים לפי חוק מועצת הצמחים (ייצור ושיווק), תשל"ג-1973;</w:t>
      </w:r>
    </w:p>
    <w:p w14:paraId="2D7BACF2" w14:textId="77777777" w:rsidR="000C00C3" w:rsidRDefault="00AA3DD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38BEE09">
          <v:shape id="_x0000_s1073" type="#_x0000_t202" style="position:absolute;left:0;text-align:left;margin-left:470.35pt;margin-top:7.1pt;width:1in;height:14.95pt;z-index:251675136" filled="f" stroked="f">
            <v:textbox inset="1mm,0,1mm,0">
              <w:txbxContent>
                <w:p w14:paraId="4BE08BC0" w14:textId="77777777" w:rsidR="00AA3DD4" w:rsidRDefault="00AA3DD4" w:rsidP="00AA3DD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תשס"ג-2003</w:t>
                  </w:r>
                </w:p>
              </w:txbxContent>
            </v:textbox>
          </v:shape>
        </w:pict>
      </w:r>
      <w:r w:rsidR="000C00C3">
        <w:rPr>
          <w:rStyle w:val="default"/>
          <w:rFonts w:cs="FrankRuehl"/>
          <w:rtl/>
        </w:rPr>
        <w:t>(5)</w:t>
      </w:r>
      <w:r w:rsidR="000C00C3">
        <w:rPr>
          <w:rStyle w:val="default"/>
          <w:rFonts w:cs="FrankRuehl"/>
          <w:rtl/>
        </w:rPr>
        <w:tab/>
      </w:r>
      <w:r w:rsidR="000C00C3">
        <w:rPr>
          <w:rStyle w:val="default"/>
          <w:rFonts w:cs="FrankRuehl" w:hint="cs"/>
          <w:rtl/>
        </w:rPr>
        <w:t>(נמחקה);</w:t>
      </w:r>
    </w:p>
    <w:p w14:paraId="7CA688E4" w14:textId="77777777" w:rsidR="002C3EAB" w:rsidRPr="006E3DD4" w:rsidRDefault="002C3EAB" w:rsidP="00AA3DD4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41"/>
      <w:r w:rsidRPr="006E3DD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6E3DD4">
        <w:rPr>
          <w:rFonts w:cs="FrankRuehl" w:hint="cs"/>
          <w:vanish/>
          <w:szCs w:val="20"/>
          <w:shd w:val="clear" w:color="auto" w:fill="FFFF99"/>
          <w:rtl/>
        </w:rPr>
        <w:t>(בוטל)</w:t>
      </w:r>
    </w:p>
    <w:p w14:paraId="1BDE8FE3" w14:textId="77777777" w:rsidR="002C3EAB" w:rsidRPr="006E3DD4" w:rsidRDefault="002C3EAB" w:rsidP="002C3EA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4442B116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7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D90669E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 (ביטול)</w:t>
      </w:r>
    </w:p>
    <w:p w14:paraId="37BD9C22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9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001B8AF0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פסקה (1) להגדרת "מועצה חקלאית"</w:t>
      </w:r>
    </w:p>
    <w:p w14:paraId="3BADD0B6" w14:textId="77777777" w:rsidR="002C3EAB" w:rsidRPr="006E3DD4" w:rsidRDefault="002C3EAB" w:rsidP="002C3EAB">
      <w:pPr>
        <w:pStyle w:val="P00"/>
        <w:tabs>
          <w:tab w:val="clear" w:pos="6259"/>
        </w:tabs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62CA073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E3DD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6E3DD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המועצה לשיווק פרי הדר לפי פקודת פרי הדר (פיקוח ושיווק), התש"ח-1948, פקודת שיווק פרי הדר, 1947, ופקודת הפיקוח על פרי ההדר, 1940.</w:t>
      </w:r>
    </w:p>
    <w:p w14:paraId="491424D5" w14:textId="77777777" w:rsidR="000C00C3" w:rsidRPr="006E3DD4" w:rsidRDefault="000C00C3" w:rsidP="00AA3DD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4D5DD0B" w14:textId="77777777" w:rsidR="000C00C3" w:rsidRPr="006E3DD4" w:rsidRDefault="000C00C3" w:rsidP="000C00C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3B8DA46C" w14:textId="77777777" w:rsidR="000C00C3" w:rsidRPr="006E3DD4" w:rsidRDefault="000C00C3" w:rsidP="000C00C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43E98A44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1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716A3408" w14:textId="77777777" w:rsidR="000C00C3" w:rsidRPr="006E3DD4" w:rsidRDefault="000C00C3" w:rsidP="00AA3DD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חקלאית" </w:t>
      </w:r>
      <w:r w:rsidR="00AA3DD4"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מאלה:</w:t>
      </w:r>
    </w:p>
    <w:p w14:paraId="125B153D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E3DD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6E3DD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המועצה לשיווק פרי הדר לפי פקודת פרי הדר (פיקוח ושיווק), התש"ח-1948, פקודת שיווק פרי הדר, 1947, ופקודת הפיקוח על פרי ההדר, 1940.</w:t>
      </w:r>
    </w:p>
    <w:p w14:paraId="4B4A823A" w14:textId="77777777" w:rsidR="000C00C3" w:rsidRPr="006E3DD4" w:rsidRDefault="000C00C3" w:rsidP="000C00C3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לפי חוק המועצה לייצור ולשיווק של ירקות, התשי"ט-1959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;</w:t>
      </w:r>
    </w:p>
    <w:p w14:paraId="0472C656" w14:textId="77777777" w:rsidR="000C00C3" w:rsidRPr="006E3DD4" w:rsidRDefault="000C00C3" w:rsidP="000C00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חוק המועצה לענף הלול (ייצור ושיווק), תשכ"ד-1963;</w:t>
      </w:r>
    </w:p>
    <w:p w14:paraId="422F8DDC" w14:textId="77777777" w:rsidR="000C00C3" w:rsidRPr="006E3DD4" w:rsidRDefault="000C00C3" w:rsidP="000C00C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הפירות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הצמחים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חוק מועצת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הפירות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הצמחים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(ייצור ושיווק), תשל"ג-1973;</w:t>
      </w:r>
    </w:p>
    <w:p w14:paraId="356208BD" w14:textId="77777777" w:rsidR="000C00C3" w:rsidRPr="00AA3DD4" w:rsidRDefault="000C00C3" w:rsidP="00AA3DD4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לפי חוק המועצה לצמחי נוי (יצוא ושיווק), התשל"ו-1976;</w:t>
      </w:r>
      <w:bookmarkEnd w:id="2"/>
    </w:p>
    <w:p w14:paraId="0CF61002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חקלאיות"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קים המפורטים בהגדרת "מועצה חקלאית";</w:t>
      </w:r>
    </w:p>
    <w:p w14:paraId="56D0CBEE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החקלאות"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קים המנויים בתוספת;</w:t>
      </w:r>
    </w:p>
    <w:p w14:paraId="232C53F0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של הרשות שמונה לפי סעיף 13;</w:t>
      </w:r>
    </w:p>
    <w:p w14:paraId="769CD5EE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לפיקוח חקלאי שהוקמה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זה;</w:t>
      </w:r>
    </w:p>
    <w:p w14:paraId="79C8110E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קלאות.</w:t>
      </w:r>
    </w:p>
    <w:p w14:paraId="0B434132" w14:textId="77777777" w:rsidR="000C00C3" w:rsidRDefault="000C00C3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3" w:name="med1"/>
      <w:bookmarkEnd w:id="3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ב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ה</w:t>
      </w:r>
      <w:r>
        <w:rPr>
          <w:rFonts w:cs="FrankRuehl" w:hint="cs"/>
          <w:noProof/>
          <w:rtl/>
        </w:rPr>
        <w:t>רשות</w:t>
      </w:r>
    </w:p>
    <w:p w14:paraId="2E28DF6D" w14:textId="77777777" w:rsidR="000C00C3" w:rsidRDefault="000C00C3">
      <w:pPr>
        <w:pStyle w:val="header-2"/>
        <w:ind w:left="0" w:right="1134"/>
        <w:rPr>
          <w:rFonts w:cs="Miriam"/>
          <w:rtl/>
        </w:rPr>
      </w:pPr>
      <w:bookmarkStart w:id="4" w:name="hed20"/>
      <w:bookmarkEnd w:id="4"/>
      <w:r>
        <w:rPr>
          <w:rFonts w:cs="Miriam"/>
          <w:rtl/>
        </w:rPr>
        <w:t>ס</w:t>
      </w:r>
      <w:r>
        <w:rPr>
          <w:rFonts w:cs="Miriam" w:hint="cs"/>
          <w:rtl/>
        </w:rPr>
        <w:t>י</w:t>
      </w:r>
      <w:r>
        <w:rPr>
          <w:rFonts w:cs="Miriam"/>
          <w:rtl/>
        </w:rPr>
        <w:t>מ</w:t>
      </w:r>
      <w:r>
        <w:rPr>
          <w:rFonts w:cs="Miriam" w:hint="cs"/>
          <w:rtl/>
        </w:rPr>
        <w:t>ן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א</w:t>
      </w:r>
      <w:r>
        <w:rPr>
          <w:rFonts w:cs="Miriam"/>
          <w:rtl/>
        </w:rPr>
        <w:t xml:space="preserve">': </w:t>
      </w:r>
      <w:r>
        <w:rPr>
          <w:rFonts w:cs="Miriam" w:hint="cs"/>
          <w:rtl/>
        </w:rPr>
        <w:t>הקמת הרשות והחלת הפיקוח</w:t>
      </w:r>
    </w:p>
    <w:p w14:paraId="71101E47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6A37A164">
          <v:rect id="_x0000_s1028" style="position:absolute;left:0;text-align:left;margin-left:464.5pt;margin-top:8.05pt;width:75.05pt;height:14.9pt;z-index:251640320" o:allowincell="f" filled="f" stroked="f" strokecolor="lime" strokeweight=".25pt">
            <v:textbox inset="0,0,0,0">
              <w:txbxContent>
                <w:p w14:paraId="36F62AF3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זה הרשות לפיקוח חקלאי.</w:t>
      </w:r>
    </w:p>
    <w:p w14:paraId="12668727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73375629">
          <v:rect id="_x0000_s1029" style="position:absolute;left:0;text-align:left;margin-left:464.5pt;margin-top:8.05pt;width:75.05pt;height:20.95pt;z-index:251641344" o:allowincell="f" filled="f" stroked="f" strokecolor="lime" strokeweight=".25pt">
            <v:textbox inset="0,0,0,0">
              <w:txbxContent>
                <w:p w14:paraId="04ABC03B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AA3DD4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יא תאגי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.</w:t>
      </w:r>
    </w:p>
    <w:p w14:paraId="025B924D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2CF1651F">
          <v:rect id="_x0000_s1030" style="position:absolute;left:0;text-align:left;margin-left:464.5pt;margin-top:8.05pt;width:75.05pt;height:15.95pt;z-index:251642368" o:allowincell="f" filled="f" stroked="f" strokecolor="lime" strokeweight=".25pt">
            <v:textbox inset="0,0,0,0">
              <w:txbxContent>
                <w:p w14:paraId="5B5806FB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AA3DD4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יא גוף מבוקר כמשמעותו בסעיף 9(6) לחוק מבקר המדינה, תשי"ח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 [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משולב].</w:t>
      </w:r>
    </w:p>
    <w:p w14:paraId="0E08511E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43C12469">
          <v:rect id="_x0000_s1031" style="position:absolute;left:0;text-align:left;margin-left:464.5pt;margin-top:8.05pt;width:75.05pt;height:14.9pt;z-index:251643392" o:allowincell="f" filled="f" stroked="f" strokecolor="lime" strokeweight=".25pt">
            <v:textbox inset="0,0,0,0">
              <w:txbxContent>
                <w:p w14:paraId="29A8BC91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 הרשות הוא הפעלת פיקוח לענין עבירות לפי חיקוקי המועצות החקלאיות ולפי חיקוקי החקלאות, בכפוף לאמור בסעיף 6 (להלן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 החקלאי).</w:t>
      </w:r>
    </w:p>
    <w:p w14:paraId="701CA7C4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6"/>
      <w:bookmarkEnd w:id="9"/>
      <w:r>
        <w:rPr>
          <w:lang w:val="he-IL"/>
        </w:rPr>
        <w:pict w14:anchorId="639EBB4A">
          <v:rect id="_x0000_s1032" style="position:absolute;left:0;text-align:left;margin-left:464.5pt;margin-top:8.05pt;width:75.05pt;height:14.9pt;z-index:251644416" o:allowincell="f" filled="f" stroked="f" strokecolor="lime" strokeweight=".25pt">
            <v:textbox inset="0,0,0,0">
              <w:txbxContent>
                <w:p w14:paraId="23B0E7FB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ות ע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הרשות, יקבע בצו את העבירות שלענינן יופעל הפיקוח החקלאי ואת מועד הפעלתן, ובלבד </w:t>
      </w:r>
      <w:r w:rsidR="00AA3DD4">
        <w:rPr>
          <w:rStyle w:val="default"/>
          <w:rFonts w:cs="FrankRuehl"/>
          <w:rtl/>
        </w:rPr>
        <w:t>–</w:t>
      </w:r>
    </w:p>
    <w:p w14:paraId="165D0011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B83FC58">
          <v:shape id="_x0000_s1033" type="#_x0000_t202" style="position:absolute;left:0;text-align:left;margin-left:470.35pt;margin-top:7.1pt;width:1in;height:24pt;z-index:251667968" filled="f" stroked="f">
            <v:textbox inset="1mm,0,1mm,0">
              <w:txbxContent>
                <w:p w14:paraId="72FBF7AB" w14:textId="77777777" w:rsidR="000C00C3" w:rsidRDefault="000C00C3" w:rsidP="00AA3DD4">
                  <w:pPr>
                    <w:spacing w:line="160" w:lineRule="exact"/>
                    <w:jc w:val="left"/>
                    <w:rPr>
                      <w:sz w:val="24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מס' 2) תשס"ג-200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נתן צו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מור להפעיל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יקו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חקלאי לענין</w:t>
      </w:r>
      <w:r>
        <w:rPr>
          <w:rStyle w:val="default"/>
          <w:rFonts w:cs="FrankRuehl"/>
          <w:rtl/>
        </w:rPr>
        <w:t xml:space="preserve"> עבי</w:t>
      </w:r>
      <w:r>
        <w:rPr>
          <w:rStyle w:val="default"/>
          <w:rFonts w:cs="FrankRuehl" w:hint="cs"/>
          <w:rtl/>
        </w:rPr>
        <w:t>רה על חיקוקי המועצות החקלאיות</w:t>
      </w:r>
      <w:r>
        <w:rPr>
          <w:rStyle w:val="default"/>
          <w:rFonts w:cs="FrankRuehl"/>
          <w:rtl/>
        </w:rPr>
        <w:t>, אלא</w:t>
      </w:r>
      <w:r>
        <w:rPr>
          <w:rStyle w:val="default"/>
          <w:rFonts w:cs="FrankRuehl" w:hint="cs"/>
          <w:rtl/>
        </w:rPr>
        <w:t xml:space="preserve"> לאחר התייעצות עם שר התעשיה והמסחר;</w:t>
      </w:r>
    </w:p>
    <w:p w14:paraId="08D85B61" w14:textId="77777777" w:rsidR="002C3EAB" w:rsidRPr="006E3DD4" w:rsidRDefault="002C3EAB" w:rsidP="00AA3DD4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39"/>
      <w:r w:rsidRPr="006E3DD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6E3DD4">
        <w:rPr>
          <w:rFonts w:cs="FrankRuehl" w:hint="cs"/>
          <w:vanish/>
          <w:szCs w:val="20"/>
          <w:shd w:val="clear" w:color="auto" w:fill="FFFF99"/>
          <w:rtl/>
        </w:rPr>
        <w:t>(בוטל)</w:t>
      </w:r>
    </w:p>
    <w:p w14:paraId="6F364B7D" w14:textId="77777777" w:rsidR="002C3EAB" w:rsidRPr="006E3DD4" w:rsidRDefault="002C3EAB" w:rsidP="002C3EA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10FADD8B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13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0311DCF7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 (ביטול)</w:t>
      </w:r>
    </w:p>
    <w:p w14:paraId="5F569D6F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5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18E2A3E4" w14:textId="77777777" w:rsidR="002C3EAB" w:rsidRPr="006E3DD4" w:rsidRDefault="002C3EAB" w:rsidP="002C3EAB">
      <w:pPr>
        <w:pStyle w:val="P22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נתן צו כ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מור להפעיל 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חקלאי לענין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עבי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על חיקוקי המועצות החקלאיות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למעט אלה הנוגעים למועצה לשיווק פרי הדר,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אלא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התייעצות עם שר התעשיה והמסחר;</w:t>
      </w:r>
    </w:p>
    <w:p w14:paraId="49B60FE9" w14:textId="77777777" w:rsidR="00A007A6" w:rsidRPr="006E3DD4" w:rsidRDefault="00A007A6" w:rsidP="00AA3DD4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88D2C51" w14:textId="77777777" w:rsidR="00A007A6" w:rsidRPr="006E3DD4" w:rsidRDefault="00A007A6" w:rsidP="00A007A6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0AEA14FE" w14:textId="77777777" w:rsidR="00A007A6" w:rsidRPr="006E3DD4" w:rsidRDefault="00A007A6" w:rsidP="00A007A6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51340786" w14:textId="77777777" w:rsidR="00A007A6" w:rsidRPr="006E3DD4" w:rsidRDefault="00A007A6" w:rsidP="00A007A6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7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41182CF" w14:textId="77777777" w:rsidR="00A007A6" w:rsidRPr="001A28B7" w:rsidRDefault="00A007A6" w:rsidP="001A28B7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נתן צו כ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מור להפעיל 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חקלאי לענין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עבי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על חיקוקי המועצות החקלאיות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למעט אלה הנוגעים למועצה לשיווק פרי הדר,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אלא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התייעצות עם שר התעשיה והמסחר;</w:t>
      </w:r>
      <w:bookmarkEnd w:id="10"/>
    </w:p>
    <w:p w14:paraId="3ED424F4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יינ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כאמור להפעיל פיקוח חקלאי לענין עבירה פלונית שבחיקוק, אלא לאחר התייעצות עם מי שסמכות 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יק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 xml:space="preserve"> לענין אותה עבירה 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לו;</w:t>
      </w:r>
    </w:p>
    <w:p w14:paraId="6B9A71BD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פעל פיקוח חקלאי כאמור, לענין עבירה על חיקוק מחיקוקי החקלאות, </w:t>
      </w:r>
      <w:r>
        <w:rPr>
          <w:rStyle w:val="default"/>
          <w:rFonts w:cs="FrankRuehl" w:hint="cs"/>
          <w:rtl/>
        </w:rPr>
        <w:lastRenderedPageBreak/>
        <w:t>אלא לאחר שהובטח המימון הכרוך בכך כפי שנקבע בתקנות בהתייעצו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עצת הרשות.</w:t>
      </w:r>
    </w:p>
    <w:p w14:paraId="1F0A5C58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עבירה בצו כאמור בסעיף קטן (א), לא יופעל פיקוח חקלאי, החל במועד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פע</w:t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ו של הצו, בידי מי שסמכות הפיקוח לעני</w:t>
      </w:r>
      <w:r>
        <w:rPr>
          <w:rStyle w:val="default"/>
          <w:rFonts w:cs="FrankRuehl"/>
          <w:rtl/>
        </w:rPr>
        <w:t>ן או</w:t>
      </w:r>
      <w:r>
        <w:rPr>
          <w:rStyle w:val="default"/>
          <w:rFonts w:cs="FrankRuehl" w:hint="cs"/>
          <w:rtl/>
        </w:rPr>
        <w:t>תה עבי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היתה נתונה לו ערב תחילתו של הצו.</w:t>
      </w:r>
    </w:p>
    <w:p w14:paraId="6B855908" w14:textId="77777777" w:rsidR="000C00C3" w:rsidRDefault="000C00C3">
      <w:pPr>
        <w:pStyle w:val="header-2"/>
        <w:ind w:left="0" w:right="1134"/>
        <w:outlineLvl w:val="0"/>
        <w:rPr>
          <w:rFonts w:cs="Miriam"/>
          <w:rtl/>
        </w:rPr>
      </w:pPr>
      <w:bookmarkStart w:id="11" w:name="hed21"/>
      <w:bookmarkEnd w:id="11"/>
      <w:r>
        <w:rPr>
          <w:rFonts w:cs="Miriam"/>
          <w:rtl/>
        </w:rPr>
        <w:t>ס</w:t>
      </w:r>
      <w:r>
        <w:rPr>
          <w:rFonts w:cs="Miriam" w:hint="cs"/>
          <w:rtl/>
        </w:rPr>
        <w:t>י</w:t>
      </w:r>
      <w:r>
        <w:rPr>
          <w:rFonts w:cs="Miriam"/>
          <w:rtl/>
        </w:rPr>
        <w:t>מ</w:t>
      </w:r>
      <w:r>
        <w:rPr>
          <w:rFonts w:cs="Miriam" w:hint="cs"/>
          <w:rtl/>
        </w:rPr>
        <w:t>ן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ב</w:t>
      </w:r>
      <w:r>
        <w:rPr>
          <w:rFonts w:cs="Miriam"/>
          <w:rtl/>
        </w:rPr>
        <w:t xml:space="preserve">': </w:t>
      </w:r>
      <w:r>
        <w:rPr>
          <w:rFonts w:cs="Miriam" w:hint="cs"/>
          <w:rtl/>
        </w:rPr>
        <w:t>מועצת הרשות</w:t>
      </w:r>
    </w:p>
    <w:p w14:paraId="75B58987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 w14:anchorId="71749C79">
          <v:rect id="_x0000_s1034" style="position:absolute;left:0;text-align:left;margin-left:464.5pt;margin-top:8.05pt;width:75.05pt;height:40.3pt;z-index:251645440" o:allowincell="f" filled="f" stroked="f" strokecolor="lime" strokeweight=".25pt">
            <v:textbox inset="0,0,0,0">
              <w:txbxContent>
                <w:p w14:paraId="490BBC98" w14:textId="77777777" w:rsidR="000C00C3" w:rsidRDefault="000C00C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  <w:p w14:paraId="624EE3FD" w14:textId="77777777" w:rsidR="000C00C3" w:rsidRDefault="000C00C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תשס"ג-2003</w:t>
                  </w:r>
                </w:p>
                <w:p w14:paraId="078D59C6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תהיה 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עשרה חברים שימנה השר, והם: ארבעה נציגים, אחד מכל ענף, של מועצה חקלאית כאמור בפסקה (4) להגדרה "מועצה חקלאית" שבסעיף 1, ונציג אחד של מועצה חקלאית כאמור בפסקה (3) להגדרה האמורה; שני נציגים של השר מבין עובדי משרדו, נציג של שר המשטרה, נציג של שר התעשיה והמסחר ונציג של היועץ המשפטי לממשלה, שיתמנו שלושתם מבין עובדי המדינה, לענין זה, "ענף"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מועצת הצמחים (ייצור ושיווק), התשל"ג-1973.</w:t>
      </w:r>
    </w:p>
    <w:p w14:paraId="506A0989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 את אחד מנציגיו ליושב ראש המועצה ואת נציגו השני למ</w:t>
      </w:r>
      <w:r>
        <w:rPr>
          <w:rStyle w:val="default"/>
          <w:rFonts w:cs="FrankRuehl"/>
          <w:rtl/>
        </w:rPr>
        <w:t>מל</w:t>
      </w:r>
      <w:r>
        <w:rPr>
          <w:rStyle w:val="default"/>
          <w:rFonts w:cs="FrankRuehl" w:hint="cs"/>
          <w:rtl/>
        </w:rPr>
        <w:t xml:space="preserve">א 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היושב ראש.</w:t>
      </w:r>
    </w:p>
    <w:p w14:paraId="0EFCB29A" w14:textId="77777777" w:rsidR="00A007A6" w:rsidRPr="006E3DD4" w:rsidRDefault="00A007A6" w:rsidP="00A007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3" w:name="Rov38"/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0F5C6BA8" w14:textId="77777777" w:rsidR="00A007A6" w:rsidRPr="006E3DD4" w:rsidRDefault="00A007A6" w:rsidP="00A007A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679AB7DD" w14:textId="77777777" w:rsidR="00A007A6" w:rsidRPr="006E3DD4" w:rsidRDefault="00A007A6" w:rsidP="00A007A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9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58C7D17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תשס"ו-2006</w:t>
      </w:r>
    </w:p>
    <w:p w14:paraId="69A7B318" w14:textId="77777777" w:rsidR="001A28B7" w:rsidRPr="006E3DD4" w:rsidRDefault="001A28B7" w:rsidP="001A28B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2053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2.3.2006 עמ' 262</w:t>
      </w:r>
    </w:p>
    <w:p w14:paraId="618E9475" w14:textId="77777777" w:rsidR="00A007A6" w:rsidRPr="001A28B7" w:rsidRDefault="00A007A6" w:rsidP="001A28B7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E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תהיה מועצ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שנים עשר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עשרה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חברים שימנה השר, והם: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נציג של כל אחת מחמש המועצות החקלאיות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ארבעה נציגים, אחד מכל ענף, של מועצה חקלאית כאמור בפסקה (4) להגדרה "מועצה חקלאית" שבסעיף 1, ונציג אחד של מועצה חקלאית כאמור בפסקה (5) להגדרה האמורה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; שני נציגים של השר מבין עובדי משרדו, נציג של שר המשטרה, נציג של שר התעשיה והמסחר ונציג של היועץ המשפטי לממשלה, שיתמנו שלושתם מבין עובדי המדינה,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וכן שני נציגי</w:t>
      </w:r>
      <w:r w:rsidR="001A28B7"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ארגונים שלדעת השר הם ארגונים חקלאיים יציגים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לענין זה, "ענף" </w:t>
      </w:r>
      <w:r w:rsidRPr="006E3D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6E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כהגדרתו בחוק מועצת הצמחים (ייצור ושיווק), התשל"ג-1973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3"/>
    </w:p>
    <w:p w14:paraId="35E22632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8"/>
      <w:bookmarkEnd w:id="14"/>
      <w:r>
        <w:rPr>
          <w:lang w:val="he-IL"/>
        </w:rPr>
        <w:pict w14:anchorId="21A3CC5D">
          <v:rect id="_x0000_s1035" style="position:absolute;left:0;text-align:left;margin-left:464.5pt;margin-top:8.05pt;width:75.05pt;height:16pt;z-index:251646464" o:allowincell="f" filled="f" stroked="f" strokecolor="lime" strokeweight=".25pt">
            <v:textbox inset="0,0,0,0">
              <w:txbxContent>
                <w:p w14:paraId="7336AC5B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עצה 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יקבל שכר בעד שירותיו.</w:t>
      </w:r>
    </w:p>
    <w:p w14:paraId="3FE00FE6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 w14:anchorId="23E3CFBF">
          <v:rect id="_x0000_s1036" style="position:absolute;left:0;text-align:left;margin-left:464.5pt;margin-top:8.05pt;width:75.05pt;height:22.65pt;z-index:251647488" o:allowincell="f" filled="f" stroked="f" strokecolor="lime" strokeweight=".25pt">
            <v:textbox inset="0,0,0,0">
              <w:txbxContent>
                <w:p w14:paraId="0D60D05E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המועצה יתקיימו אחת לחודש לפחות; יושב ראש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יזמן את ישיבותיה ויקבע את זמנן, מקומן וסדר יומן, בכפו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סימן זה.</w:t>
      </w:r>
    </w:p>
    <w:p w14:paraId="11CECC30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שלושה מחברי המועצה רשאים לדרוש קיום ישיבה מיוחדת של המועצה; בישיבה המיוחדת תדון המועצה בנושאים המפורטים בדרישה; החלטות שנתקבלו בישיבה שקיומה נדרש בידי השר יובאו לידיעתו בהקדם, והוא רשאי, תוך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ושים ימים מהיום שהובאו לידיעתו,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ן המועצה לקיים דיון נוסף בנושא.</w:t>
      </w:r>
    </w:p>
    <w:p w14:paraId="457C1AEA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 w14:anchorId="75A5A28F">
          <v:rect id="_x0000_s1037" style="position:absolute;left:0;text-align:left;margin-left:464.5pt;margin-top:8.05pt;width:75.05pt;height:16pt;z-index:251648512" o:allowincell="f" filled="f" stroked="f" strokecolor="lime" strokeweight=".25pt">
            <v:textbox inset="0,0,0,0">
              <w:txbxContent>
                <w:p w14:paraId="163558BA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 יוז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ן לכל ישיבו</w:t>
      </w:r>
      <w:r>
        <w:rPr>
          <w:rStyle w:val="default"/>
          <w:rFonts w:cs="FrankRuehl"/>
          <w:rtl/>
        </w:rPr>
        <w:t>ת המ</w:t>
      </w:r>
      <w:r>
        <w:rPr>
          <w:rStyle w:val="default"/>
          <w:rFonts w:cs="FrankRuehl" w:hint="cs"/>
          <w:rtl/>
        </w:rPr>
        <w:t>ועצה.</w:t>
      </w:r>
    </w:p>
    <w:p w14:paraId="452155CE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החוקי בישיבת המועצה הוא רוב חבריה ובהם יושב ראש המועצה או ממלא מקומו; משנפתחה הישיבה במנין חוקי, יהא המשכה כדין בכל מספר משתתפים, ובלבד שלא תתקבל החלטה אלא אם כן נכחו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לתה לפחות שלושה חברים</w:t>
      </w:r>
      <w:r>
        <w:rPr>
          <w:rStyle w:val="default"/>
          <w:rFonts w:cs="FrankRuehl"/>
          <w:rtl/>
        </w:rPr>
        <w:t>, ו</w:t>
      </w:r>
      <w:r>
        <w:rPr>
          <w:rStyle w:val="default"/>
          <w:rFonts w:cs="FrankRuehl" w:hint="cs"/>
          <w:rtl/>
        </w:rPr>
        <w:t>בה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 xml:space="preserve">היושב ראש או ממלא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.</w:t>
      </w:r>
    </w:p>
    <w:p w14:paraId="2AE58EAA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המועצה יתקבלו ברוב דעות המשתתפים בהצבעה.</w:t>
      </w:r>
    </w:p>
    <w:p w14:paraId="439EC688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תקבע לעצמה את סדרי עבודתה ונהלי דיוניה ככל שלא נקבעו בחוק זה או לפיו.</w:t>
      </w:r>
    </w:p>
    <w:p w14:paraId="3D3320C7" w14:textId="77777777" w:rsidR="000C00C3" w:rsidRDefault="000C00C3">
      <w:pPr>
        <w:pStyle w:val="header-2"/>
        <w:ind w:left="0" w:right="1134"/>
        <w:outlineLvl w:val="0"/>
        <w:rPr>
          <w:rFonts w:cs="Miriam"/>
          <w:rtl/>
        </w:rPr>
      </w:pPr>
      <w:bookmarkStart w:id="17" w:name="hed22"/>
      <w:bookmarkEnd w:id="17"/>
      <w:r>
        <w:rPr>
          <w:rFonts w:cs="Miriam"/>
          <w:rtl/>
        </w:rPr>
        <w:t>ס</w:t>
      </w:r>
      <w:r>
        <w:rPr>
          <w:rFonts w:cs="Miriam" w:hint="cs"/>
          <w:rtl/>
        </w:rPr>
        <w:t>י</w:t>
      </w:r>
      <w:r>
        <w:rPr>
          <w:rFonts w:cs="Miriam"/>
          <w:rtl/>
        </w:rPr>
        <w:t>מ</w:t>
      </w:r>
      <w:r>
        <w:rPr>
          <w:rFonts w:cs="Miriam" w:hint="cs"/>
          <w:rtl/>
        </w:rPr>
        <w:t>ן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ג</w:t>
      </w:r>
      <w:r>
        <w:rPr>
          <w:rFonts w:cs="Miriam"/>
          <w:rtl/>
        </w:rPr>
        <w:t xml:space="preserve">': </w:t>
      </w:r>
      <w:r>
        <w:rPr>
          <w:rFonts w:cs="Miriam" w:hint="cs"/>
          <w:rtl/>
        </w:rPr>
        <w:t>תפקידי המועצה וסמכויותיה</w:t>
      </w:r>
    </w:p>
    <w:p w14:paraId="6D7D562C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1"/>
      <w:bookmarkEnd w:id="18"/>
      <w:r>
        <w:rPr>
          <w:lang w:val="he-IL"/>
        </w:rPr>
        <w:pict w14:anchorId="6E5A2F6C">
          <v:rect id="_x0000_s1038" style="position:absolute;left:0;text-align:left;margin-left:464.5pt;margin-top:8.05pt;width:75.05pt;height:14.9pt;z-index:251649536" o:allowincell="f" filled="f" stroked="f" strokecolor="lime" strokeweight=".25pt">
            <v:textbox inset="0,0,0,0">
              <w:txbxContent>
                <w:p w14:paraId="77AC0636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מבלי לגרוע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פקידיה </w:t>
      </w:r>
      <w:r w:rsidR="00AA3DD4">
        <w:rPr>
          <w:rStyle w:val="default"/>
          <w:rFonts w:cs="FrankRuehl"/>
          <w:rtl/>
        </w:rPr>
        <w:t>–</w:t>
      </w:r>
    </w:p>
    <w:p w14:paraId="7C5FB4B1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בדבר מדיניות הפיקוח החקלאי של הרשות ותכין תכניות לביצועה;</w:t>
      </w:r>
    </w:p>
    <w:p w14:paraId="7EA3DAEA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 תקציב הרשות;</w:t>
      </w:r>
    </w:p>
    <w:p w14:paraId="6F124382" w14:textId="77777777" w:rsidR="000C00C3" w:rsidRDefault="000C00C3" w:rsidP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 ביצוע המדיניות של הרשות, תכניותיה</w:t>
      </w:r>
      <w:r>
        <w:rPr>
          <w:rStyle w:val="default"/>
          <w:rFonts w:cs="FrankRuehl"/>
          <w:rtl/>
        </w:rPr>
        <w:t xml:space="preserve"> ותקצ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ה.</w:t>
      </w:r>
    </w:p>
    <w:p w14:paraId="2AB4BFD9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4DA3C98">
          <v:shape id="_x0000_s1039" type="#_x0000_t202" style="position:absolute;left:0;text-align:left;margin-left:470.35pt;margin-top:7.1pt;width:1in;height:24pt;z-index:251668992" filled="f" stroked="f">
            <v:textbox inset="1mm,0,1mm,0">
              <w:txbxContent>
                <w:p w14:paraId="01881498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מס' 2) תשס"ג-200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המועצה לפי פסקה (1) טעונות אישור השר, ובלבד שאישור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הח</w:t>
      </w:r>
      <w:r>
        <w:rPr>
          <w:rStyle w:val="default"/>
          <w:rFonts w:cs="FrankRuehl"/>
          <w:rtl/>
        </w:rPr>
        <w:t>לט</w:t>
      </w:r>
      <w:r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נוגעות לחיקוקי המועצות החקלאיות, לא יינתן אלא לאחר התייעצות עם שר התעשיה והמסחר.</w:t>
      </w:r>
    </w:p>
    <w:p w14:paraId="7330B7C7" w14:textId="77777777" w:rsidR="000C00C3" w:rsidRPr="006E3DD4" w:rsidRDefault="000C00C3" w:rsidP="00AA3D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9" w:name="Rov37"/>
      <w:r w:rsidRPr="006E3DD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6E3DD4">
        <w:rPr>
          <w:rFonts w:cs="FrankRuehl" w:hint="cs"/>
          <w:vanish/>
          <w:szCs w:val="20"/>
          <w:shd w:val="clear" w:color="auto" w:fill="FFFF99"/>
          <w:rtl/>
        </w:rPr>
        <w:t>(בוטל)</w:t>
      </w:r>
    </w:p>
    <w:p w14:paraId="2F07463B" w14:textId="77777777" w:rsidR="000C00C3" w:rsidRPr="006E3DD4" w:rsidRDefault="000C00C3" w:rsidP="000C00C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451DFF81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22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ADFC8F0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 (ביטול)</w:t>
      </w:r>
    </w:p>
    <w:p w14:paraId="662C6731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24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07FB1FE" w14:textId="77777777" w:rsidR="000C00C3" w:rsidRPr="006E3DD4" w:rsidRDefault="000C00C3" w:rsidP="000C00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המועצה לפי פסקה (1) טעונות אישור השר, ובלבד שאישור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 הח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לט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נוגעות לחיקוקי המועצות החקלאיות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למעט אלה של המועצה לשיווק פרי הדר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 יינתן אלא לאחר התייעצות עם שר התעשיה והמסחר.</w:t>
      </w:r>
    </w:p>
    <w:p w14:paraId="4DDC4C64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76B807B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122CB498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5818F0C0" w14:textId="77777777" w:rsidR="001A28B7" w:rsidRPr="006E3DD4" w:rsidRDefault="001A28B7" w:rsidP="001A28B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26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FD8E52B" w14:textId="77777777" w:rsidR="001A28B7" w:rsidRPr="001A28B7" w:rsidRDefault="001A28B7" w:rsidP="001A28B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המועצה לפי פסקה (1) טעונות אישור השר, ובלבד שאישור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 הח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לט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נוגעות לחיקוקי המועצות החקלאיות,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למעט אלה של המועצה לשיווק פרי הדר,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יינתן אלא לאחר התייעצות עם שר התעשיה והמסחר.</w:t>
      </w:r>
      <w:bookmarkEnd w:id="19"/>
    </w:p>
    <w:p w14:paraId="4EDC8048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2"/>
      <w:bookmarkEnd w:id="20"/>
      <w:r>
        <w:rPr>
          <w:lang w:val="he-IL"/>
        </w:rPr>
        <w:pict w14:anchorId="13535E86">
          <v:rect id="_x0000_s1040" style="position:absolute;left:0;text-align:left;margin-left:464.5pt;margin-top:8.05pt;width:75.05pt;height:14.9pt;z-index:251650560" o:allowincell="f" filled="f" stroked="f" strokecolor="lime" strokeweight=".25pt">
            <v:textbox inset="0,0,0,0">
              <w:txbxContent>
                <w:p w14:paraId="4EF6C48A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חשבונות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 לדרוש מהמועצה דין וחשבון וכן מידע שוטף או חד-פעמי בכל ענין שהוא בגדר תפקידיה וסמכויותיה; המועצה תגי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לש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וחשבון שדרש,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שלושים ימים מיום הדרישה.</w:t>
      </w:r>
    </w:p>
    <w:p w14:paraId="7C3225F1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05E0337">
          <v:shape id="_x0000_s1041" type="#_x0000_t202" style="position:absolute;left:0;text-align:left;margin-left:470.35pt;margin-top:7.1pt;width:1in;height:24pt;z-index:251670016" filled="f" stroked="f">
            <v:textbox inset="1mm,0,1mm,0">
              <w:txbxContent>
                <w:p w14:paraId="5B11CECD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מס' 2) תשס"ג-200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הנתונה לשר לפי סעיף קטן (א), תהא נתונה גם לשר התעשיה והמסחר ככל שמדובר בענין הנוגע למועצות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קלאיו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.</w:t>
      </w:r>
    </w:p>
    <w:p w14:paraId="2AE67BF3" w14:textId="77777777" w:rsidR="000C00C3" w:rsidRPr="006E3DD4" w:rsidRDefault="000C00C3" w:rsidP="00AA3D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1" w:name="Rov36"/>
      <w:r w:rsidRPr="006E3DD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6E3DD4">
        <w:rPr>
          <w:rFonts w:cs="FrankRuehl" w:hint="cs"/>
          <w:vanish/>
          <w:szCs w:val="20"/>
          <w:shd w:val="clear" w:color="auto" w:fill="FFFF99"/>
          <w:rtl/>
        </w:rPr>
        <w:t>(בוטל)</w:t>
      </w:r>
    </w:p>
    <w:p w14:paraId="672DD43E" w14:textId="77777777" w:rsidR="000C00C3" w:rsidRPr="006E3DD4" w:rsidRDefault="000C00C3" w:rsidP="000C00C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4344CDA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28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5752A7A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 (ביטול)</w:t>
      </w:r>
    </w:p>
    <w:p w14:paraId="3AEB57A6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30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718E4029" w14:textId="77777777" w:rsidR="000C00C3" w:rsidRPr="006E3DD4" w:rsidRDefault="000C00C3" w:rsidP="000C00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הנתונה לשר לפי סעיף קטן (א), תהא נתונה גם לשר התעשיה והמסחר ככל שמדובר בענין הנוגע למועצות 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קלאיו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למעט המועצה לשיווק פרי הדר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9406252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608E6B1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0E86D45E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658DD93C" w14:textId="77777777" w:rsidR="001A28B7" w:rsidRPr="006E3DD4" w:rsidRDefault="001A28B7" w:rsidP="001A28B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32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0DD3D0C1" w14:textId="77777777" w:rsidR="001A28B7" w:rsidRPr="001A28B7" w:rsidRDefault="001A28B7" w:rsidP="001A28B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הנתונה לשר לפי סעיף קטן (א), תהא נתונה גם לשר התעשיה והמסחר ככל שמדובר בענין הנוגע למועצות 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קלאיו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למעט המועצה לשיווק פרי הדר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1"/>
    </w:p>
    <w:p w14:paraId="11FC3C8E" w14:textId="77777777" w:rsidR="000C00C3" w:rsidRDefault="000C00C3">
      <w:pPr>
        <w:pStyle w:val="header-2"/>
        <w:ind w:left="0" w:right="1134"/>
        <w:outlineLvl w:val="0"/>
        <w:rPr>
          <w:rFonts w:cs="Miriam"/>
          <w:rtl/>
        </w:rPr>
      </w:pPr>
      <w:bookmarkStart w:id="22" w:name="hed23"/>
      <w:bookmarkEnd w:id="22"/>
      <w:r>
        <w:rPr>
          <w:rFonts w:cs="Miriam"/>
          <w:rtl/>
        </w:rPr>
        <w:t>ס</w:t>
      </w:r>
      <w:r>
        <w:rPr>
          <w:rFonts w:cs="Miriam" w:hint="cs"/>
          <w:rtl/>
        </w:rPr>
        <w:t>י</w:t>
      </w:r>
      <w:r>
        <w:rPr>
          <w:rFonts w:cs="Miriam"/>
          <w:rtl/>
        </w:rPr>
        <w:t>מ</w:t>
      </w:r>
      <w:r>
        <w:rPr>
          <w:rFonts w:cs="Miriam" w:hint="cs"/>
          <w:rtl/>
        </w:rPr>
        <w:t>ן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ד</w:t>
      </w:r>
      <w:r>
        <w:rPr>
          <w:rFonts w:cs="Miriam"/>
          <w:rtl/>
        </w:rPr>
        <w:t xml:space="preserve">': </w:t>
      </w:r>
      <w:r>
        <w:rPr>
          <w:rFonts w:cs="Miriam" w:hint="cs"/>
          <w:rtl/>
        </w:rPr>
        <w:t>מנהל הרשות ועובדיה</w:t>
      </w:r>
    </w:p>
    <w:p w14:paraId="14ABCF28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3"/>
      <w:bookmarkEnd w:id="23"/>
      <w:r>
        <w:rPr>
          <w:lang w:val="he-IL"/>
        </w:rPr>
        <w:pict w14:anchorId="31AE01DD">
          <v:rect id="_x0000_s1042" style="position:absolute;left:0;text-align:left;margin-left:464.5pt;margin-top:8.05pt;width:75.05pt;height:16.15pt;z-index:251651584" o:allowincell="f" filled="f" stroked="f" strokecolor="lime" strokeweight=".25pt">
            <v:textbox inset="0,0,0,0">
              <w:txbxContent>
                <w:p w14:paraId="49FA131D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הל הרש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באישור השר, תמנה מנהל כלל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ותק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 את תפקידי</w:t>
      </w:r>
      <w:r>
        <w:rPr>
          <w:rStyle w:val="default"/>
          <w:rFonts w:cs="FrankRuehl"/>
          <w:rtl/>
        </w:rPr>
        <w:t>ו, שכ</w:t>
      </w:r>
      <w:r>
        <w:rPr>
          <w:rStyle w:val="default"/>
          <w:rFonts w:cs="FrankRuehl" w:hint="cs"/>
          <w:rtl/>
        </w:rPr>
        <w:t>רו ותנאי העסקתו; הודעה על המינוי תפורסם ברשומות.</w:t>
      </w:r>
    </w:p>
    <w:p w14:paraId="1E36F485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4"/>
      <w:bookmarkEnd w:id="24"/>
      <w:r>
        <w:rPr>
          <w:lang w:val="he-IL"/>
        </w:rPr>
        <w:pict w14:anchorId="7B8A4D8E">
          <v:rect id="_x0000_s1043" style="position:absolute;left:0;text-align:left;margin-left:464.5pt;margin-top:8.05pt;width:75.05pt;height:19.25pt;z-index:251652608" o:allowincell="f" filled="f" stroked="f" strokecolor="lime" strokeweight=".25pt">
            <v:textbox inset="0,0,0,0">
              <w:txbxContent>
                <w:p w14:paraId="60098AD7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המנהל וסמכויותיו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ינהל את עניני הרשות במסגרת המדיניות שלה,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יה ותקציבה, הכל כפי שתקבע המועצה, ויהיה אחראי כלפי המועצה בביצוע תפקידיו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מס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>ת סמכויותיו.</w:t>
      </w:r>
    </w:p>
    <w:p w14:paraId="3D4F54A1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רשאית לדרוש 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ינים וחשבונות על פעו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ותיה של הרשות, לדון בהם ולקבוע מסקנותיה; דרשה המועצה דין וחשבון כאמור, יגישו המנהל תוך שלושים ימים מיום הדרישה.</w:t>
      </w:r>
    </w:p>
    <w:p w14:paraId="276E74D0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5"/>
      <w:bookmarkEnd w:id="25"/>
      <w:r>
        <w:rPr>
          <w:lang w:val="he-IL"/>
        </w:rPr>
        <w:pict w14:anchorId="03CE39C0">
          <v:rect id="_x0000_s1044" style="position:absolute;left:0;text-align:left;margin-left:464.5pt;margin-top:8.05pt;width:75.05pt;height:27.3pt;z-index:251653632" o:allowincell="f" filled="f" stroked="f" strokecolor="lime" strokeweight=".25pt">
            <v:textbox inset="0,0,0,0">
              <w:txbxContent>
                <w:p w14:paraId="13D19873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ובדי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לתם של עובדים לרשות ומינוייהם יהיה כדין זה של עובדי המדינה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בשי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ויים שייקב</w:t>
      </w:r>
      <w:r>
        <w:rPr>
          <w:rStyle w:val="default"/>
          <w:rFonts w:cs="FrankRuehl"/>
          <w:rtl/>
        </w:rPr>
        <w:t>עו ב</w:t>
      </w:r>
      <w:r>
        <w:rPr>
          <w:rStyle w:val="default"/>
          <w:rFonts w:cs="FrankRuehl" w:hint="cs"/>
          <w:rtl/>
        </w:rPr>
        <w:t>תקנות.</w:t>
      </w:r>
    </w:p>
    <w:p w14:paraId="53841E9C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עוב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ת, שכרם ותנאי עבודתם, למעט גימלאות, יהיו כשל עובדי המדינה ובתיאומים שתקבע מועצת הרשות, באישור השר.</w:t>
      </w:r>
    </w:p>
    <w:p w14:paraId="0E9738B7" w14:textId="77777777" w:rsidR="000C00C3" w:rsidRDefault="000C00C3">
      <w:pPr>
        <w:pStyle w:val="header-2"/>
        <w:ind w:left="0" w:right="1134"/>
        <w:outlineLvl w:val="0"/>
        <w:rPr>
          <w:rFonts w:cs="Miriam"/>
          <w:rtl/>
        </w:rPr>
      </w:pPr>
      <w:bookmarkStart w:id="26" w:name="hed24"/>
      <w:bookmarkEnd w:id="26"/>
      <w:r>
        <w:rPr>
          <w:rFonts w:cs="Miriam"/>
          <w:rtl/>
        </w:rPr>
        <w:t>ס</w:t>
      </w:r>
      <w:r>
        <w:rPr>
          <w:rFonts w:cs="Miriam" w:hint="cs"/>
          <w:rtl/>
        </w:rPr>
        <w:t>י</w:t>
      </w:r>
      <w:r>
        <w:rPr>
          <w:rFonts w:cs="Miriam"/>
          <w:rtl/>
        </w:rPr>
        <w:t>מ</w:t>
      </w:r>
      <w:r>
        <w:rPr>
          <w:rFonts w:cs="Miriam" w:hint="cs"/>
          <w:rtl/>
        </w:rPr>
        <w:t>ן</w:t>
      </w:r>
      <w:r>
        <w:rPr>
          <w:rFonts w:cs="Miriam"/>
          <w:rtl/>
        </w:rPr>
        <w:t xml:space="preserve"> </w:t>
      </w:r>
      <w:r>
        <w:rPr>
          <w:rFonts w:cs="Miriam" w:hint="cs"/>
          <w:rtl/>
        </w:rPr>
        <w:t>ה</w:t>
      </w:r>
      <w:r>
        <w:rPr>
          <w:rFonts w:cs="Miriam"/>
          <w:rtl/>
        </w:rPr>
        <w:t xml:space="preserve">': </w:t>
      </w:r>
      <w:r>
        <w:rPr>
          <w:rFonts w:cs="Miriam" w:hint="cs"/>
          <w:rtl/>
        </w:rPr>
        <w:t>תקציב וכס</w:t>
      </w:r>
      <w:r>
        <w:rPr>
          <w:rFonts w:cs="Miriam"/>
          <w:rtl/>
        </w:rPr>
        <w:t>פ</w:t>
      </w:r>
      <w:r>
        <w:rPr>
          <w:rFonts w:cs="Miriam" w:hint="cs"/>
          <w:rtl/>
        </w:rPr>
        <w:t>י</w:t>
      </w:r>
      <w:r>
        <w:rPr>
          <w:rFonts w:cs="Miriam"/>
          <w:rtl/>
        </w:rPr>
        <w:t>ם</w:t>
      </w:r>
    </w:p>
    <w:p w14:paraId="5A67897D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16"/>
      <w:bookmarkEnd w:id="27"/>
      <w:r>
        <w:rPr>
          <w:lang w:val="he-IL"/>
        </w:rPr>
        <w:pict w14:anchorId="198A234A">
          <v:rect id="_x0000_s1045" style="position:absolute;left:0;text-align:left;margin-left:464.5pt;margin-top:8.05pt;width:75.05pt;height:17.35pt;z-index:251654656" o:allowincell="f" filled="f" stroked="f" strokecolor="lime" strokeweight=".25pt">
            <v:textbox inset="0,0,0,0">
              <w:txbxContent>
                <w:p w14:paraId="1E6355D1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תקציב הרשות למימון הפיקוח החקלאי יכוסו כדלקמן:</w:t>
      </w:r>
    </w:p>
    <w:p w14:paraId="5112656A" w14:textId="77777777" w:rsidR="000C00C3" w:rsidRDefault="000C00C3" w:rsidP="00AA3DD4">
      <w:pPr>
        <w:pStyle w:val="P22"/>
        <w:spacing w:before="72"/>
        <w:ind w:left="1021" w:right="1134"/>
        <w:outlineLvl w:val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 xml:space="preserve">ין </w:t>
      </w:r>
      <w:r>
        <w:rPr>
          <w:rStyle w:val="default"/>
          <w:rFonts w:cs="FrankRuehl" w:hint="cs"/>
          <w:rtl/>
        </w:rPr>
        <w:t>חי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וקי המועצות החקלאיות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המועצות החקלא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ות;</w:t>
      </w:r>
    </w:p>
    <w:p w14:paraId="49C967A7" w14:textId="77777777" w:rsidR="000C00C3" w:rsidRDefault="000C00C3" w:rsidP="00AA3DD4">
      <w:pPr>
        <w:pStyle w:val="P22"/>
        <w:spacing w:before="72"/>
        <w:ind w:left="1021" w:right="1134"/>
        <w:outlineLvl w:val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חיקוקי החקלאות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ייקבע בתקנות כאמור בסעיף 6(3).</w:t>
      </w:r>
    </w:p>
    <w:p w14:paraId="4E9A4AD5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קטן (א)(1) יקבע השר בתקנות את חלקה של כל מועצה חקלאית בתקציב הרשות, וכן את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שי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רים והמועדים להעברתו לרשות.</w:t>
      </w:r>
    </w:p>
    <w:p w14:paraId="1035AD11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17"/>
      <w:bookmarkEnd w:id="28"/>
      <w:r>
        <w:rPr>
          <w:lang w:val="he-IL"/>
        </w:rPr>
        <w:pict w14:anchorId="63788B9F">
          <v:rect id="_x0000_s1046" style="position:absolute;left:0;text-align:left;margin-left:464.5pt;margin-top:8.05pt;width:75.05pt;height:20.45pt;z-index:251655680" o:allowincell="f" filled="f" stroked="f" strokecolor="lime" strokeweight=".25pt">
            <v:textbox inset="0,0,0,0">
              <w:txbxContent>
                <w:p w14:paraId="2396210D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תכין המועצה את הצעת התקציב של הרשו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הכספים הבאה, ותגיש אותה לאישורו של השר במועד שייקבע בתקנות.</w:t>
      </w:r>
    </w:p>
    <w:p w14:paraId="763D16ED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18"/>
      <w:bookmarkEnd w:id="29"/>
      <w:r>
        <w:rPr>
          <w:lang w:val="he-IL"/>
        </w:rPr>
        <w:pict w14:anchorId="22914661">
          <v:rect id="_x0000_s1047" style="position:absolute;left:0;text-align:left;margin-left:464.5pt;margin-top:8.05pt;width:75.05pt;height:17.4pt;z-index:251656704" o:allowincell="f" filled="f" stroked="f" strokecolor="lime" strokeweight=".25pt">
            <v:textbox inset="0,0,0,0">
              <w:txbxContent>
                <w:p w14:paraId="0691BBCD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תכין המועצה דו"ח שנתי לגבי הרשות.</w:t>
      </w:r>
    </w:p>
    <w:p w14:paraId="20A57351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השנתי יוגש לשר לא יאוחר מיום 31 במרס של כל שנה לגבי השנה שהסתיימה ביום 31 בדצמבר שקדם לו, והוא יכלול:</w:t>
      </w:r>
    </w:p>
    <w:p w14:paraId="0645AF97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נתי;</w:t>
      </w:r>
    </w:p>
    <w:p w14:paraId="3A6DDA12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ההכנסות וההוצאות, לרבות ציון היעוד של עודפי ההכנסות;</w:t>
      </w:r>
    </w:p>
    <w:p w14:paraId="2353B072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פ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לות הרשות.</w:t>
      </w:r>
    </w:p>
    <w:p w14:paraId="5CA4B8F7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A45B521">
          <v:shape id="_x0000_s1048" type="#_x0000_t202" style="position:absolute;left:0;text-align:left;margin-left:470.35pt;margin-top:7.1pt;width:1in;height:24pt;z-index:251671040" filled="f" stroked="f">
            <v:textbox inset="1mm,0,1mm,0">
              <w:txbxContent>
                <w:p w14:paraId="300EF10E" w14:textId="77777777" w:rsidR="000C00C3" w:rsidRDefault="000C00C3" w:rsidP="00AA3DD4">
                  <w:pPr>
                    <w:spacing w:line="160" w:lineRule="exact"/>
                    <w:jc w:val="left"/>
                    <w:rPr>
                      <w:sz w:val="24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מס' 2) תשס"ג-200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שבון כאמור בסעיף קטן (א) יוגש לועדת הכלכלה של הכנסת, וככל שהוא נוגע למועצות החקלאיות, יוגש גם לש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התעשיה והמסחר.</w:t>
      </w:r>
    </w:p>
    <w:p w14:paraId="3658B45F" w14:textId="77777777" w:rsidR="000C00C3" w:rsidRPr="006E3DD4" w:rsidRDefault="000C00C3" w:rsidP="00AA3DD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0" w:name="Rov35"/>
      <w:r w:rsidRPr="006E3DD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Pr="006E3DD4">
        <w:rPr>
          <w:rFonts w:cs="FrankRuehl" w:hint="cs"/>
          <w:vanish/>
          <w:szCs w:val="20"/>
          <w:shd w:val="clear" w:color="auto" w:fill="FFFF99"/>
          <w:rtl/>
        </w:rPr>
        <w:t>(בוטל)</w:t>
      </w:r>
    </w:p>
    <w:p w14:paraId="040C75C9" w14:textId="77777777" w:rsidR="000C00C3" w:rsidRPr="006E3DD4" w:rsidRDefault="000C00C3" w:rsidP="000C00C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6D0F4841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34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7E53D434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 (ביטול)</w:t>
      </w:r>
    </w:p>
    <w:p w14:paraId="7100D2FD" w14:textId="77777777" w:rsidR="000C00C3" w:rsidRPr="006E3DD4" w:rsidRDefault="000C00C3" w:rsidP="000C00C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36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7AB16BE" w14:textId="77777777" w:rsidR="000C00C3" w:rsidRPr="006E3DD4" w:rsidRDefault="000C00C3" w:rsidP="000C00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שבון כאמור בסעיף קטן (א) יוגש לועדת הכלכלה של הכנסת, וככל שהוא נוגע למועצות החקלאיות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למעט המועצה לשיווק פרי הדר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יוגש גם לש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התעשיה והמסחר.</w:t>
      </w:r>
    </w:p>
    <w:p w14:paraId="099440FB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78D9B60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2E8E8293" w14:textId="77777777" w:rsidR="001A28B7" w:rsidRPr="006E3DD4" w:rsidRDefault="001A28B7" w:rsidP="001A28B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2C340CEE" w14:textId="77777777" w:rsidR="001A28B7" w:rsidRPr="006E3DD4" w:rsidRDefault="001A28B7" w:rsidP="001A28B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38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63E0E3E5" w14:textId="77777777" w:rsidR="001A28B7" w:rsidRPr="001A28B7" w:rsidRDefault="001A28B7" w:rsidP="001A28B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E3DD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שבון כאמור בסעיף קטן (א) יוגש לועדת הכלכלה של הכנסת, וככל שהוא נוגע למועצות החקלאיות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למעט המועצה לשיווק פרי הדר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יוגש גם לש</w:t>
      </w:r>
      <w:r w:rsidRPr="006E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E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התעשיה והמסחר.</w:t>
      </w:r>
      <w:bookmarkEnd w:id="30"/>
    </w:p>
    <w:p w14:paraId="4593B570" w14:textId="77777777" w:rsidR="000C00C3" w:rsidRDefault="000C00C3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31" w:name="med2"/>
      <w:bookmarkEnd w:id="31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ג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ס</w:t>
      </w:r>
      <w:r>
        <w:rPr>
          <w:rFonts w:cs="FrankRuehl" w:hint="cs"/>
          <w:noProof/>
          <w:rtl/>
        </w:rPr>
        <w:t>מכויות</w:t>
      </w:r>
      <w:r>
        <w:rPr>
          <w:rFonts w:cs="FrankRuehl"/>
          <w:noProof/>
          <w:rtl/>
        </w:rPr>
        <w:t xml:space="preserve"> </w:t>
      </w:r>
      <w:r>
        <w:rPr>
          <w:rFonts w:cs="FrankRuehl" w:hint="cs"/>
          <w:noProof/>
          <w:rtl/>
        </w:rPr>
        <w:t>פ</w:t>
      </w:r>
      <w:r>
        <w:rPr>
          <w:rFonts w:cs="FrankRuehl"/>
          <w:noProof/>
          <w:rtl/>
        </w:rPr>
        <w:t>י</w:t>
      </w:r>
      <w:r>
        <w:rPr>
          <w:rFonts w:cs="FrankRuehl" w:hint="cs"/>
          <w:noProof/>
          <w:rtl/>
        </w:rPr>
        <w:t>ק</w:t>
      </w:r>
      <w:r>
        <w:rPr>
          <w:rFonts w:cs="FrankRuehl"/>
          <w:noProof/>
          <w:rtl/>
        </w:rPr>
        <w:t>ו</w:t>
      </w:r>
      <w:r>
        <w:rPr>
          <w:rFonts w:cs="FrankRuehl" w:hint="cs"/>
          <w:noProof/>
          <w:rtl/>
        </w:rPr>
        <w:t>ח</w:t>
      </w:r>
    </w:p>
    <w:p w14:paraId="4EA45D15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19"/>
      <w:bookmarkEnd w:id="32"/>
      <w:r>
        <w:rPr>
          <w:lang w:val="he-IL"/>
        </w:rPr>
        <w:pict w14:anchorId="1F428E2E">
          <v:rect id="_x0000_s1049" style="position:absolute;left:0;text-align:left;margin-left:464.5pt;margin-top:8.05pt;width:75.05pt;height:14.9pt;z-index:251657728" o:allowincell="f" filled="f" stroked="f" strokecolor="lime" strokeweight=".25pt">
            <v:textbox inset="0,0,0,0">
              <w:txbxContent>
                <w:p w14:paraId="37B4557B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תמנה מפקחים מבין עובדי הרשות לשם ביצוע הפיקוח החקלאי; המינוי ייעשה בכתב.</w:t>
      </w:r>
    </w:p>
    <w:p w14:paraId="1293CED7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וי מפקחים לפי סעיף זה תינ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עה לשר המשטרה, ושר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משט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רשאי להסמ</w:t>
      </w:r>
      <w:r>
        <w:rPr>
          <w:rStyle w:val="default"/>
          <w:rFonts w:cs="FrankRuehl"/>
          <w:rtl/>
        </w:rPr>
        <w:t xml:space="preserve">יכם, </w:t>
      </w:r>
      <w:r>
        <w:rPr>
          <w:rStyle w:val="default"/>
          <w:rFonts w:cs="FrankRuehl" w:hint="cs"/>
          <w:rtl/>
        </w:rPr>
        <w:t>בהסמכה כללית או מיוחדת, לערוך חקירות לשם ביצוע הפיקוח החקלאי.</w:t>
      </w:r>
    </w:p>
    <w:p w14:paraId="4B72CA46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3" w:name="Seif20"/>
      <w:bookmarkEnd w:id="33"/>
      <w:r>
        <w:rPr>
          <w:lang w:val="he-IL"/>
        </w:rPr>
        <w:pict w14:anchorId="5755305C">
          <v:rect id="_x0000_s1050" style="position:absolute;left:0;text-align:left;margin-left:464.5pt;margin-top:8.05pt;width:75.05pt;height:14.9pt;z-index:251658752" o:allowincell="f" filled="f" stroked="f" strokecolor="lime" strokeweight=".25pt">
            <v:textbox inset="0,0,0,0">
              <w:txbxContent>
                <w:p w14:paraId="63945637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סביר להניח שהדבר דרוש לביצועו של הפיקוח החקל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, מוסמך הוא </w:t>
      </w:r>
      <w:r w:rsidR="00AA3DD4">
        <w:rPr>
          <w:rStyle w:val="default"/>
          <w:rFonts w:cs="FrankRuehl"/>
          <w:rtl/>
        </w:rPr>
        <w:t>–</w:t>
      </w:r>
    </w:p>
    <w:p w14:paraId="0DC6B3CD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כלי הובלה ולערוך בו חיפוש;</w:t>
      </w:r>
    </w:p>
    <w:p w14:paraId="1AEC872E" w14:textId="77777777" w:rsidR="000C00C3" w:rsidRDefault="000C00C3" w:rsidP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מקום ולערוך בו חיפו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, או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ם אין להיכנס למקום המשמש למגורים אלא לפי צו חיפוש מאת בית משפט מוסמך, והוראות סעיפים 26 עד 28 לפקודת סדר הדי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(מעצר וחיפוש) [נוסח חדש], תשכ"ט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בשינ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המחוייבים, על חיפוש לפי פסקה זו;</w:t>
      </w:r>
    </w:p>
    <w:p w14:paraId="7F0AC307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 חפץ, אם יש למפקח יסוד סביר להניח שנעברה בו עבירה שחל עליה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פיקוח החקלאי, ורשאי הוא לתפוס חמרי אריזה או מסמכים העשויים, ל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מש ראיה במשפט על עבירה כאמור.</w:t>
      </w:r>
    </w:p>
    <w:p w14:paraId="5AE8E325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ה, "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ץ</w:t>
      </w:r>
      <w:r>
        <w:rPr>
          <w:rStyle w:val="default"/>
          <w:rFonts w:cs="FrankRuehl" w:hint="cs"/>
          <w:rtl/>
        </w:rPr>
        <w:t xml:space="preserve">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כלי הובלה, בעל חיים, בשר, צמח וכל תוצרת חקלאית</w:t>
      </w:r>
      <w:r>
        <w:rPr>
          <w:rStyle w:val="default"/>
          <w:rFonts w:cs="FrankRuehl"/>
          <w:rtl/>
        </w:rPr>
        <w:t>.</w:t>
      </w:r>
    </w:p>
    <w:p w14:paraId="335EE92B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הוסמך כאמור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19(ב), רשאי לחקור כל אדם בשל עבירה שלענינה חל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פיקוח החקלאי; על החקירה יחולו הוראות סעיפים 2 ו-3 לפקודת הפרו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הפלילית (עדות).</w:t>
      </w:r>
    </w:p>
    <w:p w14:paraId="5B23F195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1"/>
      <w:bookmarkEnd w:id="34"/>
      <w:r>
        <w:rPr>
          <w:lang w:val="he-IL"/>
        </w:rPr>
        <w:pict w14:anchorId="7A2D155B">
          <v:rect id="_x0000_s1051" style="position:absolute;left:0;text-align:left;margin-left:464.5pt;margin-top:8.05pt;width:75.05pt;height:23.75pt;z-index:251659776" o:allowincell="f" filled="f" stroked="f" strokecolor="lime" strokeweight=".25pt">
            <v:textbox inset="0,0,0,0">
              <w:txbxContent>
                <w:p w14:paraId="70466A2F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וגמאות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למסור למפקח, לפי דרישתו, ידיעות, דוגמאות, פנקסים ושאר תעודות שלדעת המפקח 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במ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ירתם כדי לה</w:t>
      </w:r>
      <w:r>
        <w:rPr>
          <w:rStyle w:val="default"/>
          <w:rFonts w:cs="FrankRuehl"/>
          <w:rtl/>
        </w:rPr>
        <w:t>בטיח</w:t>
      </w:r>
      <w:r>
        <w:rPr>
          <w:rStyle w:val="default"/>
          <w:rFonts w:cs="FrankRuehl" w:hint="cs"/>
          <w:rtl/>
        </w:rPr>
        <w:t xml:space="preserve"> ביצועו של הפיקוח החקלאי; דרש המפקח דוגמאות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מסרו לו ללא תשלום.</w:t>
      </w:r>
    </w:p>
    <w:p w14:paraId="0CF7CE9A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שנמסרו לפי סעיף קטן (א), מותר לבדקן במ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נהוג בהן בכל דרך אחרת.</w:t>
      </w:r>
    </w:p>
    <w:p w14:paraId="19BDABE3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2"/>
      <w:bookmarkEnd w:id="35"/>
      <w:r>
        <w:rPr>
          <w:lang w:val="he-IL"/>
        </w:rPr>
        <w:pict w14:anchorId="2E993F64">
          <v:rect id="_x0000_s1052" style="position:absolute;left:0;text-align:left;margin-left:464.5pt;margin-top:8.05pt;width:75.05pt;height:21.05pt;z-index:251660800" o:allowincell="f" filled="f" stroked="f" strokecolor="lime" strokeweight=".25pt">
            <v:textbox inset="0,0,0,0">
              <w:txbxContent>
                <w:p w14:paraId="20C6D9FF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חפצים שנתפסו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ץ כאמור בסעיף 20(א)(3), ינ</w:t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 xml:space="preserve">ו </w:t>
      </w:r>
      <w:r>
        <w:rPr>
          <w:rStyle w:val="default"/>
          <w:rFonts w:cs="FrankRuehl"/>
          <w:rtl/>
        </w:rPr>
        <w:t>כד</w:t>
      </w:r>
      <w:r>
        <w:rPr>
          <w:rStyle w:val="default"/>
          <w:rFonts w:cs="FrankRuehl" w:hint="cs"/>
          <w:rtl/>
        </w:rPr>
        <w:t>לקמן:</w:t>
      </w:r>
    </w:p>
    <w:p w14:paraId="1C77D0F3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רשאית לשמור את החפץ עד שבית משפט או ועדת קנסות כמשמעותה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בחיקוקי המועצות החקלאיות, שלהם הוגש כתב אישום על העבירה שנעברה לענין אותו חפץ, יחליטו מה ייעשה בו; לא הוגש כתב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תוך ששים ימים מיום התפיסה, יוחזר החפץ לידי מי שמידיו נת</w:t>
      </w:r>
      <w:r>
        <w:rPr>
          <w:rStyle w:val="default"/>
          <w:rFonts w:cs="FrankRuehl"/>
          <w:rtl/>
        </w:rPr>
        <w:t>פס</w:t>
      </w:r>
      <w:r>
        <w:rPr>
          <w:rStyle w:val="default"/>
          <w:rFonts w:cs="FrankRuehl" w:hint="cs"/>
          <w:rtl/>
        </w:rPr>
        <w:t>; ה</w:t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ורר ספק למי להחזיר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הרשות </w:t>
      </w:r>
      <w:r>
        <w:rPr>
          <w:rStyle w:val="default"/>
          <w:rFonts w:cs="FrankRuehl"/>
          <w:rtl/>
        </w:rPr>
        <w:t>או ה</w:t>
      </w:r>
      <w:r>
        <w:rPr>
          <w:rStyle w:val="default"/>
          <w:rFonts w:cs="FrankRuehl" w:hint="cs"/>
          <w:rtl/>
        </w:rPr>
        <w:t>אדם התובע זכות בחפץ, לבקש הכרעה בענין מבית משפט השלום שבתחום שיפוטו נתפס החפץ;</w:t>
      </w:r>
    </w:p>
    <w:p w14:paraId="3B97B792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חפץ, ניזוק או שערכו פחת ובית המשפט שוכנע כי הרשות התרש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שאי הוא לחייב את הרשות בתשלום פיצויים בסכום שייקבע;</w:t>
      </w:r>
    </w:p>
    <w:p w14:paraId="466A25D8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חפץ להתקלקל אם לא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ימכ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מיד, בין ב</w:t>
      </w:r>
      <w:r>
        <w:rPr>
          <w:rStyle w:val="default"/>
          <w:rFonts w:cs="FrankRuehl"/>
          <w:rtl/>
        </w:rPr>
        <w:t>של ט</w:t>
      </w:r>
      <w:r>
        <w:rPr>
          <w:rStyle w:val="default"/>
          <w:rFonts w:cs="FrankRuehl" w:hint="cs"/>
          <w:rtl/>
        </w:rPr>
        <w:t>יבו המיוחד ובין מסיבה אחרת, רשאי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הרשות למכרו; דמי המכר יופקדו בקופת הרשות ויחולו עליהם הוראות פסקה (1) כאילו היו חפץ שנתפס; זוכה מי שהוגש נגדו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כת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יוחזר לו שווי החפץ ביום תפיסתו, לפי מחירם הממוצע באותו 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ם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חפצים מסוגו, בשוק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סיט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נאי לפירות </w:t>
      </w:r>
      <w:r>
        <w:rPr>
          <w:rStyle w:val="default"/>
          <w:rFonts w:cs="FrankRuehl"/>
          <w:rtl/>
        </w:rPr>
        <w:t>וירק</w:t>
      </w:r>
      <w:r>
        <w:rPr>
          <w:rStyle w:val="default"/>
          <w:rFonts w:cs="FrankRuehl" w:hint="cs"/>
          <w:rtl/>
        </w:rPr>
        <w:t>ות של תל-אביב;</w:t>
      </w:r>
    </w:p>
    <w:p w14:paraId="713AA615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אמור יווספו הפרשי הצמדה למדד, מן המדד שפורסם לאחרונה לפני מועד המכירה של החפץ עד המדד שפורסם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לפני יום החזרתם בפועל של דמי המכר. לענין זה, "מדד" </w:t>
      </w:r>
      <w:r w:rsidR="00570EB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מחי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ם </w:t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רכן שמפרסמת הלשכה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רכז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לסטטיסטיק</w:t>
      </w:r>
      <w:r>
        <w:rPr>
          <w:rStyle w:val="default"/>
          <w:rFonts w:cs="FrankRuehl"/>
          <w:rtl/>
        </w:rPr>
        <w:t>ה;</w:t>
      </w:r>
    </w:p>
    <w:p w14:paraId="720272EE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האמור בפסקה (3), אם היה החפץ שנמסר גידול חקלאי כמשמעותו בחיקוק מחיקוקי המועצות החקלאיות, יופקדו דמי המכר בקופת המועצה החקלאית הנוגעת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קופת הרשות, והוראות פסקה (1) החלות על הרשות יחולו בשינוי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וייבים על המועצה הח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האמורה;</w:t>
      </w:r>
    </w:p>
    <w:p w14:paraId="630005AD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פץ כלי הובלה, רשאי בית משפט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שלום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לבקשת האדם התובע זכות בו, אף לפני שהוגש כתב אישום, ורשאי הוא להתנות את השחרור במתן ערובה.</w:t>
      </w:r>
    </w:p>
    <w:p w14:paraId="12E6A95F" w14:textId="77777777" w:rsidR="000C00C3" w:rsidRDefault="000C00C3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36" w:name="med3"/>
      <w:bookmarkEnd w:id="36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ד</w:t>
      </w:r>
      <w:r>
        <w:rPr>
          <w:rFonts w:cs="FrankRuehl" w:hint="cs"/>
          <w:noProof/>
          <w:rtl/>
        </w:rPr>
        <w:t>': ה</w:t>
      </w:r>
      <w:r>
        <w:rPr>
          <w:rFonts w:cs="FrankRuehl"/>
          <w:noProof/>
          <w:rtl/>
        </w:rPr>
        <w:t>ו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א</w:t>
      </w:r>
      <w:r>
        <w:rPr>
          <w:rFonts w:cs="FrankRuehl" w:hint="cs"/>
          <w:noProof/>
          <w:rtl/>
        </w:rPr>
        <w:t>ו</w:t>
      </w:r>
      <w:r>
        <w:rPr>
          <w:rFonts w:cs="FrankRuehl"/>
          <w:noProof/>
          <w:rtl/>
        </w:rPr>
        <w:t>ת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ש</w:t>
      </w:r>
      <w:r>
        <w:rPr>
          <w:rFonts w:cs="FrankRuehl" w:hint="cs"/>
          <w:noProof/>
          <w:rtl/>
        </w:rPr>
        <w:t>ו</w:t>
      </w:r>
      <w:r>
        <w:rPr>
          <w:rFonts w:cs="FrankRuehl"/>
          <w:noProof/>
          <w:rtl/>
        </w:rPr>
        <w:t>נ</w:t>
      </w:r>
      <w:r>
        <w:rPr>
          <w:rFonts w:cs="FrankRuehl" w:hint="cs"/>
          <w:noProof/>
          <w:rtl/>
        </w:rPr>
        <w:t>ות</w:t>
      </w:r>
    </w:p>
    <w:p w14:paraId="35FC6E17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23"/>
      <w:bookmarkEnd w:id="37"/>
      <w:r>
        <w:rPr>
          <w:lang w:val="he-IL"/>
        </w:rPr>
        <w:pict w14:anchorId="4821B891">
          <v:rect id="_x0000_s1053" style="position:absolute;left:0;text-align:left;margin-left:464.5pt;margin-top:8.05pt;width:75.05pt;height:26.6pt;z-index:251661824" o:allowincell="f" filled="f" stroked="f" strokecolor="lime" strokeweight=".25pt">
            <v:textbox inset="0,0,0,0">
              <w:txbxContent>
                <w:p w14:paraId="7E259BBF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פקח לענין חוקי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סמכות של מפקח לענין חוק זה, יהיה כוחם של הממצאים וחומר החקירה יפה לענין פקודת מס הכנסה ולענ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חוק מס ערך מוסף, תשל"ה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1975,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כללים ותיאומים שיקבע שר האוצר בהסכמת השר.</w:t>
      </w:r>
    </w:p>
    <w:p w14:paraId="30183442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8" w:name="Seif24"/>
      <w:bookmarkEnd w:id="38"/>
      <w:r>
        <w:rPr>
          <w:lang w:val="he-IL"/>
        </w:rPr>
        <w:pict w14:anchorId="50B27954">
          <v:rect id="_x0000_s1054" style="position:absolute;left:0;text-align:left;margin-left:464.5pt;margin-top:8.05pt;width:75.05pt;height:25.55pt;z-index:251662848" o:allowincell="f" filled="f" stroked="f" strokecolor="lime" strokeweight=".25pt">
            <v:textbox inset="0,0,0,0">
              <w:txbxContent>
                <w:p w14:paraId="17DDEA8B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ות כדין המדינה לענין </w:t>
      </w:r>
      <w:r w:rsidR="00AA3DD4">
        <w:rPr>
          <w:rStyle w:val="default"/>
          <w:rFonts w:cs="FrankRuehl"/>
          <w:rtl/>
        </w:rPr>
        <w:t>–</w:t>
      </w:r>
    </w:p>
    <w:p w14:paraId="2B99A1E4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מסים, מס בו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ות, ארנונות, היטלים ותשלומי חובה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רים</w:t>
      </w:r>
      <w:r>
        <w:rPr>
          <w:rStyle w:val="default"/>
          <w:rFonts w:cs="FrankRuehl"/>
          <w:rtl/>
        </w:rPr>
        <w:t>;</w:t>
      </w:r>
    </w:p>
    <w:p w14:paraId="3FE48078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זיקין האזרחיים (אחריות המדינה), תשי"ב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1952;</w:t>
      </w:r>
    </w:p>
    <w:p w14:paraId="3C2150DD" w14:textId="77777777" w:rsidR="000C00C3" w:rsidRDefault="000C00C3" w:rsidP="00570EB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רך צו מניעה וצו עשה.</w:t>
      </w:r>
    </w:p>
    <w:p w14:paraId="6527FCE2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25"/>
      <w:bookmarkEnd w:id="39"/>
      <w:r>
        <w:rPr>
          <w:lang w:val="he-IL"/>
        </w:rPr>
        <w:pict w14:anchorId="69E55F82">
          <v:rect id="_x0000_s1055" style="position:absolute;left:0;text-align:left;margin-left:464.5pt;margin-top:8.05pt;width:75.05pt;height:15.6pt;z-index:251663872" o:allowincell="f" filled="f" stroked="f" strokecolor="lime" strokeweight=".25pt">
            <v:textbox inset="0,0,0,0">
              <w:txbxContent>
                <w:p w14:paraId="1ACA7739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מועצת הרשות ועובדי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רי מועצת הרשות ועובדי ה</w:t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לע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חיקוקים אלה כדין עובדי המדינה:</w:t>
      </w:r>
    </w:p>
    <w:p w14:paraId="4A1D58B2" w14:textId="77777777" w:rsidR="000C00C3" w:rsidRDefault="000C00C3" w:rsidP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חירות לכנסת [נ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 xml:space="preserve">ח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ולב], תשכ"ט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1969;</w:t>
      </w:r>
    </w:p>
    <w:p w14:paraId="62E08266" w14:textId="77777777" w:rsidR="000C00C3" w:rsidRDefault="000C00C3" w:rsidP="00570E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המד</w:t>
      </w:r>
      <w:r>
        <w:rPr>
          <w:rStyle w:val="default"/>
          <w:rFonts w:cs="FrankRuehl"/>
          <w:rtl/>
        </w:rPr>
        <w:t>ינה (</w:t>
      </w:r>
      <w:r>
        <w:rPr>
          <w:rStyle w:val="default"/>
          <w:rFonts w:cs="FrankRuehl" w:hint="cs"/>
          <w:rtl/>
        </w:rPr>
        <w:t>סיוג פעילות מפלגתית ומגבית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תשי"ט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1959;</w:t>
      </w:r>
    </w:p>
    <w:p w14:paraId="59F765CF" w14:textId="77777777" w:rsidR="000C00C3" w:rsidRDefault="000C00C3" w:rsidP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הציבור (מתנות), תש"ם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1980;</w:t>
      </w:r>
    </w:p>
    <w:p w14:paraId="03099F7A" w14:textId="77777777" w:rsidR="000C00C3" w:rsidRDefault="000C00C3" w:rsidP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הציבור (הגבלות לאחר פרישה), תשכ"ט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1969;</w:t>
      </w:r>
    </w:p>
    <w:p w14:paraId="2337C6AA" w14:textId="77777777" w:rsidR="000C00C3" w:rsidRDefault="000C00C3" w:rsidP="00AA3D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הראיות [נוסח חדש], תשל"א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1971;</w:t>
      </w:r>
    </w:p>
    <w:p w14:paraId="2DCD3C35" w14:textId="77777777" w:rsidR="000C00C3" w:rsidRDefault="000C00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הנזיקין [נוסח ח</w:t>
      </w:r>
      <w:r>
        <w:rPr>
          <w:rStyle w:val="default"/>
          <w:rFonts w:cs="FrankRuehl"/>
          <w:rtl/>
        </w:rPr>
        <w:t>דש</w:t>
      </w:r>
      <w:r>
        <w:rPr>
          <w:rStyle w:val="default"/>
          <w:rFonts w:cs="FrankRuehl" w:hint="cs"/>
          <w:rtl/>
        </w:rPr>
        <w:t>].</w:t>
      </w:r>
    </w:p>
    <w:p w14:paraId="358B7C92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רות המדינה (משמעת), תשכ"ג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 עובדי הרשות כאילו היו עובדי המדינה; לענין זה יבוא שר החקלאות במקומו של השר בכל מקום שמדובר בחוק האמור בשר, 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נהל 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יבוא במקום המנהל הכללי בכל מקום שמדובר בו בחוק האמור.</w:t>
      </w:r>
    </w:p>
    <w:p w14:paraId="4336B32C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26"/>
      <w:bookmarkEnd w:id="40"/>
      <w:r>
        <w:rPr>
          <w:lang w:val="he-IL"/>
        </w:rPr>
        <w:pict w14:anchorId="1F8DEFD2">
          <v:rect id="_x0000_s1056" style="position:absolute;left:0;text-align:left;margin-left:464.5pt;margin-top:8.05pt;width:75.05pt;height:17.95pt;z-index:251664896" o:allowincell="f" filled="f" stroked="f" strokecolor="lime" strokeweight=".25pt">
            <v:textbox inset="0,0,0,0">
              <w:txbxContent>
                <w:p w14:paraId="6946FE67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יצוע ות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ונה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 חוק זה והוא רשאי להתקין תקנות לביצועו.</w:t>
      </w:r>
    </w:p>
    <w:p w14:paraId="2484796D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אי, בצו, לאחר התייעצות עם מועצת הרשות ובאישור ועדת הכלכלה של הכנסת, לשנות את רשימת חיקוקי החקלאות שבתוספ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.</w:t>
      </w:r>
    </w:p>
    <w:p w14:paraId="0933074B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1" w:name="Seif27"/>
      <w:bookmarkEnd w:id="41"/>
      <w:r>
        <w:rPr>
          <w:lang w:val="he-IL"/>
        </w:rPr>
        <w:pict w14:anchorId="23360CDA">
          <v:rect id="_x0000_s1057" style="position:absolute;left:0;text-align:left;margin-left:464.5pt;margin-top:8.05pt;width:75.05pt;height:14.9pt;z-index:251665920" o:allowincell="f" filled="f" stroked="f" strokecolor="lime" strokeweight=".25pt">
            <v:textbox inset="0,0,0,0">
              <w:txbxContent>
                <w:p w14:paraId="3D6DB204" w14:textId="77777777" w:rsidR="000C00C3" w:rsidRDefault="000C00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חוק זה ששים ימים מיום פרסומו.</w:t>
      </w:r>
    </w:p>
    <w:p w14:paraId="05AB80AC" w14:textId="77777777" w:rsidR="00AA3DD4" w:rsidRDefault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73F158" w14:textId="77777777" w:rsidR="000C00C3" w:rsidRPr="00AA3DD4" w:rsidRDefault="000C00C3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sz w:val="26"/>
          <w:szCs w:val="26"/>
          <w:rtl/>
        </w:rPr>
      </w:pPr>
      <w:bookmarkStart w:id="42" w:name="med4"/>
      <w:bookmarkEnd w:id="42"/>
      <w:r w:rsidRPr="00AA3DD4">
        <w:rPr>
          <w:rFonts w:cs="FrankRuehl"/>
          <w:noProof/>
          <w:sz w:val="26"/>
          <w:szCs w:val="26"/>
          <w:rtl/>
        </w:rPr>
        <w:t>ת</w:t>
      </w:r>
      <w:r w:rsidRPr="00AA3DD4">
        <w:rPr>
          <w:rFonts w:cs="FrankRuehl" w:hint="cs"/>
          <w:noProof/>
          <w:sz w:val="26"/>
          <w:szCs w:val="26"/>
          <w:rtl/>
        </w:rPr>
        <w:t>ו</w:t>
      </w:r>
      <w:r w:rsidRPr="00AA3DD4">
        <w:rPr>
          <w:rFonts w:cs="FrankRuehl"/>
          <w:noProof/>
          <w:sz w:val="26"/>
          <w:szCs w:val="26"/>
          <w:rtl/>
        </w:rPr>
        <w:t>ס</w:t>
      </w:r>
      <w:r w:rsidRPr="00AA3DD4">
        <w:rPr>
          <w:rFonts w:cs="FrankRuehl" w:hint="cs"/>
          <w:noProof/>
          <w:sz w:val="26"/>
          <w:szCs w:val="26"/>
          <w:rtl/>
        </w:rPr>
        <w:t>פ</w:t>
      </w:r>
      <w:r w:rsidRPr="00AA3DD4">
        <w:rPr>
          <w:rFonts w:cs="FrankRuehl"/>
          <w:noProof/>
          <w:sz w:val="26"/>
          <w:szCs w:val="26"/>
          <w:rtl/>
        </w:rPr>
        <w:t>ת</w:t>
      </w:r>
    </w:p>
    <w:p w14:paraId="3DFE92E9" w14:textId="77777777" w:rsidR="000C00C3" w:rsidRPr="00570EB3" w:rsidRDefault="000C00C3" w:rsidP="00570EB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570EB3">
        <w:rPr>
          <w:rStyle w:val="default"/>
          <w:rFonts w:cs="FrankRuehl"/>
          <w:sz w:val="24"/>
          <w:szCs w:val="24"/>
          <w:rtl/>
        </w:rPr>
        <w:t>(</w:t>
      </w:r>
      <w:r w:rsidRPr="00570EB3">
        <w:rPr>
          <w:rStyle w:val="default"/>
          <w:rFonts w:cs="FrankRuehl" w:hint="cs"/>
          <w:sz w:val="24"/>
          <w:szCs w:val="24"/>
          <w:rtl/>
        </w:rPr>
        <w:t>ס</w:t>
      </w:r>
      <w:r w:rsidRPr="00570EB3">
        <w:rPr>
          <w:rStyle w:val="default"/>
          <w:rFonts w:cs="FrankRuehl"/>
          <w:sz w:val="24"/>
          <w:szCs w:val="24"/>
          <w:rtl/>
        </w:rPr>
        <w:t>ע</w:t>
      </w:r>
      <w:r w:rsidRPr="00570EB3">
        <w:rPr>
          <w:rStyle w:val="default"/>
          <w:rFonts w:cs="FrankRuehl" w:hint="cs"/>
          <w:sz w:val="24"/>
          <w:szCs w:val="24"/>
          <w:rtl/>
        </w:rPr>
        <w:t>י</w:t>
      </w:r>
      <w:r w:rsidRPr="00570EB3">
        <w:rPr>
          <w:rStyle w:val="default"/>
          <w:rFonts w:cs="FrankRuehl"/>
          <w:sz w:val="24"/>
          <w:szCs w:val="24"/>
          <w:rtl/>
        </w:rPr>
        <w:t>ף</w:t>
      </w:r>
      <w:r w:rsidRPr="00570EB3">
        <w:rPr>
          <w:rStyle w:val="default"/>
          <w:rFonts w:cs="FrankRuehl" w:hint="cs"/>
          <w:sz w:val="24"/>
          <w:szCs w:val="24"/>
          <w:rtl/>
        </w:rPr>
        <w:t xml:space="preserve"> 1)</w:t>
      </w:r>
    </w:p>
    <w:p w14:paraId="6A56DB98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החקלאות:</w:t>
      </w:r>
    </w:p>
    <w:p w14:paraId="21334617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רעים,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1956;</w:t>
      </w:r>
    </w:p>
    <w:p w14:paraId="47149B19" w14:textId="77777777" w:rsidR="00D41541" w:rsidRDefault="00D41541" w:rsidP="00D41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A3DD4">
        <w:rPr>
          <w:rStyle w:val="default"/>
          <w:rFonts w:cs="FrankRuehl"/>
        </w:rPr>
        <w:pict w14:anchorId="6B97DE8F">
          <v:rect id="_x0000_s1074" style="position:absolute;left:0;text-align:left;margin-left:464.5pt;margin-top:8.05pt;width:75.05pt;height:19.65pt;z-index:251676160" o:allowincell="f" filled="f" stroked="f" strokecolor="lime" strokeweight=".25pt">
            <v:textbox inset="0,0,0,0">
              <w:txbxContent>
                <w:p w14:paraId="74AE6B5F" w14:textId="77777777" w:rsidR="00D41541" w:rsidRDefault="00D41541" w:rsidP="00D415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(נמחק);</w:t>
      </w:r>
    </w:p>
    <w:p w14:paraId="7C8EF781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נת הצומח, תשט"ז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1957;</w:t>
      </w:r>
    </w:p>
    <w:p w14:paraId="13B9FF82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יקוח על יצוא הצמח ומוצריו, תשי"ד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1954;</w:t>
      </w:r>
    </w:p>
    <w:p w14:paraId="618BEA94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היערות, 1936;</w:t>
      </w:r>
    </w:p>
    <w:p w14:paraId="4FB30D20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גנת חיית הבר, תשט"ו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1955;</w:t>
      </w:r>
    </w:p>
    <w:p w14:paraId="230B6AE7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ים לאומיים, שמורות טבע ואתרי הלאום, תשכ"ג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1963;</w:t>
      </w:r>
    </w:p>
    <w:p w14:paraId="0810F770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דת ה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, 1937;</w:t>
      </w:r>
    </w:p>
    <w:p w14:paraId="0DF13D29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הגנת הדבורים [נוסח חדש], תשמ"ג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1983;</w:t>
      </w:r>
    </w:p>
    <w:p w14:paraId="7AC40D95" w14:textId="77777777" w:rsidR="000C00C3" w:rsidRDefault="000C00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הכלבת, 1934;</w:t>
      </w:r>
    </w:p>
    <w:p w14:paraId="4E49F61A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מחלות בעלי חיים [נוסח חדש], תשמ"ה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1985;</w:t>
      </w:r>
    </w:p>
    <w:p w14:paraId="06732FB8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שבחת 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צור 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(בעלי חיים), תשי"ב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1952;</w:t>
      </w:r>
    </w:p>
    <w:p w14:paraId="0BFA6B61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יקוח על ייצוא של בעלי חיים ושל תוצרת מן החי, תשי"ז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1957;</w:t>
      </w:r>
    </w:p>
    <w:p w14:paraId="20F6314C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לייצור ולשיווק של אגוזי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אדמה, תשי"ט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1959;</w:t>
      </w:r>
    </w:p>
    <w:p w14:paraId="1FCDE7E9" w14:textId="77777777" w:rsidR="000C00C3" w:rsidRDefault="000C00C3" w:rsidP="00AA3DD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וי עסקים, תשכ"ח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1968,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הוא נוגע לתקנות שהתקין שר החקלאות לפיו;</w:t>
      </w:r>
    </w:p>
    <w:p w14:paraId="39468B12" w14:textId="77777777" w:rsidR="000C00C3" w:rsidRDefault="000C00C3" w:rsidP="00AA3DD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יקוח על מצרכים ושירותים, תשי"ח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1957,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הוא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וג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לצוים שהתקין שר הח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לפיו;</w:t>
      </w:r>
    </w:p>
    <w:p w14:paraId="6251F892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וק ההת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בות החקלאית (סייגים לשימוש בקרקע חקלאית ובמים), תשכ"ז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1967;</w:t>
      </w:r>
    </w:p>
    <w:p w14:paraId="7DB9DA5E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A3DD4">
        <w:rPr>
          <w:rStyle w:val="default"/>
          <w:rFonts w:cs="FrankRuehl"/>
        </w:rPr>
        <w:pict w14:anchorId="3C420C36">
          <v:rect id="_x0000_s1058" style="position:absolute;left:0;text-align:left;margin-left:464.5pt;margin-top:8.05pt;width:75.05pt;height:8pt;z-index:251666944" o:allowincell="f" filled="f" stroked="f" strokecolor="lime" strokeweight=".25pt">
            <v:textbox inset="0,0,0,0">
              <w:txbxContent>
                <w:p w14:paraId="336AC9E2" w14:textId="77777777" w:rsidR="000C00C3" w:rsidRDefault="000C00C3" w:rsidP="00AA3D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AA3DD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נון משק החלב בישראל, תשנ"ב</w:t>
      </w:r>
      <w:r w:rsidR="00AA3D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1992.</w:t>
      </w:r>
    </w:p>
    <w:p w14:paraId="5DFB467A" w14:textId="77777777" w:rsidR="002C3EAB" w:rsidRPr="006E3DD4" w:rsidRDefault="002C3EAB" w:rsidP="002C3EA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3" w:name="Rov45"/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0BCB99C1" w14:textId="77777777" w:rsidR="002C3EAB" w:rsidRPr="006E3DD4" w:rsidRDefault="002C3EAB" w:rsidP="002C3EA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1CD63604" w14:textId="77777777" w:rsidR="002C3EAB" w:rsidRPr="006E3DD4" w:rsidRDefault="002C3EAB" w:rsidP="002C3EA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5454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1.7.1992 עמ' 1215</w:t>
      </w:r>
    </w:p>
    <w:p w14:paraId="60E2F412" w14:textId="77777777" w:rsidR="002C3EAB" w:rsidRPr="006E3DD4" w:rsidRDefault="002C3EAB" w:rsidP="001A28B7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18</w:t>
      </w:r>
    </w:p>
    <w:p w14:paraId="7DBA2E5A" w14:textId="77777777" w:rsidR="00D41541" w:rsidRPr="006E3DD4" w:rsidRDefault="00D41541" w:rsidP="001A28B7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14:paraId="6A912E66" w14:textId="77777777" w:rsidR="00D41541" w:rsidRPr="006E3DD4" w:rsidRDefault="00D41541" w:rsidP="001A28B7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13.5.2018</w:t>
      </w:r>
    </w:p>
    <w:p w14:paraId="5EADFB0F" w14:textId="77777777" w:rsidR="00D41541" w:rsidRPr="006E3DD4" w:rsidRDefault="00D41541" w:rsidP="001A28B7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53855FE4" w14:textId="77777777" w:rsidR="00D41541" w:rsidRPr="006E3DD4" w:rsidRDefault="00D41541" w:rsidP="001A28B7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40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2717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 xml:space="preserve"> מיום 13.5.2018 עמ' 662 (</w:t>
      </w:r>
      <w:hyperlink r:id="rId41" w:history="1">
        <w:r w:rsidRPr="006E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759</w:t>
        </w:r>
      </w:hyperlink>
      <w:r w:rsidRPr="006E3DD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EBC87D1" w14:textId="77777777" w:rsidR="00D41541" w:rsidRPr="006E3DD4" w:rsidRDefault="00D41541" w:rsidP="001A28B7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פרט 2</w:t>
      </w:r>
    </w:p>
    <w:p w14:paraId="61B33C88" w14:textId="77777777" w:rsidR="00D41541" w:rsidRPr="006E3DD4" w:rsidRDefault="00D41541" w:rsidP="00D41541">
      <w:pPr>
        <w:pStyle w:val="P0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6E3DD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42624EB" w14:textId="77777777" w:rsidR="00D41541" w:rsidRPr="006E3DD4" w:rsidRDefault="00D41541" w:rsidP="006E3DD4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6E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</w:t>
      </w:r>
      <w:r w:rsidRPr="006E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נת הצומח (נזקי עזים), תש"י-1950;</w:t>
      </w:r>
      <w:bookmarkEnd w:id="43"/>
    </w:p>
    <w:p w14:paraId="36631A59" w14:textId="77777777" w:rsidR="000C00C3" w:rsidRDefault="000C00C3" w:rsidP="00AA3D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F68D0B" w14:textId="77777777" w:rsidR="00570EB3" w:rsidRPr="00AA3DD4" w:rsidRDefault="00570EB3" w:rsidP="00570EB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AA3DD4">
        <w:rPr>
          <w:rFonts w:cs="FrankRuehl"/>
          <w:sz w:val="26"/>
          <w:szCs w:val="26"/>
          <w:rtl/>
        </w:rPr>
        <w:tab/>
      </w:r>
      <w:r w:rsidRPr="00AA3DD4">
        <w:rPr>
          <w:rFonts w:cs="FrankRuehl"/>
          <w:sz w:val="26"/>
          <w:szCs w:val="26"/>
          <w:rtl/>
        </w:rPr>
        <w:tab/>
      </w:r>
      <w:r w:rsidRPr="00AA3DD4">
        <w:rPr>
          <w:rFonts w:cs="FrankRuehl" w:hint="cs"/>
          <w:sz w:val="26"/>
          <w:szCs w:val="26"/>
          <w:rtl/>
        </w:rPr>
        <w:t>י</w:t>
      </w:r>
      <w:r w:rsidRPr="00AA3DD4">
        <w:rPr>
          <w:rFonts w:cs="FrankRuehl"/>
          <w:sz w:val="26"/>
          <w:szCs w:val="26"/>
          <w:rtl/>
        </w:rPr>
        <w:t>צ</w:t>
      </w:r>
      <w:r w:rsidRPr="00AA3DD4">
        <w:rPr>
          <w:rFonts w:cs="FrankRuehl" w:hint="cs"/>
          <w:sz w:val="26"/>
          <w:szCs w:val="26"/>
          <w:rtl/>
        </w:rPr>
        <w:t>ח</w:t>
      </w:r>
      <w:r w:rsidRPr="00AA3DD4">
        <w:rPr>
          <w:rFonts w:cs="FrankRuehl"/>
          <w:sz w:val="26"/>
          <w:szCs w:val="26"/>
          <w:rtl/>
        </w:rPr>
        <w:t>ק</w:t>
      </w:r>
      <w:r w:rsidRPr="00AA3DD4">
        <w:rPr>
          <w:rFonts w:cs="FrankRuehl" w:hint="cs"/>
          <w:sz w:val="26"/>
          <w:szCs w:val="26"/>
          <w:rtl/>
        </w:rPr>
        <w:t xml:space="preserve"> </w:t>
      </w:r>
      <w:r w:rsidRPr="00AA3DD4">
        <w:rPr>
          <w:rFonts w:cs="FrankRuehl"/>
          <w:sz w:val="26"/>
          <w:szCs w:val="26"/>
          <w:rtl/>
        </w:rPr>
        <w:t>ש</w:t>
      </w:r>
      <w:r w:rsidRPr="00AA3DD4">
        <w:rPr>
          <w:rFonts w:cs="FrankRuehl" w:hint="cs"/>
          <w:sz w:val="26"/>
          <w:szCs w:val="26"/>
          <w:rtl/>
        </w:rPr>
        <w:t>מיר</w:t>
      </w:r>
      <w:r w:rsidRPr="00AA3DD4">
        <w:rPr>
          <w:rFonts w:cs="FrankRuehl"/>
          <w:sz w:val="26"/>
          <w:szCs w:val="26"/>
          <w:rtl/>
        </w:rPr>
        <w:tab/>
      </w:r>
      <w:r w:rsidRPr="00AA3DD4">
        <w:rPr>
          <w:rFonts w:cs="FrankRuehl" w:hint="cs"/>
          <w:sz w:val="26"/>
          <w:szCs w:val="26"/>
          <w:rtl/>
        </w:rPr>
        <w:t xml:space="preserve">אריה </w:t>
      </w:r>
      <w:r w:rsidRPr="00AA3DD4">
        <w:rPr>
          <w:rFonts w:cs="FrankRuehl"/>
          <w:sz w:val="26"/>
          <w:szCs w:val="26"/>
          <w:rtl/>
        </w:rPr>
        <w:t>נ</w:t>
      </w:r>
      <w:r w:rsidRPr="00AA3DD4">
        <w:rPr>
          <w:rFonts w:cs="FrankRuehl" w:hint="cs"/>
          <w:sz w:val="26"/>
          <w:szCs w:val="26"/>
          <w:rtl/>
        </w:rPr>
        <w:t>חמקין</w:t>
      </w:r>
    </w:p>
    <w:p w14:paraId="178DA821" w14:textId="77777777" w:rsidR="00570EB3" w:rsidRDefault="00570EB3" w:rsidP="00570EB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ה</w:t>
      </w:r>
      <w:r>
        <w:rPr>
          <w:rFonts w:cs="FrankRuehl"/>
          <w:sz w:val="22"/>
          <w:rtl/>
        </w:rPr>
        <w:t>מ</w:t>
      </w:r>
      <w:r>
        <w:rPr>
          <w:rFonts w:cs="FrankRuehl" w:hint="cs"/>
          <w:sz w:val="22"/>
          <w:rtl/>
        </w:rPr>
        <w:t>משלה</w:t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ח</w:t>
      </w:r>
      <w:r>
        <w:rPr>
          <w:rFonts w:cs="FrankRuehl"/>
          <w:sz w:val="22"/>
          <w:rtl/>
        </w:rPr>
        <w:t>ק</w:t>
      </w:r>
      <w:r>
        <w:rPr>
          <w:rFonts w:cs="FrankRuehl" w:hint="cs"/>
          <w:sz w:val="22"/>
          <w:rtl/>
        </w:rPr>
        <w:t>לאות</w:t>
      </w:r>
    </w:p>
    <w:p w14:paraId="3077B841" w14:textId="77777777" w:rsidR="000C00C3" w:rsidRPr="00AA3DD4" w:rsidRDefault="000C00C3" w:rsidP="00570EB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AA3DD4">
        <w:rPr>
          <w:rFonts w:cs="FrankRuehl"/>
          <w:sz w:val="26"/>
          <w:szCs w:val="26"/>
          <w:rtl/>
        </w:rPr>
        <w:tab/>
      </w:r>
      <w:r w:rsidR="00EF74B1" w:rsidRPr="00AA3DD4">
        <w:rPr>
          <w:rFonts w:cs="FrankRuehl" w:hint="cs"/>
          <w:sz w:val="26"/>
          <w:szCs w:val="26"/>
          <w:rtl/>
        </w:rPr>
        <w:t>ח</w:t>
      </w:r>
      <w:r w:rsidR="00EF74B1" w:rsidRPr="00AA3DD4">
        <w:rPr>
          <w:rFonts w:cs="FrankRuehl"/>
          <w:sz w:val="26"/>
          <w:szCs w:val="26"/>
          <w:rtl/>
        </w:rPr>
        <w:t>י</w:t>
      </w:r>
      <w:r w:rsidR="00EF74B1" w:rsidRPr="00AA3DD4">
        <w:rPr>
          <w:rFonts w:cs="FrankRuehl" w:hint="cs"/>
          <w:sz w:val="26"/>
          <w:szCs w:val="26"/>
          <w:rtl/>
        </w:rPr>
        <w:t>י</w:t>
      </w:r>
      <w:r w:rsidR="00EF74B1" w:rsidRPr="00AA3DD4">
        <w:rPr>
          <w:rFonts w:cs="FrankRuehl"/>
          <w:sz w:val="26"/>
          <w:szCs w:val="26"/>
          <w:rtl/>
        </w:rPr>
        <w:t>ם</w:t>
      </w:r>
      <w:r w:rsidR="00EF74B1" w:rsidRPr="00AA3DD4">
        <w:rPr>
          <w:rFonts w:cs="FrankRuehl" w:hint="cs"/>
          <w:sz w:val="26"/>
          <w:szCs w:val="26"/>
          <w:rtl/>
        </w:rPr>
        <w:t xml:space="preserve"> </w:t>
      </w:r>
      <w:r w:rsidR="00EF74B1" w:rsidRPr="00AA3DD4">
        <w:rPr>
          <w:rFonts w:cs="FrankRuehl"/>
          <w:sz w:val="26"/>
          <w:szCs w:val="26"/>
          <w:rtl/>
        </w:rPr>
        <w:t>ה</w:t>
      </w:r>
      <w:r w:rsidR="00EF74B1" w:rsidRPr="00AA3DD4">
        <w:rPr>
          <w:rFonts w:cs="FrankRuehl" w:hint="cs"/>
          <w:sz w:val="26"/>
          <w:szCs w:val="26"/>
          <w:rtl/>
        </w:rPr>
        <w:t>רצוג</w:t>
      </w:r>
    </w:p>
    <w:p w14:paraId="7BE46D47" w14:textId="77777777" w:rsidR="000C00C3" w:rsidRDefault="000C00C3" w:rsidP="00570EB3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EF74B1">
        <w:rPr>
          <w:rFonts w:cs="FrankRuehl" w:hint="cs"/>
          <w:sz w:val="22"/>
          <w:rtl/>
        </w:rPr>
        <w:t>נ</w:t>
      </w:r>
      <w:r w:rsidR="00EF74B1">
        <w:rPr>
          <w:rFonts w:cs="FrankRuehl"/>
          <w:sz w:val="22"/>
          <w:rtl/>
        </w:rPr>
        <w:t>ש</w:t>
      </w:r>
      <w:r w:rsidR="00EF74B1">
        <w:rPr>
          <w:rFonts w:cs="FrankRuehl" w:hint="cs"/>
          <w:sz w:val="22"/>
          <w:rtl/>
        </w:rPr>
        <w:t>י</w:t>
      </w:r>
      <w:r w:rsidR="00EF74B1">
        <w:rPr>
          <w:rFonts w:cs="FrankRuehl"/>
          <w:sz w:val="22"/>
          <w:rtl/>
        </w:rPr>
        <w:t>א</w:t>
      </w:r>
      <w:r w:rsidR="00EF74B1">
        <w:rPr>
          <w:rFonts w:cs="FrankRuehl" w:hint="cs"/>
          <w:sz w:val="22"/>
          <w:rtl/>
        </w:rPr>
        <w:t xml:space="preserve"> </w:t>
      </w:r>
      <w:r w:rsidR="00EF74B1">
        <w:rPr>
          <w:rFonts w:cs="FrankRuehl"/>
          <w:sz w:val="22"/>
          <w:rtl/>
        </w:rPr>
        <w:t>ה</w:t>
      </w:r>
      <w:r w:rsidR="00EF74B1">
        <w:rPr>
          <w:rFonts w:cs="FrankRuehl" w:hint="cs"/>
          <w:sz w:val="22"/>
          <w:rtl/>
        </w:rPr>
        <w:t>מדינה</w:t>
      </w:r>
    </w:p>
    <w:p w14:paraId="05412A91" w14:textId="77777777" w:rsidR="00EF74B1" w:rsidRPr="00AA3DD4" w:rsidRDefault="00EF74B1" w:rsidP="00AA3D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0AB433" w14:textId="77777777" w:rsidR="000C00C3" w:rsidRPr="00AA3DD4" w:rsidRDefault="000C00C3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4" w:name="LawPartEnd"/>
    </w:p>
    <w:bookmarkEnd w:id="44"/>
    <w:p w14:paraId="25AFD2DC" w14:textId="77777777" w:rsidR="00E32952" w:rsidRDefault="00E32952" w:rsidP="00AA3D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38FC97" w14:textId="77777777" w:rsidR="00174DF7" w:rsidRDefault="00174DF7" w:rsidP="00174D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4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63F0F4F" w14:textId="77777777" w:rsidR="000C00C3" w:rsidRPr="00174DF7" w:rsidRDefault="000C00C3" w:rsidP="00174D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C00C3" w:rsidRPr="00174DF7">
      <w:headerReference w:type="even" r:id="rId43"/>
      <w:headerReference w:type="default" r:id="rId44"/>
      <w:footerReference w:type="even" r:id="rId45"/>
      <w:footerReference w:type="default" r:id="rId46"/>
      <w:pgSz w:w="11906" w:h="16838"/>
      <w:pgMar w:top="1200" w:right="2267" w:bottom="400" w:left="567" w:header="709" w:footer="709" w:gutter="0"/>
      <w:pgNumType w:start="1"/>
      <w:cols w:space="709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6465" w14:textId="77777777" w:rsidR="004576AC" w:rsidRDefault="004576AC">
      <w:r>
        <w:separator/>
      </w:r>
    </w:p>
  </w:endnote>
  <w:endnote w:type="continuationSeparator" w:id="0">
    <w:p w14:paraId="68ADE3C7" w14:textId="77777777" w:rsidR="004576AC" w:rsidRDefault="0045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C7A1" w14:textId="77777777" w:rsidR="000C00C3" w:rsidRDefault="000C00C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216480" w14:textId="77777777" w:rsidR="000C00C3" w:rsidRDefault="000C00C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194364" w14:textId="77777777" w:rsidR="000C00C3" w:rsidRDefault="000C00C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4DF7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Z:\00000000000000000000000=2014------------------------\05-May\2014-05-28\LawsForHofit\04\158_001.doc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98FA" w14:textId="77777777" w:rsidR="000C00C3" w:rsidRDefault="000C00C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165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A6894F3" w14:textId="77777777" w:rsidR="000C00C3" w:rsidRDefault="000C00C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26F7DC" w14:textId="77777777" w:rsidR="000C00C3" w:rsidRDefault="000C00C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4DF7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Z:\00000000000000000000000=2014------------------------\05-May\2014-05-28\LawsForHofit\04\158_001.doc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3B9F" w14:textId="77777777" w:rsidR="004576AC" w:rsidRDefault="004576AC" w:rsidP="00D216A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084CC3" w14:textId="77777777" w:rsidR="004576AC" w:rsidRDefault="004576AC">
      <w:r>
        <w:continuationSeparator/>
      </w:r>
    </w:p>
  </w:footnote>
  <w:footnote w:id="1">
    <w:p w14:paraId="3F51D830" w14:textId="77777777" w:rsidR="00D216A7" w:rsidRDefault="00D216A7" w:rsidP="00D216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216A7">
        <w:rPr>
          <w:rFonts w:cs="FrankRuehl"/>
          <w:rtl/>
        </w:rPr>
        <w:t xml:space="preserve">* </w:t>
      </w:r>
      <w:r>
        <w:rPr>
          <w:rFonts w:cs="FrankRuehl" w:hint="cs"/>
          <w:rtl/>
        </w:rPr>
        <w:t>פו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2C3EAB">
          <w:rPr>
            <w:rStyle w:val="Hyperlink"/>
            <w:rFonts w:cs="FrankRuehl"/>
            <w:rtl/>
          </w:rPr>
          <w:t>ס</w:t>
        </w:r>
        <w:r w:rsidRPr="002C3EAB">
          <w:rPr>
            <w:rStyle w:val="Hyperlink"/>
            <w:rFonts w:cs="FrankRuehl" w:hint="cs"/>
            <w:rtl/>
          </w:rPr>
          <w:t xml:space="preserve">"ח </w:t>
        </w:r>
        <w:r w:rsidRPr="002C3EAB">
          <w:rPr>
            <w:rStyle w:val="Hyperlink"/>
            <w:rFonts w:cs="FrankRuehl" w:hint="cs"/>
            <w:rtl/>
          </w:rPr>
          <w:t>תשמ"</w:t>
        </w:r>
        <w:r w:rsidRPr="002C3EAB">
          <w:rPr>
            <w:rStyle w:val="Hyperlink"/>
            <w:rFonts w:cs="FrankRuehl"/>
            <w:rtl/>
          </w:rPr>
          <w:t>ח</w:t>
        </w:r>
        <w:r w:rsidRPr="002C3EAB">
          <w:rPr>
            <w:rStyle w:val="Hyperlink"/>
            <w:rFonts w:cs="FrankRuehl" w:hint="cs"/>
            <w:rtl/>
          </w:rPr>
          <w:t xml:space="preserve"> </w:t>
        </w:r>
        <w:r w:rsidRPr="002C3EAB">
          <w:rPr>
            <w:rStyle w:val="Hyperlink"/>
            <w:rFonts w:cs="FrankRuehl"/>
            <w:rtl/>
          </w:rPr>
          <w:t>מ</w:t>
        </w:r>
        <w:r w:rsidRPr="002C3EAB">
          <w:rPr>
            <w:rStyle w:val="Hyperlink"/>
            <w:rFonts w:cs="FrankRuehl" w:hint="cs"/>
            <w:rtl/>
          </w:rPr>
          <w:t>ס</w:t>
        </w:r>
        <w:r w:rsidRPr="002C3EAB">
          <w:rPr>
            <w:rStyle w:val="Hyperlink"/>
            <w:rFonts w:cs="FrankRuehl"/>
            <w:rtl/>
          </w:rPr>
          <w:t>' 1255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ום 7.7.1988 עמ' 106 (</w:t>
      </w:r>
      <w:hyperlink r:id="rId2" w:history="1">
        <w:r w:rsidRPr="002C3EAB">
          <w:rPr>
            <w:rStyle w:val="Hyperlink"/>
            <w:rFonts w:cs="FrankRuehl" w:hint="cs"/>
            <w:rtl/>
          </w:rPr>
          <w:t>ה"ח תשמ"ח מס' 1862</w:t>
        </w:r>
      </w:hyperlink>
      <w:r>
        <w:rPr>
          <w:rFonts w:cs="FrankRuehl" w:hint="cs"/>
          <w:rtl/>
        </w:rPr>
        <w:t xml:space="preserve"> עמ' 90).</w:t>
      </w:r>
    </w:p>
    <w:p w14:paraId="41DF721E" w14:textId="77777777" w:rsidR="00D216A7" w:rsidRDefault="00D216A7" w:rsidP="00D216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תוקן </w:t>
      </w:r>
      <w:hyperlink r:id="rId3" w:history="1">
        <w:r w:rsidRPr="002C3EAB">
          <w:rPr>
            <w:rStyle w:val="Hyperlink"/>
            <w:rFonts w:cs="FrankRuehl"/>
            <w:rtl/>
          </w:rPr>
          <w:t>ק"</w:t>
        </w:r>
        <w:r w:rsidRPr="002C3EAB">
          <w:rPr>
            <w:rStyle w:val="Hyperlink"/>
            <w:rFonts w:cs="FrankRuehl" w:hint="cs"/>
            <w:rtl/>
          </w:rPr>
          <w:t xml:space="preserve">ת תשנ"ב </w:t>
        </w:r>
        <w:r w:rsidRPr="002C3EAB">
          <w:rPr>
            <w:rStyle w:val="Hyperlink"/>
            <w:rFonts w:cs="FrankRuehl" w:hint="cs"/>
            <w:rtl/>
          </w:rPr>
          <w:t>מס' 5454</w:t>
        </w:r>
      </w:hyperlink>
      <w:r>
        <w:rPr>
          <w:rFonts w:cs="FrankRuehl" w:hint="cs"/>
          <w:rtl/>
        </w:rPr>
        <w:t xml:space="preserve"> מיום 1.7.1992 עמ' 1215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תשנ"ב-1992.</w:t>
      </w:r>
    </w:p>
    <w:p w14:paraId="3429CA15" w14:textId="77777777" w:rsidR="00D216A7" w:rsidRDefault="00D216A7" w:rsidP="00D216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2C3EAB">
          <w:rPr>
            <w:rStyle w:val="Hyperlink"/>
            <w:rFonts w:cs="FrankRuehl"/>
            <w:rtl/>
          </w:rPr>
          <w:t>ס</w:t>
        </w:r>
        <w:r w:rsidRPr="002C3EAB">
          <w:rPr>
            <w:rStyle w:val="Hyperlink"/>
            <w:rFonts w:cs="FrankRuehl"/>
            <w:rtl/>
          </w:rPr>
          <w:t>"ח</w:t>
        </w:r>
        <w:r w:rsidRPr="002C3EAB">
          <w:rPr>
            <w:rStyle w:val="Hyperlink"/>
            <w:rFonts w:cs="FrankRuehl" w:hint="cs"/>
            <w:rtl/>
          </w:rPr>
          <w:t xml:space="preserve"> תשס"ג מס' 1882</w:t>
        </w:r>
      </w:hyperlink>
      <w:r>
        <w:rPr>
          <w:rFonts w:cs="FrankRuehl" w:hint="cs"/>
          <w:rtl/>
        </w:rPr>
        <w:t xml:space="preserve"> מיום 29.12.2002 עמ' 159 (</w:t>
      </w:r>
      <w:hyperlink r:id="rId5" w:history="1">
        <w:r w:rsidRPr="002C3EAB">
          <w:rPr>
            <w:rStyle w:val="Hyperlink"/>
            <w:rFonts w:cs="FrankRuehl" w:hint="cs"/>
            <w:rtl/>
          </w:rPr>
          <w:t>ה"ח הממשלה תשס"ג מס'</w:t>
        </w:r>
        <w:r w:rsidRPr="002C3EAB">
          <w:rPr>
            <w:rStyle w:val="Hyperlink"/>
            <w:rFonts w:cs="FrankRuehl" w:hint="cs"/>
            <w:rtl/>
          </w:rPr>
          <w:t xml:space="preserve"> 4</w:t>
        </w:r>
      </w:hyperlink>
      <w:r>
        <w:rPr>
          <w:rFonts w:cs="FrankRuehl" w:hint="cs"/>
          <w:rtl/>
        </w:rPr>
        <w:t xml:space="preserve"> עמ' 18)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 xml:space="preserve">תיקון מס' 1 </w:t>
      </w:r>
      <w:r>
        <w:rPr>
          <w:rFonts w:cs="FrankRuehl"/>
          <w:rtl/>
        </w:rPr>
        <w:t>בס</w:t>
      </w:r>
      <w:r>
        <w:rPr>
          <w:rFonts w:cs="FrankRuehl" w:hint="cs"/>
          <w:rtl/>
        </w:rPr>
        <w:t xml:space="preserve">עיף 9 לחוק ההסדרים במשק המדינה (תיקוני חקיקה להשגת יעדי התקציב והמדיניות הכלכלית לשנת הכספים 2003), תשס"ג-2002. </w:t>
      </w:r>
      <w:r w:rsidRPr="002C3EAB">
        <w:rPr>
          <w:rFonts w:cs="FrankRuehl" w:hint="cs"/>
          <w:b/>
          <w:bCs/>
          <w:rtl/>
        </w:rPr>
        <w:t>התיקון בוטל</w:t>
      </w:r>
      <w:r>
        <w:rPr>
          <w:rFonts w:cs="FrankRuehl" w:hint="cs"/>
          <w:rtl/>
        </w:rPr>
        <w:t xml:space="preserve"> </w:t>
      </w:r>
      <w:hyperlink r:id="rId6" w:history="1">
        <w:r w:rsidRPr="002C3EAB">
          <w:rPr>
            <w:rStyle w:val="Hyperlink"/>
            <w:rFonts w:cs="FrankRuehl" w:hint="cs"/>
            <w:rtl/>
          </w:rPr>
          <w:t>ס"ח תשס"ג מס' 1892</w:t>
        </w:r>
      </w:hyperlink>
      <w:r>
        <w:rPr>
          <w:rFonts w:cs="FrankRuehl" w:hint="cs"/>
          <w:rtl/>
        </w:rPr>
        <w:t xml:space="preserve"> מיום 1.6.2003 עמ' 453 (</w:t>
      </w:r>
      <w:hyperlink r:id="rId7" w:history="1">
        <w:r w:rsidRPr="002C3EAB">
          <w:rPr>
            <w:rStyle w:val="Hyperlink"/>
            <w:rFonts w:cs="FrankRuehl" w:hint="cs"/>
            <w:rtl/>
          </w:rPr>
          <w:t>ה"ח הממשלה תשס"ג מס' 25</w:t>
        </w:r>
      </w:hyperlink>
      <w:r>
        <w:rPr>
          <w:rFonts w:cs="FrankRuehl" w:hint="cs"/>
          <w:rtl/>
        </w:rPr>
        <w:t xml:space="preserve"> עמ' 262) בסעיף 50 לחוק התכנית להבראת כלכלת ישראל (תיקוני חקיקה להשגת יעדי התקציב והמדיניות הכלכלית לשנות הכספים 2003 ו-2004), תשס"ג-2003.</w:t>
      </w:r>
    </w:p>
    <w:p w14:paraId="423A51A9" w14:textId="77777777" w:rsidR="00D216A7" w:rsidRDefault="00D216A7" w:rsidP="00D216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2C3EAB">
          <w:rPr>
            <w:rStyle w:val="Hyperlink"/>
            <w:rFonts w:cs="FrankRuehl" w:hint="cs"/>
            <w:rtl/>
          </w:rPr>
          <w:t>ס"</w:t>
        </w:r>
        <w:r w:rsidRPr="002C3EAB">
          <w:rPr>
            <w:rStyle w:val="Hyperlink"/>
            <w:rFonts w:cs="FrankRuehl" w:hint="cs"/>
            <w:rtl/>
          </w:rPr>
          <w:t>ח תשס"ג מס' 1892</w:t>
        </w:r>
      </w:hyperlink>
      <w:r>
        <w:rPr>
          <w:rFonts w:cs="FrankRuehl" w:hint="cs"/>
          <w:rtl/>
        </w:rPr>
        <w:t xml:space="preserve"> מיום 1.6.2003 עמ' 453 (</w:t>
      </w:r>
      <w:hyperlink r:id="rId9" w:history="1">
        <w:r w:rsidRPr="002C3EAB">
          <w:rPr>
            <w:rStyle w:val="Hyperlink"/>
            <w:rFonts w:cs="FrankRuehl" w:hint="cs"/>
            <w:rtl/>
          </w:rPr>
          <w:t>ה"ח הממשלה תשס"ג מס' 25</w:t>
        </w:r>
      </w:hyperlink>
      <w:r>
        <w:rPr>
          <w:rFonts w:cs="FrankRuehl" w:hint="cs"/>
          <w:rtl/>
        </w:rPr>
        <w:t xml:space="preserve"> עמ' 262)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בסעיף 51 לחוק התכנית להבראת כלכלת ישראל (תיקוני חקיקה להשגת יעדי התקציב והמדיניות הכלכלית לשנות הכספים 2003 ו-2004), תשס"ג-2003; תחילתו ביום 1.1.2004 (ת"ט </w:t>
      </w:r>
      <w:hyperlink r:id="rId10" w:history="1">
        <w:r>
          <w:rPr>
            <w:rStyle w:val="Hyperlink"/>
            <w:rFonts w:cs="FrankRuehl" w:hint="cs"/>
            <w:rtl/>
          </w:rPr>
          <w:t>ס"ח תשס"ו מס' 205</w:t>
        </w:r>
        <w:r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2.3.2006 עמ' 262; תחילתו ביום 1.1.2004).</w:t>
      </w:r>
    </w:p>
    <w:p w14:paraId="525B858D" w14:textId="77777777" w:rsidR="00F01657" w:rsidRPr="00D216A7" w:rsidRDefault="00F01657" w:rsidP="00F016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1" w:history="1">
        <w:r w:rsidR="00D41541" w:rsidRPr="00F01657">
          <w:rPr>
            <w:rStyle w:val="Hyperlink"/>
            <w:rFonts w:cs="FrankRuehl" w:hint="cs"/>
            <w:rtl/>
          </w:rPr>
          <w:t>ס"ח תשע"ח מס' 2717</w:t>
        </w:r>
      </w:hyperlink>
      <w:r w:rsidR="00D41541">
        <w:rPr>
          <w:rFonts w:cs="FrankRuehl" w:hint="cs"/>
          <w:rtl/>
        </w:rPr>
        <w:t xml:space="preserve"> מיום 13.5.2018 עמ' 662 (</w:t>
      </w:r>
      <w:hyperlink r:id="rId12" w:history="1">
        <w:r w:rsidR="00D41541" w:rsidRPr="006A2A07">
          <w:rPr>
            <w:rStyle w:val="Hyperlink"/>
            <w:rFonts w:cs="FrankRuehl" w:hint="cs"/>
            <w:rtl/>
          </w:rPr>
          <w:t>ה"ח הכנסת תשע"ח מס' 759</w:t>
        </w:r>
      </w:hyperlink>
      <w:r w:rsidR="00D41541">
        <w:rPr>
          <w:rFonts w:cs="FrankRuehl" w:hint="cs"/>
          <w:rtl/>
        </w:rPr>
        <w:t xml:space="preserve"> עמ' 96) </w:t>
      </w:r>
      <w:r w:rsidR="00D41541">
        <w:rPr>
          <w:rFonts w:cs="FrankRuehl"/>
          <w:rtl/>
        </w:rPr>
        <w:t>–</w:t>
      </w:r>
      <w:r w:rsidR="00D41541">
        <w:rPr>
          <w:rFonts w:cs="FrankRuehl" w:hint="cs"/>
          <w:rtl/>
        </w:rPr>
        <w:t xml:space="preserve"> תיקון מס' 3 בסעיף 2 לחוק להגנת הצומח (נזקי עזים) (ביטול),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DF53" w14:textId="77777777" w:rsidR="000C00C3" w:rsidRDefault="000C00C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הרשות לפיקוח חקלאי, תשמ"ח–1988</w:t>
    </w:r>
  </w:p>
  <w:p w14:paraId="14405D2E" w14:textId="77777777" w:rsidR="000C00C3" w:rsidRDefault="000C00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436204" w14:textId="77777777" w:rsidR="000C00C3" w:rsidRDefault="000C00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D85C" w14:textId="77777777" w:rsidR="000C00C3" w:rsidRDefault="000C00C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הרשות לפיקוח חקלאי,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0E4313C5" w14:textId="77777777" w:rsidR="000C00C3" w:rsidRDefault="000C00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5A37F2" w14:textId="77777777" w:rsidR="000C00C3" w:rsidRDefault="000C00C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rawingGridVerticalSpacing w:val="299"/>
  <w:displayHorizontalDrawingGridEvery w:val="0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EAB"/>
    <w:rsid w:val="000C00C3"/>
    <w:rsid w:val="00174DF7"/>
    <w:rsid w:val="001A28B7"/>
    <w:rsid w:val="002C3EAB"/>
    <w:rsid w:val="002E09A0"/>
    <w:rsid w:val="004576AC"/>
    <w:rsid w:val="00460CCF"/>
    <w:rsid w:val="00570EB3"/>
    <w:rsid w:val="00595604"/>
    <w:rsid w:val="006863AE"/>
    <w:rsid w:val="006C54D9"/>
    <w:rsid w:val="006E3DD4"/>
    <w:rsid w:val="00711867"/>
    <w:rsid w:val="00A007A6"/>
    <w:rsid w:val="00AA3DD4"/>
    <w:rsid w:val="00B0604B"/>
    <w:rsid w:val="00CC1D77"/>
    <w:rsid w:val="00D216A7"/>
    <w:rsid w:val="00D41541"/>
    <w:rsid w:val="00E32952"/>
    <w:rsid w:val="00EF74B1"/>
    <w:rsid w:val="00F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7DEDD6"/>
  <w15:chartTrackingRefBased/>
  <w15:docId w15:val="{2D869CC5-7BC6-4087-8DB0-F9AC962D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3EAB"/>
    <w:rPr>
      <w:color w:val="800080"/>
      <w:u w:val="single"/>
    </w:rPr>
  </w:style>
  <w:style w:type="paragraph" w:styleId="a7">
    <w:name w:val="footnote text"/>
    <w:basedOn w:val="a"/>
    <w:semiHidden/>
    <w:rsid w:val="00D216A7"/>
    <w:rPr>
      <w:sz w:val="20"/>
      <w:szCs w:val="20"/>
    </w:rPr>
  </w:style>
  <w:style w:type="character" w:styleId="a8">
    <w:name w:val="footnote reference"/>
    <w:semiHidden/>
    <w:rsid w:val="00D216A7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D41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5/MEMSHALA-04.pdf" TargetMode="External"/><Relationship Id="rId18" Type="http://schemas.openxmlformats.org/officeDocument/2006/relationships/hyperlink" Target="http://www.nevo.co.il/Law_word/law14/LAW-1882.pdf" TargetMode="External"/><Relationship Id="rId26" Type="http://schemas.openxmlformats.org/officeDocument/2006/relationships/hyperlink" Target="http://www.nevo.co.il/Law_word/law15/MEMSHALA-25.pdf" TargetMode="External"/><Relationship Id="rId39" Type="http://schemas.openxmlformats.org/officeDocument/2006/relationships/hyperlink" Target="http://www.nevo.co.il/Law_word/law06/TAK-5454.pdf" TargetMode="External"/><Relationship Id="rId21" Type="http://schemas.openxmlformats.org/officeDocument/2006/relationships/hyperlink" Target="http://www.nevo.co.il/Law_word/law14/LAW-1882.pdf" TargetMode="External"/><Relationship Id="rId34" Type="http://schemas.openxmlformats.org/officeDocument/2006/relationships/hyperlink" Target="http://www.nevo.co.il/Law_word/law15/MEMSHALA-04.pdf" TargetMode="External"/><Relationship Id="rId42" Type="http://schemas.openxmlformats.org/officeDocument/2006/relationships/hyperlink" Target="http://www.nevo.co.il/advertisements/nevo-100.do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nevo.co.il/Law_word/law15/MEMSHALA-0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1882.pdf" TargetMode="External"/><Relationship Id="rId29" Type="http://schemas.openxmlformats.org/officeDocument/2006/relationships/hyperlink" Target="http://www.nevo.co.il/Law_word/law14/LAW-1882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882.pdf" TargetMode="External"/><Relationship Id="rId11" Type="http://schemas.openxmlformats.org/officeDocument/2006/relationships/hyperlink" Target="http://www.nevo.co.il/Law_word/law15/MEMSHALA-25.pdf" TargetMode="External"/><Relationship Id="rId24" Type="http://schemas.openxmlformats.org/officeDocument/2006/relationships/hyperlink" Target="http://www.nevo.co.il/Law_word/law15/MEMSHALA-25.pdf" TargetMode="External"/><Relationship Id="rId32" Type="http://schemas.openxmlformats.org/officeDocument/2006/relationships/hyperlink" Target="http://www.nevo.co.il/Law_word/law15/MEMSHALA-25.pdf" TargetMode="External"/><Relationship Id="rId37" Type="http://schemas.openxmlformats.org/officeDocument/2006/relationships/hyperlink" Target="http://www.nevo.co.il/Law_word/law14/LAW-1882.pdf" TargetMode="External"/><Relationship Id="rId40" Type="http://schemas.openxmlformats.org/officeDocument/2006/relationships/hyperlink" Target="http://www.nevo.co.il/Law_word/law14/law-2717.pdf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5/MEMSHALA-25.pdf" TargetMode="External"/><Relationship Id="rId23" Type="http://schemas.openxmlformats.org/officeDocument/2006/relationships/hyperlink" Target="http://www.nevo.co.il/Law_word/law14/LAW-1882.pdf" TargetMode="External"/><Relationship Id="rId28" Type="http://schemas.openxmlformats.org/officeDocument/2006/relationships/hyperlink" Target="http://www.nevo.co.il/Law_word/law15/MEMSHALA-04.pdf" TargetMode="External"/><Relationship Id="rId36" Type="http://schemas.openxmlformats.org/officeDocument/2006/relationships/hyperlink" Target="http://www.nevo.co.il/Law_word/law15/MEMSHALA-25.pdf" TargetMode="External"/><Relationship Id="rId10" Type="http://schemas.openxmlformats.org/officeDocument/2006/relationships/hyperlink" Target="http://www.nevo.co.il/Law_word/law14/LAW-1882.pdf" TargetMode="External"/><Relationship Id="rId19" Type="http://schemas.openxmlformats.org/officeDocument/2006/relationships/hyperlink" Target="http://www.nevo.co.il/Law_word/law15/MEMSHALA-25.pdf" TargetMode="External"/><Relationship Id="rId31" Type="http://schemas.openxmlformats.org/officeDocument/2006/relationships/hyperlink" Target="http://www.nevo.co.il/Law_word/law14/LAW-1882.pdf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25.pdf" TargetMode="External"/><Relationship Id="rId14" Type="http://schemas.openxmlformats.org/officeDocument/2006/relationships/hyperlink" Target="http://www.nevo.co.il/Law_word/law14/LAW-1882.pdf" TargetMode="External"/><Relationship Id="rId22" Type="http://schemas.openxmlformats.org/officeDocument/2006/relationships/hyperlink" Target="http://www.nevo.co.il/Law_word/law15/MEMSHALA-04.pdf" TargetMode="External"/><Relationship Id="rId27" Type="http://schemas.openxmlformats.org/officeDocument/2006/relationships/hyperlink" Target="http://www.nevo.co.il/Law_word/law14/LAW-1882.pdf" TargetMode="External"/><Relationship Id="rId30" Type="http://schemas.openxmlformats.org/officeDocument/2006/relationships/hyperlink" Target="http://www.nevo.co.il/Law_word/law15/MEMSHALA-25.pdf" TargetMode="External"/><Relationship Id="rId35" Type="http://schemas.openxmlformats.org/officeDocument/2006/relationships/hyperlink" Target="http://www.nevo.co.il/Law_word/law14/LAW-1882.pdf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http://www.nevo.co.il/Law_word/law14/LAW-188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14/LAW-1882.pdf" TargetMode="External"/><Relationship Id="rId17" Type="http://schemas.openxmlformats.org/officeDocument/2006/relationships/hyperlink" Target="http://www.nevo.co.il/Law_word/law15/MEMSHALA-25.pdf" TargetMode="External"/><Relationship Id="rId25" Type="http://schemas.openxmlformats.org/officeDocument/2006/relationships/hyperlink" Target="http://www.nevo.co.il/Law_word/law14/LAW-1882.pdf" TargetMode="External"/><Relationship Id="rId33" Type="http://schemas.openxmlformats.org/officeDocument/2006/relationships/hyperlink" Target="http://www.nevo.co.il/Law_word/law14/LAW-1882.pdf" TargetMode="External"/><Relationship Id="rId38" Type="http://schemas.openxmlformats.org/officeDocument/2006/relationships/hyperlink" Target="http://www.nevo.co.il/Law_word/law15/MEMSHALA-25.pdf" TargetMode="External"/><Relationship Id="rId46" Type="http://schemas.openxmlformats.org/officeDocument/2006/relationships/footer" Target="footer2.xml"/><Relationship Id="rId20" Type="http://schemas.openxmlformats.org/officeDocument/2006/relationships/hyperlink" Target="http://www.nevo.co.il/Law_word/law14/LAW-2053.pdf" TargetMode="External"/><Relationship Id="rId41" Type="http://schemas.openxmlformats.org/officeDocument/2006/relationships/hyperlink" Target="http://www.nevo.co.il/Law_word/law16/knesset-759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892.pdf" TargetMode="External"/><Relationship Id="rId3" Type="http://schemas.openxmlformats.org/officeDocument/2006/relationships/hyperlink" Target="http://www.nevo.co.il/Law_word/law06/TAK-5454.pdf" TargetMode="External"/><Relationship Id="rId7" Type="http://schemas.openxmlformats.org/officeDocument/2006/relationships/hyperlink" Target="http://www.nevo.co.il/Law_word/law15/MEMSHALA-25.pdf" TargetMode="External"/><Relationship Id="rId12" Type="http://schemas.openxmlformats.org/officeDocument/2006/relationships/hyperlink" Target="http://www.nevo.co.il/Law_word/law16/knesset-759.pdf" TargetMode="External"/><Relationship Id="rId2" Type="http://schemas.openxmlformats.org/officeDocument/2006/relationships/hyperlink" Target="http://www.nevo.co.il/Law_word/law17/PROP-1862.pdf" TargetMode="External"/><Relationship Id="rId1" Type="http://schemas.openxmlformats.org/officeDocument/2006/relationships/hyperlink" Target="http://www.nevo.co.il/Law_word/law14/LAW-1255.pdf" TargetMode="External"/><Relationship Id="rId6" Type="http://schemas.openxmlformats.org/officeDocument/2006/relationships/hyperlink" Target="http://www.nevo.co.il/Law_word/law14/LAW-1892.pdf" TargetMode="External"/><Relationship Id="rId11" Type="http://schemas.openxmlformats.org/officeDocument/2006/relationships/hyperlink" Target="http://www.nevo.co.il/law_word/law14/law-2717.pdf" TargetMode="External"/><Relationship Id="rId5" Type="http://schemas.openxmlformats.org/officeDocument/2006/relationships/hyperlink" Target="http://www.nevo.co.il/Law_word/law15/MEMSHALA-04.pdf" TargetMode="External"/><Relationship Id="rId10" Type="http://schemas.openxmlformats.org/officeDocument/2006/relationships/hyperlink" Target="http://www.nevo.co.il/Law_word/law14/law-2053.pdf" TargetMode="External"/><Relationship Id="rId4" Type="http://schemas.openxmlformats.org/officeDocument/2006/relationships/hyperlink" Target="http://www.nevo.co.il/Law_word/law14/LAW-1882.pdf" TargetMode="External"/><Relationship Id="rId9" Type="http://schemas.openxmlformats.org/officeDocument/2006/relationships/hyperlink" Target="http://www.nevo.co.il/Law_word/law15/MEMSHALA-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20260</CharactersWithSpaces>
  <SharedDoc>false</SharedDoc>
  <HLinks>
    <vt:vector size="516" baseType="variant">
      <vt:variant>
        <vt:i4>393283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3997727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http://www.nevo.co.il/Law_word/law16/knesset-759.pdf</vt:lpwstr>
      </vt:variant>
      <vt:variant>
        <vt:lpwstr/>
      </vt:variant>
      <vt:variant>
        <vt:i4>8126473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http://www.nevo.co.il/Law_word/law14/law-2717.pdf</vt:lpwstr>
      </vt:variant>
      <vt:variant>
        <vt:lpwstr/>
      </vt:variant>
      <vt:variant>
        <vt:i4>7929864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http://www.nevo.co.il/Law_word/law06/TAK-5454.pdf</vt:lpwstr>
      </vt:variant>
      <vt:variant>
        <vt:lpwstr/>
      </vt:variant>
      <vt:variant>
        <vt:i4>2424923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2359385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http://www.nevo.co.il/Law_word/law15/MEMSHALA-04.pdf</vt:lpwstr>
      </vt:variant>
      <vt:variant>
        <vt:lpwstr/>
      </vt:variant>
      <vt:variant>
        <vt:i4>7733251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2359385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http://www.nevo.co.il/Law_word/law15/MEMSHALA-04.pdf</vt:lpwstr>
      </vt:variant>
      <vt:variant>
        <vt:lpwstr/>
      </vt:variant>
      <vt:variant>
        <vt:i4>7733251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2359385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http://www.nevo.co.il/Law_word/law15/MEMSHALA-04.pdf</vt:lpwstr>
      </vt:variant>
      <vt:variant>
        <vt:lpwstr/>
      </vt:variant>
      <vt:variant>
        <vt:i4>7733251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7864330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http://www.nevo.co.il/Law_word/law14/LAW-2053.pdf</vt:lpwstr>
      </vt:variant>
      <vt:variant>
        <vt:lpwstr/>
      </vt:variant>
      <vt:variant>
        <vt:i4>2424923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2359385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http://www.nevo.co.il/Law_word/law15/MEMSHALA-04.pdf</vt:lpwstr>
      </vt:variant>
      <vt:variant>
        <vt:lpwstr/>
      </vt:variant>
      <vt:variant>
        <vt:i4>7733251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2424923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7733251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2359385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http://www.nevo.co.il/Law_word/law15/MEMSHALA-04.pdf</vt:lpwstr>
      </vt:variant>
      <vt:variant>
        <vt:lpwstr/>
      </vt:variant>
      <vt:variant>
        <vt:i4>7733251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5308425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3407912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5636105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3211304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5701641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3866667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5701644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hed24</vt:lpwstr>
      </vt:variant>
      <vt:variant>
        <vt:i4>3538987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5701644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hed23</vt:lpwstr>
      </vt:variant>
      <vt:variant>
        <vt:i4>3211307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5701644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hed22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5701644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5701644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3997727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http://www.nevo.co.il/Law_word/law16/knesset-759.pdf</vt:lpwstr>
      </vt:variant>
      <vt:variant>
        <vt:lpwstr/>
      </vt:variant>
      <vt:variant>
        <vt:i4>8126473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http://www.nevo.co.il/law_word/law14/law-2717.pdf</vt:lpwstr>
      </vt:variant>
      <vt:variant>
        <vt:lpwstr/>
      </vt:variant>
      <vt:variant>
        <vt:i4>7864330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http://www.nevo.co.il/Law_word/law14/law-2053.pdf</vt:lpwstr>
      </vt:variant>
      <vt:variant>
        <vt:lpwstr/>
      </vt:variant>
      <vt:variant>
        <vt:i4>2424923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2424923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2359385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http://www.nevo.co.il/Law_word/law15/MEMSHALA-04.pdf</vt:lpwstr>
      </vt:variant>
      <vt:variant>
        <vt:lpwstr/>
      </vt:variant>
      <vt:variant>
        <vt:i4>7733251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http://www.nevo.co.il/Law_word/law06/TAK-5454.pdf</vt:lpwstr>
      </vt:variant>
      <vt:variant>
        <vt:lpwstr/>
      </vt:variant>
      <vt:variant>
        <vt:i4>196730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http://www.nevo.co.il/Law_word/law17/PROP-1862.pdf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חוק הרשות לפיקוח חקלאי, תשמ"ח-1988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http://www.nevo.co.il/Law_word/law14/law-2053.pdf;רשומות - ספר חוקים#ת"ט ס"ח תשס"ו מס' 2053 #מיום 2.3.2006 #עמ' 262#תחילתו ביום 1.1.2004</vt:lpwstr>
  </property>
  <property fmtid="{D5CDD505-2E9C-101B-9397-08002B2CF9AE}" pid="8" name="LINKK2">
    <vt:lpwstr>http://www.nevo.co.il/law_word/law14/law-2717.pdf;רשומות - ספר חוקים#ס"ח תשע"ח מס' 2717 #מיום 13.5.2018 עמ' 662– תיקון מס' 3 בסעיף 2 לחוק להגנת הצומח (נזקי עזים) (ביטול), תשע"ח-2018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הרשות לפיקוח חקלאי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