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60C1" w:rsidRDefault="007260C1">
      <w:pPr>
        <w:pStyle w:val="big-header"/>
        <w:ind w:left="0" w:right="1134"/>
        <w:rPr>
          <w:rFonts w:cs="FrankRuehl" w:hint="cs"/>
          <w:sz w:val="32"/>
          <w:rtl/>
        </w:rPr>
      </w:pPr>
      <w:r>
        <w:rPr>
          <w:rFonts w:cs="FrankRuehl"/>
          <w:sz w:val="32"/>
          <w:rtl/>
        </w:rPr>
        <w:t>חוק הרשות לפיתוח ירושלים, תשמ"ח</w:t>
      </w:r>
      <w:r>
        <w:rPr>
          <w:rFonts w:cs="FrankRuehl" w:hint="cs"/>
          <w:sz w:val="32"/>
          <w:rtl/>
        </w:rPr>
        <w:t>-</w:t>
      </w:r>
      <w:r>
        <w:rPr>
          <w:rFonts w:cs="FrankRuehl"/>
          <w:sz w:val="32"/>
          <w:rtl/>
        </w:rPr>
        <w:t>1988</w:t>
      </w:r>
    </w:p>
    <w:p w:rsidR="00016279" w:rsidRDefault="00016279" w:rsidP="00016279">
      <w:pPr>
        <w:spacing w:line="320" w:lineRule="auto"/>
        <w:jc w:val="left"/>
        <w:rPr>
          <w:rFonts w:hint="cs"/>
          <w:rtl/>
        </w:rPr>
      </w:pPr>
    </w:p>
    <w:p w:rsidR="00CC1350" w:rsidRDefault="00CC1350" w:rsidP="00016279">
      <w:pPr>
        <w:spacing w:line="320" w:lineRule="auto"/>
        <w:jc w:val="left"/>
        <w:rPr>
          <w:rFonts w:hint="cs"/>
          <w:rtl/>
        </w:rPr>
      </w:pPr>
    </w:p>
    <w:p w:rsidR="00016279" w:rsidRDefault="00016279" w:rsidP="00016279">
      <w:pPr>
        <w:spacing w:line="320" w:lineRule="auto"/>
        <w:jc w:val="left"/>
        <w:rPr>
          <w:rFonts w:cs="FrankRuehl"/>
          <w:szCs w:val="26"/>
          <w:rtl/>
        </w:rPr>
      </w:pPr>
      <w:r w:rsidRPr="00016279">
        <w:rPr>
          <w:rFonts w:cs="Miriam"/>
          <w:szCs w:val="22"/>
          <w:rtl/>
        </w:rPr>
        <w:t xml:space="preserve">דיני חוקה </w:t>
      </w:r>
      <w:r w:rsidRPr="00016279">
        <w:rPr>
          <w:rFonts w:cs="FrankRuehl"/>
          <w:szCs w:val="26"/>
          <w:rtl/>
        </w:rPr>
        <w:t xml:space="preserve"> – ירושלים בירת ישראל</w:t>
      </w:r>
    </w:p>
    <w:p w:rsidR="00016279" w:rsidRPr="00016279" w:rsidRDefault="00016279" w:rsidP="00016279">
      <w:pPr>
        <w:spacing w:line="320" w:lineRule="auto"/>
        <w:jc w:val="left"/>
        <w:rPr>
          <w:rFonts w:cs="Miriam"/>
          <w:szCs w:val="22"/>
          <w:rtl/>
        </w:rPr>
      </w:pPr>
      <w:r w:rsidRPr="00016279">
        <w:rPr>
          <w:rFonts w:cs="Miriam"/>
          <w:szCs w:val="22"/>
          <w:rtl/>
        </w:rPr>
        <w:t>רשויות ומשפט מנהלי</w:t>
      </w:r>
      <w:r w:rsidRPr="00016279">
        <w:rPr>
          <w:rFonts w:cs="FrankRuehl"/>
          <w:szCs w:val="26"/>
          <w:rtl/>
        </w:rPr>
        <w:t xml:space="preserve"> – פיתוח – פיתוח ירושלים – הרשות לפיתוח ירושלים</w:t>
      </w:r>
    </w:p>
    <w:p w:rsidR="007260C1" w:rsidRDefault="007260C1">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A6B08" w:rsidRPr="00DA6B08" w:rsidTr="00DA6B08">
        <w:tblPrEx>
          <w:tblCellMar>
            <w:top w:w="0" w:type="dxa"/>
            <w:bottom w:w="0" w:type="dxa"/>
          </w:tblCellMar>
        </w:tblPrEx>
        <w:tc>
          <w:tcPr>
            <w:tcW w:w="1247" w:type="dxa"/>
          </w:tcPr>
          <w:p w:rsidR="00DA6B08" w:rsidRPr="00DA6B08" w:rsidRDefault="00DA6B08" w:rsidP="00DA6B08">
            <w:pPr>
              <w:spacing w:line="240" w:lineRule="auto"/>
              <w:jc w:val="left"/>
              <w:rPr>
                <w:rFonts w:cs="Frankruhel"/>
                <w:sz w:val="24"/>
                <w:rtl/>
              </w:rPr>
            </w:pPr>
            <w:r>
              <w:rPr>
                <w:sz w:val="24"/>
                <w:rtl/>
              </w:rPr>
              <w:t xml:space="preserve">סעיף 1 </w:t>
            </w:r>
          </w:p>
        </w:tc>
        <w:tc>
          <w:tcPr>
            <w:tcW w:w="5669" w:type="dxa"/>
          </w:tcPr>
          <w:p w:rsidR="00DA6B08" w:rsidRPr="00DA6B08" w:rsidRDefault="00DA6B08" w:rsidP="00DA6B08">
            <w:pPr>
              <w:spacing w:line="240" w:lineRule="auto"/>
              <w:jc w:val="left"/>
              <w:rPr>
                <w:rFonts w:cs="Frankruhel"/>
                <w:sz w:val="24"/>
                <w:rtl/>
              </w:rPr>
            </w:pPr>
            <w:r>
              <w:rPr>
                <w:sz w:val="24"/>
                <w:rtl/>
              </w:rPr>
              <w:t>הגדרות</w:t>
            </w:r>
          </w:p>
        </w:tc>
        <w:tc>
          <w:tcPr>
            <w:tcW w:w="567" w:type="dxa"/>
          </w:tcPr>
          <w:p w:rsidR="00DA6B08" w:rsidRPr="00DA6B08" w:rsidRDefault="00DA6B08" w:rsidP="00DA6B08">
            <w:pPr>
              <w:spacing w:line="240" w:lineRule="auto"/>
              <w:jc w:val="left"/>
              <w:rPr>
                <w:rStyle w:val="Hyperlink"/>
                <w:rtl/>
              </w:rPr>
            </w:pPr>
            <w:hyperlink w:anchor="Seif1" w:tooltip="הגדרות" w:history="1">
              <w:r w:rsidRPr="00DA6B08">
                <w:rPr>
                  <w:rStyle w:val="Hyperlink"/>
                </w:rPr>
                <w:t>Go</w:t>
              </w:r>
            </w:hyperlink>
          </w:p>
        </w:tc>
        <w:tc>
          <w:tcPr>
            <w:tcW w:w="850" w:type="dxa"/>
          </w:tcPr>
          <w:p w:rsidR="00DA6B08" w:rsidRPr="00DA6B08" w:rsidRDefault="00DA6B08" w:rsidP="00DA6B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A6B08" w:rsidRPr="00DA6B08" w:rsidTr="00DA6B08">
        <w:tblPrEx>
          <w:tblCellMar>
            <w:top w:w="0" w:type="dxa"/>
            <w:bottom w:w="0" w:type="dxa"/>
          </w:tblCellMar>
        </w:tblPrEx>
        <w:tc>
          <w:tcPr>
            <w:tcW w:w="1247" w:type="dxa"/>
          </w:tcPr>
          <w:p w:rsidR="00DA6B08" w:rsidRPr="00DA6B08" w:rsidRDefault="00DA6B08" w:rsidP="00DA6B08">
            <w:pPr>
              <w:spacing w:line="240" w:lineRule="auto"/>
              <w:jc w:val="left"/>
              <w:rPr>
                <w:rFonts w:cs="Frankruhel"/>
                <w:sz w:val="24"/>
                <w:rtl/>
              </w:rPr>
            </w:pPr>
            <w:r>
              <w:rPr>
                <w:sz w:val="24"/>
                <w:rtl/>
              </w:rPr>
              <w:t xml:space="preserve">סעיף 2 </w:t>
            </w:r>
          </w:p>
        </w:tc>
        <w:tc>
          <w:tcPr>
            <w:tcW w:w="5669" w:type="dxa"/>
          </w:tcPr>
          <w:p w:rsidR="00DA6B08" w:rsidRPr="00DA6B08" w:rsidRDefault="00DA6B08" w:rsidP="00DA6B08">
            <w:pPr>
              <w:spacing w:line="240" w:lineRule="auto"/>
              <w:jc w:val="left"/>
              <w:rPr>
                <w:rFonts w:cs="Frankruhel"/>
                <w:sz w:val="24"/>
                <w:rtl/>
              </w:rPr>
            </w:pPr>
            <w:r>
              <w:rPr>
                <w:sz w:val="24"/>
                <w:rtl/>
              </w:rPr>
              <w:t>הרשות</w:t>
            </w:r>
          </w:p>
        </w:tc>
        <w:tc>
          <w:tcPr>
            <w:tcW w:w="567" w:type="dxa"/>
          </w:tcPr>
          <w:p w:rsidR="00DA6B08" w:rsidRPr="00DA6B08" w:rsidRDefault="00DA6B08" w:rsidP="00DA6B08">
            <w:pPr>
              <w:spacing w:line="240" w:lineRule="auto"/>
              <w:jc w:val="left"/>
              <w:rPr>
                <w:rStyle w:val="Hyperlink"/>
                <w:rtl/>
              </w:rPr>
            </w:pPr>
            <w:hyperlink w:anchor="Seif2" w:tooltip="הרשות" w:history="1">
              <w:r w:rsidRPr="00DA6B08">
                <w:rPr>
                  <w:rStyle w:val="Hyperlink"/>
                </w:rPr>
                <w:t>Go</w:t>
              </w:r>
            </w:hyperlink>
          </w:p>
        </w:tc>
        <w:tc>
          <w:tcPr>
            <w:tcW w:w="850" w:type="dxa"/>
          </w:tcPr>
          <w:p w:rsidR="00DA6B08" w:rsidRPr="00DA6B08" w:rsidRDefault="00DA6B08" w:rsidP="00DA6B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A6B08" w:rsidRPr="00DA6B08" w:rsidTr="00DA6B08">
        <w:tblPrEx>
          <w:tblCellMar>
            <w:top w:w="0" w:type="dxa"/>
            <w:bottom w:w="0" w:type="dxa"/>
          </w:tblCellMar>
        </w:tblPrEx>
        <w:tc>
          <w:tcPr>
            <w:tcW w:w="1247" w:type="dxa"/>
          </w:tcPr>
          <w:p w:rsidR="00DA6B08" w:rsidRPr="00DA6B08" w:rsidRDefault="00DA6B08" w:rsidP="00DA6B08">
            <w:pPr>
              <w:spacing w:line="240" w:lineRule="auto"/>
              <w:jc w:val="left"/>
              <w:rPr>
                <w:rFonts w:cs="Frankruhel"/>
                <w:sz w:val="24"/>
                <w:rtl/>
              </w:rPr>
            </w:pPr>
            <w:r>
              <w:rPr>
                <w:sz w:val="24"/>
                <w:rtl/>
              </w:rPr>
              <w:t xml:space="preserve">סעיף 3 </w:t>
            </w:r>
          </w:p>
        </w:tc>
        <w:tc>
          <w:tcPr>
            <w:tcW w:w="5669" w:type="dxa"/>
          </w:tcPr>
          <w:p w:rsidR="00DA6B08" w:rsidRPr="00DA6B08" w:rsidRDefault="00DA6B08" w:rsidP="00DA6B08">
            <w:pPr>
              <w:spacing w:line="240" w:lineRule="auto"/>
              <w:jc w:val="left"/>
              <w:rPr>
                <w:rFonts w:cs="Frankruhel"/>
                <w:sz w:val="24"/>
                <w:rtl/>
              </w:rPr>
            </w:pPr>
            <w:r>
              <w:rPr>
                <w:sz w:val="24"/>
                <w:rtl/>
              </w:rPr>
              <w:t>הרשות   תאגיד</w:t>
            </w:r>
          </w:p>
        </w:tc>
        <w:tc>
          <w:tcPr>
            <w:tcW w:w="567" w:type="dxa"/>
          </w:tcPr>
          <w:p w:rsidR="00DA6B08" w:rsidRPr="00DA6B08" w:rsidRDefault="00DA6B08" w:rsidP="00DA6B08">
            <w:pPr>
              <w:spacing w:line="240" w:lineRule="auto"/>
              <w:jc w:val="left"/>
              <w:rPr>
                <w:rStyle w:val="Hyperlink"/>
                <w:rtl/>
              </w:rPr>
            </w:pPr>
            <w:hyperlink w:anchor="Seif3" w:tooltip="הרשות   תאגיד" w:history="1">
              <w:r w:rsidRPr="00DA6B08">
                <w:rPr>
                  <w:rStyle w:val="Hyperlink"/>
                </w:rPr>
                <w:t>Go</w:t>
              </w:r>
            </w:hyperlink>
          </w:p>
        </w:tc>
        <w:tc>
          <w:tcPr>
            <w:tcW w:w="850" w:type="dxa"/>
          </w:tcPr>
          <w:p w:rsidR="00DA6B08" w:rsidRPr="00DA6B08" w:rsidRDefault="00DA6B08" w:rsidP="00DA6B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A6B08" w:rsidRPr="00DA6B08" w:rsidTr="00DA6B08">
        <w:tblPrEx>
          <w:tblCellMar>
            <w:top w:w="0" w:type="dxa"/>
            <w:bottom w:w="0" w:type="dxa"/>
          </w:tblCellMar>
        </w:tblPrEx>
        <w:tc>
          <w:tcPr>
            <w:tcW w:w="1247" w:type="dxa"/>
          </w:tcPr>
          <w:p w:rsidR="00DA6B08" w:rsidRPr="00DA6B08" w:rsidRDefault="00DA6B08" w:rsidP="00DA6B08">
            <w:pPr>
              <w:spacing w:line="240" w:lineRule="auto"/>
              <w:jc w:val="left"/>
              <w:rPr>
                <w:rFonts w:cs="Frankruhel"/>
                <w:sz w:val="24"/>
                <w:rtl/>
              </w:rPr>
            </w:pPr>
            <w:r>
              <w:rPr>
                <w:sz w:val="24"/>
                <w:rtl/>
              </w:rPr>
              <w:t xml:space="preserve">סעיף 4 </w:t>
            </w:r>
          </w:p>
        </w:tc>
        <w:tc>
          <w:tcPr>
            <w:tcW w:w="5669" w:type="dxa"/>
          </w:tcPr>
          <w:p w:rsidR="00DA6B08" w:rsidRPr="00DA6B08" w:rsidRDefault="00DA6B08" w:rsidP="00DA6B08">
            <w:pPr>
              <w:spacing w:line="240" w:lineRule="auto"/>
              <w:jc w:val="left"/>
              <w:rPr>
                <w:rFonts w:cs="Frankruhel"/>
                <w:sz w:val="24"/>
                <w:rtl/>
              </w:rPr>
            </w:pPr>
            <w:r>
              <w:rPr>
                <w:sz w:val="24"/>
                <w:rtl/>
              </w:rPr>
              <w:t>הרשות   גוף מבוקר</w:t>
            </w:r>
          </w:p>
        </w:tc>
        <w:tc>
          <w:tcPr>
            <w:tcW w:w="567" w:type="dxa"/>
          </w:tcPr>
          <w:p w:rsidR="00DA6B08" w:rsidRPr="00DA6B08" w:rsidRDefault="00DA6B08" w:rsidP="00DA6B08">
            <w:pPr>
              <w:spacing w:line="240" w:lineRule="auto"/>
              <w:jc w:val="left"/>
              <w:rPr>
                <w:rStyle w:val="Hyperlink"/>
                <w:rtl/>
              </w:rPr>
            </w:pPr>
            <w:hyperlink w:anchor="Seif4" w:tooltip="הרשות   גוף מבוקר" w:history="1">
              <w:r w:rsidRPr="00DA6B08">
                <w:rPr>
                  <w:rStyle w:val="Hyperlink"/>
                </w:rPr>
                <w:t>Go</w:t>
              </w:r>
            </w:hyperlink>
          </w:p>
        </w:tc>
        <w:tc>
          <w:tcPr>
            <w:tcW w:w="850" w:type="dxa"/>
          </w:tcPr>
          <w:p w:rsidR="00DA6B08" w:rsidRPr="00DA6B08" w:rsidRDefault="00DA6B08" w:rsidP="00DA6B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A6B08" w:rsidRPr="00DA6B08" w:rsidTr="00DA6B08">
        <w:tblPrEx>
          <w:tblCellMar>
            <w:top w:w="0" w:type="dxa"/>
            <w:bottom w:w="0" w:type="dxa"/>
          </w:tblCellMar>
        </w:tblPrEx>
        <w:tc>
          <w:tcPr>
            <w:tcW w:w="1247" w:type="dxa"/>
          </w:tcPr>
          <w:p w:rsidR="00DA6B08" w:rsidRPr="00DA6B08" w:rsidRDefault="00DA6B08" w:rsidP="00DA6B08">
            <w:pPr>
              <w:spacing w:line="240" w:lineRule="auto"/>
              <w:jc w:val="left"/>
              <w:rPr>
                <w:rFonts w:cs="Frankruhel"/>
                <w:sz w:val="24"/>
                <w:rtl/>
              </w:rPr>
            </w:pPr>
            <w:r>
              <w:rPr>
                <w:sz w:val="24"/>
                <w:rtl/>
              </w:rPr>
              <w:t xml:space="preserve">סעיף 5 </w:t>
            </w:r>
          </w:p>
        </w:tc>
        <w:tc>
          <w:tcPr>
            <w:tcW w:w="5669" w:type="dxa"/>
          </w:tcPr>
          <w:p w:rsidR="00DA6B08" w:rsidRPr="00DA6B08" w:rsidRDefault="00DA6B08" w:rsidP="00DA6B08">
            <w:pPr>
              <w:spacing w:line="240" w:lineRule="auto"/>
              <w:jc w:val="left"/>
              <w:rPr>
                <w:rFonts w:cs="Frankruhel"/>
                <w:sz w:val="24"/>
                <w:rtl/>
              </w:rPr>
            </w:pPr>
            <w:r>
              <w:rPr>
                <w:sz w:val="24"/>
                <w:rtl/>
              </w:rPr>
              <w:t>תפקידי הרשות</w:t>
            </w:r>
          </w:p>
        </w:tc>
        <w:tc>
          <w:tcPr>
            <w:tcW w:w="567" w:type="dxa"/>
          </w:tcPr>
          <w:p w:rsidR="00DA6B08" w:rsidRPr="00DA6B08" w:rsidRDefault="00DA6B08" w:rsidP="00DA6B08">
            <w:pPr>
              <w:spacing w:line="240" w:lineRule="auto"/>
              <w:jc w:val="left"/>
              <w:rPr>
                <w:rStyle w:val="Hyperlink"/>
                <w:rtl/>
              </w:rPr>
            </w:pPr>
            <w:hyperlink w:anchor="Seif5" w:tooltip="תפקידי הרשות" w:history="1">
              <w:r w:rsidRPr="00DA6B08">
                <w:rPr>
                  <w:rStyle w:val="Hyperlink"/>
                </w:rPr>
                <w:t>Go</w:t>
              </w:r>
            </w:hyperlink>
          </w:p>
        </w:tc>
        <w:tc>
          <w:tcPr>
            <w:tcW w:w="850" w:type="dxa"/>
          </w:tcPr>
          <w:p w:rsidR="00DA6B08" w:rsidRPr="00DA6B08" w:rsidRDefault="00DA6B08" w:rsidP="00DA6B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A6B08" w:rsidRPr="00DA6B08" w:rsidTr="00DA6B08">
        <w:tblPrEx>
          <w:tblCellMar>
            <w:top w:w="0" w:type="dxa"/>
            <w:bottom w:w="0" w:type="dxa"/>
          </w:tblCellMar>
        </w:tblPrEx>
        <w:tc>
          <w:tcPr>
            <w:tcW w:w="1247" w:type="dxa"/>
          </w:tcPr>
          <w:p w:rsidR="00DA6B08" w:rsidRPr="00DA6B08" w:rsidRDefault="00DA6B08" w:rsidP="00DA6B08">
            <w:pPr>
              <w:spacing w:line="240" w:lineRule="auto"/>
              <w:jc w:val="left"/>
              <w:rPr>
                <w:rFonts w:cs="Frankruhel"/>
                <w:sz w:val="24"/>
                <w:rtl/>
              </w:rPr>
            </w:pPr>
            <w:r>
              <w:rPr>
                <w:sz w:val="24"/>
                <w:rtl/>
              </w:rPr>
              <w:t xml:space="preserve">סעיף 6 </w:t>
            </w:r>
          </w:p>
        </w:tc>
        <w:tc>
          <w:tcPr>
            <w:tcW w:w="5669" w:type="dxa"/>
          </w:tcPr>
          <w:p w:rsidR="00DA6B08" w:rsidRPr="00DA6B08" w:rsidRDefault="00DA6B08" w:rsidP="00DA6B08">
            <w:pPr>
              <w:spacing w:line="240" w:lineRule="auto"/>
              <w:jc w:val="left"/>
              <w:rPr>
                <w:rFonts w:cs="Frankruhel"/>
                <w:sz w:val="24"/>
                <w:rtl/>
              </w:rPr>
            </w:pPr>
            <w:r>
              <w:rPr>
                <w:sz w:val="24"/>
                <w:rtl/>
              </w:rPr>
              <w:t>סמכויות הרשות</w:t>
            </w:r>
          </w:p>
        </w:tc>
        <w:tc>
          <w:tcPr>
            <w:tcW w:w="567" w:type="dxa"/>
          </w:tcPr>
          <w:p w:rsidR="00DA6B08" w:rsidRPr="00DA6B08" w:rsidRDefault="00DA6B08" w:rsidP="00DA6B08">
            <w:pPr>
              <w:spacing w:line="240" w:lineRule="auto"/>
              <w:jc w:val="left"/>
              <w:rPr>
                <w:rStyle w:val="Hyperlink"/>
                <w:rtl/>
              </w:rPr>
            </w:pPr>
            <w:hyperlink w:anchor="Seif6" w:tooltip="סמכויות הרשות" w:history="1">
              <w:r w:rsidRPr="00DA6B08">
                <w:rPr>
                  <w:rStyle w:val="Hyperlink"/>
                </w:rPr>
                <w:t>Go</w:t>
              </w:r>
            </w:hyperlink>
          </w:p>
        </w:tc>
        <w:tc>
          <w:tcPr>
            <w:tcW w:w="850" w:type="dxa"/>
          </w:tcPr>
          <w:p w:rsidR="00DA6B08" w:rsidRPr="00DA6B08" w:rsidRDefault="00DA6B08" w:rsidP="00DA6B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A6B08" w:rsidRPr="00DA6B08" w:rsidTr="00DA6B08">
        <w:tblPrEx>
          <w:tblCellMar>
            <w:top w:w="0" w:type="dxa"/>
            <w:bottom w:w="0" w:type="dxa"/>
          </w:tblCellMar>
        </w:tblPrEx>
        <w:tc>
          <w:tcPr>
            <w:tcW w:w="1247" w:type="dxa"/>
          </w:tcPr>
          <w:p w:rsidR="00DA6B08" w:rsidRPr="00DA6B08" w:rsidRDefault="00DA6B08" w:rsidP="00DA6B08">
            <w:pPr>
              <w:spacing w:line="240" w:lineRule="auto"/>
              <w:jc w:val="left"/>
              <w:rPr>
                <w:rFonts w:cs="Frankruhel"/>
                <w:sz w:val="24"/>
                <w:rtl/>
              </w:rPr>
            </w:pPr>
            <w:r>
              <w:rPr>
                <w:sz w:val="24"/>
                <w:rtl/>
              </w:rPr>
              <w:t xml:space="preserve">סעיף 7 </w:t>
            </w:r>
          </w:p>
        </w:tc>
        <w:tc>
          <w:tcPr>
            <w:tcW w:w="5669" w:type="dxa"/>
          </w:tcPr>
          <w:p w:rsidR="00DA6B08" w:rsidRPr="00DA6B08" w:rsidRDefault="00DA6B08" w:rsidP="00DA6B08">
            <w:pPr>
              <w:spacing w:line="240" w:lineRule="auto"/>
              <w:jc w:val="left"/>
              <w:rPr>
                <w:rFonts w:cs="Frankruhel"/>
                <w:sz w:val="24"/>
                <w:rtl/>
              </w:rPr>
            </w:pPr>
            <w:r>
              <w:rPr>
                <w:sz w:val="24"/>
                <w:rtl/>
              </w:rPr>
              <w:t>שימוש בהכנסות</w:t>
            </w:r>
          </w:p>
        </w:tc>
        <w:tc>
          <w:tcPr>
            <w:tcW w:w="567" w:type="dxa"/>
          </w:tcPr>
          <w:p w:rsidR="00DA6B08" w:rsidRPr="00DA6B08" w:rsidRDefault="00DA6B08" w:rsidP="00DA6B08">
            <w:pPr>
              <w:spacing w:line="240" w:lineRule="auto"/>
              <w:jc w:val="left"/>
              <w:rPr>
                <w:rStyle w:val="Hyperlink"/>
                <w:rtl/>
              </w:rPr>
            </w:pPr>
            <w:hyperlink w:anchor="Seif7" w:tooltip="שימוש בהכנסות" w:history="1">
              <w:r w:rsidRPr="00DA6B08">
                <w:rPr>
                  <w:rStyle w:val="Hyperlink"/>
                </w:rPr>
                <w:t>Go</w:t>
              </w:r>
            </w:hyperlink>
          </w:p>
        </w:tc>
        <w:tc>
          <w:tcPr>
            <w:tcW w:w="850" w:type="dxa"/>
          </w:tcPr>
          <w:p w:rsidR="00DA6B08" w:rsidRPr="00DA6B08" w:rsidRDefault="00DA6B08" w:rsidP="00DA6B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A6B08" w:rsidRPr="00DA6B08" w:rsidTr="00DA6B08">
        <w:tblPrEx>
          <w:tblCellMar>
            <w:top w:w="0" w:type="dxa"/>
            <w:bottom w:w="0" w:type="dxa"/>
          </w:tblCellMar>
        </w:tblPrEx>
        <w:tc>
          <w:tcPr>
            <w:tcW w:w="1247" w:type="dxa"/>
          </w:tcPr>
          <w:p w:rsidR="00DA6B08" w:rsidRPr="00DA6B08" w:rsidRDefault="00DA6B08" w:rsidP="00DA6B08">
            <w:pPr>
              <w:spacing w:line="240" w:lineRule="auto"/>
              <w:jc w:val="left"/>
              <w:rPr>
                <w:rFonts w:cs="Frankruhel"/>
                <w:sz w:val="24"/>
                <w:rtl/>
              </w:rPr>
            </w:pPr>
            <w:r>
              <w:rPr>
                <w:sz w:val="24"/>
                <w:rtl/>
              </w:rPr>
              <w:t xml:space="preserve">סעיף 8 </w:t>
            </w:r>
          </w:p>
        </w:tc>
        <w:tc>
          <w:tcPr>
            <w:tcW w:w="5669" w:type="dxa"/>
          </w:tcPr>
          <w:p w:rsidR="00DA6B08" w:rsidRPr="00DA6B08" w:rsidRDefault="00DA6B08" w:rsidP="00DA6B08">
            <w:pPr>
              <w:spacing w:line="240" w:lineRule="auto"/>
              <w:jc w:val="left"/>
              <w:rPr>
                <w:rFonts w:cs="Frankruhel"/>
                <w:sz w:val="24"/>
                <w:rtl/>
              </w:rPr>
            </w:pPr>
            <w:r>
              <w:rPr>
                <w:sz w:val="24"/>
                <w:rtl/>
              </w:rPr>
              <w:t>מועצת הרשות</w:t>
            </w:r>
          </w:p>
        </w:tc>
        <w:tc>
          <w:tcPr>
            <w:tcW w:w="567" w:type="dxa"/>
          </w:tcPr>
          <w:p w:rsidR="00DA6B08" w:rsidRPr="00DA6B08" w:rsidRDefault="00DA6B08" w:rsidP="00DA6B08">
            <w:pPr>
              <w:spacing w:line="240" w:lineRule="auto"/>
              <w:jc w:val="left"/>
              <w:rPr>
                <w:rStyle w:val="Hyperlink"/>
                <w:rtl/>
              </w:rPr>
            </w:pPr>
            <w:hyperlink w:anchor="Seif8" w:tooltip="מועצת הרשות" w:history="1">
              <w:r w:rsidRPr="00DA6B08">
                <w:rPr>
                  <w:rStyle w:val="Hyperlink"/>
                </w:rPr>
                <w:t>Go</w:t>
              </w:r>
            </w:hyperlink>
          </w:p>
        </w:tc>
        <w:tc>
          <w:tcPr>
            <w:tcW w:w="850" w:type="dxa"/>
          </w:tcPr>
          <w:p w:rsidR="00DA6B08" w:rsidRPr="00DA6B08" w:rsidRDefault="00DA6B08" w:rsidP="00DA6B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A6B08" w:rsidRPr="00DA6B08" w:rsidTr="00DA6B08">
        <w:tblPrEx>
          <w:tblCellMar>
            <w:top w:w="0" w:type="dxa"/>
            <w:bottom w:w="0" w:type="dxa"/>
          </w:tblCellMar>
        </w:tblPrEx>
        <w:tc>
          <w:tcPr>
            <w:tcW w:w="1247" w:type="dxa"/>
          </w:tcPr>
          <w:p w:rsidR="00DA6B08" w:rsidRPr="00DA6B08" w:rsidRDefault="00DA6B08" w:rsidP="00DA6B08">
            <w:pPr>
              <w:spacing w:line="240" w:lineRule="auto"/>
              <w:jc w:val="left"/>
              <w:rPr>
                <w:rFonts w:cs="Frankruhel"/>
                <w:sz w:val="24"/>
                <w:rtl/>
              </w:rPr>
            </w:pPr>
            <w:r>
              <w:rPr>
                <w:sz w:val="24"/>
                <w:rtl/>
              </w:rPr>
              <w:t xml:space="preserve">סעיף 9 </w:t>
            </w:r>
          </w:p>
        </w:tc>
        <w:tc>
          <w:tcPr>
            <w:tcW w:w="5669" w:type="dxa"/>
          </w:tcPr>
          <w:p w:rsidR="00DA6B08" w:rsidRPr="00DA6B08" w:rsidRDefault="00DA6B08" w:rsidP="00DA6B08">
            <w:pPr>
              <w:spacing w:line="240" w:lineRule="auto"/>
              <w:jc w:val="left"/>
              <w:rPr>
                <w:rFonts w:cs="Frankruhel"/>
                <w:sz w:val="24"/>
                <w:rtl/>
              </w:rPr>
            </w:pPr>
            <w:r>
              <w:rPr>
                <w:sz w:val="24"/>
                <w:rtl/>
              </w:rPr>
              <w:t>תפקידי המועצה</w:t>
            </w:r>
          </w:p>
        </w:tc>
        <w:tc>
          <w:tcPr>
            <w:tcW w:w="567" w:type="dxa"/>
          </w:tcPr>
          <w:p w:rsidR="00DA6B08" w:rsidRPr="00DA6B08" w:rsidRDefault="00DA6B08" w:rsidP="00DA6B08">
            <w:pPr>
              <w:spacing w:line="240" w:lineRule="auto"/>
              <w:jc w:val="left"/>
              <w:rPr>
                <w:rStyle w:val="Hyperlink"/>
                <w:rtl/>
              </w:rPr>
            </w:pPr>
            <w:hyperlink w:anchor="Seif9" w:tooltip="תפקידי המועצה" w:history="1">
              <w:r w:rsidRPr="00DA6B08">
                <w:rPr>
                  <w:rStyle w:val="Hyperlink"/>
                </w:rPr>
                <w:t>Go</w:t>
              </w:r>
            </w:hyperlink>
          </w:p>
        </w:tc>
        <w:tc>
          <w:tcPr>
            <w:tcW w:w="850" w:type="dxa"/>
          </w:tcPr>
          <w:p w:rsidR="00DA6B08" w:rsidRPr="00DA6B08" w:rsidRDefault="00DA6B08" w:rsidP="00DA6B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A6B08" w:rsidRPr="00DA6B08" w:rsidTr="00DA6B08">
        <w:tblPrEx>
          <w:tblCellMar>
            <w:top w:w="0" w:type="dxa"/>
            <w:bottom w:w="0" w:type="dxa"/>
          </w:tblCellMar>
        </w:tblPrEx>
        <w:tc>
          <w:tcPr>
            <w:tcW w:w="1247" w:type="dxa"/>
          </w:tcPr>
          <w:p w:rsidR="00DA6B08" w:rsidRPr="00DA6B08" w:rsidRDefault="00DA6B08" w:rsidP="00DA6B08">
            <w:pPr>
              <w:spacing w:line="240" w:lineRule="auto"/>
              <w:jc w:val="left"/>
              <w:rPr>
                <w:rFonts w:cs="Frankruhel"/>
                <w:sz w:val="24"/>
                <w:rtl/>
              </w:rPr>
            </w:pPr>
            <w:r>
              <w:rPr>
                <w:sz w:val="24"/>
                <w:rtl/>
              </w:rPr>
              <w:t xml:space="preserve">סעיף 10 </w:t>
            </w:r>
          </w:p>
        </w:tc>
        <w:tc>
          <w:tcPr>
            <w:tcW w:w="5669" w:type="dxa"/>
          </w:tcPr>
          <w:p w:rsidR="00DA6B08" w:rsidRPr="00DA6B08" w:rsidRDefault="00DA6B08" w:rsidP="00DA6B08">
            <w:pPr>
              <w:spacing w:line="240" w:lineRule="auto"/>
              <w:jc w:val="left"/>
              <w:rPr>
                <w:rFonts w:cs="Frankruhel"/>
                <w:sz w:val="24"/>
                <w:rtl/>
              </w:rPr>
            </w:pPr>
            <w:r>
              <w:rPr>
                <w:sz w:val="24"/>
                <w:rtl/>
              </w:rPr>
              <w:t>מינהלת הרשות</w:t>
            </w:r>
          </w:p>
        </w:tc>
        <w:tc>
          <w:tcPr>
            <w:tcW w:w="567" w:type="dxa"/>
          </w:tcPr>
          <w:p w:rsidR="00DA6B08" w:rsidRPr="00DA6B08" w:rsidRDefault="00DA6B08" w:rsidP="00DA6B08">
            <w:pPr>
              <w:spacing w:line="240" w:lineRule="auto"/>
              <w:jc w:val="left"/>
              <w:rPr>
                <w:rStyle w:val="Hyperlink"/>
                <w:rtl/>
              </w:rPr>
            </w:pPr>
            <w:hyperlink w:anchor="Seif10" w:tooltip="מינהלת הרשות" w:history="1">
              <w:r w:rsidRPr="00DA6B08">
                <w:rPr>
                  <w:rStyle w:val="Hyperlink"/>
                </w:rPr>
                <w:t>Go</w:t>
              </w:r>
            </w:hyperlink>
          </w:p>
        </w:tc>
        <w:tc>
          <w:tcPr>
            <w:tcW w:w="850" w:type="dxa"/>
          </w:tcPr>
          <w:p w:rsidR="00DA6B08" w:rsidRPr="00DA6B08" w:rsidRDefault="00DA6B08" w:rsidP="00DA6B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A6B08" w:rsidRPr="00DA6B08" w:rsidTr="00DA6B08">
        <w:tblPrEx>
          <w:tblCellMar>
            <w:top w:w="0" w:type="dxa"/>
            <w:bottom w:w="0" w:type="dxa"/>
          </w:tblCellMar>
        </w:tblPrEx>
        <w:tc>
          <w:tcPr>
            <w:tcW w:w="1247" w:type="dxa"/>
          </w:tcPr>
          <w:p w:rsidR="00DA6B08" w:rsidRPr="00DA6B08" w:rsidRDefault="00DA6B08" w:rsidP="00DA6B08">
            <w:pPr>
              <w:spacing w:line="240" w:lineRule="auto"/>
              <w:jc w:val="left"/>
              <w:rPr>
                <w:rFonts w:cs="Frankruhel"/>
                <w:sz w:val="24"/>
                <w:rtl/>
              </w:rPr>
            </w:pPr>
            <w:r>
              <w:rPr>
                <w:sz w:val="24"/>
                <w:rtl/>
              </w:rPr>
              <w:t xml:space="preserve">סעיף 11 </w:t>
            </w:r>
          </w:p>
        </w:tc>
        <w:tc>
          <w:tcPr>
            <w:tcW w:w="5669" w:type="dxa"/>
          </w:tcPr>
          <w:p w:rsidR="00DA6B08" w:rsidRPr="00DA6B08" w:rsidRDefault="00DA6B08" w:rsidP="00DA6B08">
            <w:pPr>
              <w:spacing w:line="240" w:lineRule="auto"/>
              <w:jc w:val="left"/>
              <w:rPr>
                <w:rFonts w:cs="Frankruhel"/>
                <w:sz w:val="24"/>
                <w:rtl/>
              </w:rPr>
            </w:pPr>
            <w:r>
              <w:rPr>
                <w:sz w:val="24"/>
                <w:rtl/>
              </w:rPr>
              <w:t>סייגים לכהונה</w:t>
            </w:r>
          </w:p>
        </w:tc>
        <w:tc>
          <w:tcPr>
            <w:tcW w:w="567" w:type="dxa"/>
          </w:tcPr>
          <w:p w:rsidR="00DA6B08" w:rsidRPr="00DA6B08" w:rsidRDefault="00DA6B08" w:rsidP="00DA6B08">
            <w:pPr>
              <w:spacing w:line="240" w:lineRule="auto"/>
              <w:jc w:val="left"/>
              <w:rPr>
                <w:rStyle w:val="Hyperlink"/>
                <w:rtl/>
              </w:rPr>
            </w:pPr>
            <w:hyperlink w:anchor="Seif11" w:tooltip="סייגים לכהונה" w:history="1">
              <w:r w:rsidRPr="00DA6B08">
                <w:rPr>
                  <w:rStyle w:val="Hyperlink"/>
                </w:rPr>
                <w:t>Go</w:t>
              </w:r>
            </w:hyperlink>
          </w:p>
        </w:tc>
        <w:tc>
          <w:tcPr>
            <w:tcW w:w="850" w:type="dxa"/>
          </w:tcPr>
          <w:p w:rsidR="00DA6B08" w:rsidRPr="00DA6B08" w:rsidRDefault="00DA6B08" w:rsidP="00DA6B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A6B08" w:rsidRPr="00DA6B08" w:rsidTr="00DA6B08">
        <w:tblPrEx>
          <w:tblCellMar>
            <w:top w:w="0" w:type="dxa"/>
            <w:bottom w:w="0" w:type="dxa"/>
          </w:tblCellMar>
        </w:tblPrEx>
        <w:tc>
          <w:tcPr>
            <w:tcW w:w="1247" w:type="dxa"/>
          </w:tcPr>
          <w:p w:rsidR="00DA6B08" w:rsidRPr="00DA6B08" w:rsidRDefault="00DA6B08" w:rsidP="00DA6B08">
            <w:pPr>
              <w:spacing w:line="240" w:lineRule="auto"/>
              <w:jc w:val="left"/>
              <w:rPr>
                <w:rFonts w:cs="Frankruhel"/>
                <w:sz w:val="24"/>
                <w:rtl/>
              </w:rPr>
            </w:pPr>
            <w:r>
              <w:rPr>
                <w:sz w:val="24"/>
                <w:rtl/>
              </w:rPr>
              <w:t xml:space="preserve">סעיף 12 </w:t>
            </w:r>
          </w:p>
        </w:tc>
        <w:tc>
          <w:tcPr>
            <w:tcW w:w="5669" w:type="dxa"/>
          </w:tcPr>
          <w:p w:rsidR="00DA6B08" w:rsidRPr="00DA6B08" w:rsidRDefault="00DA6B08" w:rsidP="00DA6B08">
            <w:pPr>
              <w:spacing w:line="240" w:lineRule="auto"/>
              <w:jc w:val="left"/>
              <w:rPr>
                <w:rFonts w:cs="Frankruhel"/>
                <w:sz w:val="24"/>
                <w:rtl/>
              </w:rPr>
            </w:pPr>
            <w:r>
              <w:rPr>
                <w:sz w:val="24"/>
                <w:rtl/>
              </w:rPr>
              <w:t>תקופת כהונה</w:t>
            </w:r>
          </w:p>
        </w:tc>
        <w:tc>
          <w:tcPr>
            <w:tcW w:w="567" w:type="dxa"/>
          </w:tcPr>
          <w:p w:rsidR="00DA6B08" w:rsidRPr="00DA6B08" w:rsidRDefault="00DA6B08" w:rsidP="00DA6B08">
            <w:pPr>
              <w:spacing w:line="240" w:lineRule="auto"/>
              <w:jc w:val="left"/>
              <w:rPr>
                <w:rStyle w:val="Hyperlink"/>
                <w:rtl/>
              </w:rPr>
            </w:pPr>
            <w:hyperlink w:anchor="Seif12" w:tooltip="תקופת כהונה" w:history="1">
              <w:r w:rsidRPr="00DA6B08">
                <w:rPr>
                  <w:rStyle w:val="Hyperlink"/>
                </w:rPr>
                <w:t>Go</w:t>
              </w:r>
            </w:hyperlink>
          </w:p>
        </w:tc>
        <w:tc>
          <w:tcPr>
            <w:tcW w:w="850" w:type="dxa"/>
          </w:tcPr>
          <w:p w:rsidR="00DA6B08" w:rsidRPr="00DA6B08" w:rsidRDefault="00DA6B08" w:rsidP="00DA6B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A6B08" w:rsidRPr="00DA6B08" w:rsidTr="00DA6B08">
        <w:tblPrEx>
          <w:tblCellMar>
            <w:top w:w="0" w:type="dxa"/>
            <w:bottom w:w="0" w:type="dxa"/>
          </w:tblCellMar>
        </w:tblPrEx>
        <w:tc>
          <w:tcPr>
            <w:tcW w:w="1247" w:type="dxa"/>
          </w:tcPr>
          <w:p w:rsidR="00DA6B08" w:rsidRPr="00DA6B08" w:rsidRDefault="00DA6B08" w:rsidP="00DA6B08">
            <w:pPr>
              <w:spacing w:line="240" w:lineRule="auto"/>
              <w:jc w:val="left"/>
              <w:rPr>
                <w:rFonts w:cs="Frankruhel"/>
                <w:sz w:val="24"/>
                <w:rtl/>
              </w:rPr>
            </w:pPr>
            <w:r>
              <w:rPr>
                <w:sz w:val="24"/>
                <w:rtl/>
              </w:rPr>
              <w:t xml:space="preserve">סעיף 12א </w:t>
            </w:r>
          </w:p>
        </w:tc>
        <w:tc>
          <w:tcPr>
            <w:tcW w:w="5669" w:type="dxa"/>
          </w:tcPr>
          <w:p w:rsidR="00DA6B08" w:rsidRPr="00DA6B08" w:rsidRDefault="00DA6B08" w:rsidP="00DA6B08">
            <w:pPr>
              <w:spacing w:line="240" w:lineRule="auto"/>
              <w:jc w:val="left"/>
              <w:rPr>
                <w:rFonts w:cs="Frankruhel"/>
                <w:sz w:val="24"/>
                <w:rtl/>
              </w:rPr>
            </w:pPr>
            <w:r>
              <w:rPr>
                <w:sz w:val="24"/>
                <w:rtl/>
              </w:rPr>
              <w:t>הוצאות</w:t>
            </w:r>
          </w:p>
        </w:tc>
        <w:tc>
          <w:tcPr>
            <w:tcW w:w="567" w:type="dxa"/>
          </w:tcPr>
          <w:p w:rsidR="00DA6B08" w:rsidRPr="00DA6B08" w:rsidRDefault="00DA6B08" w:rsidP="00DA6B08">
            <w:pPr>
              <w:spacing w:line="240" w:lineRule="auto"/>
              <w:jc w:val="left"/>
              <w:rPr>
                <w:rStyle w:val="Hyperlink"/>
                <w:rtl/>
              </w:rPr>
            </w:pPr>
            <w:hyperlink w:anchor="Seif13" w:tooltip="הוצאות" w:history="1">
              <w:r w:rsidRPr="00DA6B08">
                <w:rPr>
                  <w:rStyle w:val="Hyperlink"/>
                </w:rPr>
                <w:t>Go</w:t>
              </w:r>
            </w:hyperlink>
          </w:p>
        </w:tc>
        <w:tc>
          <w:tcPr>
            <w:tcW w:w="850" w:type="dxa"/>
          </w:tcPr>
          <w:p w:rsidR="00DA6B08" w:rsidRPr="00DA6B08" w:rsidRDefault="00DA6B08" w:rsidP="00DA6B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A6B08" w:rsidRPr="00DA6B08" w:rsidTr="00DA6B08">
        <w:tblPrEx>
          <w:tblCellMar>
            <w:top w:w="0" w:type="dxa"/>
            <w:bottom w:w="0" w:type="dxa"/>
          </w:tblCellMar>
        </w:tblPrEx>
        <w:tc>
          <w:tcPr>
            <w:tcW w:w="1247" w:type="dxa"/>
          </w:tcPr>
          <w:p w:rsidR="00DA6B08" w:rsidRPr="00DA6B08" w:rsidRDefault="00DA6B08" w:rsidP="00DA6B08">
            <w:pPr>
              <w:spacing w:line="240" w:lineRule="auto"/>
              <w:jc w:val="left"/>
              <w:rPr>
                <w:rFonts w:cs="Frankruhel"/>
                <w:sz w:val="24"/>
                <w:rtl/>
              </w:rPr>
            </w:pPr>
            <w:r>
              <w:rPr>
                <w:sz w:val="24"/>
                <w:rtl/>
              </w:rPr>
              <w:t xml:space="preserve">סעיף 13 </w:t>
            </w:r>
          </w:p>
        </w:tc>
        <w:tc>
          <w:tcPr>
            <w:tcW w:w="5669" w:type="dxa"/>
          </w:tcPr>
          <w:p w:rsidR="00DA6B08" w:rsidRPr="00DA6B08" w:rsidRDefault="00DA6B08" w:rsidP="00DA6B08">
            <w:pPr>
              <w:spacing w:line="240" w:lineRule="auto"/>
              <w:jc w:val="left"/>
              <w:rPr>
                <w:rFonts w:cs="Frankruhel"/>
                <w:sz w:val="24"/>
                <w:rtl/>
              </w:rPr>
            </w:pPr>
            <w:r>
              <w:rPr>
                <w:sz w:val="24"/>
                <w:rtl/>
              </w:rPr>
              <w:t>פקיעת כהונה</w:t>
            </w:r>
          </w:p>
        </w:tc>
        <w:tc>
          <w:tcPr>
            <w:tcW w:w="567" w:type="dxa"/>
          </w:tcPr>
          <w:p w:rsidR="00DA6B08" w:rsidRPr="00DA6B08" w:rsidRDefault="00DA6B08" w:rsidP="00DA6B08">
            <w:pPr>
              <w:spacing w:line="240" w:lineRule="auto"/>
              <w:jc w:val="left"/>
              <w:rPr>
                <w:rStyle w:val="Hyperlink"/>
                <w:rtl/>
              </w:rPr>
            </w:pPr>
            <w:hyperlink w:anchor="Seif14" w:tooltip="פקיעת כהונה" w:history="1">
              <w:r w:rsidRPr="00DA6B08">
                <w:rPr>
                  <w:rStyle w:val="Hyperlink"/>
                </w:rPr>
                <w:t>Go</w:t>
              </w:r>
            </w:hyperlink>
          </w:p>
        </w:tc>
        <w:tc>
          <w:tcPr>
            <w:tcW w:w="850" w:type="dxa"/>
          </w:tcPr>
          <w:p w:rsidR="00DA6B08" w:rsidRPr="00DA6B08" w:rsidRDefault="00DA6B08" w:rsidP="00DA6B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A6B08" w:rsidRPr="00DA6B08" w:rsidTr="00DA6B08">
        <w:tblPrEx>
          <w:tblCellMar>
            <w:top w:w="0" w:type="dxa"/>
            <w:bottom w:w="0" w:type="dxa"/>
          </w:tblCellMar>
        </w:tblPrEx>
        <w:tc>
          <w:tcPr>
            <w:tcW w:w="1247" w:type="dxa"/>
          </w:tcPr>
          <w:p w:rsidR="00DA6B08" w:rsidRPr="00DA6B08" w:rsidRDefault="00DA6B08" w:rsidP="00DA6B08">
            <w:pPr>
              <w:spacing w:line="240" w:lineRule="auto"/>
              <w:jc w:val="left"/>
              <w:rPr>
                <w:rFonts w:cs="Frankruhel"/>
                <w:sz w:val="24"/>
                <w:rtl/>
              </w:rPr>
            </w:pPr>
            <w:r>
              <w:rPr>
                <w:sz w:val="24"/>
                <w:rtl/>
              </w:rPr>
              <w:t xml:space="preserve">סעיף 14 </w:t>
            </w:r>
          </w:p>
        </w:tc>
        <w:tc>
          <w:tcPr>
            <w:tcW w:w="5669" w:type="dxa"/>
          </w:tcPr>
          <w:p w:rsidR="00DA6B08" w:rsidRPr="00DA6B08" w:rsidRDefault="00DA6B08" w:rsidP="00DA6B08">
            <w:pPr>
              <w:spacing w:line="240" w:lineRule="auto"/>
              <w:jc w:val="left"/>
              <w:rPr>
                <w:rFonts w:cs="Frankruhel"/>
                <w:sz w:val="24"/>
                <w:rtl/>
              </w:rPr>
            </w:pPr>
            <w:r>
              <w:rPr>
                <w:sz w:val="24"/>
                <w:rtl/>
              </w:rPr>
              <w:t>העברה מכהונה</w:t>
            </w:r>
          </w:p>
        </w:tc>
        <w:tc>
          <w:tcPr>
            <w:tcW w:w="567" w:type="dxa"/>
          </w:tcPr>
          <w:p w:rsidR="00DA6B08" w:rsidRPr="00DA6B08" w:rsidRDefault="00DA6B08" w:rsidP="00DA6B08">
            <w:pPr>
              <w:spacing w:line="240" w:lineRule="auto"/>
              <w:jc w:val="left"/>
              <w:rPr>
                <w:rStyle w:val="Hyperlink"/>
                <w:rtl/>
              </w:rPr>
            </w:pPr>
            <w:hyperlink w:anchor="Seif15" w:tooltip="העברה מכהונה" w:history="1">
              <w:r w:rsidRPr="00DA6B08">
                <w:rPr>
                  <w:rStyle w:val="Hyperlink"/>
                </w:rPr>
                <w:t>Go</w:t>
              </w:r>
            </w:hyperlink>
          </w:p>
        </w:tc>
        <w:tc>
          <w:tcPr>
            <w:tcW w:w="850" w:type="dxa"/>
          </w:tcPr>
          <w:p w:rsidR="00DA6B08" w:rsidRPr="00DA6B08" w:rsidRDefault="00DA6B08" w:rsidP="00DA6B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A6B08" w:rsidRPr="00DA6B08" w:rsidTr="00DA6B08">
        <w:tblPrEx>
          <w:tblCellMar>
            <w:top w:w="0" w:type="dxa"/>
            <w:bottom w:w="0" w:type="dxa"/>
          </w:tblCellMar>
        </w:tblPrEx>
        <w:tc>
          <w:tcPr>
            <w:tcW w:w="1247" w:type="dxa"/>
          </w:tcPr>
          <w:p w:rsidR="00DA6B08" w:rsidRPr="00DA6B08" w:rsidRDefault="00DA6B08" w:rsidP="00DA6B08">
            <w:pPr>
              <w:spacing w:line="240" w:lineRule="auto"/>
              <w:jc w:val="left"/>
              <w:rPr>
                <w:rFonts w:cs="Frankruhel"/>
                <w:sz w:val="24"/>
                <w:rtl/>
              </w:rPr>
            </w:pPr>
            <w:r>
              <w:rPr>
                <w:sz w:val="24"/>
                <w:rtl/>
              </w:rPr>
              <w:t xml:space="preserve">סעיף 15 </w:t>
            </w:r>
          </w:p>
        </w:tc>
        <w:tc>
          <w:tcPr>
            <w:tcW w:w="5669" w:type="dxa"/>
          </w:tcPr>
          <w:p w:rsidR="00DA6B08" w:rsidRPr="00DA6B08" w:rsidRDefault="00DA6B08" w:rsidP="00DA6B08">
            <w:pPr>
              <w:spacing w:line="240" w:lineRule="auto"/>
              <w:jc w:val="left"/>
              <w:rPr>
                <w:rFonts w:cs="Frankruhel"/>
                <w:sz w:val="24"/>
                <w:rtl/>
              </w:rPr>
            </w:pPr>
            <w:r>
              <w:rPr>
                <w:sz w:val="24"/>
                <w:rtl/>
              </w:rPr>
              <w:t>סדרי דיון</w:t>
            </w:r>
          </w:p>
        </w:tc>
        <w:tc>
          <w:tcPr>
            <w:tcW w:w="567" w:type="dxa"/>
          </w:tcPr>
          <w:p w:rsidR="00DA6B08" w:rsidRPr="00DA6B08" w:rsidRDefault="00DA6B08" w:rsidP="00DA6B08">
            <w:pPr>
              <w:spacing w:line="240" w:lineRule="auto"/>
              <w:jc w:val="left"/>
              <w:rPr>
                <w:rStyle w:val="Hyperlink"/>
                <w:rtl/>
              </w:rPr>
            </w:pPr>
            <w:hyperlink w:anchor="Seif16" w:tooltip="סדרי דיון" w:history="1">
              <w:r w:rsidRPr="00DA6B08">
                <w:rPr>
                  <w:rStyle w:val="Hyperlink"/>
                </w:rPr>
                <w:t>Go</w:t>
              </w:r>
            </w:hyperlink>
          </w:p>
        </w:tc>
        <w:tc>
          <w:tcPr>
            <w:tcW w:w="850" w:type="dxa"/>
          </w:tcPr>
          <w:p w:rsidR="00DA6B08" w:rsidRPr="00DA6B08" w:rsidRDefault="00DA6B08" w:rsidP="00DA6B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A6B08" w:rsidRPr="00DA6B08" w:rsidTr="00DA6B08">
        <w:tblPrEx>
          <w:tblCellMar>
            <w:top w:w="0" w:type="dxa"/>
            <w:bottom w:w="0" w:type="dxa"/>
          </w:tblCellMar>
        </w:tblPrEx>
        <w:tc>
          <w:tcPr>
            <w:tcW w:w="1247" w:type="dxa"/>
          </w:tcPr>
          <w:p w:rsidR="00DA6B08" w:rsidRPr="00DA6B08" w:rsidRDefault="00DA6B08" w:rsidP="00DA6B08">
            <w:pPr>
              <w:spacing w:line="240" w:lineRule="auto"/>
              <w:jc w:val="left"/>
              <w:rPr>
                <w:rFonts w:cs="Frankruhel"/>
                <w:sz w:val="24"/>
                <w:rtl/>
              </w:rPr>
            </w:pPr>
            <w:r>
              <w:rPr>
                <w:sz w:val="24"/>
                <w:rtl/>
              </w:rPr>
              <w:t xml:space="preserve">סעיף 16 </w:t>
            </w:r>
          </w:p>
        </w:tc>
        <w:tc>
          <w:tcPr>
            <w:tcW w:w="5669" w:type="dxa"/>
          </w:tcPr>
          <w:p w:rsidR="00DA6B08" w:rsidRPr="00DA6B08" w:rsidRDefault="00DA6B08" w:rsidP="00DA6B08">
            <w:pPr>
              <w:spacing w:line="240" w:lineRule="auto"/>
              <w:jc w:val="left"/>
              <w:rPr>
                <w:rFonts w:cs="Frankruhel"/>
                <w:sz w:val="24"/>
                <w:rtl/>
              </w:rPr>
            </w:pPr>
            <w:r>
              <w:rPr>
                <w:sz w:val="24"/>
                <w:rtl/>
              </w:rPr>
              <w:t>חובת גילוי זיקה בעסקה</w:t>
            </w:r>
          </w:p>
        </w:tc>
        <w:tc>
          <w:tcPr>
            <w:tcW w:w="567" w:type="dxa"/>
          </w:tcPr>
          <w:p w:rsidR="00DA6B08" w:rsidRPr="00DA6B08" w:rsidRDefault="00DA6B08" w:rsidP="00DA6B08">
            <w:pPr>
              <w:spacing w:line="240" w:lineRule="auto"/>
              <w:jc w:val="left"/>
              <w:rPr>
                <w:rStyle w:val="Hyperlink"/>
                <w:rtl/>
              </w:rPr>
            </w:pPr>
            <w:hyperlink w:anchor="Seif17" w:tooltip="חובת גילוי זיקה בעסקה" w:history="1">
              <w:r w:rsidRPr="00DA6B08">
                <w:rPr>
                  <w:rStyle w:val="Hyperlink"/>
                </w:rPr>
                <w:t>Go</w:t>
              </w:r>
            </w:hyperlink>
          </w:p>
        </w:tc>
        <w:tc>
          <w:tcPr>
            <w:tcW w:w="850" w:type="dxa"/>
          </w:tcPr>
          <w:p w:rsidR="00DA6B08" w:rsidRPr="00DA6B08" w:rsidRDefault="00DA6B08" w:rsidP="00DA6B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A6B08" w:rsidRPr="00DA6B08" w:rsidTr="00DA6B08">
        <w:tblPrEx>
          <w:tblCellMar>
            <w:top w:w="0" w:type="dxa"/>
            <w:bottom w:w="0" w:type="dxa"/>
          </w:tblCellMar>
        </w:tblPrEx>
        <w:tc>
          <w:tcPr>
            <w:tcW w:w="1247" w:type="dxa"/>
          </w:tcPr>
          <w:p w:rsidR="00DA6B08" w:rsidRPr="00DA6B08" w:rsidRDefault="00DA6B08" w:rsidP="00DA6B08">
            <w:pPr>
              <w:spacing w:line="240" w:lineRule="auto"/>
              <w:jc w:val="left"/>
              <w:rPr>
                <w:rFonts w:cs="Frankruhel"/>
                <w:sz w:val="24"/>
                <w:rtl/>
              </w:rPr>
            </w:pPr>
            <w:r>
              <w:rPr>
                <w:sz w:val="24"/>
                <w:rtl/>
              </w:rPr>
              <w:t xml:space="preserve">סעיף 17 </w:t>
            </w:r>
          </w:p>
        </w:tc>
        <w:tc>
          <w:tcPr>
            <w:tcW w:w="5669" w:type="dxa"/>
          </w:tcPr>
          <w:p w:rsidR="00DA6B08" w:rsidRPr="00DA6B08" w:rsidRDefault="00DA6B08" w:rsidP="00DA6B08">
            <w:pPr>
              <w:spacing w:line="240" w:lineRule="auto"/>
              <w:jc w:val="left"/>
              <w:rPr>
                <w:rFonts w:cs="Frankruhel"/>
                <w:sz w:val="24"/>
                <w:rtl/>
              </w:rPr>
            </w:pPr>
            <w:r>
              <w:rPr>
                <w:sz w:val="24"/>
                <w:rtl/>
              </w:rPr>
              <w:t>תוקף פעולות</w:t>
            </w:r>
          </w:p>
        </w:tc>
        <w:tc>
          <w:tcPr>
            <w:tcW w:w="567" w:type="dxa"/>
          </w:tcPr>
          <w:p w:rsidR="00DA6B08" w:rsidRPr="00DA6B08" w:rsidRDefault="00DA6B08" w:rsidP="00DA6B08">
            <w:pPr>
              <w:spacing w:line="240" w:lineRule="auto"/>
              <w:jc w:val="left"/>
              <w:rPr>
                <w:rStyle w:val="Hyperlink"/>
                <w:rtl/>
              </w:rPr>
            </w:pPr>
            <w:hyperlink w:anchor="Seif18" w:tooltip="תוקף פעולות" w:history="1">
              <w:r w:rsidRPr="00DA6B08">
                <w:rPr>
                  <w:rStyle w:val="Hyperlink"/>
                </w:rPr>
                <w:t>Go</w:t>
              </w:r>
            </w:hyperlink>
          </w:p>
        </w:tc>
        <w:tc>
          <w:tcPr>
            <w:tcW w:w="850" w:type="dxa"/>
          </w:tcPr>
          <w:p w:rsidR="00DA6B08" w:rsidRPr="00DA6B08" w:rsidRDefault="00DA6B08" w:rsidP="00DA6B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A6B08" w:rsidRPr="00DA6B08" w:rsidTr="00DA6B08">
        <w:tblPrEx>
          <w:tblCellMar>
            <w:top w:w="0" w:type="dxa"/>
            <w:bottom w:w="0" w:type="dxa"/>
          </w:tblCellMar>
        </w:tblPrEx>
        <w:tc>
          <w:tcPr>
            <w:tcW w:w="1247" w:type="dxa"/>
          </w:tcPr>
          <w:p w:rsidR="00DA6B08" w:rsidRPr="00DA6B08" w:rsidRDefault="00DA6B08" w:rsidP="00DA6B08">
            <w:pPr>
              <w:spacing w:line="240" w:lineRule="auto"/>
              <w:jc w:val="left"/>
              <w:rPr>
                <w:rFonts w:cs="Frankruhel"/>
                <w:sz w:val="24"/>
                <w:rtl/>
              </w:rPr>
            </w:pPr>
            <w:r>
              <w:rPr>
                <w:sz w:val="24"/>
                <w:rtl/>
              </w:rPr>
              <w:t xml:space="preserve">סעיף 18 </w:t>
            </w:r>
          </w:p>
        </w:tc>
        <w:tc>
          <w:tcPr>
            <w:tcW w:w="5669" w:type="dxa"/>
          </w:tcPr>
          <w:p w:rsidR="00DA6B08" w:rsidRPr="00DA6B08" w:rsidRDefault="00DA6B08" w:rsidP="00DA6B08">
            <w:pPr>
              <w:spacing w:line="240" w:lineRule="auto"/>
              <w:jc w:val="left"/>
              <w:rPr>
                <w:rFonts w:cs="Frankruhel"/>
                <w:sz w:val="24"/>
                <w:rtl/>
              </w:rPr>
            </w:pPr>
            <w:r>
              <w:rPr>
                <w:sz w:val="24"/>
                <w:rtl/>
              </w:rPr>
              <w:t>מנהל הרשות</w:t>
            </w:r>
          </w:p>
        </w:tc>
        <w:tc>
          <w:tcPr>
            <w:tcW w:w="567" w:type="dxa"/>
          </w:tcPr>
          <w:p w:rsidR="00DA6B08" w:rsidRPr="00DA6B08" w:rsidRDefault="00DA6B08" w:rsidP="00DA6B08">
            <w:pPr>
              <w:spacing w:line="240" w:lineRule="auto"/>
              <w:jc w:val="left"/>
              <w:rPr>
                <w:rStyle w:val="Hyperlink"/>
                <w:rtl/>
              </w:rPr>
            </w:pPr>
            <w:hyperlink w:anchor="Seif19" w:tooltip="מנהל הרשות" w:history="1">
              <w:r w:rsidRPr="00DA6B08">
                <w:rPr>
                  <w:rStyle w:val="Hyperlink"/>
                </w:rPr>
                <w:t>Go</w:t>
              </w:r>
            </w:hyperlink>
          </w:p>
        </w:tc>
        <w:tc>
          <w:tcPr>
            <w:tcW w:w="850" w:type="dxa"/>
          </w:tcPr>
          <w:p w:rsidR="00DA6B08" w:rsidRPr="00DA6B08" w:rsidRDefault="00DA6B08" w:rsidP="00DA6B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A6B08" w:rsidRPr="00DA6B08" w:rsidTr="00DA6B08">
        <w:tblPrEx>
          <w:tblCellMar>
            <w:top w:w="0" w:type="dxa"/>
            <w:bottom w:w="0" w:type="dxa"/>
          </w:tblCellMar>
        </w:tblPrEx>
        <w:tc>
          <w:tcPr>
            <w:tcW w:w="1247" w:type="dxa"/>
          </w:tcPr>
          <w:p w:rsidR="00DA6B08" w:rsidRPr="00DA6B08" w:rsidRDefault="00DA6B08" w:rsidP="00DA6B08">
            <w:pPr>
              <w:spacing w:line="240" w:lineRule="auto"/>
              <w:jc w:val="left"/>
              <w:rPr>
                <w:rFonts w:cs="Frankruhel"/>
                <w:sz w:val="24"/>
                <w:rtl/>
              </w:rPr>
            </w:pPr>
            <w:r>
              <w:rPr>
                <w:sz w:val="24"/>
                <w:rtl/>
              </w:rPr>
              <w:t xml:space="preserve">סעיף 19 </w:t>
            </w:r>
          </w:p>
        </w:tc>
        <w:tc>
          <w:tcPr>
            <w:tcW w:w="5669" w:type="dxa"/>
          </w:tcPr>
          <w:p w:rsidR="00DA6B08" w:rsidRPr="00DA6B08" w:rsidRDefault="00DA6B08" w:rsidP="00DA6B08">
            <w:pPr>
              <w:spacing w:line="240" w:lineRule="auto"/>
              <w:jc w:val="left"/>
              <w:rPr>
                <w:rFonts w:cs="Frankruhel"/>
                <w:sz w:val="24"/>
                <w:rtl/>
              </w:rPr>
            </w:pPr>
            <w:r>
              <w:rPr>
                <w:sz w:val="24"/>
                <w:rtl/>
              </w:rPr>
              <w:t>כהונת המנהל ותנאי העסקתו</w:t>
            </w:r>
          </w:p>
        </w:tc>
        <w:tc>
          <w:tcPr>
            <w:tcW w:w="567" w:type="dxa"/>
          </w:tcPr>
          <w:p w:rsidR="00DA6B08" w:rsidRPr="00DA6B08" w:rsidRDefault="00DA6B08" w:rsidP="00DA6B08">
            <w:pPr>
              <w:spacing w:line="240" w:lineRule="auto"/>
              <w:jc w:val="left"/>
              <w:rPr>
                <w:rStyle w:val="Hyperlink"/>
                <w:rtl/>
              </w:rPr>
            </w:pPr>
            <w:hyperlink w:anchor="Seif20" w:tooltip="כהונת המנהל ותנאי העסקתו" w:history="1">
              <w:r w:rsidRPr="00DA6B08">
                <w:rPr>
                  <w:rStyle w:val="Hyperlink"/>
                </w:rPr>
                <w:t>Go</w:t>
              </w:r>
            </w:hyperlink>
          </w:p>
        </w:tc>
        <w:tc>
          <w:tcPr>
            <w:tcW w:w="850" w:type="dxa"/>
          </w:tcPr>
          <w:p w:rsidR="00DA6B08" w:rsidRPr="00DA6B08" w:rsidRDefault="00DA6B08" w:rsidP="00DA6B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A6B08" w:rsidRPr="00DA6B08" w:rsidTr="00DA6B08">
        <w:tblPrEx>
          <w:tblCellMar>
            <w:top w:w="0" w:type="dxa"/>
            <w:bottom w:w="0" w:type="dxa"/>
          </w:tblCellMar>
        </w:tblPrEx>
        <w:tc>
          <w:tcPr>
            <w:tcW w:w="1247" w:type="dxa"/>
          </w:tcPr>
          <w:p w:rsidR="00DA6B08" w:rsidRPr="00DA6B08" w:rsidRDefault="00DA6B08" w:rsidP="00DA6B08">
            <w:pPr>
              <w:spacing w:line="240" w:lineRule="auto"/>
              <w:jc w:val="left"/>
              <w:rPr>
                <w:rFonts w:cs="Frankruhel"/>
                <w:sz w:val="24"/>
                <w:rtl/>
              </w:rPr>
            </w:pPr>
            <w:r>
              <w:rPr>
                <w:sz w:val="24"/>
                <w:rtl/>
              </w:rPr>
              <w:t xml:space="preserve">סעיף 20 </w:t>
            </w:r>
          </w:p>
        </w:tc>
        <w:tc>
          <w:tcPr>
            <w:tcW w:w="5669" w:type="dxa"/>
          </w:tcPr>
          <w:p w:rsidR="00DA6B08" w:rsidRPr="00DA6B08" w:rsidRDefault="00DA6B08" w:rsidP="00DA6B08">
            <w:pPr>
              <w:spacing w:line="240" w:lineRule="auto"/>
              <w:jc w:val="left"/>
              <w:rPr>
                <w:rFonts w:cs="Frankruhel"/>
                <w:sz w:val="24"/>
                <w:rtl/>
              </w:rPr>
            </w:pPr>
            <w:r>
              <w:rPr>
                <w:sz w:val="24"/>
                <w:rtl/>
              </w:rPr>
              <w:t>תנאי העסקתם של עובדי הרשות</w:t>
            </w:r>
          </w:p>
        </w:tc>
        <w:tc>
          <w:tcPr>
            <w:tcW w:w="567" w:type="dxa"/>
          </w:tcPr>
          <w:p w:rsidR="00DA6B08" w:rsidRPr="00DA6B08" w:rsidRDefault="00DA6B08" w:rsidP="00DA6B08">
            <w:pPr>
              <w:spacing w:line="240" w:lineRule="auto"/>
              <w:jc w:val="left"/>
              <w:rPr>
                <w:rStyle w:val="Hyperlink"/>
                <w:rtl/>
              </w:rPr>
            </w:pPr>
            <w:hyperlink w:anchor="Seif21" w:tooltip="תנאי העסקתם של עובדי הרשות" w:history="1">
              <w:r w:rsidRPr="00DA6B08">
                <w:rPr>
                  <w:rStyle w:val="Hyperlink"/>
                </w:rPr>
                <w:t>Go</w:t>
              </w:r>
            </w:hyperlink>
          </w:p>
        </w:tc>
        <w:tc>
          <w:tcPr>
            <w:tcW w:w="850" w:type="dxa"/>
          </w:tcPr>
          <w:p w:rsidR="00DA6B08" w:rsidRPr="00DA6B08" w:rsidRDefault="00DA6B08" w:rsidP="00DA6B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A6B08" w:rsidRPr="00DA6B08" w:rsidTr="00DA6B08">
        <w:tblPrEx>
          <w:tblCellMar>
            <w:top w:w="0" w:type="dxa"/>
            <w:bottom w:w="0" w:type="dxa"/>
          </w:tblCellMar>
        </w:tblPrEx>
        <w:tc>
          <w:tcPr>
            <w:tcW w:w="1247" w:type="dxa"/>
          </w:tcPr>
          <w:p w:rsidR="00DA6B08" w:rsidRPr="00DA6B08" w:rsidRDefault="00DA6B08" w:rsidP="00DA6B08">
            <w:pPr>
              <w:spacing w:line="240" w:lineRule="auto"/>
              <w:jc w:val="left"/>
              <w:rPr>
                <w:rFonts w:cs="Frankruhel"/>
                <w:sz w:val="24"/>
                <w:rtl/>
              </w:rPr>
            </w:pPr>
            <w:r>
              <w:rPr>
                <w:sz w:val="24"/>
                <w:rtl/>
              </w:rPr>
              <w:t xml:space="preserve">סעיף 21 </w:t>
            </w:r>
          </w:p>
        </w:tc>
        <w:tc>
          <w:tcPr>
            <w:tcW w:w="5669" w:type="dxa"/>
          </w:tcPr>
          <w:p w:rsidR="00DA6B08" w:rsidRPr="00DA6B08" w:rsidRDefault="00DA6B08" w:rsidP="00DA6B08">
            <w:pPr>
              <w:spacing w:line="240" w:lineRule="auto"/>
              <w:jc w:val="left"/>
              <w:rPr>
                <w:rFonts w:cs="Frankruhel"/>
                <w:sz w:val="24"/>
                <w:rtl/>
              </w:rPr>
            </w:pPr>
            <w:r>
              <w:rPr>
                <w:sz w:val="24"/>
                <w:rtl/>
              </w:rPr>
              <w:t>דו"חות</w:t>
            </w:r>
          </w:p>
        </w:tc>
        <w:tc>
          <w:tcPr>
            <w:tcW w:w="567" w:type="dxa"/>
          </w:tcPr>
          <w:p w:rsidR="00DA6B08" w:rsidRPr="00DA6B08" w:rsidRDefault="00DA6B08" w:rsidP="00DA6B08">
            <w:pPr>
              <w:spacing w:line="240" w:lineRule="auto"/>
              <w:jc w:val="left"/>
              <w:rPr>
                <w:rStyle w:val="Hyperlink"/>
                <w:rtl/>
              </w:rPr>
            </w:pPr>
            <w:hyperlink w:anchor="Seif22" w:tooltip="דוחות" w:history="1">
              <w:r w:rsidRPr="00DA6B08">
                <w:rPr>
                  <w:rStyle w:val="Hyperlink"/>
                </w:rPr>
                <w:t>Go</w:t>
              </w:r>
            </w:hyperlink>
          </w:p>
        </w:tc>
        <w:tc>
          <w:tcPr>
            <w:tcW w:w="850" w:type="dxa"/>
          </w:tcPr>
          <w:p w:rsidR="00DA6B08" w:rsidRPr="00DA6B08" w:rsidRDefault="00DA6B08" w:rsidP="00DA6B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A6B08" w:rsidRPr="00DA6B08" w:rsidTr="00DA6B08">
        <w:tblPrEx>
          <w:tblCellMar>
            <w:top w:w="0" w:type="dxa"/>
            <w:bottom w:w="0" w:type="dxa"/>
          </w:tblCellMar>
        </w:tblPrEx>
        <w:tc>
          <w:tcPr>
            <w:tcW w:w="1247" w:type="dxa"/>
          </w:tcPr>
          <w:p w:rsidR="00DA6B08" w:rsidRPr="00DA6B08" w:rsidRDefault="00DA6B08" w:rsidP="00DA6B08">
            <w:pPr>
              <w:spacing w:line="240" w:lineRule="auto"/>
              <w:jc w:val="left"/>
              <w:rPr>
                <w:rFonts w:cs="Frankruhel"/>
                <w:sz w:val="24"/>
                <w:rtl/>
              </w:rPr>
            </w:pPr>
            <w:r>
              <w:rPr>
                <w:sz w:val="24"/>
                <w:rtl/>
              </w:rPr>
              <w:t xml:space="preserve">סעיף 22 </w:t>
            </w:r>
          </w:p>
        </w:tc>
        <w:tc>
          <w:tcPr>
            <w:tcW w:w="5669" w:type="dxa"/>
          </w:tcPr>
          <w:p w:rsidR="00DA6B08" w:rsidRPr="00DA6B08" w:rsidRDefault="00DA6B08" w:rsidP="00DA6B08">
            <w:pPr>
              <w:spacing w:line="240" w:lineRule="auto"/>
              <w:jc w:val="left"/>
              <w:rPr>
                <w:rFonts w:cs="Frankruhel"/>
                <w:sz w:val="24"/>
                <w:rtl/>
              </w:rPr>
            </w:pPr>
            <w:r>
              <w:rPr>
                <w:sz w:val="24"/>
                <w:rtl/>
              </w:rPr>
              <w:t>דיווח לפי דרישה</w:t>
            </w:r>
          </w:p>
        </w:tc>
        <w:tc>
          <w:tcPr>
            <w:tcW w:w="567" w:type="dxa"/>
          </w:tcPr>
          <w:p w:rsidR="00DA6B08" w:rsidRPr="00DA6B08" w:rsidRDefault="00DA6B08" w:rsidP="00DA6B08">
            <w:pPr>
              <w:spacing w:line="240" w:lineRule="auto"/>
              <w:jc w:val="left"/>
              <w:rPr>
                <w:rStyle w:val="Hyperlink"/>
                <w:rtl/>
              </w:rPr>
            </w:pPr>
            <w:hyperlink w:anchor="Seif23" w:tooltip="דיווח לפי דרישה" w:history="1">
              <w:r w:rsidRPr="00DA6B08">
                <w:rPr>
                  <w:rStyle w:val="Hyperlink"/>
                </w:rPr>
                <w:t>Go</w:t>
              </w:r>
            </w:hyperlink>
          </w:p>
        </w:tc>
        <w:tc>
          <w:tcPr>
            <w:tcW w:w="850" w:type="dxa"/>
          </w:tcPr>
          <w:p w:rsidR="00DA6B08" w:rsidRPr="00DA6B08" w:rsidRDefault="00DA6B08" w:rsidP="00DA6B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A6B08" w:rsidRPr="00DA6B08" w:rsidTr="00DA6B08">
        <w:tblPrEx>
          <w:tblCellMar>
            <w:top w:w="0" w:type="dxa"/>
            <w:bottom w:w="0" w:type="dxa"/>
          </w:tblCellMar>
        </w:tblPrEx>
        <w:tc>
          <w:tcPr>
            <w:tcW w:w="1247" w:type="dxa"/>
          </w:tcPr>
          <w:p w:rsidR="00DA6B08" w:rsidRPr="00DA6B08" w:rsidRDefault="00DA6B08" w:rsidP="00DA6B08">
            <w:pPr>
              <w:spacing w:line="240" w:lineRule="auto"/>
              <w:jc w:val="left"/>
              <w:rPr>
                <w:rFonts w:cs="Frankruhel"/>
                <w:sz w:val="24"/>
                <w:rtl/>
              </w:rPr>
            </w:pPr>
            <w:r>
              <w:rPr>
                <w:sz w:val="24"/>
                <w:rtl/>
              </w:rPr>
              <w:t xml:space="preserve">סעיף 22א </w:t>
            </w:r>
          </w:p>
        </w:tc>
        <w:tc>
          <w:tcPr>
            <w:tcW w:w="5669" w:type="dxa"/>
          </w:tcPr>
          <w:p w:rsidR="00DA6B08" w:rsidRPr="00DA6B08" w:rsidRDefault="00DA6B08" w:rsidP="00DA6B08">
            <w:pPr>
              <w:spacing w:line="240" w:lineRule="auto"/>
              <w:jc w:val="left"/>
              <w:rPr>
                <w:rFonts w:cs="Frankruhel"/>
                <w:sz w:val="24"/>
                <w:rtl/>
              </w:rPr>
            </w:pPr>
            <w:r>
              <w:rPr>
                <w:sz w:val="24"/>
                <w:rtl/>
              </w:rPr>
              <w:t>דין הרשות כדין המדינה</w:t>
            </w:r>
          </w:p>
        </w:tc>
        <w:tc>
          <w:tcPr>
            <w:tcW w:w="567" w:type="dxa"/>
          </w:tcPr>
          <w:p w:rsidR="00DA6B08" w:rsidRPr="00DA6B08" w:rsidRDefault="00DA6B08" w:rsidP="00DA6B08">
            <w:pPr>
              <w:spacing w:line="240" w:lineRule="auto"/>
              <w:jc w:val="left"/>
              <w:rPr>
                <w:rStyle w:val="Hyperlink"/>
                <w:rtl/>
              </w:rPr>
            </w:pPr>
            <w:hyperlink w:anchor="Seif24" w:tooltip="דין הרשות כדין המדינה" w:history="1">
              <w:r w:rsidRPr="00DA6B08">
                <w:rPr>
                  <w:rStyle w:val="Hyperlink"/>
                </w:rPr>
                <w:t>Go</w:t>
              </w:r>
            </w:hyperlink>
          </w:p>
        </w:tc>
        <w:tc>
          <w:tcPr>
            <w:tcW w:w="850" w:type="dxa"/>
          </w:tcPr>
          <w:p w:rsidR="00DA6B08" w:rsidRPr="00DA6B08" w:rsidRDefault="00DA6B08" w:rsidP="00DA6B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A6B08" w:rsidRPr="00DA6B08" w:rsidTr="00DA6B08">
        <w:tblPrEx>
          <w:tblCellMar>
            <w:top w:w="0" w:type="dxa"/>
            <w:bottom w:w="0" w:type="dxa"/>
          </w:tblCellMar>
        </w:tblPrEx>
        <w:tc>
          <w:tcPr>
            <w:tcW w:w="1247" w:type="dxa"/>
          </w:tcPr>
          <w:p w:rsidR="00DA6B08" w:rsidRPr="00DA6B08" w:rsidRDefault="00DA6B08" w:rsidP="00DA6B08">
            <w:pPr>
              <w:spacing w:line="240" w:lineRule="auto"/>
              <w:jc w:val="left"/>
              <w:rPr>
                <w:rFonts w:cs="Frankruhel"/>
                <w:sz w:val="24"/>
                <w:rtl/>
              </w:rPr>
            </w:pPr>
            <w:r>
              <w:rPr>
                <w:sz w:val="24"/>
                <w:rtl/>
              </w:rPr>
              <w:t xml:space="preserve">סעיף 22ב </w:t>
            </w:r>
          </w:p>
        </w:tc>
        <w:tc>
          <w:tcPr>
            <w:tcW w:w="5669" w:type="dxa"/>
          </w:tcPr>
          <w:p w:rsidR="00DA6B08" w:rsidRPr="00DA6B08" w:rsidRDefault="00DA6B08" w:rsidP="00DA6B08">
            <w:pPr>
              <w:spacing w:line="240" w:lineRule="auto"/>
              <w:jc w:val="left"/>
              <w:rPr>
                <w:rFonts w:cs="Frankruhel"/>
                <w:sz w:val="24"/>
                <w:rtl/>
              </w:rPr>
            </w:pPr>
            <w:r>
              <w:rPr>
                <w:sz w:val="24"/>
                <w:rtl/>
              </w:rPr>
              <w:t>דין מנהל הרשות, חברי המועצה ועובדיה</w:t>
            </w:r>
          </w:p>
        </w:tc>
        <w:tc>
          <w:tcPr>
            <w:tcW w:w="567" w:type="dxa"/>
          </w:tcPr>
          <w:p w:rsidR="00DA6B08" w:rsidRPr="00DA6B08" w:rsidRDefault="00DA6B08" w:rsidP="00DA6B08">
            <w:pPr>
              <w:spacing w:line="240" w:lineRule="auto"/>
              <w:jc w:val="left"/>
              <w:rPr>
                <w:rStyle w:val="Hyperlink"/>
                <w:rtl/>
              </w:rPr>
            </w:pPr>
            <w:hyperlink w:anchor="Seif25" w:tooltip="דין מנהל הרשות, חברי המועצה ועובדיה" w:history="1">
              <w:r w:rsidRPr="00DA6B08">
                <w:rPr>
                  <w:rStyle w:val="Hyperlink"/>
                </w:rPr>
                <w:t>Go</w:t>
              </w:r>
            </w:hyperlink>
          </w:p>
        </w:tc>
        <w:tc>
          <w:tcPr>
            <w:tcW w:w="850" w:type="dxa"/>
          </w:tcPr>
          <w:p w:rsidR="00DA6B08" w:rsidRPr="00DA6B08" w:rsidRDefault="00DA6B08" w:rsidP="00DA6B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A6B08" w:rsidRPr="00DA6B08" w:rsidTr="00DA6B08">
        <w:tblPrEx>
          <w:tblCellMar>
            <w:top w:w="0" w:type="dxa"/>
            <w:bottom w:w="0" w:type="dxa"/>
          </w:tblCellMar>
        </w:tblPrEx>
        <w:tc>
          <w:tcPr>
            <w:tcW w:w="1247" w:type="dxa"/>
          </w:tcPr>
          <w:p w:rsidR="00DA6B08" w:rsidRPr="00DA6B08" w:rsidRDefault="00DA6B08" w:rsidP="00DA6B08">
            <w:pPr>
              <w:spacing w:line="240" w:lineRule="auto"/>
              <w:jc w:val="left"/>
              <w:rPr>
                <w:rFonts w:cs="Frankruhel"/>
                <w:sz w:val="24"/>
                <w:rtl/>
              </w:rPr>
            </w:pPr>
            <w:r>
              <w:rPr>
                <w:sz w:val="24"/>
                <w:rtl/>
              </w:rPr>
              <w:t xml:space="preserve">סעיף 22ג </w:t>
            </w:r>
          </w:p>
        </w:tc>
        <w:tc>
          <w:tcPr>
            <w:tcW w:w="5669" w:type="dxa"/>
          </w:tcPr>
          <w:p w:rsidR="00DA6B08" w:rsidRPr="00DA6B08" w:rsidRDefault="00DA6B08" w:rsidP="00DA6B08">
            <w:pPr>
              <w:spacing w:line="240" w:lineRule="auto"/>
              <w:jc w:val="left"/>
              <w:rPr>
                <w:rFonts w:cs="Frankruhel"/>
                <w:sz w:val="24"/>
                <w:rtl/>
              </w:rPr>
            </w:pPr>
            <w:r>
              <w:rPr>
                <w:sz w:val="24"/>
                <w:rtl/>
              </w:rPr>
              <w:t>הטבות למפעלים עתירי ידע, למפעלים עתירי טכנולוגיה ולמפעלים באזור תעשייה גדול</w:t>
            </w:r>
          </w:p>
        </w:tc>
        <w:tc>
          <w:tcPr>
            <w:tcW w:w="567" w:type="dxa"/>
          </w:tcPr>
          <w:p w:rsidR="00DA6B08" w:rsidRPr="00DA6B08" w:rsidRDefault="00DA6B08" w:rsidP="00DA6B08">
            <w:pPr>
              <w:spacing w:line="240" w:lineRule="auto"/>
              <w:jc w:val="left"/>
              <w:rPr>
                <w:rStyle w:val="Hyperlink"/>
                <w:rtl/>
              </w:rPr>
            </w:pPr>
            <w:hyperlink w:anchor="Seif27" w:tooltip="הטבות למפעלים עתירי ידע, למפעלים עתירי טכנולוגיה ולמפעלים באזור תעשייה גדול" w:history="1">
              <w:r w:rsidRPr="00DA6B08">
                <w:rPr>
                  <w:rStyle w:val="Hyperlink"/>
                </w:rPr>
                <w:t>Go</w:t>
              </w:r>
            </w:hyperlink>
          </w:p>
        </w:tc>
        <w:tc>
          <w:tcPr>
            <w:tcW w:w="850" w:type="dxa"/>
          </w:tcPr>
          <w:p w:rsidR="00DA6B08" w:rsidRPr="00DA6B08" w:rsidRDefault="00DA6B08" w:rsidP="00DA6B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A6B08" w:rsidRPr="00DA6B08" w:rsidTr="00DA6B08">
        <w:tblPrEx>
          <w:tblCellMar>
            <w:top w:w="0" w:type="dxa"/>
            <w:bottom w:w="0" w:type="dxa"/>
          </w:tblCellMar>
        </w:tblPrEx>
        <w:tc>
          <w:tcPr>
            <w:tcW w:w="1247" w:type="dxa"/>
          </w:tcPr>
          <w:p w:rsidR="00DA6B08" w:rsidRPr="00DA6B08" w:rsidRDefault="00DA6B08" w:rsidP="00DA6B08">
            <w:pPr>
              <w:spacing w:line="240" w:lineRule="auto"/>
              <w:jc w:val="left"/>
              <w:rPr>
                <w:rFonts w:cs="Frankruhel"/>
                <w:sz w:val="24"/>
                <w:rtl/>
              </w:rPr>
            </w:pPr>
            <w:r>
              <w:rPr>
                <w:sz w:val="24"/>
                <w:rtl/>
              </w:rPr>
              <w:t xml:space="preserve">סעיף 22ד </w:t>
            </w:r>
          </w:p>
        </w:tc>
        <w:tc>
          <w:tcPr>
            <w:tcW w:w="5669" w:type="dxa"/>
          </w:tcPr>
          <w:p w:rsidR="00DA6B08" w:rsidRPr="00DA6B08" w:rsidRDefault="00DA6B08" w:rsidP="00DA6B08">
            <w:pPr>
              <w:spacing w:line="240" w:lineRule="auto"/>
              <w:jc w:val="left"/>
              <w:rPr>
                <w:rFonts w:cs="Frankruhel"/>
                <w:sz w:val="24"/>
                <w:rtl/>
              </w:rPr>
            </w:pPr>
            <w:r>
              <w:rPr>
                <w:sz w:val="24"/>
                <w:rtl/>
              </w:rPr>
              <w:t>עידוד לימודי השכלה גבוהה לחיילים משוחררים זכאים בירושלים</w:t>
            </w:r>
          </w:p>
        </w:tc>
        <w:tc>
          <w:tcPr>
            <w:tcW w:w="567" w:type="dxa"/>
          </w:tcPr>
          <w:p w:rsidR="00DA6B08" w:rsidRPr="00DA6B08" w:rsidRDefault="00DA6B08" w:rsidP="00DA6B08">
            <w:pPr>
              <w:spacing w:line="240" w:lineRule="auto"/>
              <w:jc w:val="left"/>
              <w:rPr>
                <w:rStyle w:val="Hyperlink"/>
                <w:rtl/>
              </w:rPr>
            </w:pPr>
            <w:hyperlink w:anchor="Seif28" w:tooltip="עידוד לימודי השכלה גבוהה לחיילים משוחררים זכאים בירושלים" w:history="1">
              <w:r w:rsidRPr="00DA6B08">
                <w:rPr>
                  <w:rStyle w:val="Hyperlink"/>
                </w:rPr>
                <w:t>Go</w:t>
              </w:r>
            </w:hyperlink>
          </w:p>
        </w:tc>
        <w:tc>
          <w:tcPr>
            <w:tcW w:w="850" w:type="dxa"/>
          </w:tcPr>
          <w:p w:rsidR="00DA6B08" w:rsidRPr="00DA6B08" w:rsidRDefault="00DA6B08" w:rsidP="00DA6B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A6B08" w:rsidRPr="00DA6B08" w:rsidTr="00DA6B08">
        <w:tblPrEx>
          <w:tblCellMar>
            <w:top w:w="0" w:type="dxa"/>
            <w:bottom w:w="0" w:type="dxa"/>
          </w:tblCellMar>
        </w:tblPrEx>
        <w:tc>
          <w:tcPr>
            <w:tcW w:w="1247" w:type="dxa"/>
          </w:tcPr>
          <w:p w:rsidR="00DA6B08" w:rsidRPr="00DA6B08" w:rsidRDefault="00DA6B08" w:rsidP="00DA6B08">
            <w:pPr>
              <w:spacing w:line="240" w:lineRule="auto"/>
              <w:jc w:val="left"/>
              <w:rPr>
                <w:rFonts w:cs="Frankruhel"/>
                <w:sz w:val="24"/>
                <w:rtl/>
              </w:rPr>
            </w:pPr>
            <w:r>
              <w:rPr>
                <w:sz w:val="24"/>
                <w:rtl/>
              </w:rPr>
              <w:t xml:space="preserve">סעיף 23 </w:t>
            </w:r>
          </w:p>
        </w:tc>
        <w:tc>
          <w:tcPr>
            <w:tcW w:w="5669" w:type="dxa"/>
          </w:tcPr>
          <w:p w:rsidR="00DA6B08" w:rsidRPr="00DA6B08" w:rsidRDefault="00DA6B08" w:rsidP="00DA6B08">
            <w:pPr>
              <w:spacing w:line="240" w:lineRule="auto"/>
              <w:jc w:val="left"/>
              <w:rPr>
                <w:rFonts w:cs="Frankruhel"/>
                <w:sz w:val="24"/>
                <w:rtl/>
              </w:rPr>
            </w:pPr>
            <w:r>
              <w:rPr>
                <w:sz w:val="24"/>
                <w:rtl/>
              </w:rPr>
              <w:t>ביצוע ותקנות</w:t>
            </w:r>
          </w:p>
        </w:tc>
        <w:tc>
          <w:tcPr>
            <w:tcW w:w="567" w:type="dxa"/>
          </w:tcPr>
          <w:p w:rsidR="00DA6B08" w:rsidRPr="00DA6B08" w:rsidRDefault="00DA6B08" w:rsidP="00DA6B08">
            <w:pPr>
              <w:spacing w:line="240" w:lineRule="auto"/>
              <w:jc w:val="left"/>
              <w:rPr>
                <w:rStyle w:val="Hyperlink"/>
                <w:rtl/>
              </w:rPr>
            </w:pPr>
            <w:hyperlink w:anchor="Seif26" w:tooltip="ביצוע ותקנות" w:history="1">
              <w:r w:rsidRPr="00DA6B08">
                <w:rPr>
                  <w:rStyle w:val="Hyperlink"/>
                </w:rPr>
                <w:t>Go</w:t>
              </w:r>
            </w:hyperlink>
          </w:p>
        </w:tc>
        <w:tc>
          <w:tcPr>
            <w:tcW w:w="850" w:type="dxa"/>
          </w:tcPr>
          <w:p w:rsidR="00DA6B08" w:rsidRPr="00DA6B08" w:rsidRDefault="00DA6B08" w:rsidP="00DA6B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bl>
    <w:p w:rsidR="007260C1" w:rsidRDefault="007260C1">
      <w:pPr>
        <w:pStyle w:val="big-header"/>
        <w:ind w:left="0" w:right="1134"/>
        <w:rPr>
          <w:rFonts w:cs="FrankRuehl"/>
          <w:sz w:val="32"/>
          <w:rtl/>
        </w:rPr>
      </w:pPr>
    </w:p>
    <w:p w:rsidR="007260C1" w:rsidRDefault="007260C1" w:rsidP="00016279">
      <w:pPr>
        <w:pStyle w:val="big-header"/>
        <w:ind w:left="0" w:right="1134"/>
        <w:rPr>
          <w:rStyle w:val="default"/>
          <w:rFonts w:cs="FrankRuehl" w:hint="cs"/>
          <w:rtl/>
        </w:rPr>
      </w:pPr>
      <w:r>
        <w:rPr>
          <w:rFonts w:cs="FrankRuehl"/>
          <w:sz w:val="32"/>
          <w:rtl/>
        </w:rPr>
        <w:br w:type="page"/>
      </w:r>
      <w:r>
        <w:rPr>
          <w:rFonts w:cs="FrankRuehl"/>
          <w:sz w:val="32"/>
          <w:rtl/>
        </w:rPr>
        <w:lastRenderedPageBreak/>
        <w:t>חו</w:t>
      </w:r>
      <w:r>
        <w:rPr>
          <w:rFonts w:cs="FrankRuehl" w:hint="cs"/>
          <w:sz w:val="32"/>
          <w:rtl/>
        </w:rPr>
        <w:t>ק הרשות לפיתוח ירושלים, תשמ"ח-</w:t>
      </w:r>
      <w:r>
        <w:rPr>
          <w:rFonts w:cs="FrankRuehl"/>
          <w:sz w:val="32"/>
          <w:rtl/>
        </w:rPr>
        <w:t>1988</w:t>
      </w:r>
      <w:r>
        <w:rPr>
          <w:rStyle w:val="default"/>
          <w:rtl/>
        </w:rPr>
        <w:footnoteReference w:customMarkFollows="1" w:id="1"/>
        <w:t>*</w:t>
      </w:r>
    </w:p>
    <w:p w:rsidR="007260C1" w:rsidRDefault="007260C1">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6pt;z-index:251642880" o:allowincell="f" filled="f" stroked="f" strokecolor="lime" strokeweight=".25pt">
            <v:textbox inset="0,0,0,0">
              <w:txbxContent>
                <w:p w:rsidR="007260C1" w:rsidRDefault="007260C1">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Pr>
          <w:rStyle w:val="default"/>
          <w:rFonts w:cs="FrankRuehl"/>
          <w:rtl/>
        </w:rPr>
        <w:t>–</w:t>
      </w:r>
    </w:p>
    <w:p w:rsidR="007260C1" w:rsidRDefault="007260C1">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רשות" </w:t>
      </w:r>
      <w:r>
        <w:rPr>
          <w:rStyle w:val="default"/>
          <w:rFonts w:cs="FrankRuehl"/>
          <w:rtl/>
        </w:rPr>
        <w:t xml:space="preserve">– </w:t>
      </w:r>
      <w:r>
        <w:rPr>
          <w:rStyle w:val="default"/>
          <w:rFonts w:cs="FrankRuehl" w:hint="cs"/>
          <w:rtl/>
        </w:rPr>
        <w:t>הרשות לפיתוח ירושלים המוקמת לפי חוק זה;</w:t>
      </w:r>
    </w:p>
    <w:p w:rsidR="007260C1" w:rsidRDefault="007260C1">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מועצה" </w:t>
      </w:r>
      <w:r>
        <w:rPr>
          <w:rStyle w:val="default"/>
          <w:rFonts w:cs="FrankRuehl"/>
          <w:rtl/>
        </w:rPr>
        <w:t xml:space="preserve">– </w:t>
      </w:r>
      <w:r>
        <w:rPr>
          <w:rStyle w:val="default"/>
          <w:rFonts w:cs="FrankRuehl" w:hint="cs"/>
          <w:rtl/>
        </w:rPr>
        <w:t>מועצת הרשות כאמור בסעיף 8;</w:t>
      </w:r>
    </w:p>
    <w:p w:rsidR="007260C1" w:rsidRDefault="007260C1">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מינהלה" </w:t>
      </w:r>
      <w:r>
        <w:rPr>
          <w:rStyle w:val="default"/>
          <w:rFonts w:cs="FrankRuehl"/>
          <w:rtl/>
        </w:rPr>
        <w:t xml:space="preserve">– </w:t>
      </w:r>
      <w:r>
        <w:rPr>
          <w:rStyle w:val="default"/>
          <w:rFonts w:cs="FrankRuehl" w:hint="cs"/>
          <w:rtl/>
        </w:rPr>
        <w:t>מינהלת הרשות כאמור בסעיף 10;</w:t>
      </w:r>
    </w:p>
    <w:p w:rsidR="007260C1" w:rsidRDefault="007260C1">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שרים" </w:t>
      </w:r>
      <w:r>
        <w:rPr>
          <w:rStyle w:val="default"/>
          <w:rFonts w:cs="FrankRuehl"/>
          <w:rtl/>
        </w:rPr>
        <w:t xml:space="preserve">– </w:t>
      </w:r>
      <w:r>
        <w:rPr>
          <w:rStyle w:val="default"/>
          <w:rFonts w:cs="FrankRuehl" w:hint="cs"/>
          <w:rtl/>
        </w:rPr>
        <w:t>יושב ראש ועדת השרים לעניני ירוש</w:t>
      </w:r>
      <w:r>
        <w:rPr>
          <w:rStyle w:val="default"/>
          <w:rFonts w:cs="FrankRuehl"/>
          <w:rtl/>
        </w:rPr>
        <w:t>לי</w:t>
      </w:r>
      <w:r>
        <w:rPr>
          <w:rStyle w:val="default"/>
          <w:rFonts w:cs="FrankRuehl" w:hint="cs"/>
          <w:rtl/>
        </w:rPr>
        <w:t>ם או השר שהממשלה קבעה אותו לענין חוק זה, יחד עם שר האוצר.</w:t>
      </w:r>
    </w:p>
    <w:p w:rsidR="007260C1" w:rsidRDefault="007260C1">
      <w:pPr>
        <w:pStyle w:val="P00"/>
        <w:spacing w:before="72"/>
        <w:ind w:left="0" w:right="1134"/>
        <w:rPr>
          <w:rStyle w:val="default"/>
          <w:rFonts w:cs="FrankRuehl"/>
          <w:rtl/>
        </w:rPr>
      </w:pPr>
      <w:bookmarkStart w:id="1" w:name="Seif2"/>
      <w:bookmarkEnd w:id="1"/>
      <w:r>
        <w:rPr>
          <w:lang w:val="he-IL"/>
        </w:rPr>
        <w:pict>
          <v:rect id="_x0000_s1027" style="position:absolute;left:0;text-align:left;margin-left:464.5pt;margin-top:8.05pt;width:75.05pt;height:16pt;z-index:251643904" o:allowincell="f" filled="f" stroked="f" strokecolor="lime" strokeweight=".25pt">
            <v:textbox inset="0,0,0,0">
              <w:txbxContent>
                <w:p w:rsidR="007260C1" w:rsidRDefault="007260C1">
                  <w:pPr>
                    <w:spacing w:line="160" w:lineRule="exact"/>
                    <w:jc w:val="left"/>
                    <w:rPr>
                      <w:rFonts w:cs="Miriam"/>
                      <w:noProof/>
                      <w:sz w:val="18"/>
                      <w:szCs w:val="18"/>
                      <w:rtl/>
                    </w:rPr>
                  </w:pPr>
                  <w:r>
                    <w:rPr>
                      <w:rFonts w:cs="Miriam"/>
                      <w:sz w:val="18"/>
                      <w:szCs w:val="18"/>
                      <w:rtl/>
                    </w:rPr>
                    <w:t>הר</w:t>
                  </w:r>
                  <w:r>
                    <w:rPr>
                      <w:rFonts w:cs="Miriam" w:hint="cs"/>
                      <w:sz w:val="18"/>
                      <w:szCs w:val="18"/>
                      <w:rtl/>
                    </w:rPr>
                    <w:t>שות</w:t>
                  </w:r>
                </w:p>
              </w:txbxContent>
            </v:textbox>
            <w10:anchorlock/>
          </v:rect>
        </w:pict>
      </w:r>
      <w:r>
        <w:rPr>
          <w:rStyle w:val="big-number"/>
          <w:rFonts w:cs="Miriam"/>
          <w:rtl/>
        </w:rPr>
        <w:t>2.</w:t>
      </w:r>
      <w:r>
        <w:rPr>
          <w:rStyle w:val="big-number"/>
          <w:rFonts w:cs="Miriam"/>
          <w:rtl/>
        </w:rPr>
        <w:tab/>
      </w:r>
      <w:r>
        <w:rPr>
          <w:rStyle w:val="default"/>
          <w:rFonts w:cs="FrankRuehl"/>
          <w:rtl/>
        </w:rPr>
        <w:t>מו</w:t>
      </w:r>
      <w:r>
        <w:rPr>
          <w:rStyle w:val="default"/>
          <w:rFonts w:cs="FrankRuehl" w:hint="cs"/>
          <w:rtl/>
        </w:rPr>
        <w:t>קמת בזה הרשות לפיתוח ירושלים.</w:t>
      </w:r>
    </w:p>
    <w:p w:rsidR="007260C1" w:rsidRDefault="007260C1">
      <w:pPr>
        <w:pStyle w:val="P00"/>
        <w:spacing w:before="72"/>
        <w:ind w:left="0" w:right="1134"/>
        <w:rPr>
          <w:rStyle w:val="default"/>
          <w:rFonts w:cs="FrankRuehl"/>
          <w:rtl/>
        </w:rPr>
      </w:pPr>
      <w:bookmarkStart w:id="2" w:name="Seif3"/>
      <w:bookmarkEnd w:id="2"/>
      <w:r>
        <w:rPr>
          <w:lang w:val="he-IL"/>
        </w:rPr>
        <w:pict>
          <v:rect id="_x0000_s1028" style="position:absolute;left:0;text-align:left;margin-left:464.5pt;margin-top:8.05pt;width:75.05pt;height:16pt;z-index:251644928" o:allowincell="f" filled="f" stroked="f" strokecolor="lime" strokeweight=".25pt">
            <v:textbox inset="0,0,0,0">
              <w:txbxContent>
                <w:p w:rsidR="007260C1" w:rsidRDefault="007260C1">
                  <w:pPr>
                    <w:spacing w:line="160" w:lineRule="exact"/>
                    <w:jc w:val="left"/>
                    <w:rPr>
                      <w:rFonts w:cs="Miriam"/>
                      <w:noProof/>
                      <w:sz w:val="18"/>
                      <w:szCs w:val="18"/>
                      <w:rtl/>
                    </w:rPr>
                  </w:pPr>
                  <w:r>
                    <w:rPr>
                      <w:rFonts w:cs="Miriam"/>
                      <w:sz w:val="18"/>
                      <w:szCs w:val="18"/>
                      <w:rtl/>
                    </w:rPr>
                    <w:t>הר</w:t>
                  </w:r>
                  <w:r>
                    <w:rPr>
                      <w:rFonts w:cs="Miriam" w:hint="cs"/>
                      <w:sz w:val="18"/>
                      <w:szCs w:val="18"/>
                      <w:rtl/>
                    </w:rPr>
                    <w:t xml:space="preserve">שות </w:t>
                  </w:r>
                  <w:r>
                    <w:rPr>
                      <w:rFonts w:cs="Miriam"/>
                      <w:sz w:val="18"/>
                      <w:szCs w:val="18"/>
                      <w:rtl/>
                    </w:rPr>
                    <w:t xml:space="preserve">– </w:t>
                  </w:r>
                  <w:r>
                    <w:rPr>
                      <w:rFonts w:cs="Miriam" w:hint="cs"/>
                      <w:sz w:val="18"/>
                      <w:szCs w:val="18"/>
                      <w:rtl/>
                    </w:rPr>
                    <w:t>תאגיד</w:t>
                  </w:r>
                </w:p>
              </w:txbxContent>
            </v:textbox>
            <w10:anchorlock/>
          </v:rect>
        </w:pict>
      </w:r>
      <w:r>
        <w:rPr>
          <w:rStyle w:val="big-number"/>
          <w:rFonts w:cs="Miriam"/>
          <w:rtl/>
        </w:rPr>
        <w:t>3.</w:t>
      </w:r>
      <w:r>
        <w:rPr>
          <w:rStyle w:val="big-number"/>
          <w:rFonts w:cs="Miriam"/>
          <w:rtl/>
        </w:rPr>
        <w:tab/>
      </w:r>
      <w:r>
        <w:rPr>
          <w:rStyle w:val="default"/>
          <w:rFonts w:cs="FrankRuehl"/>
          <w:rtl/>
        </w:rPr>
        <w:t>הר</w:t>
      </w:r>
      <w:r>
        <w:rPr>
          <w:rStyle w:val="default"/>
          <w:rFonts w:cs="FrankRuehl" w:hint="cs"/>
          <w:rtl/>
        </w:rPr>
        <w:t>שות היא תאגיד.</w:t>
      </w:r>
    </w:p>
    <w:p w:rsidR="007260C1" w:rsidRDefault="007260C1">
      <w:pPr>
        <w:pStyle w:val="P00"/>
        <w:spacing w:before="72"/>
        <w:ind w:left="0" w:right="1134"/>
        <w:rPr>
          <w:rStyle w:val="default"/>
          <w:rFonts w:cs="FrankRuehl"/>
          <w:rtl/>
        </w:rPr>
      </w:pPr>
      <w:bookmarkStart w:id="3" w:name="Seif4"/>
      <w:bookmarkEnd w:id="3"/>
      <w:r>
        <w:rPr>
          <w:lang w:val="he-IL"/>
        </w:rPr>
        <w:pict>
          <v:rect id="_x0000_s1029" style="position:absolute;left:0;text-align:left;margin-left:464.5pt;margin-top:8.05pt;width:75.05pt;height:16pt;z-index:251645952" o:allowincell="f" filled="f" stroked="f" strokecolor="lime" strokeweight=".25pt">
            <v:textbox inset="0,0,0,0">
              <w:txbxContent>
                <w:p w:rsidR="007260C1" w:rsidRDefault="007260C1">
                  <w:pPr>
                    <w:spacing w:line="160" w:lineRule="exact"/>
                    <w:jc w:val="left"/>
                    <w:rPr>
                      <w:rFonts w:cs="Miriam"/>
                      <w:noProof/>
                      <w:sz w:val="18"/>
                      <w:szCs w:val="18"/>
                      <w:rtl/>
                    </w:rPr>
                  </w:pPr>
                  <w:r>
                    <w:rPr>
                      <w:rFonts w:cs="Miriam"/>
                      <w:sz w:val="18"/>
                      <w:szCs w:val="18"/>
                      <w:rtl/>
                    </w:rPr>
                    <w:t>הר</w:t>
                  </w:r>
                  <w:r>
                    <w:rPr>
                      <w:rFonts w:cs="Miriam" w:hint="cs"/>
                      <w:sz w:val="18"/>
                      <w:szCs w:val="18"/>
                      <w:rtl/>
                    </w:rPr>
                    <w:t xml:space="preserve">שות </w:t>
                  </w:r>
                  <w:r>
                    <w:rPr>
                      <w:rFonts w:cs="Miriam"/>
                      <w:sz w:val="18"/>
                      <w:szCs w:val="18"/>
                      <w:rtl/>
                    </w:rPr>
                    <w:t xml:space="preserve">– </w:t>
                  </w:r>
                  <w:r>
                    <w:rPr>
                      <w:rFonts w:cs="Miriam" w:hint="cs"/>
                      <w:sz w:val="18"/>
                      <w:szCs w:val="18"/>
                      <w:rtl/>
                    </w:rPr>
                    <w:t xml:space="preserve">גוף </w:t>
                  </w:r>
                  <w:r>
                    <w:rPr>
                      <w:rFonts w:cs="Miriam"/>
                      <w:sz w:val="18"/>
                      <w:szCs w:val="18"/>
                      <w:rtl/>
                    </w:rPr>
                    <w:t>מב</w:t>
                  </w:r>
                  <w:r>
                    <w:rPr>
                      <w:rFonts w:cs="Miriam" w:hint="cs"/>
                      <w:sz w:val="18"/>
                      <w:szCs w:val="18"/>
                      <w:rtl/>
                    </w:rPr>
                    <w:t>וקר</w:t>
                  </w:r>
                </w:p>
              </w:txbxContent>
            </v:textbox>
            <w10:anchorlock/>
          </v:rect>
        </w:pict>
      </w:r>
      <w:r>
        <w:rPr>
          <w:rStyle w:val="big-number"/>
          <w:rFonts w:cs="Miriam"/>
          <w:rtl/>
        </w:rPr>
        <w:t>4.</w:t>
      </w:r>
      <w:r>
        <w:rPr>
          <w:rStyle w:val="big-number"/>
          <w:rFonts w:cs="Miriam"/>
          <w:rtl/>
        </w:rPr>
        <w:tab/>
      </w:r>
      <w:r>
        <w:rPr>
          <w:rStyle w:val="default"/>
          <w:rFonts w:cs="FrankRuehl"/>
          <w:rtl/>
        </w:rPr>
        <w:t>הר</w:t>
      </w:r>
      <w:r>
        <w:rPr>
          <w:rStyle w:val="default"/>
          <w:rFonts w:cs="FrankRuehl" w:hint="cs"/>
          <w:rtl/>
        </w:rPr>
        <w:t xml:space="preserve">שות היא גוף מבוקר, כמשמעותו בסעיף 9(2) לחוק מבקר המדינה, </w:t>
      </w:r>
      <w:r>
        <w:rPr>
          <w:rStyle w:val="default"/>
          <w:rFonts w:cs="FrankRuehl"/>
          <w:rtl/>
        </w:rPr>
        <w:t>ת</w:t>
      </w:r>
      <w:r>
        <w:rPr>
          <w:rStyle w:val="default"/>
          <w:rFonts w:cs="FrankRuehl" w:hint="cs"/>
          <w:rtl/>
        </w:rPr>
        <w:t>שי"ח-</w:t>
      </w:r>
      <w:r>
        <w:rPr>
          <w:rStyle w:val="default"/>
          <w:rFonts w:cs="FrankRuehl"/>
          <w:rtl/>
        </w:rPr>
        <w:t>1958 [</w:t>
      </w:r>
      <w:r>
        <w:rPr>
          <w:rStyle w:val="default"/>
          <w:rFonts w:cs="FrankRuehl" w:hint="cs"/>
          <w:rtl/>
        </w:rPr>
        <w:t>נוסח משולב].</w:t>
      </w:r>
    </w:p>
    <w:p w:rsidR="007260C1" w:rsidRDefault="007260C1">
      <w:pPr>
        <w:pStyle w:val="P00"/>
        <w:spacing w:before="72"/>
        <w:ind w:left="0" w:right="1134"/>
        <w:rPr>
          <w:rStyle w:val="default"/>
          <w:rFonts w:cs="FrankRuehl"/>
          <w:rtl/>
        </w:rPr>
      </w:pPr>
      <w:bookmarkStart w:id="4" w:name="Seif5"/>
      <w:bookmarkEnd w:id="4"/>
      <w:r>
        <w:rPr>
          <w:lang w:val="he-IL"/>
        </w:rPr>
        <w:pict>
          <v:rect id="_x0000_s1030" style="position:absolute;left:0;text-align:left;margin-left:464.5pt;margin-top:8.05pt;width:75.05pt;height:16pt;z-index:251646976" o:allowincell="f" filled="f" stroked="f" strokecolor="lime" strokeweight=".25pt">
            <v:textbox inset="0,0,0,0">
              <w:txbxContent>
                <w:p w:rsidR="007260C1" w:rsidRDefault="007260C1">
                  <w:pPr>
                    <w:spacing w:line="160" w:lineRule="exact"/>
                    <w:jc w:val="left"/>
                    <w:rPr>
                      <w:rFonts w:cs="Miriam"/>
                      <w:noProof/>
                      <w:sz w:val="18"/>
                      <w:szCs w:val="18"/>
                      <w:rtl/>
                    </w:rPr>
                  </w:pPr>
                  <w:r>
                    <w:rPr>
                      <w:rFonts w:cs="Miriam"/>
                      <w:sz w:val="18"/>
                      <w:szCs w:val="18"/>
                      <w:rtl/>
                    </w:rPr>
                    <w:t>תפ</w:t>
                  </w:r>
                  <w:r>
                    <w:rPr>
                      <w:rFonts w:cs="Miriam" w:hint="cs"/>
                      <w:sz w:val="18"/>
                      <w:szCs w:val="18"/>
                      <w:rtl/>
                    </w:rPr>
                    <w:t>קידי הרשות</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ו</w:t>
      </w:r>
      <w:r>
        <w:rPr>
          <w:rStyle w:val="default"/>
          <w:rFonts w:cs="FrankRuehl" w:hint="cs"/>
          <w:rtl/>
        </w:rPr>
        <w:t>אלה תפקידי הרשות:</w:t>
      </w:r>
    </w:p>
    <w:p w:rsidR="007260C1" w:rsidRDefault="007260C1">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יזום פעולות לפיתוחה</w:t>
      </w:r>
      <w:r>
        <w:rPr>
          <w:rStyle w:val="default"/>
          <w:rFonts w:cs="FrankRuehl"/>
          <w:rtl/>
        </w:rPr>
        <w:t xml:space="preserve"> ה</w:t>
      </w:r>
      <w:r>
        <w:rPr>
          <w:rStyle w:val="default"/>
          <w:rFonts w:cs="FrankRuehl" w:hint="cs"/>
          <w:rtl/>
        </w:rPr>
        <w:t>כלכלי של ירושלים;</w:t>
      </w:r>
    </w:p>
    <w:p w:rsidR="007260C1" w:rsidRDefault="007260C1">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הכין תכניות לפיתוחה הכלכלי של ירושלים;</w:t>
      </w:r>
    </w:p>
    <w:p w:rsidR="007260C1" w:rsidRDefault="007260C1">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עודד יוזמות כלכליות לפיתוח ירושלים;</w:t>
      </w:r>
    </w:p>
    <w:p w:rsidR="007260C1" w:rsidRDefault="007260C1">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תאם בין משרדי הממשלה, הרשויות והגופים העושים לפיתוח ירושלים;</w:t>
      </w:r>
    </w:p>
    <w:p w:rsidR="007260C1" w:rsidRDefault="007260C1">
      <w:pPr>
        <w:pStyle w:val="P22"/>
        <w:spacing w:before="72"/>
        <w:ind w:left="1021"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ספק מידע בכל הקשור ליוזמות, לתכניות ולמפעלים כלכליים בירושלים;</w:t>
      </w:r>
    </w:p>
    <w:p w:rsidR="007260C1" w:rsidRDefault="007260C1">
      <w:pPr>
        <w:pStyle w:val="P22"/>
        <w:spacing w:before="72"/>
        <w:ind w:left="1021" w:right="1134"/>
        <w:rPr>
          <w:rStyle w:val="default"/>
          <w:rFonts w:cs="FrankRuehl"/>
          <w:rtl/>
        </w:rPr>
      </w:pPr>
      <w:r>
        <w:rPr>
          <w:rStyle w:val="default"/>
          <w:rFonts w:cs="FrankRuehl"/>
          <w:rtl/>
        </w:rPr>
        <w:t>(6)</w:t>
      </w:r>
      <w:r>
        <w:rPr>
          <w:rStyle w:val="default"/>
          <w:rFonts w:cs="FrankRuehl"/>
          <w:rtl/>
        </w:rPr>
        <w:tab/>
        <w:t>ל</w:t>
      </w:r>
      <w:r>
        <w:rPr>
          <w:rStyle w:val="default"/>
          <w:rFonts w:cs="FrankRuehl" w:hint="cs"/>
          <w:rtl/>
        </w:rPr>
        <w:t>ייעץ ולסייע בכל הקשור לתכנון ולהקמה של מפעלים כלכליים בירושלים, לרבות להליכים הדרושים</w:t>
      </w:r>
      <w:r>
        <w:rPr>
          <w:rStyle w:val="default"/>
          <w:rFonts w:cs="FrankRuehl"/>
          <w:rtl/>
        </w:rPr>
        <w:t xml:space="preserve"> </w:t>
      </w:r>
      <w:r>
        <w:rPr>
          <w:rStyle w:val="default"/>
          <w:rFonts w:cs="FrankRuehl" w:hint="cs"/>
          <w:rtl/>
        </w:rPr>
        <w:t>לענין זה לפי כל דין;</w:t>
      </w:r>
    </w:p>
    <w:p w:rsidR="007260C1" w:rsidRDefault="007260C1">
      <w:pPr>
        <w:pStyle w:val="P22"/>
        <w:spacing w:before="72"/>
        <w:ind w:left="1021" w:right="1134"/>
        <w:rPr>
          <w:rStyle w:val="default"/>
          <w:rFonts w:cs="FrankRuehl"/>
          <w:rtl/>
        </w:rPr>
      </w:pPr>
      <w:r>
        <w:rPr>
          <w:rStyle w:val="default"/>
          <w:rFonts w:cs="FrankRuehl" w:hint="cs"/>
          <w:rtl/>
        </w:rPr>
        <w:t>(7)</w:t>
      </w:r>
      <w:r>
        <w:rPr>
          <w:rStyle w:val="default"/>
          <w:rFonts w:cs="FrankRuehl"/>
          <w:rtl/>
        </w:rPr>
        <w:tab/>
        <w:t>ל</w:t>
      </w:r>
      <w:r>
        <w:rPr>
          <w:rStyle w:val="default"/>
          <w:rFonts w:cs="FrankRuehl" w:hint="cs"/>
          <w:rtl/>
        </w:rPr>
        <w:t>פעול למען ריכוז הנהלות משרדים ויחידות ממשלתיים וארגונים ארציים בי</w:t>
      </w:r>
      <w:r>
        <w:rPr>
          <w:rStyle w:val="default"/>
          <w:rFonts w:cs="FrankRuehl"/>
          <w:rtl/>
        </w:rPr>
        <w:t>רו</w:t>
      </w:r>
      <w:r>
        <w:rPr>
          <w:rStyle w:val="default"/>
          <w:rFonts w:cs="FrankRuehl" w:hint="cs"/>
          <w:rtl/>
        </w:rPr>
        <w:t>שלים.</w:t>
      </w:r>
    </w:p>
    <w:p w:rsidR="007260C1" w:rsidRDefault="007260C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ביצוע תפקידיה תדאג הרשות שפעולותיה לא יעמדו בסתירה עם החלטות שקיבלה מועצת עירית ירושלים ושיהיו תואמות את מדיניותה הכלכלית של הממשלה.</w:t>
      </w:r>
    </w:p>
    <w:p w:rsidR="007260C1" w:rsidRDefault="007260C1">
      <w:pPr>
        <w:pStyle w:val="P00"/>
        <w:spacing w:before="72"/>
        <w:ind w:left="0" w:right="1134"/>
        <w:rPr>
          <w:rStyle w:val="default"/>
          <w:rFonts w:cs="FrankRuehl"/>
          <w:rtl/>
        </w:rPr>
      </w:pPr>
      <w:bookmarkStart w:id="5" w:name="Seif6"/>
      <w:bookmarkEnd w:id="5"/>
      <w:r>
        <w:rPr>
          <w:lang w:val="he-IL"/>
        </w:rPr>
        <w:pict>
          <v:rect id="_x0000_s1031" style="position:absolute;left:0;text-align:left;margin-left:464.5pt;margin-top:8.05pt;width:75.05pt;height:16pt;z-index:251648000" o:allowincell="f" filled="f" stroked="f" strokecolor="lime" strokeweight=".25pt">
            <v:textbox inset="0,0,0,0">
              <w:txbxContent>
                <w:p w:rsidR="007260C1" w:rsidRDefault="007260C1">
                  <w:pPr>
                    <w:spacing w:line="160" w:lineRule="exact"/>
                    <w:jc w:val="left"/>
                    <w:rPr>
                      <w:rFonts w:cs="Miriam"/>
                      <w:noProof/>
                      <w:sz w:val="18"/>
                      <w:szCs w:val="18"/>
                      <w:rtl/>
                    </w:rPr>
                  </w:pPr>
                  <w:r>
                    <w:rPr>
                      <w:rFonts w:cs="Miriam"/>
                      <w:sz w:val="18"/>
                      <w:szCs w:val="18"/>
                      <w:rtl/>
                    </w:rPr>
                    <w:t>סמ</w:t>
                  </w:r>
                  <w:r>
                    <w:rPr>
                      <w:rFonts w:cs="Miriam" w:hint="cs"/>
                      <w:sz w:val="18"/>
                      <w:szCs w:val="18"/>
                      <w:rtl/>
                    </w:rPr>
                    <w:t>כויות הרשות</w:t>
                  </w:r>
                </w:p>
              </w:txbxContent>
            </v:textbox>
            <w10:anchorlock/>
          </v:rect>
        </w:pict>
      </w:r>
      <w:r>
        <w:rPr>
          <w:rStyle w:val="big-number"/>
          <w:rFonts w:cs="Miriam"/>
          <w:rtl/>
        </w:rPr>
        <w:t>6.</w:t>
      </w:r>
      <w:r>
        <w:rPr>
          <w:rStyle w:val="big-number"/>
          <w:rFonts w:cs="Miriam"/>
          <w:rtl/>
        </w:rPr>
        <w:tab/>
      </w:r>
      <w:r>
        <w:rPr>
          <w:rStyle w:val="default"/>
          <w:rFonts w:cs="FrankRuehl"/>
          <w:rtl/>
        </w:rPr>
        <w:t>וא</w:t>
      </w:r>
      <w:r>
        <w:rPr>
          <w:rStyle w:val="default"/>
          <w:rFonts w:cs="FrankRuehl" w:hint="cs"/>
          <w:rtl/>
        </w:rPr>
        <w:t>לה סמכויות הרשות:</w:t>
      </w:r>
    </w:p>
    <w:p w:rsidR="007260C1" w:rsidRDefault="007260C1">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קבוע את הגופים שיבצעו תכניות לפיתוח כלכלי שהכינה הרשות;</w:t>
      </w:r>
    </w:p>
    <w:p w:rsidR="007260C1" w:rsidRDefault="007260C1">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קבוע את השימוש במשא</w:t>
      </w:r>
      <w:r>
        <w:rPr>
          <w:rStyle w:val="default"/>
          <w:rFonts w:cs="FrankRuehl"/>
          <w:rtl/>
        </w:rPr>
        <w:t>בי</w:t>
      </w:r>
      <w:r>
        <w:rPr>
          <w:rStyle w:val="default"/>
          <w:rFonts w:cs="FrankRuehl" w:hint="cs"/>
          <w:rtl/>
        </w:rPr>
        <w:t>ם שיעמדו לרשותה;</w:t>
      </w:r>
    </w:p>
    <w:p w:rsidR="007260C1" w:rsidRDefault="007260C1">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גייס הון בישראל ומחוצה לה לצורך ביצוע תפקידיה;</w:t>
      </w:r>
    </w:p>
    <w:p w:rsidR="007260C1" w:rsidRDefault="007260C1">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 xml:space="preserve">הקים תאגידים. בעצמה או ביחד עם אחרים, או לרכוש זכויות בתאגידים </w:t>
      </w:r>
      <w:r>
        <w:rPr>
          <w:rStyle w:val="default"/>
          <w:rFonts w:cs="FrankRuehl" w:hint="cs"/>
          <w:rtl/>
        </w:rPr>
        <w:lastRenderedPageBreak/>
        <w:t>קיימים, והכל לצורך ביצוע תפקידיה;</w:t>
      </w:r>
    </w:p>
    <w:p w:rsidR="007260C1" w:rsidRDefault="007260C1">
      <w:pPr>
        <w:pStyle w:val="P22"/>
        <w:spacing w:before="72"/>
        <w:ind w:left="1021"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יצור ולקיים קרנות לפיתוח כלכלי של ירושלים;</w:t>
      </w:r>
    </w:p>
    <w:p w:rsidR="007260C1" w:rsidRDefault="007260C1">
      <w:pPr>
        <w:pStyle w:val="P22"/>
        <w:spacing w:before="72"/>
        <w:ind w:left="1021" w:right="1134"/>
        <w:rPr>
          <w:rStyle w:val="default"/>
          <w:rFonts w:cs="FrankRuehl"/>
          <w:rtl/>
        </w:rPr>
      </w:pPr>
      <w:r>
        <w:rPr>
          <w:rStyle w:val="default"/>
          <w:rFonts w:cs="FrankRuehl" w:hint="cs"/>
          <w:rtl/>
        </w:rPr>
        <w:t>(6)</w:t>
      </w:r>
      <w:r>
        <w:rPr>
          <w:rStyle w:val="default"/>
          <w:rFonts w:cs="FrankRuehl"/>
          <w:rtl/>
        </w:rPr>
        <w:tab/>
        <w:t>ל</w:t>
      </w:r>
      <w:r>
        <w:rPr>
          <w:rStyle w:val="default"/>
          <w:rFonts w:cs="FrankRuehl" w:hint="cs"/>
          <w:rtl/>
        </w:rPr>
        <w:t>קבל, בכפוף לאמור בכל חוק, מילו</w:t>
      </w:r>
      <w:r>
        <w:rPr>
          <w:rStyle w:val="default"/>
          <w:rFonts w:cs="FrankRuehl"/>
          <w:rtl/>
        </w:rPr>
        <w:t>וה</w:t>
      </w:r>
      <w:r>
        <w:rPr>
          <w:rStyle w:val="default"/>
          <w:rFonts w:cs="FrankRuehl" w:hint="cs"/>
          <w:rtl/>
        </w:rPr>
        <w:t xml:space="preserve"> לצרכי ביצוע תפקידיה ולהנפיק למטרה זו איגרות חוב; איגרות החוב, המילוות ותנאיהן טעונים אישור השרים.</w:t>
      </w:r>
    </w:p>
    <w:p w:rsidR="007260C1" w:rsidRDefault="007260C1">
      <w:pPr>
        <w:pStyle w:val="P00"/>
        <w:spacing w:before="72"/>
        <w:ind w:left="0" w:right="1134"/>
        <w:rPr>
          <w:rStyle w:val="default"/>
          <w:rFonts w:cs="FrankRuehl"/>
          <w:rtl/>
        </w:rPr>
      </w:pPr>
      <w:bookmarkStart w:id="6" w:name="Seif7"/>
      <w:bookmarkEnd w:id="6"/>
      <w:r>
        <w:rPr>
          <w:lang w:val="he-IL"/>
        </w:rPr>
        <w:pict>
          <v:rect id="_x0000_s1032" style="position:absolute;left:0;text-align:left;margin-left:464.5pt;margin-top:8.05pt;width:75.05pt;height:16.3pt;z-index:251649024" o:allowincell="f" filled="f" stroked="f" strokecolor="lime" strokeweight=".25pt">
            <v:textbox inset="0,0,0,0">
              <w:txbxContent>
                <w:p w:rsidR="007260C1" w:rsidRDefault="007260C1">
                  <w:pPr>
                    <w:spacing w:line="160" w:lineRule="exact"/>
                    <w:jc w:val="left"/>
                    <w:rPr>
                      <w:rFonts w:cs="Miriam"/>
                      <w:noProof/>
                      <w:sz w:val="18"/>
                      <w:szCs w:val="18"/>
                      <w:rtl/>
                    </w:rPr>
                  </w:pPr>
                  <w:r>
                    <w:rPr>
                      <w:rFonts w:cs="Miriam"/>
                      <w:sz w:val="18"/>
                      <w:szCs w:val="18"/>
                      <w:rtl/>
                    </w:rPr>
                    <w:t>שי</w:t>
                  </w:r>
                  <w:r>
                    <w:rPr>
                      <w:rFonts w:cs="Miriam" w:hint="cs"/>
                      <w:sz w:val="18"/>
                      <w:szCs w:val="18"/>
                      <w:rtl/>
                    </w:rPr>
                    <w:t>מוש בהכנסות</w:t>
                  </w:r>
                </w:p>
              </w:txbxContent>
            </v:textbox>
            <w10:anchorlock/>
          </v:rect>
        </w:pict>
      </w:r>
      <w:r>
        <w:rPr>
          <w:rStyle w:val="big-number"/>
          <w:rFonts w:cs="Miriam"/>
          <w:rtl/>
        </w:rPr>
        <w:t>7.</w:t>
      </w:r>
      <w:r>
        <w:rPr>
          <w:rStyle w:val="big-number"/>
          <w:rFonts w:cs="Miriam"/>
          <w:rtl/>
        </w:rPr>
        <w:tab/>
      </w:r>
      <w:r>
        <w:rPr>
          <w:rStyle w:val="default"/>
          <w:rFonts w:cs="FrankRuehl"/>
          <w:rtl/>
        </w:rPr>
        <w:t>כל</w:t>
      </w:r>
      <w:r>
        <w:rPr>
          <w:rStyle w:val="default"/>
          <w:rFonts w:cs="FrankRuehl" w:hint="cs"/>
          <w:rtl/>
        </w:rPr>
        <w:t xml:space="preserve"> הכנסה שתקבל הרשות תשמש </w:t>
      </w:r>
      <w:r>
        <w:rPr>
          <w:rStyle w:val="default"/>
          <w:rFonts w:cs="FrankRuehl"/>
          <w:rtl/>
        </w:rPr>
        <w:t>ב</w:t>
      </w:r>
      <w:r>
        <w:rPr>
          <w:rStyle w:val="default"/>
          <w:rFonts w:cs="FrankRuehl" w:hint="cs"/>
          <w:rtl/>
        </w:rPr>
        <w:t>מסגרת תקציבה למטרות שהועידה הרשות לשם ביצוע תפקידיה.</w:t>
      </w:r>
    </w:p>
    <w:p w:rsidR="007260C1" w:rsidRDefault="007260C1">
      <w:pPr>
        <w:pStyle w:val="P00"/>
        <w:spacing w:before="72"/>
        <w:ind w:left="0" w:right="1134"/>
        <w:rPr>
          <w:rStyle w:val="default"/>
          <w:rFonts w:cs="FrankRuehl"/>
          <w:rtl/>
        </w:rPr>
      </w:pPr>
      <w:bookmarkStart w:id="7" w:name="Seif8"/>
      <w:bookmarkEnd w:id="7"/>
      <w:r>
        <w:rPr>
          <w:lang w:val="he-IL"/>
        </w:rPr>
        <w:pict>
          <v:rect id="_x0000_s1033" style="position:absolute;left:0;text-align:left;margin-left:464.5pt;margin-top:8.05pt;width:75.05pt;height:16pt;z-index:251650048" o:allowincell="f" filled="f" stroked="f" strokecolor="lime" strokeweight=".25pt">
            <v:textbox inset="0,0,0,0">
              <w:txbxContent>
                <w:p w:rsidR="007260C1" w:rsidRDefault="007260C1">
                  <w:pPr>
                    <w:spacing w:line="160" w:lineRule="exact"/>
                    <w:jc w:val="left"/>
                    <w:rPr>
                      <w:rFonts w:cs="Miriam"/>
                      <w:noProof/>
                      <w:sz w:val="18"/>
                      <w:szCs w:val="18"/>
                      <w:rtl/>
                    </w:rPr>
                  </w:pPr>
                  <w:r>
                    <w:rPr>
                      <w:rFonts w:cs="Miriam"/>
                      <w:sz w:val="18"/>
                      <w:szCs w:val="18"/>
                      <w:rtl/>
                    </w:rPr>
                    <w:t>מו</w:t>
                  </w:r>
                  <w:r>
                    <w:rPr>
                      <w:rFonts w:cs="Miriam" w:hint="cs"/>
                      <w:sz w:val="18"/>
                      <w:szCs w:val="18"/>
                      <w:rtl/>
                    </w:rPr>
                    <w:t>עצת הרשות</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רשות תהיה מועצה, וזה הרכבה:</w:t>
      </w:r>
    </w:p>
    <w:p w:rsidR="007260C1" w:rsidRDefault="007260C1">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ציגי הממשלה מקרב עובדי המדינה</w:t>
      </w:r>
      <w:r>
        <w:rPr>
          <w:rStyle w:val="default"/>
          <w:rFonts w:cs="FrankRuehl"/>
          <w:rtl/>
        </w:rPr>
        <w:t>, ש</w:t>
      </w:r>
      <w:r>
        <w:rPr>
          <w:rStyle w:val="default"/>
          <w:rFonts w:cs="FrankRuehl" w:hint="cs"/>
          <w:rtl/>
        </w:rPr>
        <w:t>ימנו אותם, אחד אחד, השרים הבאים: ראש הממשלה, יושב ראש ועדת השרים לעניני ירושלים או השר שהממשלה קבעה אותו לענין חו</w:t>
      </w:r>
      <w:r>
        <w:rPr>
          <w:rStyle w:val="default"/>
          <w:rFonts w:cs="FrankRuehl"/>
          <w:rtl/>
        </w:rPr>
        <w:t>ק</w:t>
      </w:r>
      <w:r>
        <w:rPr>
          <w:rStyle w:val="default"/>
          <w:rFonts w:cs="FrankRuehl" w:hint="cs"/>
          <w:rtl/>
        </w:rPr>
        <w:t xml:space="preserve"> זה, שר האוצר, שר האנרגיה והתשתית, שר הבטחון, שר הבינוי והשיכון, שר הבריאות, השר לעניני דתות</w:t>
      </w:r>
      <w:r>
        <w:rPr>
          <w:rStyle w:val="a6"/>
          <w:rFonts w:cs="FrankRuehl"/>
          <w:sz w:val="22"/>
          <w:szCs w:val="22"/>
        </w:rPr>
        <w:footnoteReference w:id="2"/>
      </w:r>
      <w:r>
        <w:rPr>
          <w:rStyle w:val="default"/>
          <w:rFonts w:cs="FrankRuehl" w:hint="cs"/>
          <w:rtl/>
        </w:rPr>
        <w:t>, שר החינוך והתרבות, שר החקלאות, שר הכלכלה והת</w:t>
      </w:r>
      <w:r>
        <w:rPr>
          <w:rStyle w:val="default"/>
          <w:rFonts w:cs="FrankRuehl"/>
          <w:rtl/>
        </w:rPr>
        <w:t>כ</w:t>
      </w:r>
      <w:r>
        <w:rPr>
          <w:rStyle w:val="default"/>
          <w:rFonts w:cs="FrankRuehl" w:hint="cs"/>
          <w:rtl/>
        </w:rPr>
        <w:t>נ</w:t>
      </w:r>
      <w:r>
        <w:rPr>
          <w:rStyle w:val="default"/>
          <w:rFonts w:cs="FrankRuehl"/>
          <w:rtl/>
        </w:rPr>
        <w:t>ו</w:t>
      </w:r>
      <w:r>
        <w:rPr>
          <w:rStyle w:val="default"/>
          <w:rFonts w:cs="FrankRuehl" w:hint="cs"/>
          <w:rtl/>
        </w:rPr>
        <w:t>ן, שר המשפטים, שר העבודה והרווחה, שר הפנים, השר לקליטת העליה, שר התחבורה, שר התיירות, שר התעשיה והמסחר ושר התקשורת</w:t>
      </w:r>
      <w:r>
        <w:rPr>
          <w:rStyle w:val="default"/>
          <w:rFonts w:cs="FrankRuehl"/>
          <w:rtl/>
        </w:rPr>
        <w:t>;</w:t>
      </w:r>
    </w:p>
    <w:p w:rsidR="007260C1" w:rsidRDefault="007260C1">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שעה נציגי עירית ירושלים, מהם ששה שישקפו ככל האפשר את יחסי הכוחות במועצת העיריה;</w:t>
      </w:r>
    </w:p>
    <w:p w:rsidR="007260C1" w:rsidRDefault="007260C1">
      <w:pPr>
        <w:pStyle w:val="P22"/>
        <w:spacing w:before="72"/>
        <w:ind w:left="1021" w:right="1134"/>
        <w:rPr>
          <w:rStyle w:val="default"/>
          <w:rFonts w:cs="FrankRuehl"/>
          <w:rtl/>
        </w:rPr>
      </w:pPr>
      <w:r>
        <w:rPr>
          <w:rStyle w:val="default"/>
          <w:rFonts w:cs="FrankRuehl"/>
          <w:rtl/>
        </w:rPr>
        <w:t>(3)</w:t>
      </w:r>
      <w:r>
        <w:rPr>
          <w:rStyle w:val="default"/>
          <w:rFonts w:cs="FrankRuehl"/>
          <w:rtl/>
        </w:rPr>
        <w:tab/>
        <w:t>ח</w:t>
      </w:r>
      <w:r>
        <w:rPr>
          <w:rStyle w:val="default"/>
          <w:rFonts w:cs="FrankRuehl" w:hint="cs"/>
          <w:rtl/>
        </w:rPr>
        <w:t>מישה נציגי ציבור שימנ</w:t>
      </w:r>
      <w:r>
        <w:rPr>
          <w:rStyle w:val="default"/>
          <w:rFonts w:cs="FrankRuehl"/>
          <w:rtl/>
        </w:rPr>
        <w:t xml:space="preserve">ו </w:t>
      </w:r>
      <w:r>
        <w:rPr>
          <w:rStyle w:val="default"/>
          <w:rFonts w:cs="FrankRuehl" w:hint="cs"/>
          <w:rtl/>
        </w:rPr>
        <w:t>השרים וראש עירית ירושלים, בתיאום עם לשכת התיאום של הארגונים הכלכליים בירושלים, מקרב גופים הפועלים לפיתוחה הכלכלי ש</w:t>
      </w:r>
      <w:r>
        <w:rPr>
          <w:rStyle w:val="default"/>
          <w:rFonts w:cs="FrankRuehl"/>
          <w:rtl/>
        </w:rPr>
        <w:t>ל</w:t>
      </w:r>
      <w:r>
        <w:rPr>
          <w:rStyle w:val="default"/>
          <w:rFonts w:cs="FrankRuehl" w:hint="cs"/>
          <w:rtl/>
        </w:rPr>
        <w:t xml:space="preserve"> ירושלים;</w:t>
      </w:r>
    </w:p>
    <w:p w:rsidR="007260C1" w:rsidRDefault="007260C1">
      <w:pPr>
        <w:pStyle w:val="P22"/>
        <w:spacing w:before="72"/>
        <w:ind w:left="1021" w:right="1134"/>
        <w:rPr>
          <w:rStyle w:val="default"/>
          <w:rFonts w:cs="FrankRuehl"/>
          <w:rtl/>
        </w:rPr>
      </w:pPr>
      <w:r>
        <w:rPr>
          <w:rStyle w:val="default"/>
          <w:rFonts w:cs="FrankRuehl" w:hint="cs"/>
          <w:rtl/>
        </w:rPr>
        <w:t>(4)</w:t>
      </w:r>
      <w:r>
        <w:rPr>
          <w:rStyle w:val="default"/>
          <w:rFonts w:cs="FrankRuehl"/>
          <w:rtl/>
        </w:rPr>
        <w:tab/>
        <w:t>ש</w:t>
      </w:r>
      <w:r>
        <w:rPr>
          <w:rStyle w:val="default"/>
          <w:rFonts w:cs="FrankRuehl" w:hint="cs"/>
          <w:rtl/>
        </w:rPr>
        <w:t>ני נציגי מוסדות להשכלה גבוהה, לרבות מוסדות</w:t>
      </w:r>
      <w:r>
        <w:rPr>
          <w:rStyle w:val="default"/>
          <w:rFonts w:cs="FrankRuehl"/>
          <w:rtl/>
        </w:rPr>
        <w:t xml:space="preserve"> ת</w:t>
      </w:r>
      <w:r>
        <w:rPr>
          <w:rStyle w:val="default"/>
          <w:rFonts w:cs="FrankRuehl" w:hint="cs"/>
          <w:rtl/>
        </w:rPr>
        <w:t>ורניים, שימנו השרים וראש עירית ירושלים, בהסכמת שר המדע והפיתוח, שר החינוך והתרב</w:t>
      </w:r>
      <w:r>
        <w:rPr>
          <w:rStyle w:val="default"/>
          <w:rFonts w:cs="FrankRuehl"/>
          <w:rtl/>
        </w:rPr>
        <w:t>ות</w:t>
      </w:r>
      <w:r>
        <w:rPr>
          <w:rStyle w:val="default"/>
          <w:rFonts w:cs="FrankRuehl" w:hint="cs"/>
          <w:rtl/>
        </w:rPr>
        <w:t xml:space="preserve"> והשר לעניני </w:t>
      </w:r>
      <w:r>
        <w:rPr>
          <w:rStyle w:val="default"/>
          <w:rFonts w:cs="FrankRuehl"/>
          <w:rtl/>
        </w:rPr>
        <w:br/>
      </w:r>
      <w:r>
        <w:rPr>
          <w:rStyle w:val="default"/>
          <w:rFonts w:cs="FrankRuehl" w:hint="cs"/>
          <w:rtl/>
        </w:rPr>
        <w:t>דתות</w:t>
      </w:r>
      <w:r>
        <w:rPr>
          <w:rStyle w:val="a6"/>
          <w:rFonts w:cs="FrankRuehl" w:hint="cs"/>
          <w:rtl/>
        </w:rPr>
        <w:t>1</w:t>
      </w:r>
      <w:r>
        <w:rPr>
          <w:rStyle w:val="default"/>
          <w:rFonts w:cs="FrankRuehl" w:hint="cs"/>
          <w:rtl/>
        </w:rPr>
        <w:t>.</w:t>
      </w:r>
    </w:p>
    <w:p w:rsidR="007260C1" w:rsidRDefault="007260C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ושב ראש המועצה יתמנה בידי המועצה מבין חבריה, באישור השרים.</w:t>
      </w:r>
    </w:p>
    <w:p w:rsidR="007260C1" w:rsidRDefault="007260C1">
      <w:pPr>
        <w:pStyle w:val="P00"/>
        <w:spacing w:before="72"/>
        <w:ind w:left="0" w:right="1134"/>
        <w:rPr>
          <w:rStyle w:val="default"/>
          <w:rFonts w:cs="FrankRuehl"/>
          <w:rtl/>
        </w:rPr>
      </w:pPr>
      <w:bookmarkStart w:id="8" w:name="Seif9"/>
      <w:bookmarkEnd w:id="8"/>
      <w:r>
        <w:rPr>
          <w:lang w:val="he-IL"/>
        </w:rPr>
        <w:pict>
          <v:rect id="_x0000_s1034" style="position:absolute;left:0;text-align:left;margin-left:464.5pt;margin-top:8.05pt;width:75.05pt;height:8pt;z-index:251651072" o:allowincell="f" filled="f" stroked="f" strokecolor="lime" strokeweight=".25pt">
            <v:textbox inset="0,0,0,0">
              <w:txbxContent>
                <w:p w:rsidR="007260C1" w:rsidRDefault="007260C1">
                  <w:pPr>
                    <w:spacing w:line="160" w:lineRule="exact"/>
                    <w:jc w:val="left"/>
                    <w:rPr>
                      <w:rFonts w:cs="Miriam"/>
                      <w:noProof/>
                      <w:sz w:val="18"/>
                      <w:szCs w:val="18"/>
                      <w:rtl/>
                    </w:rPr>
                  </w:pPr>
                  <w:r>
                    <w:rPr>
                      <w:rFonts w:cs="Miriam"/>
                      <w:sz w:val="18"/>
                      <w:szCs w:val="18"/>
                      <w:rtl/>
                    </w:rPr>
                    <w:t>תפ</w:t>
                  </w:r>
                  <w:r>
                    <w:rPr>
                      <w:rFonts w:cs="Miriam" w:hint="cs"/>
                      <w:sz w:val="18"/>
                      <w:szCs w:val="18"/>
                      <w:rtl/>
                    </w:rPr>
                    <w:t>קידי המועצה</w:t>
                  </w:r>
                </w:p>
              </w:txbxContent>
            </v:textbox>
            <w10:anchorlock/>
          </v:rect>
        </w:pict>
      </w:r>
      <w:r>
        <w:rPr>
          <w:rStyle w:val="big-number"/>
          <w:rFonts w:cs="Miriam"/>
          <w:rtl/>
        </w:rPr>
        <w:t>9.</w:t>
      </w:r>
      <w:r>
        <w:rPr>
          <w:rStyle w:val="big-number"/>
          <w:rFonts w:cs="Miriam"/>
          <w:rtl/>
        </w:rPr>
        <w:tab/>
      </w:r>
      <w:r>
        <w:rPr>
          <w:rStyle w:val="default"/>
          <w:rFonts w:cs="FrankRuehl"/>
          <w:rtl/>
        </w:rPr>
        <w:t>וא</w:t>
      </w:r>
      <w:r>
        <w:rPr>
          <w:rStyle w:val="default"/>
          <w:rFonts w:cs="FrankRuehl" w:hint="cs"/>
          <w:rtl/>
        </w:rPr>
        <w:t>לה תפקידי המועצה:</w:t>
      </w:r>
    </w:p>
    <w:p w:rsidR="007260C1" w:rsidRDefault="007260C1">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ייעץ לממשלה בכל הקשור בביצוע סעיף 4 לחוק-יסוד: ירושלים בירת ישראל, ולייעץ לשרים בכל הקשור בביצוע חוק זה;</w:t>
      </w:r>
    </w:p>
    <w:p w:rsidR="007260C1" w:rsidRDefault="007260C1">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אשר את תקציב הרשות;</w:t>
      </w:r>
    </w:p>
    <w:p w:rsidR="007260C1" w:rsidRDefault="007260C1">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פקח על</w:t>
      </w:r>
      <w:r>
        <w:rPr>
          <w:rStyle w:val="default"/>
          <w:rFonts w:cs="FrankRuehl"/>
          <w:rtl/>
        </w:rPr>
        <w:t xml:space="preserve"> ב</w:t>
      </w:r>
      <w:r>
        <w:rPr>
          <w:rStyle w:val="default"/>
          <w:rFonts w:cs="FrankRuehl" w:hint="cs"/>
          <w:rtl/>
        </w:rPr>
        <w:t>יצוע תפקידי הרשות.</w:t>
      </w:r>
    </w:p>
    <w:p w:rsidR="007260C1" w:rsidRDefault="007260C1">
      <w:pPr>
        <w:pStyle w:val="P00"/>
        <w:spacing w:before="72"/>
        <w:ind w:left="0" w:right="1134"/>
        <w:rPr>
          <w:rStyle w:val="default"/>
          <w:rFonts w:cs="FrankRuehl"/>
          <w:rtl/>
        </w:rPr>
      </w:pPr>
      <w:bookmarkStart w:id="9" w:name="Seif10"/>
      <w:bookmarkEnd w:id="9"/>
      <w:r>
        <w:rPr>
          <w:lang w:val="he-IL"/>
        </w:rPr>
        <w:pict>
          <v:rect id="_x0000_s1035" style="position:absolute;left:0;text-align:left;margin-left:464.5pt;margin-top:8.05pt;width:75.05pt;height:8pt;z-index:251652096" o:allowincell="f" filled="f" stroked="f" strokecolor="lime" strokeweight=".25pt">
            <v:textbox inset="0,0,0,0">
              <w:txbxContent>
                <w:p w:rsidR="007260C1" w:rsidRDefault="007260C1">
                  <w:pPr>
                    <w:spacing w:line="160" w:lineRule="exact"/>
                    <w:jc w:val="left"/>
                    <w:rPr>
                      <w:rFonts w:cs="Miriam"/>
                      <w:noProof/>
                      <w:sz w:val="18"/>
                      <w:szCs w:val="18"/>
                      <w:rtl/>
                    </w:rPr>
                  </w:pPr>
                  <w:r>
                    <w:rPr>
                      <w:rFonts w:cs="Miriam"/>
                      <w:sz w:val="18"/>
                      <w:szCs w:val="18"/>
                      <w:rtl/>
                    </w:rPr>
                    <w:t>מי</w:t>
                  </w:r>
                  <w:r>
                    <w:rPr>
                      <w:rFonts w:cs="Miriam" w:hint="cs"/>
                      <w:sz w:val="18"/>
                      <w:szCs w:val="18"/>
                      <w:rtl/>
                    </w:rPr>
                    <w:t>נהלת הרשות</w:t>
                  </w:r>
                </w:p>
              </w:txbxContent>
            </v:textbox>
            <w10:anchorlock/>
          </v:rect>
        </w:pict>
      </w:r>
      <w:r>
        <w:rPr>
          <w:rStyle w:val="big-number"/>
          <w:rFonts w:cs="Miriam"/>
          <w:rtl/>
        </w:rPr>
        <w:t>10.</w:t>
      </w:r>
      <w:r>
        <w:rPr>
          <w:rStyle w:val="big-number"/>
          <w:rFonts w:cs="Miriam"/>
          <w:rtl/>
        </w:rPr>
        <w:tab/>
      </w:r>
      <w:r>
        <w:rPr>
          <w:rStyle w:val="default"/>
          <w:rFonts w:cs="FrankRuehl"/>
          <w:rtl/>
        </w:rPr>
        <w:t>ענ</w:t>
      </w:r>
      <w:r>
        <w:rPr>
          <w:rStyle w:val="default"/>
          <w:rFonts w:cs="FrankRuehl" w:hint="cs"/>
          <w:rtl/>
        </w:rPr>
        <w:t>יני הרשות ינוהלו בידי מינהלה, וזה הרכבה:</w:t>
      </w:r>
    </w:p>
    <w:p w:rsidR="007260C1" w:rsidRDefault="007260C1">
      <w:pPr>
        <w:pStyle w:val="P22"/>
        <w:spacing w:before="72"/>
        <w:ind w:left="1021"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 xml:space="preserve">ברי המועצה </w:t>
      </w:r>
      <w:r>
        <w:rPr>
          <w:rStyle w:val="default"/>
          <w:rFonts w:cs="FrankRuehl"/>
          <w:rtl/>
        </w:rPr>
        <w:t>ש</w:t>
      </w:r>
      <w:r>
        <w:rPr>
          <w:rStyle w:val="default"/>
          <w:rFonts w:cs="FrankRuehl" w:hint="cs"/>
          <w:rtl/>
        </w:rPr>
        <w:t>הם נציגי השרים הבאים: שר האוצר, שר הבינוי והשיכון, שר הבריאות, השר לעניני דתות</w:t>
      </w:r>
      <w:r>
        <w:rPr>
          <w:rStyle w:val="a6"/>
          <w:rFonts w:cs="FrankRuehl" w:hint="cs"/>
          <w:rtl/>
        </w:rPr>
        <w:t>1</w:t>
      </w:r>
      <w:r>
        <w:rPr>
          <w:rStyle w:val="default"/>
          <w:rFonts w:cs="FrankRuehl" w:hint="cs"/>
          <w:rtl/>
        </w:rPr>
        <w:t>, שר החקלאות, שר הכלכלה והתכנון, שר הפנים, שר התיירות ושר התעשיה והמסחר;</w:t>
      </w:r>
    </w:p>
    <w:p w:rsidR="007260C1" w:rsidRDefault="007260C1">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רבעה מנציגי עי</w:t>
      </w:r>
      <w:r>
        <w:rPr>
          <w:rStyle w:val="default"/>
          <w:rFonts w:cs="FrankRuehl"/>
          <w:rtl/>
        </w:rPr>
        <w:t>רי</w:t>
      </w:r>
      <w:r>
        <w:rPr>
          <w:rStyle w:val="default"/>
          <w:rFonts w:cs="FrankRuehl" w:hint="cs"/>
          <w:rtl/>
        </w:rPr>
        <w:t>ת ירושלים במועצה, שהעיריה קבעה אותם.</w:t>
      </w:r>
    </w:p>
    <w:p w:rsidR="007260C1" w:rsidRDefault="007260C1">
      <w:pPr>
        <w:pStyle w:val="P22"/>
        <w:spacing w:before="72"/>
        <w:ind w:left="1021" w:right="1134"/>
        <w:rPr>
          <w:rStyle w:val="default"/>
          <w:rFonts w:cs="FrankRuehl" w:hint="cs"/>
          <w:rtl/>
        </w:rPr>
      </w:pPr>
      <w:r>
        <w:rPr>
          <w:lang w:val="he-IL"/>
        </w:rPr>
        <w:pict>
          <v:rect id="_x0000_s1036" style="position:absolute;left:0;text-align:left;margin-left:464.5pt;margin-top:8.05pt;width:75.05pt;height:20.45pt;z-index:251653120" o:allowincell="f" filled="f" stroked="f" strokecolor="lime" strokeweight=".25pt">
            <v:textbox inset="0,0,0,0">
              <w:txbxContent>
                <w:p w:rsidR="007260C1" w:rsidRDefault="007260C1">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תש"ן-</w:t>
                  </w:r>
                  <w:r>
                    <w:rPr>
                      <w:rFonts w:cs="Miriam"/>
                      <w:sz w:val="18"/>
                      <w:szCs w:val="18"/>
                      <w:rtl/>
                    </w:rPr>
                    <w:t>1989</w:t>
                  </w:r>
                </w:p>
              </w:txbxContent>
            </v:textbox>
            <w10:anchorlock/>
          </v:rect>
        </w:pict>
      </w:r>
      <w:r>
        <w:rPr>
          <w:rStyle w:val="default"/>
          <w:rFonts w:cs="FrankRuehl"/>
          <w:rtl/>
        </w:rPr>
        <w:t>(3)</w:t>
      </w:r>
      <w:r>
        <w:rPr>
          <w:rStyle w:val="default"/>
          <w:rFonts w:cs="FrankRuehl"/>
          <w:rtl/>
        </w:rPr>
        <w:tab/>
        <w:t>ש</w:t>
      </w:r>
      <w:r>
        <w:rPr>
          <w:rStyle w:val="default"/>
          <w:rFonts w:cs="FrankRuehl" w:hint="cs"/>
          <w:rtl/>
        </w:rPr>
        <w:t>ניים מנציגי הציבור במועצ</w:t>
      </w:r>
      <w:r>
        <w:rPr>
          <w:rStyle w:val="default"/>
          <w:rFonts w:cs="FrankRuehl"/>
          <w:rtl/>
        </w:rPr>
        <w:t>ה</w:t>
      </w:r>
      <w:r>
        <w:rPr>
          <w:rStyle w:val="default"/>
          <w:rFonts w:cs="FrankRuehl" w:hint="cs"/>
          <w:rtl/>
        </w:rPr>
        <w:t xml:space="preserve"> שיקבעו השרים וראש עירית ירושלים; מונה יושב ראש המועצה מקרב נציגי הציבור, יהיה הוא אחד מבין נציגי הציבור במינהלה.</w:t>
      </w:r>
    </w:p>
    <w:p w:rsidR="007260C1" w:rsidRPr="009A7FA3" w:rsidRDefault="007260C1">
      <w:pPr>
        <w:pStyle w:val="P00"/>
        <w:spacing w:before="0"/>
        <w:ind w:left="1021" w:right="1134"/>
        <w:rPr>
          <w:rFonts w:cs="FrankRuehl" w:hint="cs"/>
          <w:b/>
          <w:bCs/>
          <w:vanish/>
          <w:szCs w:val="20"/>
          <w:shd w:val="clear" w:color="auto" w:fill="FFFF99"/>
          <w:rtl/>
        </w:rPr>
      </w:pPr>
      <w:bookmarkStart w:id="10" w:name="Rov32"/>
      <w:r w:rsidRPr="009A7FA3">
        <w:rPr>
          <w:rFonts w:cs="FrankRuehl" w:hint="cs"/>
          <w:vanish/>
          <w:color w:val="FF0000"/>
          <w:szCs w:val="20"/>
          <w:shd w:val="clear" w:color="auto" w:fill="FFFF99"/>
          <w:rtl/>
        </w:rPr>
        <w:t>מיום 1.11.1989</w:t>
      </w:r>
    </w:p>
    <w:p w:rsidR="007260C1" w:rsidRPr="009A7FA3" w:rsidRDefault="007260C1">
      <w:pPr>
        <w:pStyle w:val="P00"/>
        <w:spacing w:before="0"/>
        <w:ind w:left="1021" w:right="1134"/>
        <w:rPr>
          <w:rFonts w:cs="FrankRuehl" w:hint="cs"/>
          <w:b/>
          <w:bCs/>
          <w:vanish/>
          <w:szCs w:val="20"/>
          <w:shd w:val="clear" w:color="auto" w:fill="FFFF99"/>
          <w:rtl/>
        </w:rPr>
      </w:pPr>
      <w:r w:rsidRPr="009A7FA3">
        <w:rPr>
          <w:rFonts w:cs="FrankRuehl" w:hint="cs"/>
          <w:b/>
          <w:bCs/>
          <w:vanish/>
          <w:szCs w:val="20"/>
          <w:shd w:val="clear" w:color="auto" w:fill="FFFF99"/>
          <w:rtl/>
        </w:rPr>
        <w:t>תיקון מס' 1</w:t>
      </w:r>
    </w:p>
    <w:p w:rsidR="007260C1" w:rsidRPr="009A7FA3" w:rsidRDefault="007260C1">
      <w:pPr>
        <w:pStyle w:val="P00"/>
        <w:tabs>
          <w:tab w:val="clear" w:pos="6259"/>
        </w:tabs>
        <w:spacing w:before="0"/>
        <w:ind w:left="1021" w:right="1134"/>
        <w:rPr>
          <w:rFonts w:cs="FrankRuehl" w:hint="cs"/>
          <w:vanish/>
          <w:szCs w:val="20"/>
          <w:shd w:val="clear" w:color="auto" w:fill="FFFF99"/>
          <w:rtl/>
        </w:rPr>
      </w:pPr>
      <w:hyperlink r:id="rId6" w:history="1">
        <w:r w:rsidRPr="009A7FA3">
          <w:rPr>
            <w:rStyle w:val="Hyperlink"/>
            <w:rFonts w:cs="FrankRuehl" w:hint="cs"/>
            <w:vanish/>
            <w:szCs w:val="20"/>
            <w:shd w:val="clear" w:color="auto" w:fill="FFFF99"/>
            <w:rtl/>
          </w:rPr>
          <w:t>ס"ח תשמ"ט מס' 1287</w:t>
        </w:r>
      </w:hyperlink>
      <w:r w:rsidRPr="009A7FA3">
        <w:rPr>
          <w:rFonts w:cs="FrankRuehl" w:hint="cs"/>
          <w:vanish/>
          <w:szCs w:val="20"/>
          <w:shd w:val="clear" w:color="auto" w:fill="FFFF99"/>
          <w:rtl/>
        </w:rPr>
        <w:t xml:space="preserve"> מיום 1.11.1989 עמ' 2 (</w:t>
      </w:r>
      <w:hyperlink r:id="rId7" w:history="1">
        <w:r w:rsidRPr="009A7FA3">
          <w:rPr>
            <w:rStyle w:val="Hyperlink"/>
            <w:rFonts w:cs="FrankRuehl" w:hint="cs"/>
            <w:vanish/>
            <w:szCs w:val="20"/>
            <w:shd w:val="clear" w:color="auto" w:fill="FFFF99"/>
            <w:rtl/>
          </w:rPr>
          <w:t>ה"ח 1941</w:t>
        </w:r>
      </w:hyperlink>
      <w:r w:rsidRPr="009A7FA3">
        <w:rPr>
          <w:rFonts w:cs="FrankRuehl" w:hint="cs"/>
          <w:vanish/>
          <w:szCs w:val="20"/>
          <w:shd w:val="clear" w:color="auto" w:fill="FFFF99"/>
          <w:rtl/>
        </w:rPr>
        <w:t>)</w:t>
      </w:r>
    </w:p>
    <w:p w:rsidR="007260C1" w:rsidRDefault="007260C1">
      <w:pPr>
        <w:pStyle w:val="P00"/>
        <w:tabs>
          <w:tab w:val="clear" w:pos="6259"/>
        </w:tabs>
        <w:spacing w:before="0"/>
        <w:ind w:left="1021" w:right="1134"/>
        <w:rPr>
          <w:rFonts w:cs="FrankRuehl" w:hint="cs"/>
          <w:b/>
          <w:bCs/>
          <w:sz w:val="2"/>
          <w:szCs w:val="2"/>
          <w:rtl/>
        </w:rPr>
      </w:pPr>
      <w:r w:rsidRPr="009A7FA3">
        <w:rPr>
          <w:rFonts w:cs="FrankRuehl" w:hint="cs"/>
          <w:b/>
          <w:bCs/>
          <w:vanish/>
          <w:szCs w:val="20"/>
          <w:shd w:val="clear" w:color="auto" w:fill="FFFF99"/>
          <w:rtl/>
        </w:rPr>
        <w:t>הוספת פסקה 10(3)</w:t>
      </w:r>
      <w:bookmarkEnd w:id="10"/>
    </w:p>
    <w:p w:rsidR="007260C1" w:rsidRDefault="007260C1">
      <w:pPr>
        <w:pStyle w:val="P00"/>
        <w:spacing w:before="72"/>
        <w:ind w:left="0" w:right="1134"/>
        <w:rPr>
          <w:rStyle w:val="default"/>
          <w:rFonts w:cs="FrankRuehl" w:hint="cs"/>
          <w:rtl/>
        </w:rPr>
      </w:pPr>
      <w:bookmarkStart w:id="11" w:name="Seif11"/>
      <w:bookmarkEnd w:id="11"/>
      <w:r>
        <w:rPr>
          <w:lang w:val="he-IL"/>
        </w:rPr>
        <w:pict>
          <v:rect id="_x0000_s1037" style="position:absolute;left:0;text-align:left;margin-left:464.5pt;margin-top:8.05pt;width:75.05pt;height:8pt;z-index:251654144" o:allowincell="f" filled="f" stroked="f" strokecolor="lime" strokeweight=".25pt">
            <v:textbox inset="0,0,0,0">
              <w:txbxContent>
                <w:p w:rsidR="007260C1" w:rsidRDefault="007260C1">
                  <w:pPr>
                    <w:spacing w:line="160" w:lineRule="exact"/>
                    <w:jc w:val="left"/>
                    <w:rPr>
                      <w:rFonts w:cs="Miriam"/>
                      <w:noProof/>
                      <w:sz w:val="18"/>
                      <w:szCs w:val="18"/>
                      <w:rtl/>
                    </w:rPr>
                  </w:pPr>
                  <w:r>
                    <w:rPr>
                      <w:rFonts w:cs="Miriam"/>
                      <w:sz w:val="18"/>
                      <w:szCs w:val="18"/>
                      <w:rtl/>
                    </w:rPr>
                    <w:t>סי</w:t>
                  </w:r>
                  <w:r>
                    <w:rPr>
                      <w:rFonts w:cs="Miriam" w:hint="cs"/>
                      <w:sz w:val="18"/>
                      <w:szCs w:val="18"/>
                      <w:rtl/>
                    </w:rPr>
                    <w:t>יגים לכהונה</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יכהן כחבר המועצה או כחבר המינהלה </w:t>
      </w:r>
      <w:r>
        <w:rPr>
          <w:rStyle w:val="default"/>
          <w:rFonts w:cs="FrankRuehl"/>
          <w:rtl/>
        </w:rPr>
        <w:t>–</w:t>
      </w:r>
    </w:p>
    <w:p w:rsidR="007260C1" w:rsidRDefault="007260C1">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י שאינו אזרח ישראל;</w:t>
      </w:r>
    </w:p>
    <w:p w:rsidR="007260C1" w:rsidRDefault="007260C1">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י שתוך עשר שנים שקדמו למינויו הורשע בפסק דין סופי, או שהיה נושא את עונשו, בשל עבירה שלדעת היועץ המשפטי לממשלה יש עמה קלון;</w:t>
      </w:r>
    </w:p>
    <w:p w:rsidR="007260C1" w:rsidRDefault="007260C1">
      <w:pPr>
        <w:pStyle w:val="P22"/>
        <w:spacing w:before="72"/>
        <w:ind w:left="1021" w:right="1134"/>
        <w:rPr>
          <w:rStyle w:val="default"/>
          <w:rFonts w:cs="FrankRuehl"/>
          <w:rtl/>
        </w:rPr>
      </w:pPr>
      <w:r>
        <w:rPr>
          <w:rStyle w:val="default"/>
          <w:rFonts w:cs="FrankRuehl"/>
          <w:rtl/>
        </w:rPr>
        <w:t>(3)</w:t>
      </w:r>
      <w:r>
        <w:rPr>
          <w:rStyle w:val="default"/>
          <w:rFonts w:cs="FrankRuehl"/>
          <w:rtl/>
        </w:rPr>
        <w:tab/>
        <w:t>מ</w:t>
      </w:r>
      <w:r>
        <w:rPr>
          <w:rStyle w:val="default"/>
          <w:rFonts w:cs="FrankRuehl" w:hint="cs"/>
          <w:rtl/>
        </w:rPr>
        <w:t xml:space="preserve">י שקשור, במישרין או בעקיפין, בעצמו או על ידי קרובו, סוכנו או שותפו, בחוזה או בעסקה עם הרשות, או </w:t>
      </w:r>
      <w:r>
        <w:rPr>
          <w:rStyle w:val="default"/>
          <w:rFonts w:cs="FrankRuehl"/>
          <w:rtl/>
        </w:rPr>
        <w:t>מי</w:t>
      </w:r>
      <w:r>
        <w:rPr>
          <w:rStyle w:val="default"/>
          <w:rFonts w:cs="FrankRuehl" w:hint="cs"/>
          <w:rtl/>
        </w:rPr>
        <w:t xml:space="preserve"> שהוא בעל ענין בתאגיד הקשור כאמור; אך לא יהיו פסולים עובדים או חברי הנהלה של גופים ציבוריים או של חברות ממשלתיות בשל כך בלבד שהגופים או החברות קשורים כאמור.</w:t>
      </w:r>
    </w:p>
    <w:p w:rsidR="007260C1" w:rsidRDefault="007260C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ענין סעיף קטן (א)(3) ולענין סעיף 16 </w:t>
      </w:r>
      <w:r>
        <w:rPr>
          <w:rStyle w:val="default"/>
          <w:rFonts w:cs="FrankRuehl"/>
          <w:rtl/>
        </w:rPr>
        <w:t>–</w:t>
      </w:r>
    </w:p>
    <w:p w:rsidR="007260C1" w:rsidRDefault="007260C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על ענין" </w:t>
      </w:r>
      <w:r>
        <w:rPr>
          <w:rStyle w:val="default"/>
          <w:rFonts w:cs="FrankRuehl"/>
          <w:rtl/>
        </w:rPr>
        <w:t xml:space="preserve">– </w:t>
      </w:r>
      <w:r>
        <w:rPr>
          <w:rStyle w:val="default"/>
          <w:rFonts w:cs="FrankRuehl" w:hint="cs"/>
          <w:rtl/>
        </w:rPr>
        <w:t>בעל חלק העולה על 5 אחוזים מהונו של התאג</w:t>
      </w:r>
      <w:r>
        <w:rPr>
          <w:rStyle w:val="default"/>
          <w:rFonts w:cs="FrankRuehl"/>
          <w:rtl/>
        </w:rPr>
        <w:t>יד</w:t>
      </w:r>
      <w:r>
        <w:rPr>
          <w:rStyle w:val="default"/>
          <w:rFonts w:cs="FrankRuehl" w:hint="cs"/>
          <w:rtl/>
        </w:rPr>
        <w:t xml:space="preserve"> או מכוח ההצבעה בו או מהזכות לרווחיו;</w:t>
      </w:r>
    </w:p>
    <w:p w:rsidR="007260C1" w:rsidRDefault="007260C1">
      <w:pPr>
        <w:pStyle w:val="P00"/>
        <w:spacing w:before="72"/>
        <w:ind w:left="0" w:right="1134"/>
        <w:rPr>
          <w:rStyle w:val="default"/>
          <w:rFonts w:cs="FrankRuehl"/>
          <w:rtl/>
        </w:rPr>
      </w:pPr>
      <w:r>
        <w:rPr>
          <w:rFonts w:cs="FrankRuehl"/>
          <w:sz w:val="26"/>
          <w:rtl/>
        </w:rPr>
        <w:tab/>
      </w:r>
      <w:r>
        <w:rPr>
          <w:rStyle w:val="default"/>
          <w:rFonts w:cs="FrankRuehl"/>
          <w:rtl/>
        </w:rPr>
        <w:t>קר</w:t>
      </w:r>
      <w:r>
        <w:rPr>
          <w:rStyle w:val="default"/>
          <w:rFonts w:cs="FrankRuehl" w:hint="cs"/>
          <w:rtl/>
        </w:rPr>
        <w:t xml:space="preserve">וב </w:t>
      </w:r>
      <w:r>
        <w:rPr>
          <w:rStyle w:val="default"/>
          <w:rFonts w:cs="FrankRuehl"/>
          <w:rtl/>
        </w:rPr>
        <w:t xml:space="preserve">– </w:t>
      </w:r>
      <w:r>
        <w:rPr>
          <w:rStyle w:val="default"/>
          <w:rFonts w:cs="FrankRuehl" w:hint="cs"/>
          <w:rtl/>
        </w:rPr>
        <w:t>בן זו</w:t>
      </w:r>
      <w:r>
        <w:rPr>
          <w:rStyle w:val="default"/>
          <w:rFonts w:cs="FrankRuehl"/>
          <w:rtl/>
        </w:rPr>
        <w:t>ג</w:t>
      </w:r>
      <w:r>
        <w:rPr>
          <w:rStyle w:val="default"/>
          <w:rFonts w:cs="FrankRuehl" w:hint="cs"/>
          <w:rtl/>
        </w:rPr>
        <w:t>, הורה, בן, בת, אח, אחות ובני זוגם.</w:t>
      </w:r>
    </w:p>
    <w:p w:rsidR="007260C1" w:rsidRDefault="007260C1">
      <w:pPr>
        <w:pStyle w:val="P00"/>
        <w:spacing w:before="72"/>
        <w:ind w:left="0" w:right="1134"/>
        <w:rPr>
          <w:rStyle w:val="default"/>
          <w:rFonts w:cs="FrankRuehl"/>
          <w:rtl/>
        </w:rPr>
      </w:pPr>
      <w:bookmarkStart w:id="12" w:name="Seif12"/>
      <w:bookmarkEnd w:id="12"/>
      <w:r>
        <w:rPr>
          <w:lang w:val="he-IL"/>
        </w:rPr>
        <w:pict>
          <v:rect id="_x0000_s1038" style="position:absolute;left:0;text-align:left;margin-left:464.5pt;margin-top:8.05pt;width:75.05pt;height:8pt;z-index:251655168" o:allowincell="f" filled="f" stroked="f" strokecolor="lime" strokeweight=".25pt">
            <v:textbox inset="0,0,0,0">
              <w:txbxContent>
                <w:p w:rsidR="007260C1" w:rsidRDefault="007260C1">
                  <w:pPr>
                    <w:spacing w:line="160" w:lineRule="exact"/>
                    <w:jc w:val="left"/>
                    <w:rPr>
                      <w:rFonts w:cs="Miriam"/>
                      <w:noProof/>
                      <w:sz w:val="18"/>
                      <w:szCs w:val="18"/>
                      <w:rtl/>
                    </w:rPr>
                  </w:pPr>
                  <w:r>
                    <w:rPr>
                      <w:rFonts w:cs="Miriam"/>
                      <w:sz w:val="18"/>
                      <w:szCs w:val="18"/>
                      <w:rtl/>
                    </w:rPr>
                    <w:t>תק</w:t>
                  </w:r>
                  <w:r>
                    <w:rPr>
                      <w:rFonts w:cs="Miriam" w:hint="cs"/>
                      <w:sz w:val="18"/>
                      <w:szCs w:val="18"/>
                      <w:rtl/>
                    </w:rPr>
                    <w:t>ופת כהונה</w:t>
                  </w:r>
                </w:p>
              </w:txbxContent>
            </v:textbox>
            <w10:anchorlock/>
          </v:rect>
        </w:pict>
      </w:r>
      <w:r>
        <w:rPr>
          <w:rStyle w:val="big-number"/>
          <w:rFonts w:cs="Miriam"/>
          <w:rtl/>
        </w:rPr>
        <w:t>12.</w:t>
      </w:r>
      <w:r>
        <w:rPr>
          <w:rStyle w:val="big-number"/>
          <w:rFonts w:cs="Miriam"/>
          <w:rtl/>
        </w:rPr>
        <w:tab/>
      </w:r>
      <w:r>
        <w:rPr>
          <w:rStyle w:val="default"/>
          <w:rFonts w:cs="FrankRuehl"/>
          <w:rtl/>
        </w:rPr>
        <w:t>חב</w:t>
      </w:r>
      <w:r>
        <w:rPr>
          <w:rStyle w:val="default"/>
          <w:rFonts w:cs="FrankRuehl" w:hint="cs"/>
          <w:rtl/>
        </w:rPr>
        <w:t>רי המועצה וחברי המינהלה יתמנו לשלוש שנים, ואפשר לחזור ולמנותם.</w:t>
      </w:r>
    </w:p>
    <w:p w:rsidR="007260C1" w:rsidRDefault="007260C1">
      <w:pPr>
        <w:pStyle w:val="P00"/>
        <w:spacing w:before="72"/>
        <w:ind w:left="0" w:right="1134"/>
        <w:rPr>
          <w:rStyle w:val="default"/>
          <w:rFonts w:cs="FrankRuehl" w:hint="cs"/>
          <w:rtl/>
        </w:rPr>
      </w:pPr>
      <w:bookmarkStart w:id="13" w:name="Seif13"/>
      <w:bookmarkEnd w:id="13"/>
      <w:r>
        <w:rPr>
          <w:lang w:val="he-IL"/>
        </w:rPr>
        <w:pict>
          <v:rect id="_x0000_s1039" style="position:absolute;left:0;text-align:left;margin-left:464.5pt;margin-top:8.05pt;width:75.05pt;height:27.05pt;z-index:251656192" o:allowincell="f" filled="f" stroked="f" strokecolor="lime" strokeweight=".25pt">
            <v:textbox inset="0,0,0,0">
              <w:txbxContent>
                <w:p w:rsidR="007260C1" w:rsidRDefault="007260C1">
                  <w:pPr>
                    <w:spacing w:line="160" w:lineRule="exact"/>
                    <w:jc w:val="left"/>
                    <w:rPr>
                      <w:rFonts w:cs="Miriam"/>
                      <w:noProof/>
                      <w:sz w:val="18"/>
                      <w:szCs w:val="18"/>
                      <w:rtl/>
                    </w:rPr>
                  </w:pPr>
                  <w:r>
                    <w:rPr>
                      <w:rFonts w:cs="Miriam"/>
                      <w:sz w:val="18"/>
                      <w:szCs w:val="18"/>
                      <w:rtl/>
                    </w:rPr>
                    <w:t>הו</w:t>
                  </w:r>
                  <w:r>
                    <w:rPr>
                      <w:rFonts w:cs="Miriam" w:hint="cs"/>
                      <w:sz w:val="18"/>
                      <w:szCs w:val="18"/>
                      <w:rtl/>
                    </w:rPr>
                    <w:t>צאות</w:t>
                  </w:r>
                </w:p>
                <w:p w:rsidR="007260C1" w:rsidRDefault="007260C1">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תש"ן-</w:t>
                  </w:r>
                  <w:r>
                    <w:rPr>
                      <w:rFonts w:cs="Miriam"/>
                      <w:sz w:val="18"/>
                      <w:szCs w:val="18"/>
                      <w:rtl/>
                    </w:rPr>
                    <w:t>1989</w:t>
                  </w:r>
                </w:p>
              </w:txbxContent>
            </v:textbox>
            <w10:anchorlock/>
          </v:rect>
        </w:pict>
      </w:r>
      <w:r>
        <w:rPr>
          <w:rStyle w:val="big-number"/>
          <w:rFonts w:cs="Miriam"/>
          <w:rtl/>
        </w:rPr>
        <w:t>12</w:t>
      </w:r>
      <w:r>
        <w:rPr>
          <w:rStyle w:val="default"/>
          <w:rFonts w:cs="FrankRuehl"/>
          <w:rtl/>
        </w:rPr>
        <w:t>א.</w:t>
      </w:r>
      <w:r>
        <w:rPr>
          <w:rStyle w:val="default"/>
          <w:rFonts w:cs="FrankRuehl"/>
          <w:rtl/>
        </w:rPr>
        <w:tab/>
        <w:t>ח</w:t>
      </w:r>
      <w:r>
        <w:rPr>
          <w:rStyle w:val="default"/>
          <w:rFonts w:cs="FrankRuehl" w:hint="cs"/>
          <w:rtl/>
        </w:rPr>
        <w:t>בר המועצה לא יקבל מהרשות שכר בעד שירותיו, אך יהא זכאי לקבל הוצאות שהוציא בקשר למילוי תפקי</w:t>
      </w:r>
      <w:r>
        <w:rPr>
          <w:rStyle w:val="default"/>
          <w:rFonts w:cs="FrankRuehl"/>
          <w:rtl/>
        </w:rPr>
        <w:t>דו</w:t>
      </w:r>
      <w:r>
        <w:rPr>
          <w:rStyle w:val="default"/>
          <w:rFonts w:cs="FrankRuehl" w:hint="cs"/>
          <w:rtl/>
        </w:rPr>
        <w:t xml:space="preserve"> כחבר המועצה בשיעורים הנהוגים לגבי עובדי המדינה.</w:t>
      </w:r>
    </w:p>
    <w:p w:rsidR="007260C1" w:rsidRPr="009A7FA3" w:rsidRDefault="007260C1">
      <w:pPr>
        <w:pStyle w:val="P00"/>
        <w:spacing w:before="0"/>
        <w:ind w:left="0" w:right="1134"/>
        <w:rPr>
          <w:rFonts w:cs="FrankRuehl" w:hint="cs"/>
          <w:b/>
          <w:bCs/>
          <w:vanish/>
          <w:szCs w:val="20"/>
          <w:shd w:val="clear" w:color="auto" w:fill="FFFF99"/>
          <w:rtl/>
        </w:rPr>
      </w:pPr>
      <w:bookmarkStart w:id="14" w:name="Rov31"/>
      <w:r w:rsidRPr="009A7FA3">
        <w:rPr>
          <w:rFonts w:cs="FrankRuehl" w:hint="cs"/>
          <w:vanish/>
          <w:color w:val="FF0000"/>
          <w:szCs w:val="20"/>
          <w:shd w:val="clear" w:color="auto" w:fill="FFFF99"/>
          <w:rtl/>
        </w:rPr>
        <w:t>מיום 1.11.1989</w:t>
      </w:r>
    </w:p>
    <w:p w:rsidR="007260C1" w:rsidRPr="009A7FA3" w:rsidRDefault="007260C1">
      <w:pPr>
        <w:pStyle w:val="P00"/>
        <w:spacing w:before="0"/>
        <w:ind w:left="0" w:right="1134"/>
        <w:rPr>
          <w:rFonts w:cs="FrankRuehl" w:hint="cs"/>
          <w:b/>
          <w:bCs/>
          <w:vanish/>
          <w:szCs w:val="20"/>
          <w:shd w:val="clear" w:color="auto" w:fill="FFFF99"/>
          <w:rtl/>
        </w:rPr>
      </w:pPr>
      <w:r w:rsidRPr="009A7FA3">
        <w:rPr>
          <w:rFonts w:cs="FrankRuehl" w:hint="cs"/>
          <w:b/>
          <w:bCs/>
          <w:vanish/>
          <w:szCs w:val="20"/>
          <w:shd w:val="clear" w:color="auto" w:fill="FFFF99"/>
          <w:rtl/>
        </w:rPr>
        <w:t>תיקון מס' 1</w:t>
      </w:r>
    </w:p>
    <w:p w:rsidR="007260C1" w:rsidRPr="009A7FA3" w:rsidRDefault="007260C1">
      <w:pPr>
        <w:pStyle w:val="P00"/>
        <w:tabs>
          <w:tab w:val="clear" w:pos="6259"/>
        </w:tabs>
        <w:spacing w:before="0"/>
        <w:ind w:left="0" w:right="1134"/>
        <w:rPr>
          <w:rFonts w:cs="FrankRuehl" w:hint="cs"/>
          <w:vanish/>
          <w:szCs w:val="20"/>
          <w:shd w:val="clear" w:color="auto" w:fill="FFFF99"/>
          <w:rtl/>
        </w:rPr>
      </w:pPr>
      <w:hyperlink r:id="rId8" w:history="1">
        <w:r w:rsidRPr="009A7FA3">
          <w:rPr>
            <w:rStyle w:val="Hyperlink"/>
            <w:rFonts w:cs="FrankRuehl" w:hint="cs"/>
            <w:vanish/>
            <w:szCs w:val="20"/>
            <w:shd w:val="clear" w:color="auto" w:fill="FFFF99"/>
            <w:rtl/>
          </w:rPr>
          <w:t>ס"ח תשמ"ט מס' 1287</w:t>
        </w:r>
      </w:hyperlink>
      <w:r w:rsidRPr="009A7FA3">
        <w:rPr>
          <w:rFonts w:cs="FrankRuehl" w:hint="cs"/>
          <w:vanish/>
          <w:szCs w:val="20"/>
          <w:shd w:val="clear" w:color="auto" w:fill="FFFF99"/>
          <w:rtl/>
        </w:rPr>
        <w:t xml:space="preserve"> מיום 1.11.1989 עמ' 3 (</w:t>
      </w:r>
      <w:hyperlink r:id="rId9" w:history="1">
        <w:r w:rsidRPr="009A7FA3">
          <w:rPr>
            <w:rStyle w:val="Hyperlink"/>
            <w:rFonts w:cs="FrankRuehl" w:hint="cs"/>
            <w:vanish/>
            <w:szCs w:val="20"/>
            <w:shd w:val="clear" w:color="auto" w:fill="FFFF99"/>
            <w:rtl/>
          </w:rPr>
          <w:t>ה"ח 1941</w:t>
        </w:r>
      </w:hyperlink>
      <w:r w:rsidRPr="009A7FA3">
        <w:rPr>
          <w:rFonts w:cs="FrankRuehl" w:hint="cs"/>
          <w:vanish/>
          <w:szCs w:val="20"/>
          <w:shd w:val="clear" w:color="auto" w:fill="FFFF99"/>
          <w:rtl/>
        </w:rPr>
        <w:t>)</w:t>
      </w:r>
    </w:p>
    <w:p w:rsidR="007260C1" w:rsidRDefault="007260C1">
      <w:pPr>
        <w:pStyle w:val="P00"/>
        <w:tabs>
          <w:tab w:val="clear" w:pos="6259"/>
        </w:tabs>
        <w:spacing w:before="0"/>
        <w:ind w:left="0" w:right="1134"/>
        <w:rPr>
          <w:rStyle w:val="default"/>
          <w:rFonts w:cs="FrankRuehl" w:hint="cs"/>
          <w:b/>
          <w:bCs/>
          <w:sz w:val="2"/>
          <w:szCs w:val="2"/>
          <w:rtl/>
        </w:rPr>
      </w:pPr>
      <w:r w:rsidRPr="009A7FA3">
        <w:rPr>
          <w:rFonts w:cs="FrankRuehl" w:hint="cs"/>
          <w:b/>
          <w:bCs/>
          <w:vanish/>
          <w:szCs w:val="20"/>
          <w:shd w:val="clear" w:color="auto" w:fill="FFFF99"/>
          <w:rtl/>
        </w:rPr>
        <w:t>הוספת סעיף 12א</w:t>
      </w:r>
      <w:bookmarkEnd w:id="14"/>
    </w:p>
    <w:p w:rsidR="007260C1" w:rsidRDefault="007260C1">
      <w:pPr>
        <w:pStyle w:val="P00"/>
        <w:spacing w:before="72"/>
        <w:ind w:left="0" w:right="1134"/>
        <w:rPr>
          <w:rStyle w:val="default"/>
          <w:rFonts w:cs="FrankRuehl"/>
          <w:rtl/>
        </w:rPr>
      </w:pPr>
      <w:bookmarkStart w:id="15" w:name="Seif14"/>
      <w:bookmarkEnd w:id="15"/>
      <w:r>
        <w:rPr>
          <w:lang w:val="he-IL"/>
        </w:rPr>
        <w:pict>
          <v:rect id="_x0000_s1040" style="position:absolute;left:0;text-align:left;margin-left:464.5pt;margin-top:8.05pt;width:75.05pt;height:8pt;z-index:251657216" o:allowincell="f" filled="f" stroked="f" strokecolor="lime" strokeweight=".25pt">
            <v:textbox inset="0,0,0,0">
              <w:txbxContent>
                <w:p w:rsidR="007260C1" w:rsidRDefault="007260C1">
                  <w:pPr>
                    <w:spacing w:line="160" w:lineRule="exact"/>
                    <w:jc w:val="left"/>
                    <w:rPr>
                      <w:rFonts w:cs="Miriam"/>
                      <w:noProof/>
                      <w:sz w:val="18"/>
                      <w:szCs w:val="18"/>
                      <w:rtl/>
                    </w:rPr>
                  </w:pPr>
                  <w:r>
                    <w:rPr>
                      <w:rFonts w:cs="Miriam"/>
                      <w:sz w:val="18"/>
                      <w:szCs w:val="18"/>
                      <w:rtl/>
                    </w:rPr>
                    <w:t>פק</w:t>
                  </w:r>
                  <w:r>
                    <w:rPr>
                      <w:rFonts w:cs="Miriam" w:hint="cs"/>
                      <w:sz w:val="18"/>
                      <w:szCs w:val="18"/>
                      <w:rtl/>
                    </w:rPr>
                    <w:t>יעת כהונה</w:t>
                  </w:r>
                </w:p>
              </w:txbxContent>
            </v:textbox>
            <w10:anchorlock/>
          </v:rect>
        </w:pict>
      </w:r>
      <w:r>
        <w:rPr>
          <w:rStyle w:val="big-number"/>
          <w:rFonts w:cs="Miriam"/>
          <w:rtl/>
        </w:rPr>
        <w:t>13.</w:t>
      </w:r>
      <w:r>
        <w:rPr>
          <w:rStyle w:val="big-number"/>
          <w:rFonts w:cs="Miriam"/>
          <w:rtl/>
        </w:rPr>
        <w:tab/>
      </w:r>
      <w:r>
        <w:rPr>
          <w:rStyle w:val="default"/>
          <w:rFonts w:cs="FrankRuehl"/>
          <w:rtl/>
        </w:rPr>
        <w:t>חב</w:t>
      </w:r>
      <w:r>
        <w:rPr>
          <w:rStyle w:val="default"/>
          <w:rFonts w:cs="FrankRuehl" w:hint="cs"/>
          <w:rtl/>
        </w:rPr>
        <w:t>ר המועצה וחבר המינהלה יחדלו לכהן לפני תום תקופת כהונתם באחת מאלה:</w:t>
      </w:r>
    </w:p>
    <w:p w:rsidR="007260C1" w:rsidRDefault="007260C1">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תפטרו במסירת כתב התפטרות לשרים;</w:t>
      </w:r>
    </w:p>
    <w:p w:rsidR="007260C1" w:rsidRDefault="007260C1">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 xml:space="preserve">ם נתמנו בהיותם עובדי המדינה או העיריה </w:t>
      </w:r>
      <w:r>
        <w:rPr>
          <w:rStyle w:val="default"/>
          <w:rFonts w:cs="FrankRuehl"/>
          <w:rtl/>
        </w:rPr>
        <w:t xml:space="preserve">– </w:t>
      </w:r>
      <w:r>
        <w:rPr>
          <w:rStyle w:val="default"/>
          <w:rFonts w:cs="FrankRuehl" w:hint="cs"/>
          <w:rtl/>
        </w:rPr>
        <w:t>פרשו משירותם.</w:t>
      </w:r>
    </w:p>
    <w:p w:rsidR="007260C1" w:rsidRDefault="007260C1">
      <w:pPr>
        <w:pStyle w:val="P00"/>
        <w:spacing w:before="72"/>
        <w:ind w:left="0" w:right="1134"/>
        <w:rPr>
          <w:rStyle w:val="default"/>
          <w:rFonts w:cs="FrankRuehl"/>
          <w:rtl/>
        </w:rPr>
      </w:pPr>
      <w:bookmarkStart w:id="16" w:name="Seif15"/>
      <w:bookmarkEnd w:id="16"/>
      <w:r>
        <w:rPr>
          <w:lang w:val="he-IL"/>
        </w:rPr>
        <w:pict>
          <v:rect id="_x0000_s1041" style="position:absolute;left:0;text-align:left;margin-left:464.5pt;margin-top:8.05pt;width:75.05pt;height:8pt;z-index:251658240" o:allowincell="f" filled="f" stroked="f" strokecolor="lime" strokeweight=".25pt">
            <v:textbox inset="0,0,0,0">
              <w:txbxContent>
                <w:p w:rsidR="007260C1" w:rsidRDefault="007260C1">
                  <w:pPr>
                    <w:spacing w:line="160" w:lineRule="exact"/>
                    <w:jc w:val="left"/>
                    <w:rPr>
                      <w:rFonts w:cs="Miriam"/>
                      <w:noProof/>
                      <w:sz w:val="18"/>
                      <w:szCs w:val="18"/>
                      <w:rtl/>
                    </w:rPr>
                  </w:pPr>
                  <w:r>
                    <w:rPr>
                      <w:rFonts w:cs="Miriam"/>
                      <w:sz w:val="18"/>
                      <w:szCs w:val="18"/>
                      <w:rtl/>
                    </w:rPr>
                    <w:t>הע</w:t>
                  </w:r>
                  <w:r>
                    <w:rPr>
                      <w:rFonts w:cs="Miriam" w:hint="cs"/>
                      <w:sz w:val="18"/>
                      <w:szCs w:val="18"/>
                      <w:rtl/>
                    </w:rPr>
                    <w:t>ברה מכהונה</w:t>
                  </w:r>
                </w:p>
              </w:txbxContent>
            </v:textbox>
            <w10:anchorlock/>
          </v:rect>
        </w:pict>
      </w:r>
      <w:r>
        <w:rPr>
          <w:rStyle w:val="big-number"/>
          <w:rFonts w:cs="Miriam"/>
          <w:rtl/>
        </w:rPr>
        <w:t>14.</w:t>
      </w:r>
      <w:r>
        <w:rPr>
          <w:rStyle w:val="big-number"/>
          <w:rFonts w:cs="Miriam"/>
          <w:rtl/>
        </w:rPr>
        <w:tab/>
      </w:r>
      <w:r>
        <w:rPr>
          <w:rStyle w:val="default"/>
          <w:rFonts w:cs="FrankRuehl"/>
          <w:rtl/>
        </w:rPr>
        <w:t>הש</w:t>
      </w:r>
      <w:r>
        <w:rPr>
          <w:rStyle w:val="default"/>
          <w:rFonts w:cs="FrankRuehl" w:hint="cs"/>
          <w:rtl/>
        </w:rPr>
        <w:t>רים וראש עירית י</w:t>
      </w:r>
      <w:r>
        <w:rPr>
          <w:rStyle w:val="default"/>
          <w:rFonts w:cs="FrankRuehl"/>
          <w:rtl/>
        </w:rPr>
        <w:t>ר</w:t>
      </w:r>
      <w:r>
        <w:rPr>
          <w:rStyle w:val="default"/>
          <w:rFonts w:cs="FrankRuehl" w:hint="cs"/>
          <w:rtl/>
        </w:rPr>
        <w:t>ושלים יהיו ר</w:t>
      </w:r>
      <w:r>
        <w:rPr>
          <w:rStyle w:val="default"/>
          <w:rFonts w:cs="FrankRuehl"/>
          <w:rtl/>
        </w:rPr>
        <w:t>שא</w:t>
      </w:r>
      <w:r>
        <w:rPr>
          <w:rStyle w:val="default"/>
          <w:rFonts w:cs="FrankRuehl" w:hint="cs"/>
          <w:rtl/>
        </w:rPr>
        <w:t>ים להעביר חבר המועצה או חבר המינהלה מכהונתו לפני תום תקופת כהונתו באחת מאלה:</w:t>
      </w:r>
    </w:p>
    <w:p w:rsidR="007260C1" w:rsidRDefault="007260C1">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בצר ממנו דרך קבע למלא את תפקידו;</w:t>
      </w:r>
    </w:p>
    <w:p w:rsidR="007260C1" w:rsidRDefault="007260C1">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ורשע בעבירה שלדעת היועץ המשפטי לממשלה יש עמה קלון;</w:t>
      </w:r>
    </w:p>
    <w:p w:rsidR="007260C1" w:rsidRDefault="007260C1">
      <w:pPr>
        <w:pStyle w:val="P22"/>
        <w:spacing w:before="72"/>
        <w:ind w:left="1021"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תקיים בו הסייג שבסעיף 11(א)(3).</w:t>
      </w:r>
    </w:p>
    <w:p w:rsidR="007260C1" w:rsidRDefault="007260C1">
      <w:pPr>
        <w:pStyle w:val="P00"/>
        <w:spacing w:before="72"/>
        <w:ind w:left="0" w:right="1134"/>
        <w:rPr>
          <w:rStyle w:val="default"/>
          <w:rFonts w:cs="FrankRuehl"/>
          <w:rtl/>
        </w:rPr>
      </w:pPr>
      <w:bookmarkStart w:id="17" w:name="Seif16"/>
      <w:bookmarkEnd w:id="17"/>
      <w:r>
        <w:rPr>
          <w:lang w:val="he-IL"/>
        </w:rPr>
        <w:pict>
          <v:rect id="_x0000_s1042" style="position:absolute;left:0;text-align:left;margin-left:464.5pt;margin-top:8.05pt;width:75.05pt;height:8pt;z-index:251659264" o:allowincell="f" filled="f" stroked="f" strokecolor="lime" strokeweight=".25pt">
            <v:textbox inset="0,0,0,0">
              <w:txbxContent>
                <w:p w:rsidR="007260C1" w:rsidRDefault="007260C1">
                  <w:pPr>
                    <w:spacing w:line="160" w:lineRule="exact"/>
                    <w:jc w:val="left"/>
                    <w:rPr>
                      <w:rFonts w:cs="Miriam"/>
                      <w:noProof/>
                      <w:sz w:val="18"/>
                      <w:szCs w:val="18"/>
                      <w:rtl/>
                    </w:rPr>
                  </w:pPr>
                  <w:r>
                    <w:rPr>
                      <w:rFonts w:cs="Miriam"/>
                      <w:sz w:val="18"/>
                      <w:szCs w:val="18"/>
                      <w:rtl/>
                    </w:rPr>
                    <w:t>סד</w:t>
                  </w:r>
                  <w:r>
                    <w:rPr>
                      <w:rFonts w:cs="Miriam" w:hint="cs"/>
                      <w:sz w:val="18"/>
                      <w:szCs w:val="18"/>
                      <w:rtl/>
                    </w:rPr>
                    <w:t>רי דיון</w:t>
                  </w:r>
                </w:p>
              </w:txbxContent>
            </v:textbox>
            <w10:anchorlock/>
          </v:rect>
        </w:pict>
      </w:r>
      <w:r>
        <w:rPr>
          <w:rStyle w:val="big-number"/>
          <w:rFonts w:cs="Miriam"/>
          <w:rtl/>
        </w:rPr>
        <w:t>15.</w:t>
      </w:r>
      <w:r>
        <w:rPr>
          <w:rStyle w:val="big-number"/>
          <w:rFonts w:cs="Miriam"/>
          <w:rtl/>
        </w:rPr>
        <w:tab/>
      </w:r>
      <w:r>
        <w:rPr>
          <w:rStyle w:val="default"/>
          <w:rFonts w:cs="FrankRuehl"/>
          <w:rtl/>
        </w:rPr>
        <w:t>המ</w:t>
      </w:r>
      <w:r>
        <w:rPr>
          <w:rStyle w:val="default"/>
          <w:rFonts w:cs="FrankRuehl" w:hint="cs"/>
          <w:rtl/>
        </w:rPr>
        <w:t>ועצה והמינהלה יקבעו את דרכי עבודתן וסדר</w:t>
      </w:r>
      <w:r>
        <w:rPr>
          <w:rStyle w:val="default"/>
          <w:rFonts w:cs="FrankRuehl"/>
          <w:rtl/>
        </w:rPr>
        <w:t xml:space="preserve">י </w:t>
      </w:r>
      <w:r>
        <w:rPr>
          <w:rStyle w:val="default"/>
          <w:rFonts w:cs="FrankRuehl" w:hint="cs"/>
          <w:rtl/>
        </w:rPr>
        <w:t>הדיונים בהן, במידה שלא נקבעו בחוק זה או על פיו.</w:t>
      </w:r>
    </w:p>
    <w:p w:rsidR="007260C1" w:rsidRDefault="007260C1">
      <w:pPr>
        <w:pStyle w:val="P00"/>
        <w:spacing w:before="72"/>
        <w:ind w:left="0" w:right="1134"/>
        <w:rPr>
          <w:rStyle w:val="default"/>
          <w:rFonts w:cs="FrankRuehl" w:hint="cs"/>
          <w:rtl/>
        </w:rPr>
      </w:pPr>
      <w:bookmarkStart w:id="18" w:name="Seif17"/>
      <w:bookmarkEnd w:id="18"/>
      <w:r>
        <w:rPr>
          <w:lang w:val="he-IL"/>
        </w:rPr>
        <w:pict>
          <v:rect id="_x0000_s1043" style="position:absolute;left:0;text-align:left;margin-left:464.5pt;margin-top:8.05pt;width:75.05pt;height:16pt;z-index:251660288" o:allowincell="f" filled="f" stroked="f" strokecolor="lime" strokeweight=".25pt">
            <v:textbox inset="0,0,0,0">
              <w:txbxContent>
                <w:p w:rsidR="007260C1" w:rsidRDefault="007260C1">
                  <w:pPr>
                    <w:spacing w:line="160" w:lineRule="exact"/>
                    <w:jc w:val="left"/>
                    <w:rPr>
                      <w:rFonts w:cs="Miriam"/>
                      <w:noProof/>
                      <w:sz w:val="18"/>
                      <w:szCs w:val="18"/>
                      <w:rtl/>
                    </w:rPr>
                  </w:pPr>
                  <w:r>
                    <w:rPr>
                      <w:rFonts w:cs="Miriam"/>
                      <w:sz w:val="18"/>
                      <w:szCs w:val="18"/>
                      <w:rtl/>
                    </w:rPr>
                    <w:t>חו</w:t>
                  </w:r>
                  <w:r>
                    <w:rPr>
                      <w:rFonts w:cs="Miriam" w:hint="cs"/>
                      <w:sz w:val="18"/>
                      <w:szCs w:val="18"/>
                      <w:rtl/>
                    </w:rPr>
                    <w:t xml:space="preserve">בת גילוי </w:t>
                  </w:r>
                  <w:r>
                    <w:rPr>
                      <w:rFonts w:cs="Miriam"/>
                      <w:sz w:val="18"/>
                      <w:szCs w:val="18"/>
                      <w:rtl/>
                    </w:rPr>
                    <w:t>זי</w:t>
                  </w:r>
                  <w:r>
                    <w:rPr>
                      <w:rFonts w:cs="Miriam" w:hint="cs"/>
                      <w:sz w:val="18"/>
                      <w:szCs w:val="18"/>
                      <w:rtl/>
                    </w:rPr>
                    <w:t>קה בעסקה</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בר המועצה או חבר המינהלה שיש לו או שעשוי להיות לו, במישרין או בעקיפין, בעצמו או על ידי קרובו, סוכנו או שותפו, או לתאגיד שהוא בעל עניין בו, כל חלק או זיקה או ענין בכל עסק</w:t>
      </w:r>
      <w:r>
        <w:rPr>
          <w:rStyle w:val="default"/>
          <w:rFonts w:cs="FrankRuehl"/>
          <w:rtl/>
        </w:rPr>
        <w:t xml:space="preserve">ה </w:t>
      </w:r>
      <w:r>
        <w:rPr>
          <w:rStyle w:val="default"/>
          <w:rFonts w:cs="FrankRuehl" w:hint="cs"/>
          <w:rtl/>
        </w:rPr>
        <w:t xml:space="preserve">עם הרשות אשר עומדת לדיון במועצה או במינהלה </w:t>
      </w:r>
      <w:r>
        <w:rPr>
          <w:rStyle w:val="default"/>
          <w:rFonts w:cs="FrankRuehl"/>
          <w:rtl/>
        </w:rPr>
        <w:t>–</w:t>
      </w:r>
    </w:p>
    <w:p w:rsidR="007260C1" w:rsidRDefault="007260C1">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ודיע על כך ליושב ראש המועצה או המינהלה, לפי הענין, מיד לאחר שנודע לו על העסקה;</w:t>
      </w:r>
    </w:p>
    <w:p w:rsidR="007260C1" w:rsidRDefault="007260C1">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א יהיה נוכח בדיונים באותה עסקה ולא ישתתף</w:t>
      </w:r>
      <w:r>
        <w:rPr>
          <w:rStyle w:val="default"/>
          <w:rFonts w:cs="FrankRuehl"/>
          <w:rtl/>
        </w:rPr>
        <w:t xml:space="preserve"> ב</w:t>
      </w:r>
      <w:r>
        <w:rPr>
          <w:rStyle w:val="default"/>
          <w:rFonts w:cs="FrankRuehl" w:hint="cs"/>
          <w:rtl/>
        </w:rPr>
        <w:t>החלטה המתייחסת אליה או הקשור</w:t>
      </w:r>
      <w:r>
        <w:rPr>
          <w:rStyle w:val="default"/>
          <w:rFonts w:cs="FrankRuehl"/>
          <w:rtl/>
        </w:rPr>
        <w:t>ה</w:t>
      </w:r>
      <w:r>
        <w:rPr>
          <w:rStyle w:val="default"/>
          <w:rFonts w:cs="FrankRuehl" w:hint="cs"/>
          <w:rtl/>
        </w:rPr>
        <w:t xml:space="preserve"> עמה.</w:t>
      </w:r>
    </w:p>
    <w:p w:rsidR="007260C1" w:rsidRDefault="007260C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 xml:space="preserve">עיף קטן (א) לא יחול על עסקה או ענין </w:t>
      </w:r>
      <w:r>
        <w:rPr>
          <w:rStyle w:val="default"/>
          <w:rFonts w:cs="FrankRuehl"/>
          <w:rtl/>
        </w:rPr>
        <w:t>בש</w:t>
      </w:r>
      <w:r>
        <w:rPr>
          <w:rStyle w:val="default"/>
          <w:rFonts w:cs="FrankRuehl" w:hint="cs"/>
          <w:rtl/>
        </w:rPr>
        <w:t>ל כך בלבד שחבר המועצה או חבר המינהלה משמש כעובד בתאגיד כאמור באותו סעיף קטן או כחבר בהנהלה.</w:t>
      </w:r>
    </w:p>
    <w:p w:rsidR="007260C1" w:rsidRDefault="007260C1">
      <w:pPr>
        <w:pStyle w:val="P00"/>
        <w:spacing w:before="72"/>
        <w:ind w:left="0" w:right="1134"/>
        <w:rPr>
          <w:rStyle w:val="default"/>
          <w:rFonts w:cs="FrankRuehl"/>
          <w:rtl/>
        </w:rPr>
      </w:pPr>
      <w:bookmarkStart w:id="19" w:name="Seif18"/>
      <w:bookmarkEnd w:id="19"/>
      <w:r>
        <w:rPr>
          <w:lang w:val="he-IL"/>
        </w:rPr>
        <w:pict>
          <v:rect id="_x0000_s1044" style="position:absolute;left:0;text-align:left;margin-left:464.5pt;margin-top:8.05pt;width:75.05pt;height:8pt;z-index:251661312" o:allowincell="f" filled="f" stroked="f" strokecolor="lime" strokeweight=".25pt">
            <v:textbox inset="0,0,0,0">
              <w:txbxContent>
                <w:p w:rsidR="007260C1" w:rsidRDefault="007260C1">
                  <w:pPr>
                    <w:spacing w:line="160" w:lineRule="exact"/>
                    <w:jc w:val="left"/>
                    <w:rPr>
                      <w:rFonts w:cs="Miriam"/>
                      <w:noProof/>
                      <w:sz w:val="18"/>
                      <w:szCs w:val="18"/>
                      <w:rtl/>
                    </w:rPr>
                  </w:pPr>
                  <w:r>
                    <w:rPr>
                      <w:rFonts w:cs="Miriam"/>
                      <w:sz w:val="18"/>
                      <w:szCs w:val="18"/>
                      <w:rtl/>
                    </w:rPr>
                    <w:t>תו</w:t>
                  </w:r>
                  <w:r>
                    <w:rPr>
                      <w:rFonts w:cs="Miriam" w:hint="cs"/>
                      <w:sz w:val="18"/>
                      <w:szCs w:val="18"/>
                      <w:rtl/>
                    </w:rPr>
                    <w:t>קף פעולות</w:t>
                  </w:r>
                </w:p>
              </w:txbxContent>
            </v:textbox>
            <w10:anchorlock/>
          </v:rect>
        </w:pict>
      </w:r>
      <w:r>
        <w:rPr>
          <w:rStyle w:val="big-number"/>
          <w:rFonts w:cs="Miriam"/>
          <w:rtl/>
        </w:rPr>
        <w:t>17.</w:t>
      </w:r>
      <w:r>
        <w:rPr>
          <w:rStyle w:val="big-number"/>
          <w:rFonts w:cs="Miriam"/>
          <w:rtl/>
        </w:rPr>
        <w:tab/>
      </w:r>
      <w:r>
        <w:rPr>
          <w:rStyle w:val="default"/>
          <w:rFonts w:cs="FrankRuehl"/>
          <w:rtl/>
        </w:rPr>
        <w:t>קי</w:t>
      </w:r>
      <w:r>
        <w:rPr>
          <w:rStyle w:val="default"/>
          <w:rFonts w:cs="FrankRuehl" w:hint="cs"/>
          <w:rtl/>
        </w:rPr>
        <w:t xml:space="preserve">ום המועצה והמינהלה, סמכויותיהן ותוקף החלטותיהן לא ייפגעו מחמת שנתפנה מקומו של חבר המועצה או </w:t>
      </w:r>
      <w:r>
        <w:rPr>
          <w:rStyle w:val="default"/>
          <w:rFonts w:cs="FrankRuehl"/>
          <w:rtl/>
        </w:rPr>
        <w:t>ח</w:t>
      </w:r>
      <w:r>
        <w:rPr>
          <w:rStyle w:val="default"/>
          <w:rFonts w:cs="FrankRuehl" w:hint="cs"/>
          <w:rtl/>
        </w:rPr>
        <w:t>בר המינהלה, או מחמת ליקוי במינוים או בהמשך כהונתם.</w:t>
      </w:r>
    </w:p>
    <w:p w:rsidR="007260C1" w:rsidRDefault="007260C1">
      <w:pPr>
        <w:pStyle w:val="P00"/>
        <w:spacing w:before="72"/>
        <w:ind w:left="0" w:right="1134"/>
        <w:rPr>
          <w:rStyle w:val="default"/>
          <w:rFonts w:cs="FrankRuehl"/>
          <w:rtl/>
        </w:rPr>
      </w:pPr>
      <w:bookmarkStart w:id="20" w:name="Seif19"/>
      <w:bookmarkEnd w:id="20"/>
      <w:r>
        <w:rPr>
          <w:lang w:val="he-IL"/>
        </w:rPr>
        <w:pict>
          <v:rect id="_x0000_s1045" style="position:absolute;left:0;text-align:left;margin-left:464.5pt;margin-top:8.05pt;width:75.05pt;height:8pt;z-index:251662336" o:allowincell="f" filled="f" stroked="f" strokecolor="lime" strokeweight=".25pt">
            <v:textbox inset="0,0,0,0">
              <w:txbxContent>
                <w:p w:rsidR="007260C1" w:rsidRDefault="007260C1">
                  <w:pPr>
                    <w:spacing w:line="160" w:lineRule="exact"/>
                    <w:jc w:val="left"/>
                    <w:rPr>
                      <w:rFonts w:cs="Miriam"/>
                      <w:noProof/>
                      <w:sz w:val="18"/>
                      <w:szCs w:val="18"/>
                      <w:rtl/>
                    </w:rPr>
                  </w:pPr>
                  <w:r>
                    <w:rPr>
                      <w:rFonts w:cs="Miriam"/>
                      <w:sz w:val="18"/>
                      <w:szCs w:val="18"/>
                      <w:rtl/>
                    </w:rPr>
                    <w:t>מנ</w:t>
                  </w:r>
                  <w:r>
                    <w:rPr>
                      <w:rFonts w:cs="Miriam" w:hint="cs"/>
                      <w:sz w:val="18"/>
                      <w:szCs w:val="18"/>
                      <w:rtl/>
                    </w:rPr>
                    <w:t>הל הרשות</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w:t>
      </w:r>
      <w:r>
        <w:rPr>
          <w:rStyle w:val="default"/>
          <w:rFonts w:cs="FrankRuehl"/>
          <w:rtl/>
        </w:rPr>
        <w:t>וע</w:t>
      </w:r>
      <w:r>
        <w:rPr>
          <w:rStyle w:val="default"/>
          <w:rFonts w:cs="FrankRuehl" w:hint="cs"/>
          <w:rtl/>
        </w:rPr>
        <w:t>צה, באישור השרים וראש עירית ירושלים, תמנה מנהל לרשות.</w:t>
      </w:r>
    </w:p>
    <w:p w:rsidR="007260C1" w:rsidRDefault="007260C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יהיה אחראי כלפי המועצה, המינהלה והשרים לביצוע החלטותיהם ולביצוע תפקידי הרשות.</w:t>
      </w:r>
    </w:p>
    <w:p w:rsidR="007260C1" w:rsidRDefault="007260C1">
      <w:pPr>
        <w:pStyle w:val="P00"/>
        <w:spacing w:before="72"/>
        <w:ind w:left="0" w:right="1134"/>
        <w:rPr>
          <w:rStyle w:val="default"/>
          <w:rFonts w:cs="FrankRuehl"/>
          <w:rtl/>
        </w:rPr>
      </w:pPr>
      <w:bookmarkStart w:id="21" w:name="Seif20"/>
      <w:bookmarkEnd w:id="21"/>
      <w:r>
        <w:rPr>
          <w:lang w:val="he-IL"/>
        </w:rPr>
        <w:pict>
          <v:rect id="_x0000_s1046" style="position:absolute;left:0;text-align:left;margin-left:464.5pt;margin-top:8.05pt;width:75.05pt;height:16pt;z-index:251663360" o:allowincell="f" filled="f" stroked="f" strokecolor="lime" strokeweight=".25pt">
            <v:textbox inset="0,0,0,0">
              <w:txbxContent>
                <w:p w:rsidR="007260C1" w:rsidRDefault="007260C1">
                  <w:pPr>
                    <w:spacing w:line="160" w:lineRule="exact"/>
                    <w:jc w:val="left"/>
                    <w:rPr>
                      <w:rFonts w:cs="Miriam"/>
                      <w:noProof/>
                      <w:sz w:val="18"/>
                      <w:szCs w:val="18"/>
                      <w:rtl/>
                    </w:rPr>
                  </w:pPr>
                  <w:r>
                    <w:rPr>
                      <w:rFonts w:cs="Miriam"/>
                      <w:sz w:val="18"/>
                      <w:szCs w:val="18"/>
                      <w:rtl/>
                    </w:rPr>
                    <w:t>כה</w:t>
                  </w:r>
                  <w:r>
                    <w:rPr>
                      <w:rFonts w:cs="Miriam" w:hint="cs"/>
                      <w:sz w:val="18"/>
                      <w:szCs w:val="18"/>
                      <w:rtl/>
                    </w:rPr>
                    <w:t xml:space="preserve">ונת המנהל </w:t>
                  </w:r>
                  <w:r>
                    <w:rPr>
                      <w:rFonts w:cs="Miriam"/>
                      <w:sz w:val="18"/>
                      <w:szCs w:val="18"/>
                      <w:rtl/>
                    </w:rPr>
                    <w:t>ות</w:t>
                  </w:r>
                  <w:r>
                    <w:rPr>
                      <w:rFonts w:cs="Miriam" w:hint="cs"/>
                      <w:sz w:val="18"/>
                      <w:szCs w:val="18"/>
                      <w:rtl/>
                    </w:rPr>
                    <w:t>נאי העסקתו</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קופת כהונתו של המנהל תהיה חמש שנים; המועצה, באישור השרים וראש עירית ירושלים, רשאית להאריך את המינוי ל</w:t>
      </w:r>
      <w:r>
        <w:rPr>
          <w:rStyle w:val="default"/>
          <w:rFonts w:cs="FrankRuehl"/>
          <w:rtl/>
        </w:rPr>
        <w:t>תק</w:t>
      </w:r>
      <w:r>
        <w:rPr>
          <w:rStyle w:val="default"/>
          <w:rFonts w:cs="FrankRuehl" w:hint="cs"/>
          <w:rtl/>
        </w:rPr>
        <w:t>ופה נוספת.</w:t>
      </w:r>
    </w:p>
    <w:p w:rsidR="007260C1" w:rsidRDefault="007260C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יחדל לכהן לפני תום תקופת כהונתו באחת מאלה:</w:t>
      </w:r>
    </w:p>
    <w:p w:rsidR="007260C1" w:rsidRDefault="007260C1">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תפטר במסירת כתב התפטרות ליושב ראש המועצה;</w:t>
      </w:r>
    </w:p>
    <w:p w:rsidR="007260C1" w:rsidRDefault="007260C1">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שרים וראש עירית ירושלים, לאחר התיי</w:t>
      </w:r>
      <w:r>
        <w:rPr>
          <w:rStyle w:val="default"/>
          <w:rFonts w:cs="FrankRuehl"/>
          <w:rtl/>
        </w:rPr>
        <w:t>ע</w:t>
      </w:r>
      <w:r>
        <w:rPr>
          <w:rStyle w:val="default"/>
          <w:rFonts w:cs="FrankRuehl" w:hint="cs"/>
          <w:rtl/>
        </w:rPr>
        <w:t>צות במועצה, קבעו כי נבצר מהמנהל דרך קבע למלא תפקידו.</w:t>
      </w:r>
    </w:p>
    <w:p w:rsidR="007260C1" w:rsidRDefault="007260C1">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שרים וראש עירית ירושלים, באישור המועצה, יקבע</w:t>
      </w:r>
      <w:r>
        <w:rPr>
          <w:rStyle w:val="default"/>
          <w:rFonts w:cs="FrankRuehl"/>
          <w:rtl/>
        </w:rPr>
        <w:t xml:space="preserve">ו </w:t>
      </w:r>
      <w:r>
        <w:rPr>
          <w:rStyle w:val="default"/>
          <w:rFonts w:cs="FrankRuehl" w:hint="cs"/>
          <w:rtl/>
        </w:rPr>
        <w:t>את שכרו ותנאי העסקתו של המנהל.</w:t>
      </w:r>
    </w:p>
    <w:p w:rsidR="007260C1" w:rsidRDefault="007260C1">
      <w:pPr>
        <w:pStyle w:val="P00"/>
        <w:spacing w:before="72"/>
        <w:ind w:left="0" w:right="1134"/>
        <w:rPr>
          <w:rStyle w:val="default"/>
          <w:rFonts w:cs="FrankRuehl"/>
          <w:rtl/>
        </w:rPr>
      </w:pPr>
      <w:bookmarkStart w:id="22" w:name="Seif21"/>
      <w:bookmarkEnd w:id="22"/>
      <w:r>
        <w:rPr>
          <w:lang w:val="he-IL"/>
        </w:rPr>
        <w:pict>
          <v:rect id="_x0000_s1047" style="position:absolute;left:0;text-align:left;margin-left:464.5pt;margin-top:8.05pt;width:75.05pt;height:16pt;z-index:251664384" o:allowincell="f" filled="f" stroked="f" strokecolor="lime" strokeweight=".25pt">
            <v:textbox inset="0,0,0,0">
              <w:txbxContent>
                <w:p w:rsidR="007260C1" w:rsidRDefault="007260C1">
                  <w:pPr>
                    <w:spacing w:line="160" w:lineRule="exact"/>
                    <w:jc w:val="left"/>
                    <w:rPr>
                      <w:rFonts w:cs="Miriam"/>
                      <w:noProof/>
                      <w:sz w:val="18"/>
                      <w:szCs w:val="18"/>
                      <w:rtl/>
                    </w:rPr>
                  </w:pPr>
                  <w:r>
                    <w:rPr>
                      <w:rFonts w:cs="Miriam"/>
                      <w:sz w:val="18"/>
                      <w:szCs w:val="18"/>
                      <w:rtl/>
                    </w:rPr>
                    <w:t>תנ</w:t>
                  </w:r>
                  <w:r>
                    <w:rPr>
                      <w:rFonts w:cs="Miriam" w:hint="cs"/>
                      <w:sz w:val="18"/>
                      <w:szCs w:val="18"/>
                      <w:rtl/>
                    </w:rPr>
                    <w:t>אי העסקתם של עובדי הרשות</w:t>
                  </w:r>
                </w:p>
              </w:txbxContent>
            </v:textbox>
            <w10:anchorlock/>
          </v:rect>
        </w:pict>
      </w:r>
      <w:r>
        <w:rPr>
          <w:rStyle w:val="big-number"/>
          <w:rFonts w:cs="Miriam"/>
          <w:rtl/>
        </w:rPr>
        <w:t>20.</w:t>
      </w:r>
      <w:r>
        <w:rPr>
          <w:rStyle w:val="big-number"/>
          <w:rFonts w:cs="Miriam"/>
          <w:rtl/>
        </w:rPr>
        <w:tab/>
      </w:r>
      <w:r>
        <w:rPr>
          <w:rStyle w:val="default"/>
          <w:rFonts w:cs="FrankRuehl"/>
          <w:rtl/>
        </w:rPr>
        <w:t>תנ</w:t>
      </w:r>
      <w:r>
        <w:rPr>
          <w:rStyle w:val="default"/>
          <w:rFonts w:cs="FrankRuehl" w:hint="cs"/>
          <w:rtl/>
        </w:rPr>
        <w:t>אי עבודתם של עובדי הרשות ושכרם יהיו כשל עובדי המדינה.</w:t>
      </w:r>
    </w:p>
    <w:p w:rsidR="007260C1" w:rsidRDefault="007260C1">
      <w:pPr>
        <w:pStyle w:val="P00"/>
        <w:spacing w:before="72"/>
        <w:ind w:left="0" w:right="1134"/>
        <w:rPr>
          <w:rStyle w:val="default"/>
          <w:rFonts w:cs="FrankRuehl" w:hint="cs"/>
          <w:rtl/>
        </w:rPr>
      </w:pPr>
      <w:bookmarkStart w:id="23" w:name="Seif22"/>
      <w:bookmarkEnd w:id="23"/>
      <w:r>
        <w:rPr>
          <w:lang w:val="he-IL"/>
        </w:rPr>
        <w:pict>
          <v:rect id="_x0000_s1048" style="position:absolute;left:0;text-align:left;margin-left:464.5pt;margin-top:8.05pt;width:75.05pt;height:8pt;z-index:251665408" o:allowincell="f" filled="f" stroked="f" strokecolor="lime" strokeweight=".25pt">
            <v:textbox inset="0,0,0,0">
              <w:txbxContent>
                <w:p w:rsidR="007260C1" w:rsidRDefault="007260C1">
                  <w:pPr>
                    <w:spacing w:line="160" w:lineRule="exact"/>
                    <w:jc w:val="left"/>
                    <w:rPr>
                      <w:rFonts w:cs="Miriam"/>
                      <w:noProof/>
                      <w:sz w:val="18"/>
                      <w:szCs w:val="18"/>
                      <w:rtl/>
                    </w:rPr>
                  </w:pPr>
                  <w:r>
                    <w:rPr>
                      <w:rFonts w:cs="Miriam"/>
                      <w:sz w:val="18"/>
                      <w:szCs w:val="18"/>
                      <w:rtl/>
                    </w:rPr>
                    <w:t>דו</w:t>
                  </w:r>
                  <w:r>
                    <w:rPr>
                      <w:rFonts w:cs="Miriam" w:hint="cs"/>
                      <w:sz w:val="18"/>
                      <w:szCs w:val="18"/>
                      <w:rtl/>
                    </w:rPr>
                    <w:t>"חות</w:t>
                  </w:r>
                </w:p>
              </w:txbxContent>
            </v:textbox>
            <w10:anchorlock/>
          </v:rect>
        </w:pict>
      </w:r>
      <w:r>
        <w:rPr>
          <w:rStyle w:val="big-number"/>
          <w:rFonts w:cs="Miriam"/>
          <w:rtl/>
        </w:rPr>
        <w:t>21.</w:t>
      </w:r>
      <w:r>
        <w:rPr>
          <w:rStyle w:val="big-number"/>
          <w:rFonts w:cs="Miriam"/>
          <w:rtl/>
        </w:rPr>
        <w:tab/>
      </w:r>
      <w:r>
        <w:rPr>
          <w:rStyle w:val="default"/>
          <w:rFonts w:cs="FrankRuehl"/>
          <w:rtl/>
        </w:rPr>
        <w:t>הר</w:t>
      </w:r>
      <w:r>
        <w:rPr>
          <w:rStyle w:val="default"/>
          <w:rFonts w:cs="FrankRuehl" w:hint="cs"/>
          <w:rtl/>
        </w:rPr>
        <w:t>שות תגיש לשרים</w:t>
      </w:r>
      <w:r>
        <w:rPr>
          <w:rStyle w:val="default"/>
          <w:rFonts w:cs="FrankRuehl"/>
          <w:rtl/>
        </w:rPr>
        <w:t xml:space="preserve">, </w:t>
      </w:r>
      <w:r>
        <w:rPr>
          <w:rStyle w:val="default"/>
          <w:rFonts w:cs="FrankRuehl" w:hint="cs"/>
          <w:rtl/>
        </w:rPr>
        <w:t xml:space="preserve">לראש עירית ירושלים ולועדת הכספים של הכנסת, בתחילת כל שנת כספים, דין וחשבון לגבי השנה שחלפה; הדין וחשבון יכלול </w:t>
      </w:r>
      <w:r>
        <w:rPr>
          <w:rStyle w:val="default"/>
          <w:rFonts w:cs="FrankRuehl"/>
          <w:rtl/>
        </w:rPr>
        <w:t>–</w:t>
      </w:r>
    </w:p>
    <w:p w:rsidR="007260C1" w:rsidRDefault="007260C1">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אזן שנתי מבוקר בידי רואה חשבון;</w:t>
      </w:r>
    </w:p>
    <w:p w:rsidR="007260C1" w:rsidRDefault="007260C1">
      <w:pPr>
        <w:pStyle w:val="P22"/>
        <w:spacing w:before="72"/>
        <w:ind w:left="1021" w:right="1134"/>
        <w:rPr>
          <w:rStyle w:val="default"/>
          <w:rFonts w:cs="FrankRuehl"/>
          <w:rtl/>
        </w:rPr>
      </w:pPr>
      <w:r>
        <w:rPr>
          <w:rStyle w:val="default"/>
          <w:rFonts w:cs="FrankRuehl" w:hint="cs"/>
          <w:rtl/>
        </w:rPr>
        <w:t>(2)</w:t>
      </w:r>
      <w:r>
        <w:rPr>
          <w:rStyle w:val="default"/>
          <w:rFonts w:cs="FrankRuehl"/>
          <w:rtl/>
        </w:rPr>
        <w:tab/>
        <w:t>ד</w:t>
      </w:r>
      <w:r>
        <w:rPr>
          <w:rStyle w:val="default"/>
          <w:rFonts w:cs="FrankRuehl" w:hint="cs"/>
          <w:rtl/>
        </w:rPr>
        <w:t>ו"ח הכנסות והוצאות;</w:t>
      </w:r>
    </w:p>
    <w:p w:rsidR="007260C1" w:rsidRDefault="007260C1">
      <w:pPr>
        <w:pStyle w:val="P22"/>
        <w:spacing w:before="72"/>
        <w:ind w:left="1021" w:right="1134"/>
        <w:rPr>
          <w:rStyle w:val="default"/>
          <w:rFonts w:cs="FrankRuehl"/>
          <w:rtl/>
        </w:rPr>
      </w:pPr>
      <w:r>
        <w:rPr>
          <w:rStyle w:val="default"/>
          <w:rFonts w:cs="FrankRuehl" w:hint="cs"/>
          <w:rtl/>
        </w:rPr>
        <w:t>(3)</w:t>
      </w:r>
      <w:r>
        <w:rPr>
          <w:rStyle w:val="default"/>
          <w:rFonts w:cs="FrankRuehl"/>
          <w:rtl/>
        </w:rPr>
        <w:tab/>
        <w:t>ד</w:t>
      </w:r>
      <w:r>
        <w:rPr>
          <w:rStyle w:val="default"/>
          <w:rFonts w:cs="FrankRuehl" w:hint="cs"/>
          <w:rtl/>
        </w:rPr>
        <w:t>ו"חות בדבר המשאבים של רשות ואופן השימוש בהם;</w:t>
      </w:r>
    </w:p>
    <w:p w:rsidR="007260C1" w:rsidRDefault="007260C1">
      <w:pPr>
        <w:pStyle w:val="P22"/>
        <w:spacing w:before="72"/>
        <w:ind w:left="1021" w:right="1134"/>
        <w:rPr>
          <w:rStyle w:val="default"/>
          <w:rFonts w:cs="FrankRuehl"/>
          <w:rtl/>
        </w:rPr>
      </w:pPr>
      <w:r>
        <w:rPr>
          <w:rStyle w:val="default"/>
          <w:rFonts w:cs="FrankRuehl" w:hint="cs"/>
          <w:rtl/>
        </w:rPr>
        <w:t>(4)</w:t>
      </w:r>
      <w:r>
        <w:rPr>
          <w:rStyle w:val="default"/>
          <w:rFonts w:cs="FrankRuehl"/>
          <w:rtl/>
        </w:rPr>
        <w:tab/>
        <w:t>ס</w:t>
      </w:r>
      <w:r>
        <w:rPr>
          <w:rStyle w:val="default"/>
          <w:rFonts w:cs="FrankRuehl" w:hint="cs"/>
          <w:rtl/>
        </w:rPr>
        <w:t>קירה בדבר ביצוע תקציב הרשות;</w:t>
      </w:r>
    </w:p>
    <w:p w:rsidR="007260C1" w:rsidRDefault="007260C1">
      <w:pPr>
        <w:pStyle w:val="P22"/>
        <w:spacing w:before="72"/>
        <w:ind w:left="1021" w:right="1134"/>
        <w:rPr>
          <w:rStyle w:val="default"/>
          <w:rFonts w:cs="FrankRuehl"/>
          <w:rtl/>
        </w:rPr>
      </w:pPr>
      <w:r>
        <w:rPr>
          <w:rStyle w:val="default"/>
          <w:rFonts w:cs="FrankRuehl" w:hint="cs"/>
          <w:rtl/>
        </w:rPr>
        <w:t>(5)</w:t>
      </w:r>
      <w:r>
        <w:rPr>
          <w:rStyle w:val="default"/>
          <w:rFonts w:cs="FrankRuehl"/>
          <w:rtl/>
        </w:rPr>
        <w:tab/>
        <w:t>ס</w:t>
      </w:r>
      <w:r>
        <w:rPr>
          <w:rStyle w:val="default"/>
          <w:rFonts w:cs="FrankRuehl" w:hint="cs"/>
          <w:rtl/>
        </w:rPr>
        <w:t>קירה על פעולות הרשות באותה שנה.</w:t>
      </w:r>
    </w:p>
    <w:p w:rsidR="007260C1" w:rsidRDefault="007260C1">
      <w:pPr>
        <w:pStyle w:val="P00"/>
        <w:spacing w:before="72"/>
        <w:ind w:left="0" w:right="1134"/>
        <w:rPr>
          <w:rStyle w:val="default"/>
          <w:rFonts w:cs="FrankRuehl"/>
          <w:rtl/>
        </w:rPr>
      </w:pPr>
      <w:bookmarkStart w:id="24" w:name="Seif23"/>
      <w:bookmarkEnd w:id="24"/>
      <w:r>
        <w:rPr>
          <w:lang w:val="he-IL"/>
        </w:rPr>
        <w:pict>
          <v:rect id="_x0000_s1049" style="position:absolute;left:0;text-align:left;margin-left:464.5pt;margin-top:8.05pt;width:75.05pt;height:8pt;z-index:251666432" o:allowincell="f" filled="f" stroked="f" strokecolor="lime" strokeweight=".25pt">
            <v:textbox inset="0,0,0,0">
              <w:txbxContent>
                <w:p w:rsidR="007260C1" w:rsidRDefault="007260C1">
                  <w:pPr>
                    <w:spacing w:line="160" w:lineRule="exact"/>
                    <w:jc w:val="left"/>
                    <w:rPr>
                      <w:rFonts w:cs="Miriam"/>
                      <w:noProof/>
                      <w:sz w:val="18"/>
                      <w:szCs w:val="18"/>
                      <w:rtl/>
                    </w:rPr>
                  </w:pPr>
                  <w:r>
                    <w:rPr>
                      <w:rFonts w:cs="Miriam"/>
                      <w:sz w:val="18"/>
                      <w:szCs w:val="18"/>
                      <w:rtl/>
                    </w:rPr>
                    <w:t>די</w:t>
                  </w:r>
                  <w:r>
                    <w:rPr>
                      <w:rFonts w:cs="Miriam" w:hint="cs"/>
                      <w:sz w:val="18"/>
                      <w:szCs w:val="18"/>
                      <w:rtl/>
                    </w:rPr>
                    <w:t>ווח לפי דרישה</w:t>
                  </w:r>
                </w:p>
              </w:txbxContent>
            </v:textbox>
            <w10:anchorlock/>
          </v:rect>
        </w:pict>
      </w:r>
      <w:r>
        <w:rPr>
          <w:rStyle w:val="big-number"/>
          <w:rFonts w:cs="Miriam"/>
          <w:rtl/>
        </w:rPr>
        <w:t>22.</w:t>
      </w:r>
      <w:r>
        <w:rPr>
          <w:rStyle w:val="big-number"/>
          <w:rFonts w:cs="Miriam"/>
          <w:rtl/>
        </w:rPr>
        <w:tab/>
      </w:r>
      <w:r>
        <w:rPr>
          <w:rStyle w:val="default"/>
          <w:rFonts w:cs="FrankRuehl"/>
          <w:rtl/>
        </w:rPr>
        <w:t>הש</w:t>
      </w:r>
      <w:r>
        <w:rPr>
          <w:rStyle w:val="default"/>
          <w:rFonts w:cs="FrankRuehl" w:hint="cs"/>
          <w:rtl/>
        </w:rPr>
        <w:t>רים וראש עירית ירושלים רשאים לדרוש מהרשות, בכל עת, דין וחשבון ומיד</w:t>
      </w:r>
      <w:r>
        <w:rPr>
          <w:rStyle w:val="default"/>
          <w:rFonts w:cs="FrankRuehl"/>
          <w:rtl/>
        </w:rPr>
        <w:t xml:space="preserve">ע </w:t>
      </w:r>
      <w:r>
        <w:rPr>
          <w:rStyle w:val="default"/>
          <w:rFonts w:cs="FrankRuehl" w:hint="cs"/>
          <w:rtl/>
        </w:rPr>
        <w:t>אחר על כל ענין שהוא בגדר תפקידיה וסמכויותיה.</w:t>
      </w:r>
    </w:p>
    <w:p w:rsidR="007260C1" w:rsidRDefault="007260C1">
      <w:pPr>
        <w:pStyle w:val="P00"/>
        <w:spacing w:before="72"/>
        <w:ind w:left="0" w:right="1134"/>
        <w:rPr>
          <w:rStyle w:val="default"/>
          <w:rFonts w:cs="FrankRuehl" w:hint="cs"/>
          <w:rtl/>
        </w:rPr>
      </w:pPr>
      <w:bookmarkStart w:id="25" w:name="Seif24"/>
      <w:bookmarkEnd w:id="25"/>
      <w:r>
        <w:rPr>
          <w:lang w:val="he-IL"/>
        </w:rPr>
        <w:pict>
          <v:rect id="_x0000_s1050" style="position:absolute;left:0;text-align:left;margin-left:464.5pt;margin-top:8.05pt;width:75.05pt;height:33.05pt;z-index:251667456" o:allowincell="f" filled="f" stroked="f" strokecolor="lime" strokeweight=".25pt">
            <v:textbox inset="0,0,0,0">
              <w:txbxContent>
                <w:p w:rsidR="007260C1" w:rsidRDefault="007260C1">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ן הרשות </w:t>
                  </w:r>
                  <w:r>
                    <w:rPr>
                      <w:rFonts w:cs="Miriam"/>
                      <w:sz w:val="18"/>
                      <w:szCs w:val="18"/>
                      <w:rtl/>
                    </w:rPr>
                    <w:t>כד</w:t>
                  </w:r>
                  <w:r>
                    <w:rPr>
                      <w:rFonts w:cs="Miriam" w:hint="cs"/>
                      <w:sz w:val="18"/>
                      <w:szCs w:val="18"/>
                      <w:rtl/>
                    </w:rPr>
                    <w:t>ין המדינה</w:t>
                  </w:r>
                </w:p>
                <w:p w:rsidR="007260C1" w:rsidRDefault="007260C1">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תש"ן-</w:t>
                  </w:r>
                  <w:r>
                    <w:rPr>
                      <w:rFonts w:cs="Miriam"/>
                      <w:sz w:val="18"/>
                      <w:szCs w:val="18"/>
                      <w:rtl/>
                    </w:rPr>
                    <w:t>1989</w:t>
                  </w:r>
                </w:p>
              </w:txbxContent>
            </v:textbox>
            <w10:anchorlock/>
          </v:rect>
        </w:pict>
      </w:r>
      <w:r>
        <w:rPr>
          <w:rStyle w:val="big-number"/>
          <w:rFonts w:cs="Miriam"/>
          <w:rtl/>
        </w:rPr>
        <w:t>22</w:t>
      </w:r>
      <w:r>
        <w:rPr>
          <w:rStyle w:val="default"/>
          <w:rFonts w:cs="FrankRuehl"/>
          <w:rtl/>
        </w:rPr>
        <w:t>א.</w:t>
      </w:r>
      <w:r>
        <w:rPr>
          <w:rStyle w:val="default"/>
          <w:rFonts w:cs="FrankRuehl"/>
          <w:rtl/>
        </w:rPr>
        <w:tab/>
        <w:t>ד</w:t>
      </w:r>
      <w:r>
        <w:rPr>
          <w:rStyle w:val="default"/>
          <w:rFonts w:cs="FrankRuehl" w:hint="cs"/>
          <w:rtl/>
        </w:rPr>
        <w:t>ין הרשות כדין המדינה לענין תשלום מסים, אגרות, ארנונות,</w:t>
      </w:r>
      <w:r>
        <w:rPr>
          <w:rFonts w:cs="FrankRuehl"/>
          <w:sz w:val="26"/>
          <w:rtl/>
        </w:rPr>
        <w:t> </w:t>
      </w:r>
      <w:r>
        <w:rPr>
          <w:rStyle w:val="default"/>
          <w:rFonts w:cs="FrankRuehl"/>
          <w:rtl/>
        </w:rPr>
        <w:t xml:space="preserve"> ה</w:t>
      </w:r>
      <w:r>
        <w:rPr>
          <w:rStyle w:val="default"/>
          <w:rFonts w:cs="FrankRuehl" w:hint="cs"/>
          <w:rtl/>
        </w:rPr>
        <w:t>יטלים ותשלומי חובה אחרים.</w:t>
      </w:r>
    </w:p>
    <w:p w:rsidR="007260C1" w:rsidRPr="009A7FA3" w:rsidRDefault="007260C1">
      <w:pPr>
        <w:pStyle w:val="P00"/>
        <w:spacing w:before="0"/>
        <w:ind w:left="0" w:right="1134"/>
        <w:rPr>
          <w:rFonts w:cs="FrankRuehl" w:hint="cs"/>
          <w:b/>
          <w:bCs/>
          <w:vanish/>
          <w:szCs w:val="20"/>
          <w:shd w:val="clear" w:color="auto" w:fill="FFFF99"/>
          <w:rtl/>
        </w:rPr>
      </w:pPr>
      <w:bookmarkStart w:id="26" w:name="Rov30"/>
      <w:r w:rsidRPr="009A7FA3">
        <w:rPr>
          <w:rFonts w:cs="FrankRuehl" w:hint="cs"/>
          <w:vanish/>
          <w:color w:val="FF0000"/>
          <w:szCs w:val="20"/>
          <w:shd w:val="clear" w:color="auto" w:fill="FFFF99"/>
          <w:rtl/>
        </w:rPr>
        <w:t>מיום 1.11.1989</w:t>
      </w:r>
    </w:p>
    <w:p w:rsidR="007260C1" w:rsidRPr="009A7FA3" w:rsidRDefault="007260C1">
      <w:pPr>
        <w:pStyle w:val="P00"/>
        <w:spacing w:before="0"/>
        <w:ind w:left="0" w:right="1134"/>
        <w:rPr>
          <w:rFonts w:cs="FrankRuehl" w:hint="cs"/>
          <w:b/>
          <w:bCs/>
          <w:vanish/>
          <w:szCs w:val="20"/>
          <w:shd w:val="clear" w:color="auto" w:fill="FFFF99"/>
          <w:rtl/>
        </w:rPr>
      </w:pPr>
      <w:r w:rsidRPr="009A7FA3">
        <w:rPr>
          <w:rFonts w:cs="FrankRuehl" w:hint="cs"/>
          <w:b/>
          <w:bCs/>
          <w:vanish/>
          <w:szCs w:val="20"/>
          <w:shd w:val="clear" w:color="auto" w:fill="FFFF99"/>
          <w:rtl/>
        </w:rPr>
        <w:t>תיקון מס' 1</w:t>
      </w:r>
    </w:p>
    <w:p w:rsidR="007260C1" w:rsidRPr="009A7FA3" w:rsidRDefault="007260C1">
      <w:pPr>
        <w:pStyle w:val="P00"/>
        <w:tabs>
          <w:tab w:val="clear" w:pos="6259"/>
        </w:tabs>
        <w:spacing w:before="0"/>
        <w:ind w:left="0" w:right="1134"/>
        <w:rPr>
          <w:rFonts w:cs="FrankRuehl" w:hint="cs"/>
          <w:vanish/>
          <w:szCs w:val="20"/>
          <w:shd w:val="clear" w:color="auto" w:fill="FFFF99"/>
          <w:rtl/>
        </w:rPr>
      </w:pPr>
      <w:hyperlink r:id="rId10" w:history="1">
        <w:r w:rsidRPr="009A7FA3">
          <w:rPr>
            <w:rStyle w:val="Hyperlink"/>
            <w:rFonts w:cs="FrankRuehl" w:hint="cs"/>
            <w:vanish/>
            <w:szCs w:val="20"/>
            <w:shd w:val="clear" w:color="auto" w:fill="FFFF99"/>
            <w:rtl/>
          </w:rPr>
          <w:t>ס"ח תשמ"ט מס' 1287</w:t>
        </w:r>
      </w:hyperlink>
      <w:r w:rsidRPr="009A7FA3">
        <w:rPr>
          <w:rFonts w:cs="FrankRuehl" w:hint="cs"/>
          <w:vanish/>
          <w:szCs w:val="20"/>
          <w:shd w:val="clear" w:color="auto" w:fill="FFFF99"/>
          <w:rtl/>
        </w:rPr>
        <w:t xml:space="preserve"> מיום 1.11.1989 עמ' 3 (</w:t>
      </w:r>
      <w:hyperlink r:id="rId11" w:history="1">
        <w:r w:rsidRPr="009A7FA3">
          <w:rPr>
            <w:rStyle w:val="Hyperlink"/>
            <w:rFonts w:cs="FrankRuehl" w:hint="cs"/>
            <w:vanish/>
            <w:szCs w:val="20"/>
            <w:shd w:val="clear" w:color="auto" w:fill="FFFF99"/>
            <w:rtl/>
          </w:rPr>
          <w:t>ה"ח 1941</w:t>
        </w:r>
      </w:hyperlink>
      <w:r w:rsidRPr="009A7FA3">
        <w:rPr>
          <w:rFonts w:cs="FrankRuehl" w:hint="cs"/>
          <w:vanish/>
          <w:szCs w:val="20"/>
          <w:shd w:val="clear" w:color="auto" w:fill="FFFF99"/>
          <w:rtl/>
        </w:rPr>
        <w:t>)</w:t>
      </w:r>
    </w:p>
    <w:p w:rsidR="007260C1" w:rsidRDefault="007260C1">
      <w:pPr>
        <w:pStyle w:val="P00"/>
        <w:tabs>
          <w:tab w:val="clear" w:pos="6259"/>
        </w:tabs>
        <w:spacing w:before="0"/>
        <w:ind w:left="0" w:right="1134"/>
        <w:rPr>
          <w:rStyle w:val="default"/>
          <w:rFonts w:cs="FrankRuehl" w:hint="cs"/>
          <w:b/>
          <w:bCs/>
          <w:sz w:val="2"/>
          <w:szCs w:val="2"/>
          <w:rtl/>
        </w:rPr>
      </w:pPr>
      <w:r w:rsidRPr="009A7FA3">
        <w:rPr>
          <w:rFonts w:cs="FrankRuehl" w:hint="cs"/>
          <w:b/>
          <w:bCs/>
          <w:vanish/>
          <w:szCs w:val="20"/>
          <w:shd w:val="clear" w:color="auto" w:fill="FFFF99"/>
          <w:rtl/>
        </w:rPr>
        <w:t>הוספת סעיף 22א</w:t>
      </w:r>
      <w:bookmarkEnd w:id="26"/>
    </w:p>
    <w:p w:rsidR="007260C1" w:rsidRDefault="007260C1">
      <w:pPr>
        <w:pStyle w:val="P00"/>
        <w:spacing w:before="72"/>
        <w:ind w:left="0" w:right="1134"/>
        <w:rPr>
          <w:rStyle w:val="default"/>
          <w:rFonts w:cs="FrankRuehl"/>
          <w:rtl/>
        </w:rPr>
      </w:pPr>
      <w:bookmarkStart w:id="27" w:name="Seif25"/>
      <w:bookmarkEnd w:id="27"/>
      <w:r>
        <w:rPr>
          <w:lang w:val="he-IL"/>
        </w:rPr>
        <w:pict>
          <v:rect id="_x0000_s1051" style="position:absolute;left:0;text-align:left;margin-left:464.5pt;margin-top:8.05pt;width:75.05pt;height:44.15pt;z-index:251668480" o:allowincell="f" filled="f" stroked="f" strokecolor="lime" strokeweight=".25pt">
            <v:textbox inset="0,0,0,0">
              <w:txbxContent>
                <w:p w:rsidR="007260C1" w:rsidRDefault="007260C1">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ן מנהל הרשות, </w:t>
                  </w:r>
                  <w:r>
                    <w:rPr>
                      <w:rFonts w:cs="Miriam"/>
                      <w:sz w:val="18"/>
                      <w:szCs w:val="18"/>
                      <w:rtl/>
                    </w:rPr>
                    <w:t>חב</w:t>
                  </w:r>
                  <w:r>
                    <w:rPr>
                      <w:rFonts w:cs="Miriam" w:hint="cs"/>
                      <w:sz w:val="18"/>
                      <w:szCs w:val="18"/>
                      <w:rtl/>
                    </w:rPr>
                    <w:t xml:space="preserve">רי המועצה </w:t>
                  </w:r>
                  <w:r>
                    <w:rPr>
                      <w:rFonts w:cs="Miriam"/>
                      <w:sz w:val="18"/>
                      <w:szCs w:val="18"/>
                      <w:rtl/>
                    </w:rPr>
                    <w:t>וע</w:t>
                  </w:r>
                  <w:r>
                    <w:rPr>
                      <w:rFonts w:cs="Miriam" w:hint="cs"/>
                      <w:sz w:val="18"/>
                      <w:szCs w:val="18"/>
                      <w:rtl/>
                    </w:rPr>
                    <w:t>ובדיה</w:t>
                  </w:r>
                </w:p>
                <w:p w:rsidR="007260C1" w:rsidRDefault="007260C1">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תש"ן-</w:t>
                  </w:r>
                  <w:r>
                    <w:rPr>
                      <w:rFonts w:cs="Miriam"/>
                      <w:sz w:val="18"/>
                      <w:szCs w:val="18"/>
                      <w:rtl/>
                    </w:rPr>
                    <w:t>1989</w:t>
                  </w:r>
                </w:p>
              </w:txbxContent>
            </v:textbox>
            <w10:anchorlock/>
          </v:rect>
        </w:pict>
      </w:r>
      <w:r>
        <w:rPr>
          <w:rStyle w:val="big-number"/>
          <w:rFonts w:cs="Miriam"/>
          <w:rtl/>
        </w:rPr>
        <w:t>22</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t>ד</w:t>
      </w:r>
      <w:r>
        <w:rPr>
          <w:rStyle w:val="default"/>
          <w:rFonts w:cs="FrankRuehl" w:hint="cs"/>
          <w:rtl/>
        </w:rPr>
        <w:t>ין מנהל הרשות, חברי המועצה ועובדיה כדין עובדי המדינה לענין חיקוקים אלה:</w:t>
      </w:r>
    </w:p>
    <w:p w:rsidR="007260C1" w:rsidRDefault="007260C1">
      <w:pPr>
        <w:pStyle w:val="P22"/>
        <w:spacing w:before="72"/>
        <w:ind w:left="1021"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 xml:space="preserve">וק הבחירות לכנסת (נוסח משולב), </w:t>
      </w:r>
      <w:r>
        <w:rPr>
          <w:rStyle w:val="default"/>
          <w:rFonts w:cs="FrankRuehl"/>
          <w:rtl/>
        </w:rPr>
        <w:t>תש</w:t>
      </w:r>
      <w:r>
        <w:rPr>
          <w:rStyle w:val="default"/>
          <w:rFonts w:cs="FrankRuehl" w:hint="cs"/>
          <w:rtl/>
        </w:rPr>
        <w:t>כ"ט-</w:t>
      </w:r>
      <w:r>
        <w:rPr>
          <w:rStyle w:val="default"/>
          <w:rFonts w:cs="FrankRuehl"/>
          <w:rtl/>
        </w:rPr>
        <w:t>1969;</w:t>
      </w:r>
    </w:p>
    <w:p w:rsidR="007260C1" w:rsidRDefault="007260C1">
      <w:pPr>
        <w:pStyle w:val="P22"/>
        <w:spacing w:before="72"/>
        <w:ind w:left="1021" w:right="1134"/>
        <w:rPr>
          <w:rStyle w:val="default"/>
          <w:rFonts w:cs="FrankRuehl"/>
          <w:rtl/>
        </w:rPr>
      </w:pPr>
      <w:r>
        <w:rPr>
          <w:rStyle w:val="default"/>
          <w:rFonts w:cs="FrankRuehl" w:hint="cs"/>
          <w:rtl/>
        </w:rPr>
        <w:t>(2)</w:t>
      </w:r>
      <w:r>
        <w:rPr>
          <w:rStyle w:val="default"/>
          <w:rFonts w:cs="FrankRuehl"/>
          <w:rtl/>
        </w:rPr>
        <w:tab/>
        <w:t>ח</w:t>
      </w:r>
      <w:r>
        <w:rPr>
          <w:rStyle w:val="default"/>
          <w:rFonts w:cs="FrankRuehl" w:hint="cs"/>
          <w:rtl/>
        </w:rPr>
        <w:t>וק שירות המדינה (סיוג פעילות מפלגתית ומגבית כספים), תשי"ט-</w:t>
      </w:r>
      <w:r>
        <w:rPr>
          <w:rStyle w:val="default"/>
          <w:rFonts w:cs="FrankRuehl"/>
          <w:rtl/>
        </w:rPr>
        <w:t>1959;</w:t>
      </w:r>
    </w:p>
    <w:p w:rsidR="007260C1" w:rsidRDefault="007260C1">
      <w:pPr>
        <w:pStyle w:val="P22"/>
        <w:spacing w:before="72"/>
        <w:ind w:left="1021" w:right="1134"/>
        <w:rPr>
          <w:rStyle w:val="default"/>
          <w:rFonts w:cs="FrankRuehl"/>
          <w:rtl/>
        </w:rPr>
      </w:pPr>
      <w:r>
        <w:rPr>
          <w:rStyle w:val="default"/>
          <w:rFonts w:cs="FrankRuehl" w:hint="cs"/>
          <w:rtl/>
        </w:rPr>
        <w:t>(3)</w:t>
      </w:r>
      <w:r>
        <w:rPr>
          <w:rStyle w:val="default"/>
          <w:rFonts w:cs="FrankRuehl"/>
          <w:rtl/>
        </w:rPr>
        <w:tab/>
        <w:t>ח</w:t>
      </w:r>
      <w:r>
        <w:rPr>
          <w:rStyle w:val="default"/>
          <w:rFonts w:cs="FrankRuehl" w:hint="cs"/>
          <w:rtl/>
        </w:rPr>
        <w:t>וק שירות הציבור (מתנות), תש"ם-</w:t>
      </w:r>
      <w:r>
        <w:rPr>
          <w:rStyle w:val="default"/>
          <w:rFonts w:cs="FrankRuehl"/>
          <w:rtl/>
        </w:rPr>
        <w:t>1979;</w:t>
      </w:r>
    </w:p>
    <w:p w:rsidR="007260C1" w:rsidRDefault="007260C1">
      <w:pPr>
        <w:pStyle w:val="P22"/>
        <w:spacing w:before="72"/>
        <w:ind w:left="1021" w:right="1134"/>
        <w:rPr>
          <w:rStyle w:val="default"/>
          <w:rFonts w:cs="FrankRuehl"/>
          <w:rtl/>
        </w:rPr>
      </w:pPr>
      <w:r>
        <w:rPr>
          <w:rStyle w:val="default"/>
          <w:rFonts w:cs="FrankRuehl" w:hint="cs"/>
          <w:rtl/>
        </w:rPr>
        <w:t>(4)</w:t>
      </w:r>
      <w:r>
        <w:rPr>
          <w:rStyle w:val="default"/>
          <w:rFonts w:cs="FrankRuehl"/>
          <w:rtl/>
        </w:rPr>
        <w:tab/>
        <w:t>ח</w:t>
      </w:r>
      <w:r>
        <w:rPr>
          <w:rStyle w:val="default"/>
          <w:rFonts w:cs="FrankRuehl" w:hint="cs"/>
          <w:rtl/>
        </w:rPr>
        <w:t>וק שירות הציבור (הגבלות לאחר פרישה), תשכ"ט-</w:t>
      </w:r>
      <w:r>
        <w:rPr>
          <w:rStyle w:val="default"/>
          <w:rFonts w:cs="FrankRuehl"/>
          <w:rtl/>
        </w:rPr>
        <w:t>1969;</w:t>
      </w:r>
    </w:p>
    <w:p w:rsidR="007260C1" w:rsidRDefault="007260C1">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הוראות הנוגעות לעובדי ציבור בחוק העונשין, תשל"ז-</w:t>
      </w:r>
      <w:r>
        <w:rPr>
          <w:rStyle w:val="default"/>
          <w:rFonts w:cs="FrankRuehl"/>
          <w:rtl/>
        </w:rPr>
        <w:t>1977.</w:t>
      </w:r>
    </w:p>
    <w:p w:rsidR="007260C1" w:rsidRDefault="007260C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סעיף קטן (א), </w:t>
      </w:r>
      <w:r>
        <w:rPr>
          <w:rStyle w:val="default"/>
          <w:rFonts w:cs="FrankRuehl"/>
          <w:rtl/>
        </w:rPr>
        <w:t>פס</w:t>
      </w:r>
      <w:r>
        <w:rPr>
          <w:rStyle w:val="default"/>
          <w:rFonts w:cs="FrankRuehl" w:hint="cs"/>
          <w:rtl/>
        </w:rPr>
        <w:t>קאות (1), (2) ו-(4) לא יחולו על חברי המועצה המכהנים כחבר מועצת העיריה, ופסקה (4) לא תחול אף על חברי המועצה שהם נציגי הציבור.</w:t>
      </w:r>
    </w:p>
    <w:p w:rsidR="007260C1" w:rsidRPr="009A7FA3" w:rsidRDefault="007260C1">
      <w:pPr>
        <w:pStyle w:val="P00"/>
        <w:spacing w:before="0"/>
        <w:ind w:left="0" w:right="1134"/>
        <w:rPr>
          <w:rFonts w:cs="FrankRuehl" w:hint="cs"/>
          <w:b/>
          <w:bCs/>
          <w:vanish/>
          <w:szCs w:val="20"/>
          <w:shd w:val="clear" w:color="auto" w:fill="FFFF99"/>
          <w:rtl/>
        </w:rPr>
      </w:pPr>
      <w:bookmarkStart w:id="28" w:name="Rov29"/>
      <w:r w:rsidRPr="009A7FA3">
        <w:rPr>
          <w:rFonts w:cs="FrankRuehl" w:hint="cs"/>
          <w:vanish/>
          <w:color w:val="FF0000"/>
          <w:szCs w:val="20"/>
          <w:shd w:val="clear" w:color="auto" w:fill="FFFF99"/>
          <w:rtl/>
        </w:rPr>
        <w:t>מיום 1.11.1989</w:t>
      </w:r>
    </w:p>
    <w:p w:rsidR="007260C1" w:rsidRPr="009A7FA3" w:rsidRDefault="007260C1">
      <w:pPr>
        <w:pStyle w:val="P00"/>
        <w:spacing w:before="0"/>
        <w:ind w:left="0" w:right="1134"/>
        <w:rPr>
          <w:rFonts w:cs="FrankRuehl" w:hint="cs"/>
          <w:b/>
          <w:bCs/>
          <w:vanish/>
          <w:szCs w:val="20"/>
          <w:shd w:val="clear" w:color="auto" w:fill="FFFF99"/>
          <w:rtl/>
        </w:rPr>
      </w:pPr>
      <w:r w:rsidRPr="009A7FA3">
        <w:rPr>
          <w:rFonts w:cs="FrankRuehl" w:hint="cs"/>
          <w:b/>
          <w:bCs/>
          <w:vanish/>
          <w:szCs w:val="20"/>
          <w:shd w:val="clear" w:color="auto" w:fill="FFFF99"/>
          <w:rtl/>
        </w:rPr>
        <w:t>תיקון מס' 1</w:t>
      </w:r>
    </w:p>
    <w:p w:rsidR="007260C1" w:rsidRPr="009A7FA3" w:rsidRDefault="007260C1">
      <w:pPr>
        <w:pStyle w:val="P00"/>
        <w:tabs>
          <w:tab w:val="clear" w:pos="6259"/>
        </w:tabs>
        <w:spacing w:before="0"/>
        <w:ind w:left="0" w:right="1134"/>
        <w:rPr>
          <w:rFonts w:cs="FrankRuehl" w:hint="cs"/>
          <w:vanish/>
          <w:szCs w:val="20"/>
          <w:shd w:val="clear" w:color="auto" w:fill="FFFF99"/>
          <w:rtl/>
        </w:rPr>
      </w:pPr>
      <w:hyperlink r:id="rId12" w:history="1">
        <w:r w:rsidRPr="009A7FA3">
          <w:rPr>
            <w:rStyle w:val="Hyperlink"/>
            <w:rFonts w:cs="FrankRuehl" w:hint="cs"/>
            <w:vanish/>
            <w:szCs w:val="20"/>
            <w:shd w:val="clear" w:color="auto" w:fill="FFFF99"/>
            <w:rtl/>
          </w:rPr>
          <w:t>ס"ח תשמ"ט מס' 1287</w:t>
        </w:r>
      </w:hyperlink>
      <w:r w:rsidRPr="009A7FA3">
        <w:rPr>
          <w:rFonts w:cs="FrankRuehl" w:hint="cs"/>
          <w:vanish/>
          <w:szCs w:val="20"/>
          <w:shd w:val="clear" w:color="auto" w:fill="FFFF99"/>
          <w:rtl/>
        </w:rPr>
        <w:t xml:space="preserve"> מיום 1.11.1989 עמ' 3 (</w:t>
      </w:r>
      <w:hyperlink r:id="rId13" w:history="1">
        <w:r w:rsidRPr="009A7FA3">
          <w:rPr>
            <w:rStyle w:val="Hyperlink"/>
            <w:rFonts w:cs="FrankRuehl" w:hint="cs"/>
            <w:vanish/>
            <w:szCs w:val="20"/>
            <w:shd w:val="clear" w:color="auto" w:fill="FFFF99"/>
            <w:rtl/>
          </w:rPr>
          <w:t>ה"ח 1941</w:t>
        </w:r>
      </w:hyperlink>
      <w:r w:rsidRPr="009A7FA3">
        <w:rPr>
          <w:rFonts w:cs="FrankRuehl" w:hint="cs"/>
          <w:vanish/>
          <w:szCs w:val="20"/>
          <w:shd w:val="clear" w:color="auto" w:fill="FFFF99"/>
          <w:rtl/>
        </w:rPr>
        <w:t>)</w:t>
      </w:r>
    </w:p>
    <w:p w:rsidR="007260C1" w:rsidRDefault="007260C1">
      <w:pPr>
        <w:pStyle w:val="P00"/>
        <w:tabs>
          <w:tab w:val="clear" w:pos="6259"/>
        </w:tabs>
        <w:spacing w:before="0"/>
        <w:ind w:left="0" w:right="1134"/>
        <w:rPr>
          <w:rStyle w:val="default"/>
          <w:rFonts w:cs="FrankRuehl" w:hint="cs"/>
          <w:b/>
          <w:bCs/>
          <w:sz w:val="2"/>
          <w:szCs w:val="2"/>
          <w:rtl/>
        </w:rPr>
      </w:pPr>
      <w:r w:rsidRPr="009A7FA3">
        <w:rPr>
          <w:rFonts w:cs="FrankRuehl" w:hint="cs"/>
          <w:b/>
          <w:bCs/>
          <w:vanish/>
          <w:szCs w:val="20"/>
          <w:shd w:val="clear" w:color="auto" w:fill="FFFF99"/>
          <w:rtl/>
        </w:rPr>
        <w:t>הוספת סעיף 22ב</w:t>
      </w:r>
      <w:bookmarkEnd w:id="28"/>
    </w:p>
    <w:p w:rsidR="007260C1" w:rsidRDefault="007260C1" w:rsidP="00283743">
      <w:pPr>
        <w:pStyle w:val="P00"/>
        <w:spacing w:before="72"/>
        <w:ind w:left="0" w:right="1134"/>
        <w:rPr>
          <w:rStyle w:val="default"/>
          <w:rFonts w:cs="FrankRuehl" w:hint="cs"/>
          <w:rtl/>
        </w:rPr>
      </w:pPr>
      <w:bookmarkStart w:id="29" w:name="Seif27"/>
      <w:bookmarkEnd w:id="29"/>
      <w:r>
        <w:rPr>
          <w:rFonts w:cs="Miriam"/>
          <w:szCs w:val="32"/>
          <w:rtl/>
          <w:lang w:val="he-IL"/>
        </w:rPr>
        <w:pict>
          <v:shapetype id="_x0000_t202" coordsize="21600,21600" o:spt="202" path="m,l,21600r21600,l21600,xe">
            <v:stroke joinstyle="miter"/>
            <v:path gradientshapeok="t" o:connecttype="rect"/>
          </v:shapetype>
          <v:shape id="_x0000_s1054" type="#_x0000_t202" style="position:absolute;left:0;text-align:left;margin-left:470.25pt;margin-top:7.1pt;width:1in;height:67.4pt;z-index:251670528" filled="f" stroked="f">
            <v:textbox style="mso-next-textbox:#_x0000_s1054" inset="1mm,0,1mm,0">
              <w:txbxContent>
                <w:p w:rsidR="007260C1" w:rsidRDefault="008652F4">
                  <w:pPr>
                    <w:spacing w:line="160" w:lineRule="exact"/>
                    <w:jc w:val="left"/>
                    <w:rPr>
                      <w:rFonts w:cs="Miriam" w:hint="cs"/>
                      <w:sz w:val="18"/>
                      <w:szCs w:val="18"/>
                      <w:rtl/>
                    </w:rPr>
                  </w:pPr>
                  <w:r>
                    <w:rPr>
                      <w:rFonts w:cs="Miriam" w:hint="cs"/>
                      <w:sz w:val="18"/>
                      <w:szCs w:val="18"/>
                      <w:rtl/>
                    </w:rPr>
                    <w:t>הטבות למפעלים עתירי ידע, למפעלים עתירי טכנולוגיה ולמפעלים באזור תעשייה גדול</w:t>
                  </w:r>
                </w:p>
                <w:p w:rsidR="008652F4" w:rsidRDefault="008652F4">
                  <w:pPr>
                    <w:spacing w:line="160" w:lineRule="exact"/>
                    <w:jc w:val="left"/>
                    <w:rPr>
                      <w:rFonts w:cs="Miriam" w:hint="cs"/>
                      <w:sz w:val="18"/>
                      <w:szCs w:val="18"/>
                      <w:rtl/>
                    </w:rPr>
                  </w:pPr>
                  <w:r>
                    <w:rPr>
                      <w:rFonts w:cs="Miriam" w:hint="cs"/>
                      <w:sz w:val="18"/>
                      <w:szCs w:val="18"/>
                      <w:rtl/>
                    </w:rPr>
                    <w:t>(תיקון מס' 5) תשע"א-2011</w:t>
                  </w:r>
                </w:p>
              </w:txbxContent>
            </v:textbox>
          </v:shape>
        </w:pict>
      </w:r>
      <w:r>
        <w:rPr>
          <w:rStyle w:val="big-number"/>
          <w:rFonts w:cs="Miriam"/>
          <w:rtl/>
        </w:rPr>
        <w:t>22</w:t>
      </w:r>
      <w:r>
        <w:rPr>
          <w:rStyle w:val="default"/>
          <w:rFonts w:cs="FrankRuehl"/>
          <w:rtl/>
        </w:rPr>
        <w:t>ג.</w:t>
      </w:r>
      <w:r>
        <w:rPr>
          <w:rStyle w:val="default"/>
          <w:rFonts w:cs="FrankRuehl"/>
          <w:rtl/>
        </w:rPr>
        <w:tab/>
        <w:t>(</w:t>
      </w:r>
      <w:r>
        <w:rPr>
          <w:rStyle w:val="default"/>
          <w:rFonts w:cs="FrankRuehl" w:hint="cs"/>
          <w:rtl/>
        </w:rPr>
        <w:t>א)</w:t>
      </w:r>
      <w:r>
        <w:rPr>
          <w:rStyle w:val="default"/>
          <w:rFonts w:cs="FrankRuehl"/>
          <w:rtl/>
        </w:rPr>
        <w:tab/>
      </w:r>
      <w:r w:rsidR="00283743">
        <w:rPr>
          <w:rStyle w:val="default"/>
          <w:rFonts w:cs="FrankRuehl" w:hint="cs"/>
          <w:rtl/>
        </w:rPr>
        <w:t>לעניין מתן הטבות לפי חוק לעידוד השקעות הון, יראו, החל ביום כ"ה בטבת התשע"א (1 בינואר 2011), מפעל תעשייתי שהוא מפעל עתיר ידע, מפעל עתיר טכנולוגיה, מפעל שנמצא באזור תעשייה גדול, וכן בניין תעשייתי ובניין תעשייתי משופץ שהושכרו למפעל כאמור, אשר נמצאים בירושלים, כאילו הם נמצאים באזור פיתוח א', כמשמעותו בחוק האמור.</w:t>
      </w:r>
    </w:p>
    <w:p w:rsidR="00EB62B6" w:rsidRDefault="00EB62B6" w:rsidP="00283743">
      <w:pPr>
        <w:pStyle w:val="P00"/>
        <w:spacing w:before="72"/>
        <w:ind w:left="0" w:right="1134"/>
        <w:rPr>
          <w:rStyle w:val="default"/>
          <w:rFonts w:cs="FrankRuehl" w:hint="cs"/>
          <w:rtl/>
        </w:rPr>
      </w:pPr>
    </w:p>
    <w:p w:rsidR="007260C1" w:rsidRDefault="00EB62B6" w:rsidP="00283743">
      <w:pPr>
        <w:pStyle w:val="P00"/>
        <w:spacing w:before="72"/>
        <w:ind w:left="0" w:right="1134"/>
        <w:rPr>
          <w:rStyle w:val="default"/>
          <w:rFonts w:cs="FrankRuehl" w:hint="cs"/>
          <w:rtl/>
        </w:rPr>
      </w:pPr>
      <w:r>
        <w:rPr>
          <w:rFonts w:cs="FrankRuehl"/>
          <w:sz w:val="26"/>
          <w:rtl/>
          <w:lang w:eastAsia="en-US"/>
        </w:rPr>
        <w:pict>
          <v:shape id="_x0000_s1061" type="#_x0000_t202" style="position:absolute;left:0;text-align:left;margin-left:470.35pt;margin-top:7.1pt;width:1in;height:16.8pt;z-index:251672576" filled="f" stroked="f">
            <v:textbox inset="1mm,0,1mm,0">
              <w:txbxContent>
                <w:p w:rsidR="00EB62B6" w:rsidRDefault="00EB62B6" w:rsidP="00EB62B6">
                  <w:pPr>
                    <w:spacing w:line="160" w:lineRule="exact"/>
                    <w:jc w:val="left"/>
                    <w:rPr>
                      <w:rFonts w:cs="Miriam" w:hint="cs"/>
                      <w:sz w:val="18"/>
                      <w:szCs w:val="18"/>
                      <w:rtl/>
                    </w:rPr>
                  </w:pPr>
                  <w:r>
                    <w:rPr>
                      <w:rFonts w:cs="Miriam" w:hint="cs"/>
                      <w:sz w:val="18"/>
                      <w:szCs w:val="18"/>
                      <w:rtl/>
                    </w:rPr>
                    <w:t>(תיקון מס' 7) תשע"ה-2015</w:t>
                  </w:r>
                </w:p>
              </w:txbxContent>
            </v:textbox>
          </v:shape>
        </w:pict>
      </w:r>
      <w:r w:rsidR="007260C1">
        <w:rPr>
          <w:rFonts w:cs="FrankRuehl"/>
          <w:sz w:val="26"/>
          <w:rtl/>
        </w:rPr>
        <w:tab/>
      </w:r>
      <w:r w:rsidR="007260C1">
        <w:rPr>
          <w:rStyle w:val="default"/>
          <w:rFonts w:cs="FrankRuehl"/>
          <w:rtl/>
        </w:rPr>
        <w:t>(ב</w:t>
      </w:r>
      <w:r w:rsidR="007260C1">
        <w:rPr>
          <w:rStyle w:val="default"/>
          <w:rFonts w:cs="FrankRuehl" w:hint="cs"/>
          <w:rtl/>
        </w:rPr>
        <w:t>)</w:t>
      </w:r>
      <w:r w:rsidR="007260C1">
        <w:rPr>
          <w:rStyle w:val="default"/>
          <w:rFonts w:cs="FrankRuehl"/>
          <w:rtl/>
        </w:rPr>
        <w:tab/>
      </w:r>
      <w:r w:rsidR="00283743">
        <w:rPr>
          <w:rStyle w:val="default"/>
          <w:rFonts w:cs="FrankRuehl" w:hint="cs"/>
          <w:rtl/>
        </w:rPr>
        <w:t xml:space="preserve">בסעיף זה </w:t>
      </w:r>
      <w:r w:rsidR="00283743">
        <w:rPr>
          <w:rStyle w:val="default"/>
          <w:rFonts w:cs="FrankRuehl"/>
          <w:rtl/>
        </w:rPr>
        <w:t>–</w:t>
      </w:r>
    </w:p>
    <w:p w:rsidR="00283743" w:rsidRDefault="00283743" w:rsidP="00283743">
      <w:pPr>
        <w:pStyle w:val="P00"/>
        <w:spacing w:before="72"/>
        <w:ind w:left="0" w:right="1134"/>
        <w:rPr>
          <w:rStyle w:val="default"/>
          <w:rFonts w:cs="FrankRuehl" w:hint="cs"/>
          <w:rtl/>
        </w:rPr>
      </w:pPr>
      <w:r>
        <w:rPr>
          <w:rStyle w:val="default"/>
          <w:rFonts w:cs="FrankRuehl" w:hint="cs"/>
          <w:rtl/>
        </w:rPr>
        <w:tab/>
        <w:t xml:space="preserve">"בניין תעשייתי" </w:t>
      </w:r>
      <w:r>
        <w:rPr>
          <w:rStyle w:val="default"/>
          <w:rFonts w:cs="FrankRuehl"/>
          <w:rtl/>
        </w:rPr>
        <w:t>–</w:t>
      </w:r>
      <w:r>
        <w:rPr>
          <w:rStyle w:val="default"/>
          <w:rFonts w:cs="FrankRuehl" w:hint="cs"/>
          <w:rtl/>
        </w:rPr>
        <w:t xml:space="preserve"> כהגדרתו בסעיף 40א לחוק לעידוד השקעות הון, ויראו כאילו בפסקה (2) שבה, אחרי "בשיעור שנקבע בכתב האישור" </w:t>
      </w:r>
      <w:r>
        <w:rPr>
          <w:rStyle w:val="default"/>
          <w:rFonts w:cs="FrankRuehl"/>
          <w:rtl/>
        </w:rPr>
        <w:t>–</w:t>
      </w:r>
      <w:r>
        <w:rPr>
          <w:rStyle w:val="default"/>
          <w:rFonts w:cs="FrankRuehl" w:hint="cs"/>
          <w:rtl/>
        </w:rPr>
        <w:t xml:space="preserve"> נאמר "ושאינו פחות מ-70%";</w:t>
      </w:r>
    </w:p>
    <w:p w:rsidR="00283743" w:rsidRDefault="00283743" w:rsidP="00283743">
      <w:pPr>
        <w:pStyle w:val="P00"/>
        <w:spacing w:before="72"/>
        <w:ind w:left="0" w:right="1134"/>
        <w:rPr>
          <w:rStyle w:val="default"/>
          <w:rFonts w:cs="FrankRuehl" w:hint="cs"/>
          <w:rtl/>
        </w:rPr>
      </w:pPr>
      <w:r>
        <w:rPr>
          <w:rStyle w:val="default"/>
          <w:rFonts w:cs="FrankRuehl" w:hint="cs"/>
          <w:rtl/>
        </w:rPr>
        <w:tab/>
        <w:t xml:space="preserve">"בניין תעשייתי משופץ" </w:t>
      </w:r>
      <w:r>
        <w:rPr>
          <w:rStyle w:val="default"/>
          <w:rFonts w:cs="FrankRuehl"/>
          <w:rtl/>
        </w:rPr>
        <w:t>–</w:t>
      </w:r>
      <w:r>
        <w:rPr>
          <w:rStyle w:val="default"/>
          <w:rFonts w:cs="FrankRuehl" w:hint="cs"/>
          <w:rtl/>
        </w:rPr>
        <w:t xml:space="preserve"> כהגדרתו בסעיף 40א לחוק לעידוד השקעות הון;</w:t>
      </w:r>
    </w:p>
    <w:p w:rsidR="00283743" w:rsidRDefault="00283743" w:rsidP="00283743">
      <w:pPr>
        <w:pStyle w:val="P00"/>
        <w:spacing w:before="72"/>
        <w:ind w:left="0" w:right="1134"/>
        <w:rPr>
          <w:rStyle w:val="default"/>
          <w:rFonts w:cs="FrankRuehl" w:hint="cs"/>
          <w:rtl/>
        </w:rPr>
      </w:pPr>
      <w:r>
        <w:rPr>
          <w:rStyle w:val="default"/>
          <w:rFonts w:cs="FrankRuehl" w:hint="cs"/>
          <w:rtl/>
        </w:rPr>
        <w:tab/>
        <w:t xml:space="preserve">"חוק לעידוד השקעות הון" </w:t>
      </w:r>
      <w:r>
        <w:rPr>
          <w:rStyle w:val="default"/>
          <w:rFonts w:cs="FrankRuehl"/>
          <w:rtl/>
        </w:rPr>
        <w:t>–</w:t>
      </w:r>
      <w:r>
        <w:rPr>
          <w:rStyle w:val="default"/>
          <w:rFonts w:cs="FrankRuehl" w:hint="cs"/>
          <w:rtl/>
        </w:rPr>
        <w:t xml:space="preserve"> חוק לעידוד השקעות הון, התשי"ט-1959;</w:t>
      </w:r>
    </w:p>
    <w:p w:rsidR="00283743" w:rsidRDefault="00283743" w:rsidP="009A7FA3">
      <w:pPr>
        <w:pStyle w:val="P00"/>
        <w:spacing w:before="72"/>
        <w:ind w:left="0" w:right="1134"/>
        <w:rPr>
          <w:rStyle w:val="default"/>
          <w:rFonts w:cs="FrankRuehl" w:hint="cs"/>
          <w:rtl/>
        </w:rPr>
      </w:pPr>
      <w:r>
        <w:rPr>
          <w:rStyle w:val="default"/>
          <w:rFonts w:cs="FrankRuehl" w:hint="cs"/>
          <w:rtl/>
        </w:rPr>
        <w:tab/>
        <w:t xml:space="preserve">"מפעל עתיר ידע", "מפעל עתיר טכנולוגיה" </w:t>
      </w:r>
      <w:r>
        <w:rPr>
          <w:rStyle w:val="default"/>
          <w:rFonts w:cs="FrankRuehl"/>
          <w:rtl/>
        </w:rPr>
        <w:t>–</w:t>
      </w:r>
      <w:r>
        <w:rPr>
          <w:rStyle w:val="default"/>
          <w:rFonts w:cs="FrankRuehl" w:hint="cs"/>
          <w:rtl/>
        </w:rPr>
        <w:t xml:space="preserve"> פעל </w:t>
      </w:r>
      <w:r w:rsidR="009A7FA3" w:rsidRPr="009A7FA3">
        <w:rPr>
          <w:rStyle w:val="default"/>
          <w:rFonts w:cs="FrankRuehl" w:hint="cs"/>
          <w:rtl/>
        </w:rPr>
        <w:t>שראש הרשות הלאומית לחדשנות טכנולוגית כמשמעותו בחוק לעידוד מחקר, פיתוח וחדשנות טכנולוגית בתעשייה, התשמ"ד-1984</w:t>
      </w:r>
      <w:r>
        <w:rPr>
          <w:rStyle w:val="default"/>
          <w:rFonts w:cs="FrankRuehl" w:hint="cs"/>
          <w:rtl/>
        </w:rPr>
        <w:t xml:space="preserve"> אישר אותו לעניין סעיף זה בהתאם לכללים שקבעו השרים בתקנות;</w:t>
      </w:r>
    </w:p>
    <w:p w:rsidR="00283743" w:rsidRDefault="00283743" w:rsidP="00283743">
      <w:pPr>
        <w:pStyle w:val="P00"/>
        <w:spacing w:before="72"/>
        <w:ind w:left="0" w:right="1134"/>
        <w:rPr>
          <w:rStyle w:val="default"/>
          <w:rFonts w:cs="FrankRuehl" w:hint="cs"/>
          <w:rtl/>
        </w:rPr>
      </w:pPr>
      <w:r>
        <w:rPr>
          <w:rStyle w:val="default"/>
          <w:rFonts w:cs="FrankRuehl" w:hint="cs"/>
          <w:rtl/>
        </w:rPr>
        <w:tab/>
        <w:t xml:space="preserve">"מפעל באזור תעשייה גדול" </w:t>
      </w:r>
      <w:r>
        <w:rPr>
          <w:rStyle w:val="default"/>
          <w:rFonts w:cs="FrankRuehl"/>
          <w:rtl/>
        </w:rPr>
        <w:t>–</w:t>
      </w:r>
      <w:r>
        <w:rPr>
          <w:rStyle w:val="default"/>
          <w:rFonts w:cs="FrankRuehl" w:hint="cs"/>
          <w:rtl/>
        </w:rPr>
        <w:t xml:space="preserve"> מפעל שנמצא באזור תעשייה ששטחו, בהתאם לתכנית בניין עיר מאושרת המיועדת לתעשייה, מאה דונם לפחות.</w:t>
      </w:r>
    </w:p>
    <w:p w:rsidR="00905331" w:rsidRPr="009A7FA3" w:rsidRDefault="00905331" w:rsidP="00905331">
      <w:pPr>
        <w:pStyle w:val="P00"/>
        <w:spacing w:before="0"/>
        <w:ind w:left="0" w:right="1134"/>
        <w:rPr>
          <w:rFonts w:cs="FrankRuehl" w:hint="cs"/>
          <w:b/>
          <w:bCs/>
          <w:vanish/>
          <w:szCs w:val="20"/>
          <w:shd w:val="clear" w:color="auto" w:fill="FFFF99"/>
          <w:rtl/>
        </w:rPr>
      </w:pPr>
      <w:bookmarkStart w:id="30" w:name="Rov35"/>
      <w:r w:rsidRPr="009A7FA3">
        <w:rPr>
          <w:rFonts w:cs="FrankRuehl" w:hint="cs"/>
          <w:vanish/>
          <w:color w:val="FF0000"/>
          <w:szCs w:val="20"/>
          <w:shd w:val="clear" w:color="auto" w:fill="FFFF99"/>
          <w:rtl/>
        </w:rPr>
        <w:t>מיום 1.11.1989</w:t>
      </w:r>
    </w:p>
    <w:p w:rsidR="00905331" w:rsidRPr="009A7FA3" w:rsidRDefault="00905331" w:rsidP="00905331">
      <w:pPr>
        <w:pStyle w:val="P00"/>
        <w:spacing w:before="0"/>
        <w:ind w:left="0" w:right="1134"/>
        <w:rPr>
          <w:rFonts w:cs="FrankRuehl" w:hint="cs"/>
          <w:b/>
          <w:bCs/>
          <w:vanish/>
          <w:szCs w:val="20"/>
          <w:shd w:val="clear" w:color="auto" w:fill="FFFF99"/>
          <w:rtl/>
        </w:rPr>
      </w:pPr>
      <w:r w:rsidRPr="009A7FA3">
        <w:rPr>
          <w:rFonts w:cs="FrankRuehl" w:hint="cs"/>
          <w:b/>
          <w:bCs/>
          <w:vanish/>
          <w:szCs w:val="20"/>
          <w:shd w:val="clear" w:color="auto" w:fill="FFFF99"/>
          <w:rtl/>
        </w:rPr>
        <w:t>תיקון מס' 1</w:t>
      </w:r>
    </w:p>
    <w:p w:rsidR="00905331" w:rsidRPr="009A7FA3" w:rsidRDefault="00905331" w:rsidP="00905331">
      <w:pPr>
        <w:pStyle w:val="P00"/>
        <w:tabs>
          <w:tab w:val="clear" w:pos="6259"/>
        </w:tabs>
        <w:spacing w:before="0"/>
        <w:ind w:left="0" w:right="1134"/>
        <w:rPr>
          <w:rFonts w:cs="FrankRuehl" w:hint="cs"/>
          <w:vanish/>
          <w:szCs w:val="20"/>
          <w:shd w:val="clear" w:color="auto" w:fill="FFFF99"/>
          <w:rtl/>
        </w:rPr>
      </w:pPr>
      <w:hyperlink r:id="rId14" w:history="1">
        <w:r w:rsidRPr="009A7FA3">
          <w:rPr>
            <w:rStyle w:val="Hyperlink"/>
            <w:rFonts w:cs="FrankRuehl" w:hint="cs"/>
            <w:vanish/>
            <w:szCs w:val="20"/>
            <w:shd w:val="clear" w:color="auto" w:fill="FFFF99"/>
            <w:rtl/>
          </w:rPr>
          <w:t>ס"ח תשמ"ט מס' 1287</w:t>
        </w:r>
      </w:hyperlink>
      <w:r w:rsidRPr="009A7FA3">
        <w:rPr>
          <w:rFonts w:cs="FrankRuehl" w:hint="cs"/>
          <w:vanish/>
          <w:szCs w:val="20"/>
          <w:shd w:val="clear" w:color="auto" w:fill="FFFF99"/>
          <w:rtl/>
        </w:rPr>
        <w:t xml:space="preserve"> מיום 1.11.1989 עמ' 3 (</w:t>
      </w:r>
      <w:hyperlink r:id="rId15" w:history="1">
        <w:r w:rsidRPr="009A7FA3">
          <w:rPr>
            <w:rStyle w:val="Hyperlink"/>
            <w:rFonts w:cs="FrankRuehl" w:hint="cs"/>
            <w:vanish/>
            <w:szCs w:val="20"/>
            <w:shd w:val="clear" w:color="auto" w:fill="FFFF99"/>
            <w:rtl/>
          </w:rPr>
          <w:t>ה"ח 1941</w:t>
        </w:r>
      </w:hyperlink>
      <w:r w:rsidRPr="009A7FA3">
        <w:rPr>
          <w:rFonts w:cs="FrankRuehl" w:hint="cs"/>
          <w:vanish/>
          <w:szCs w:val="20"/>
          <w:shd w:val="clear" w:color="auto" w:fill="FFFF99"/>
          <w:rtl/>
        </w:rPr>
        <w:t>)</w:t>
      </w:r>
    </w:p>
    <w:p w:rsidR="00905331" w:rsidRPr="009A7FA3" w:rsidRDefault="00905331" w:rsidP="00905331">
      <w:pPr>
        <w:pStyle w:val="P00"/>
        <w:tabs>
          <w:tab w:val="clear" w:pos="6259"/>
        </w:tabs>
        <w:spacing w:before="0"/>
        <w:ind w:left="0" w:right="1134"/>
        <w:rPr>
          <w:rStyle w:val="default"/>
          <w:rFonts w:cs="FrankRuehl" w:hint="cs"/>
          <w:b/>
          <w:bCs/>
          <w:vanish/>
          <w:sz w:val="20"/>
          <w:szCs w:val="20"/>
          <w:shd w:val="clear" w:color="auto" w:fill="FFFF99"/>
          <w:rtl/>
        </w:rPr>
      </w:pPr>
      <w:r w:rsidRPr="009A7FA3">
        <w:rPr>
          <w:rFonts w:cs="FrankRuehl" w:hint="cs"/>
          <w:b/>
          <w:bCs/>
          <w:vanish/>
          <w:szCs w:val="20"/>
          <w:shd w:val="clear" w:color="auto" w:fill="FFFF99"/>
          <w:rtl/>
        </w:rPr>
        <w:t>הוספת סעיף 22ג</w:t>
      </w:r>
    </w:p>
    <w:p w:rsidR="00905331" w:rsidRPr="009A7FA3" w:rsidRDefault="00905331" w:rsidP="00905331">
      <w:pPr>
        <w:pStyle w:val="P00"/>
        <w:spacing w:before="0"/>
        <w:ind w:left="0" w:right="1134"/>
        <w:rPr>
          <w:rFonts w:cs="FrankRuehl" w:hint="cs"/>
          <w:vanish/>
          <w:color w:val="FF0000"/>
          <w:szCs w:val="20"/>
          <w:shd w:val="clear" w:color="auto" w:fill="FFFF99"/>
          <w:rtl/>
        </w:rPr>
      </w:pPr>
    </w:p>
    <w:p w:rsidR="00905331" w:rsidRPr="009A7FA3" w:rsidRDefault="00905331" w:rsidP="00905331">
      <w:pPr>
        <w:pStyle w:val="P00"/>
        <w:spacing w:before="0"/>
        <w:ind w:left="0" w:right="1134"/>
        <w:rPr>
          <w:rFonts w:cs="FrankRuehl" w:hint="cs"/>
          <w:b/>
          <w:bCs/>
          <w:vanish/>
          <w:szCs w:val="20"/>
          <w:shd w:val="clear" w:color="auto" w:fill="FFFF99"/>
          <w:rtl/>
        </w:rPr>
      </w:pPr>
      <w:r w:rsidRPr="009A7FA3">
        <w:rPr>
          <w:rFonts w:cs="FrankRuehl" w:hint="cs"/>
          <w:vanish/>
          <w:color w:val="FF0000"/>
          <w:szCs w:val="20"/>
          <w:shd w:val="clear" w:color="auto" w:fill="FFFF99"/>
          <w:rtl/>
        </w:rPr>
        <w:t>מיום 15.2.1991</w:t>
      </w:r>
    </w:p>
    <w:p w:rsidR="00905331" w:rsidRPr="009A7FA3" w:rsidRDefault="00905331" w:rsidP="00905331">
      <w:pPr>
        <w:pStyle w:val="P00"/>
        <w:spacing w:before="0"/>
        <w:ind w:left="0" w:right="1134"/>
        <w:rPr>
          <w:rFonts w:cs="FrankRuehl" w:hint="cs"/>
          <w:b/>
          <w:bCs/>
          <w:vanish/>
          <w:szCs w:val="20"/>
          <w:shd w:val="clear" w:color="auto" w:fill="FFFF99"/>
          <w:rtl/>
        </w:rPr>
      </w:pPr>
      <w:r w:rsidRPr="009A7FA3">
        <w:rPr>
          <w:rFonts w:cs="FrankRuehl" w:hint="cs"/>
          <w:b/>
          <w:bCs/>
          <w:vanish/>
          <w:szCs w:val="20"/>
          <w:shd w:val="clear" w:color="auto" w:fill="FFFF99"/>
          <w:rtl/>
        </w:rPr>
        <w:t>תיקון מס' 2</w:t>
      </w:r>
    </w:p>
    <w:p w:rsidR="00905331" w:rsidRPr="009A7FA3" w:rsidRDefault="00905331" w:rsidP="00905331">
      <w:pPr>
        <w:pStyle w:val="P00"/>
        <w:tabs>
          <w:tab w:val="clear" w:pos="6259"/>
        </w:tabs>
        <w:spacing w:before="0"/>
        <w:ind w:left="0" w:right="1134"/>
        <w:rPr>
          <w:rFonts w:cs="FrankRuehl" w:hint="cs"/>
          <w:vanish/>
          <w:szCs w:val="20"/>
          <w:shd w:val="clear" w:color="auto" w:fill="FFFF99"/>
          <w:rtl/>
        </w:rPr>
      </w:pPr>
      <w:hyperlink r:id="rId16" w:history="1">
        <w:r w:rsidRPr="009A7FA3">
          <w:rPr>
            <w:rStyle w:val="Hyperlink"/>
            <w:rFonts w:cs="FrankRuehl" w:hint="cs"/>
            <w:vanish/>
            <w:szCs w:val="20"/>
            <w:shd w:val="clear" w:color="auto" w:fill="FFFF99"/>
            <w:rtl/>
          </w:rPr>
          <w:t>ס"ח תשנ"א מס' 1344</w:t>
        </w:r>
      </w:hyperlink>
      <w:r w:rsidRPr="009A7FA3">
        <w:rPr>
          <w:rFonts w:cs="FrankRuehl" w:hint="cs"/>
          <w:vanish/>
          <w:szCs w:val="20"/>
          <w:shd w:val="clear" w:color="auto" w:fill="FFFF99"/>
          <w:rtl/>
        </w:rPr>
        <w:t xml:space="preserve"> מיום 15.2.1991 עמ' 87 (</w:t>
      </w:r>
      <w:hyperlink r:id="rId17" w:history="1">
        <w:r w:rsidRPr="009A7FA3">
          <w:rPr>
            <w:rStyle w:val="Hyperlink"/>
            <w:rFonts w:cs="FrankRuehl" w:hint="cs"/>
            <w:vanish/>
            <w:szCs w:val="20"/>
            <w:shd w:val="clear" w:color="auto" w:fill="FFFF99"/>
            <w:rtl/>
          </w:rPr>
          <w:t>ה"ח 2026</w:t>
        </w:r>
      </w:hyperlink>
      <w:r w:rsidRPr="009A7FA3">
        <w:rPr>
          <w:rFonts w:cs="FrankRuehl" w:hint="cs"/>
          <w:vanish/>
          <w:szCs w:val="20"/>
          <w:shd w:val="clear" w:color="auto" w:fill="FFFF99"/>
          <w:rtl/>
        </w:rPr>
        <w:t>)</w:t>
      </w:r>
    </w:p>
    <w:p w:rsidR="00905331" w:rsidRPr="009A7FA3" w:rsidRDefault="00905331" w:rsidP="00905331">
      <w:pPr>
        <w:pStyle w:val="P00"/>
        <w:tabs>
          <w:tab w:val="clear" w:pos="6259"/>
        </w:tabs>
        <w:spacing w:before="0"/>
        <w:ind w:left="0" w:right="1134"/>
        <w:rPr>
          <w:rStyle w:val="default"/>
          <w:rFonts w:cs="FrankRuehl" w:hint="cs"/>
          <w:b/>
          <w:bCs/>
          <w:vanish/>
          <w:sz w:val="20"/>
          <w:szCs w:val="20"/>
          <w:shd w:val="clear" w:color="auto" w:fill="FFFF99"/>
          <w:rtl/>
        </w:rPr>
      </w:pPr>
      <w:r w:rsidRPr="009A7FA3">
        <w:rPr>
          <w:rFonts w:cs="FrankRuehl" w:hint="cs"/>
          <w:b/>
          <w:bCs/>
          <w:vanish/>
          <w:szCs w:val="20"/>
          <w:shd w:val="clear" w:color="auto" w:fill="FFFF99"/>
          <w:rtl/>
        </w:rPr>
        <w:t>החלפת סעיף 22ג</w:t>
      </w:r>
    </w:p>
    <w:p w:rsidR="00905331" w:rsidRPr="009A7FA3" w:rsidRDefault="00905331" w:rsidP="00905331">
      <w:pPr>
        <w:pStyle w:val="P00"/>
        <w:tabs>
          <w:tab w:val="clear" w:pos="6259"/>
        </w:tabs>
        <w:ind w:left="0" w:right="1134"/>
        <w:rPr>
          <w:rStyle w:val="default"/>
          <w:rFonts w:cs="FrankRuehl" w:hint="cs"/>
          <w:vanish/>
          <w:sz w:val="20"/>
          <w:szCs w:val="20"/>
          <w:shd w:val="clear" w:color="auto" w:fill="FFFF99"/>
          <w:rtl/>
        </w:rPr>
      </w:pPr>
      <w:r w:rsidRPr="009A7FA3">
        <w:rPr>
          <w:rStyle w:val="default"/>
          <w:rFonts w:cs="FrankRuehl" w:hint="cs"/>
          <w:vanish/>
          <w:sz w:val="20"/>
          <w:szCs w:val="20"/>
          <w:shd w:val="clear" w:color="auto" w:fill="FFFF99"/>
          <w:rtl/>
        </w:rPr>
        <w:t>הנוסח הקודם:</w:t>
      </w:r>
    </w:p>
    <w:p w:rsidR="00905331" w:rsidRPr="009A7FA3" w:rsidRDefault="00905331" w:rsidP="00905331">
      <w:pPr>
        <w:pStyle w:val="P00"/>
        <w:tabs>
          <w:tab w:val="clear" w:pos="6259"/>
        </w:tabs>
        <w:spacing w:before="0"/>
        <w:ind w:left="0" w:right="1134"/>
        <w:rPr>
          <w:rStyle w:val="default"/>
          <w:rFonts w:cs="FrankRuehl" w:hint="cs"/>
          <w:strike/>
          <w:vanish/>
          <w:sz w:val="22"/>
          <w:szCs w:val="22"/>
          <w:shd w:val="clear" w:color="auto" w:fill="FFFF99"/>
          <w:rtl/>
        </w:rPr>
      </w:pPr>
      <w:r w:rsidRPr="009A7FA3">
        <w:rPr>
          <w:rStyle w:val="default"/>
          <w:rFonts w:cs="FrankRuehl" w:hint="cs"/>
          <w:strike/>
          <w:vanish/>
          <w:sz w:val="22"/>
          <w:szCs w:val="22"/>
          <w:shd w:val="clear" w:color="auto" w:fill="FFFF99"/>
          <w:rtl/>
        </w:rPr>
        <w:t>22ג.</w:t>
      </w:r>
      <w:r w:rsidRPr="009A7FA3">
        <w:rPr>
          <w:rStyle w:val="default"/>
          <w:rFonts w:cs="FrankRuehl" w:hint="cs"/>
          <w:strike/>
          <w:vanish/>
          <w:sz w:val="22"/>
          <w:szCs w:val="22"/>
          <w:shd w:val="clear" w:color="auto" w:fill="FFFF99"/>
          <w:rtl/>
        </w:rPr>
        <w:tab/>
        <w:t>(א)</w:t>
      </w:r>
      <w:r w:rsidRPr="009A7FA3">
        <w:rPr>
          <w:rStyle w:val="default"/>
          <w:rFonts w:cs="FrankRuehl" w:hint="cs"/>
          <w:strike/>
          <w:vanish/>
          <w:sz w:val="22"/>
          <w:szCs w:val="22"/>
          <w:shd w:val="clear" w:color="auto" w:fill="FFFF99"/>
          <w:rtl/>
        </w:rPr>
        <w:tab/>
        <w:t xml:space="preserve">למפעלים עתירי ידע ולמפעלים עתירי טכנולוגיה בירושלים יינתנו ההטבות הניתנות למפעלים באזור פיתוח א' לפי חוק  לעידוד השקעות הון, התשי"ט-1959; לענין זה, "מפעל עתיר ידע" ו"מפעל עתיר טכנולוגיה" </w:t>
      </w:r>
      <w:r w:rsidRPr="009A7FA3">
        <w:rPr>
          <w:rStyle w:val="default"/>
          <w:rFonts w:cs="FrankRuehl"/>
          <w:strike/>
          <w:vanish/>
          <w:sz w:val="22"/>
          <w:szCs w:val="22"/>
          <w:shd w:val="clear" w:color="auto" w:fill="FFFF99"/>
          <w:rtl/>
        </w:rPr>
        <w:t>–</w:t>
      </w:r>
      <w:r w:rsidRPr="009A7FA3">
        <w:rPr>
          <w:rStyle w:val="default"/>
          <w:rFonts w:cs="FrankRuehl" w:hint="cs"/>
          <w:strike/>
          <w:vanish/>
          <w:sz w:val="22"/>
          <w:szCs w:val="22"/>
          <w:shd w:val="clear" w:color="auto" w:fill="FFFF99"/>
          <w:rtl/>
        </w:rPr>
        <w:t xml:space="preserve"> מפעל מאושר כמשמעותו בחוק האמור ושהמדען הראשי במשרד התעשיה והמסחר אישר אותו בהתאם לכללים שקבעו השרים בתקנות.</w:t>
      </w:r>
    </w:p>
    <w:p w:rsidR="00905331" w:rsidRPr="009A7FA3" w:rsidRDefault="00905331" w:rsidP="00905331">
      <w:pPr>
        <w:pStyle w:val="P00"/>
        <w:tabs>
          <w:tab w:val="clear" w:pos="6259"/>
        </w:tabs>
        <w:spacing w:before="0"/>
        <w:ind w:left="0" w:right="1134"/>
        <w:rPr>
          <w:rStyle w:val="default"/>
          <w:rFonts w:cs="FrankRuehl" w:hint="cs"/>
          <w:strike/>
          <w:vanish/>
          <w:sz w:val="22"/>
          <w:szCs w:val="22"/>
          <w:shd w:val="clear" w:color="auto" w:fill="FFFF99"/>
          <w:rtl/>
        </w:rPr>
      </w:pPr>
      <w:r w:rsidRPr="009A7FA3">
        <w:rPr>
          <w:rStyle w:val="default"/>
          <w:rFonts w:cs="FrankRuehl" w:hint="cs"/>
          <w:vanish/>
          <w:sz w:val="22"/>
          <w:szCs w:val="22"/>
          <w:shd w:val="clear" w:color="auto" w:fill="FFFF99"/>
          <w:rtl/>
        </w:rPr>
        <w:tab/>
      </w:r>
      <w:r w:rsidRPr="009A7FA3">
        <w:rPr>
          <w:rStyle w:val="default"/>
          <w:rFonts w:cs="FrankRuehl" w:hint="cs"/>
          <w:strike/>
          <w:vanish/>
          <w:sz w:val="22"/>
          <w:szCs w:val="22"/>
          <w:shd w:val="clear" w:color="auto" w:fill="FFFF99"/>
          <w:rtl/>
        </w:rPr>
        <w:t>(ב)</w:t>
      </w:r>
      <w:r w:rsidRPr="009A7FA3">
        <w:rPr>
          <w:rStyle w:val="default"/>
          <w:rFonts w:cs="FrankRuehl" w:hint="cs"/>
          <w:strike/>
          <w:vanish/>
          <w:sz w:val="22"/>
          <w:szCs w:val="22"/>
          <w:shd w:val="clear" w:color="auto" w:fill="FFFF99"/>
          <w:rtl/>
        </w:rPr>
        <w:tab/>
        <w:t>סעיף זה יחול על מפעל שקיבל אישור החל ביום כ"ד באדר ב' התשמ"ט (31 במרס 1989) ועד יום כ"ו באדר ב' התשנ"ב (31 במרס 1992).</w:t>
      </w:r>
    </w:p>
    <w:p w:rsidR="00905331" w:rsidRPr="009A7FA3" w:rsidRDefault="00905331" w:rsidP="00905331">
      <w:pPr>
        <w:pStyle w:val="P00"/>
        <w:spacing w:before="0"/>
        <w:ind w:left="0" w:right="1134"/>
        <w:rPr>
          <w:rFonts w:cs="FrankRuehl" w:hint="cs"/>
          <w:vanish/>
          <w:color w:val="FF0000"/>
          <w:szCs w:val="20"/>
          <w:shd w:val="clear" w:color="auto" w:fill="FFFF99"/>
          <w:rtl/>
        </w:rPr>
      </w:pPr>
    </w:p>
    <w:p w:rsidR="00905331" w:rsidRPr="009A7FA3" w:rsidRDefault="00905331" w:rsidP="00905331">
      <w:pPr>
        <w:pStyle w:val="P00"/>
        <w:spacing w:before="0"/>
        <w:ind w:left="0" w:right="1134"/>
        <w:rPr>
          <w:rFonts w:cs="FrankRuehl" w:hint="cs"/>
          <w:b/>
          <w:bCs/>
          <w:vanish/>
          <w:szCs w:val="20"/>
          <w:shd w:val="clear" w:color="auto" w:fill="FFFF99"/>
          <w:rtl/>
        </w:rPr>
      </w:pPr>
      <w:r w:rsidRPr="009A7FA3">
        <w:rPr>
          <w:rFonts w:cs="FrankRuehl" w:hint="cs"/>
          <w:vanish/>
          <w:color w:val="FF0000"/>
          <w:szCs w:val="20"/>
          <w:shd w:val="clear" w:color="auto" w:fill="FFFF99"/>
          <w:rtl/>
        </w:rPr>
        <w:t>מיום 9.1.1994</w:t>
      </w:r>
    </w:p>
    <w:p w:rsidR="00905331" w:rsidRPr="009A7FA3" w:rsidRDefault="00905331" w:rsidP="00905331">
      <w:pPr>
        <w:pStyle w:val="P00"/>
        <w:spacing w:before="0"/>
        <w:ind w:left="0" w:right="1134"/>
        <w:rPr>
          <w:rFonts w:cs="FrankRuehl" w:hint="cs"/>
          <w:b/>
          <w:bCs/>
          <w:vanish/>
          <w:szCs w:val="20"/>
          <w:shd w:val="clear" w:color="auto" w:fill="FFFF99"/>
          <w:rtl/>
        </w:rPr>
      </w:pPr>
      <w:r w:rsidRPr="009A7FA3">
        <w:rPr>
          <w:rFonts w:cs="FrankRuehl" w:hint="cs"/>
          <w:b/>
          <w:bCs/>
          <w:vanish/>
          <w:szCs w:val="20"/>
          <w:shd w:val="clear" w:color="auto" w:fill="FFFF99"/>
          <w:rtl/>
        </w:rPr>
        <w:t>תיקון מס' 3</w:t>
      </w:r>
    </w:p>
    <w:p w:rsidR="00905331" w:rsidRPr="009A7FA3" w:rsidRDefault="00905331" w:rsidP="00905331">
      <w:pPr>
        <w:pStyle w:val="P00"/>
        <w:tabs>
          <w:tab w:val="clear" w:pos="6259"/>
        </w:tabs>
        <w:spacing w:before="0"/>
        <w:ind w:left="0" w:right="1134"/>
        <w:rPr>
          <w:rFonts w:cs="FrankRuehl" w:hint="cs"/>
          <w:vanish/>
          <w:szCs w:val="20"/>
          <w:shd w:val="clear" w:color="auto" w:fill="FFFF99"/>
          <w:rtl/>
        </w:rPr>
      </w:pPr>
      <w:hyperlink r:id="rId18" w:history="1">
        <w:r w:rsidRPr="009A7FA3">
          <w:rPr>
            <w:rStyle w:val="Hyperlink"/>
            <w:rFonts w:cs="FrankRuehl" w:hint="cs"/>
            <w:vanish/>
            <w:szCs w:val="20"/>
            <w:shd w:val="clear" w:color="auto" w:fill="FFFF99"/>
            <w:rtl/>
          </w:rPr>
          <w:t>ס"ח תשנ"ד מס' 1445</w:t>
        </w:r>
      </w:hyperlink>
      <w:r w:rsidRPr="009A7FA3">
        <w:rPr>
          <w:rFonts w:cs="FrankRuehl" w:hint="cs"/>
          <w:vanish/>
          <w:szCs w:val="20"/>
          <w:shd w:val="clear" w:color="auto" w:fill="FFFF99"/>
          <w:rtl/>
        </w:rPr>
        <w:t xml:space="preserve"> מיום 9.1.1994 עמ' 51 (</w:t>
      </w:r>
      <w:hyperlink r:id="rId19" w:history="1">
        <w:r w:rsidRPr="009A7FA3">
          <w:rPr>
            <w:rStyle w:val="Hyperlink"/>
            <w:rFonts w:cs="FrankRuehl" w:hint="cs"/>
            <w:vanish/>
            <w:szCs w:val="20"/>
            <w:shd w:val="clear" w:color="auto" w:fill="FFFF99"/>
            <w:rtl/>
          </w:rPr>
          <w:t>ה"ח 2212</w:t>
        </w:r>
      </w:hyperlink>
      <w:r w:rsidRPr="009A7FA3">
        <w:rPr>
          <w:rFonts w:cs="FrankRuehl" w:hint="cs"/>
          <w:vanish/>
          <w:szCs w:val="20"/>
          <w:shd w:val="clear" w:color="auto" w:fill="FFFF99"/>
          <w:rtl/>
        </w:rPr>
        <w:t>)</w:t>
      </w:r>
    </w:p>
    <w:p w:rsidR="00905331" w:rsidRPr="009A7FA3" w:rsidRDefault="00905331" w:rsidP="00905331">
      <w:pPr>
        <w:pStyle w:val="P00"/>
        <w:tabs>
          <w:tab w:val="clear" w:pos="6259"/>
        </w:tabs>
        <w:ind w:left="0" w:right="1134"/>
        <w:rPr>
          <w:rStyle w:val="default"/>
          <w:rFonts w:cs="FrankRuehl" w:hint="cs"/>
          <w:strike/>
          <w:vanish/>
          <w:sz w:val="22"/>
          <w:szCs w:val="22"/>
          <w:shd w:val="clear" w:color="auto" w:fill="FFFF99"/>
          <w:rtl/>
        </w:rPr>
      </w:pPr>
      <w:r w:rsidRPr="009A7FA3">
        <w:rPr>
          <w:rStyle w:val="default"/>
          <w:rFonts w:cs="FrankRuehl" w:hint="cs"/>
          <w:vanish/>
          <w:sz w:val="22"/>
          <w:szCs w:val="22"/>
          <w:shd w:val="clear" w:color="auto" w:fill="FFFF99"/>
          <w:rtl/>
        </w:rPr>
        <w:tab/>
      </w:r>
      <w:r w:rsidRPr="009A7FA3">
        <w:rPr>
          <w:rStyle w:val="default"/>
          <w:rFonts w:cs="FrankRuehl"/>
          <w:vanish/>
          <w:sz w:val="22"/>
          <w:szCs w:val="22"/>
          <w:shd w:val="clear" w:color="auto" w:fill="FFFF99"/>
          <w:rtl/>
        </w:rPr>
        <w:t>(ג</w:t>
      </w:r>
      <w:r w:rsidRPr="009A7FA3">
        <w:rPr>
          <w:rStyle w:val="default"/>
          <w:rFonts w:cs="FrankRuehl" w:hint="cs"/>
          <w:vanish/>
          <w:sz w:val="22"/>
          <w:szCs w:val="22"/>
          <w:shd w:val="clear" w:color="auto" w:fill="FFFF99"/>
          <w:rtl/>
        </w:rPr>
        <w:t>)</w:t>
      </w:r>
      <w:r w:rsidRPr="009A7FA3">
        <w:rPr>
          <w:rStyle w:val="default"/>
          <w:rFonts w:cs="FrankRuehl"/>
          <w:vanish/>
          <w:sz w:val="22"/>
          <w:szCs w:val="22"/>
          <w:shd w:val="clear" w:color="auto" w:fill="FFFF99"/>
          <w:rtl/>
        </w:rPr>
        <w:tab/>
        <w:t>ס</w:t>
      </w:r>
      <w:r w:rsidRPr="009A7FA3">
        <w:rPr>
          <w:rStyle w:val="default"/>
          <w:rFonts w:cs="FrankRuehl" w:hint="cs"/>
          <w:vanish/>
          <w:sz w:val="22"/>
          <w:szCs w:val="22"/>
          <w:shd w:val="clear" w:color="auto" w:fill="FFFF99"/>
          <w:rtl/>
        </w:rPr>
        <w:t>עיף זה יחול ע</w:t>
      </w:r>
      <w:r w:rsidRPr="009A7FA3">
        <w:rPr>
          <w:rStyle w:val="default"/>
          <w:rFonts w:cs="FrankRuehl"/>
          <w:vanish/>
          <w:sz w:val="22"/>
          <w:szCs w:val="22"/>
          <w:shd w:val="clear" w:color="auto" w:fill="FFFF99"/>
          <w:rtl/>
        </w:rPr>
        <w:t xml:space="preserve">ל </w:t>
      </w:r>
      <w:r w:rsidRPr="009A7FA3">
        <w:rPr>
          <w:rStyle w:val="default"/>
          <w:rFonts w:cs="FrankRuehl" w:hint="cs"/>
          <w:vanish/>
          <w:sz w:val="22"/>
          <w:szCs w:val="22"/>
          <w:shd w:val="clear" w:color="auto" w:fill="FFFF99"/>
          <w:rtl/>
        </w:rPr>
        <w:t xml:space="preserve">מפעל מאושר, בנין תעשייתי ובנין תעשייתי משופץ שקיבלו אישור לפי חוק העידוד מיום כ"ד באדר ב' תשמ"ט (31 במרס 1989) עד יום </w:t>
      </w:r>
      <w:r w:rsidRPr="009A7FA3">
        <w:rPr>
          <w:rStyle w:val="default"/>
          <w:rFonts w:cs="FrankRuehl" w:hint="cs"/>
          <w:strike/>
          <w:vanish/>
          <w:sz w:val="22"/>
          <w:szCs w:val="22"/>
          <w:shd w:val="clear" w:color="auto" w:fill="FFFF99"/>
          <w:rtl/>
        </w:rPr>
        <w:t>י"ז בטבת התשנ"ד (31 בדצמבר 1993)</w:t>
      </w:r>
      <w:r w:rsidRPr="009A7FA3">
        <w:rPr>
          <w:rStyle w:val="default"/>
          <w:rFonts w:cs="FrankRuehl" w:hint="cs"/>
          <w:vanish/>
          <w:sz w:val="22"/>
          <w:szCs w:val="22"/>
          <w:shd w:val="clear" w:color="auto" w:fill="FFFF99"/>
          <w:rtl/>
        </w:rPr>
        <w:t xml:space="preserve"> </w:t>
      </w:r>
      <w:r w:rsidRPr="009A7FA3">
        <w:rPr>
          <w:rStyle w:val="default"/>
          <w:rFonts w:cs="FrankRuehl" w:hint="cs"/>
          <w:vanish/>
          <w:sz w:val="22"/>
          <w:szCs w:val="22"/>
          <w:u w:val="single"/>
          <w:shd w:val="clear" w:color="auto" w:fill="FFFF99"/>
          <w:rtl/>
        </w:rPr>
        <w:t>כ"ח בטבת התשנ"ה (31 בדצמבר 1994)</w:t>
      </w:r>
      <w:r w:rsidRPr="009A7FA3">
        <w:rPr>
          <w:rStyle w:val="default"/>
          <w:rFonts w:cs="FrankRuehl" w:hint="cs"/>
          <w:vanish/>
          <w:sz w:val="22"/>
          <w:szCs w:val="22"/>
          <w:shd w:val="clear" w:color="auto" w:fill="FFFF99"/>
          <w:rtl/>
        </w:rPr>
        <w:t>.</w:t>
      </w:r>
    </w:p>
    <w:p w:rsidR="00905331" w:rsidRPr="009A7FA3" w:rsidRDefault="00905331" w:rsidP="00905331">
      <w:pPr>
        <w:pStyle w:val="P00"/>
        <w:spacing w:before="0"/>
        <w:ind w:left="0" w:right="1134"/>
        <w:rPr>
          <w:rFonts w:cs="FrankRuehl" w:hint="cs"/>
          <w:vanish/>
          <w:color w:val="FF0000"/>
          <w:szCs w:val="20"/>
          <w:shd w:val="clear" w:color="auto" w:fill="FFFF99"/>
          <w:rtl/>
        </w:rPr>
      </w:pPr>
    </w:p>
    <w:p w:rsidR="00905331" w:rsidRPr="009A7FA3" w:rsidRDefault="00905331" w:rsidP="00905331">
      <w:pPr>
        <w:pStyle w:val="P00"/>
        <w:spacing w:before="0"/>
        <w:ind w:left="0" w:right="1134"/>
        <w:rPr>
          <w:rFonts w:cs="FrankRuehl" w:hint="cs"/>
          <w:b/>
          <w:bCs/>
          <w:vanish/>
          <w:szCs w:val="20"/>
          <w:shd w:val="clear" w:color="auto" w:fill="FFFF99"/>
          <w:rtl/>
        </w:rPr>
      </w:pPr>
      <w:r w:rsidRPr="009A7FA3">
        <w:rPr>
          <w:rFonts w:cs="FrankRuehl" w:hint="cs"/>
          <w:vanish/>
          <w:color w:val="FF0000"/>
          <w:szCs w:val="20"/>
          <w:shd w:val="clear" w:color="auto" w:fill="FFFF99"/>
          <w:rtl/>
        </w:rPr>
        <w:t>מיום 1.1.1995</w:t>
      </w:r>
    </w:p>
    <w:p w:rsidR="00905331" w:rsidRPr="009A7FA3" w:rsidRDefault="00905331" w:rsidP="00905331">
      <w:pPr>
        <w:pStyle w:val="P00"/>
        <w:spacing w:before="0"/>
        <w:ind w:left="0" w:right="1134"/>
        <w:rPr>
          <w:rFonts w:cs="FrankRuehl" w:hint="cs"/>
          <w:b/>
          <w:bCs/>
          <w:vanish/>
          <w:szCs w:val="20"/>
          <w:shd w:val="clear" w:color="auto" w:fill="FFFF99"/>
          <w:rtl/>
        </w:rPr>
      </w:pPr>
      <w:r w:rsidRPr="009A7FA3">
        <w:rPr>
          <w:rFonts w:cs="FrankRuehl" w:hint="cs"/>
          <w:b/>
          <w:bCs/>
          <w:vanish/>
          <w:szCs w:val="20"/>
          <w:shd w:val="clear" w:color="auto" w:fill="FFFF99"/>
          <w:rtl/>
        </w:rPr>
        <w:t>תיקון מס' 4</w:t>
      </w:r>
    </w:p>
    <w:p w:rsidR="00905331" w:rsidRPr="009A7FA3" w:rsidRDefault="00905331" w:rsidP="00905331">
      <w:pPr>
        <w:pStyle w:val="P00"/>
        <w:tabs>
          <w:tab w:val="clear" w:pos="6259"/>
        </w:tabs>
        <w:spacing w:before="0"/>
        <w:ind w:left="0" w:right="1134"/>
        <w:rPr>
          <w:rFonts w:cs="FrankRuehl" w:hint="cs"/>
          <w:vanish/>
          <w:szCs w:val="20"/>
          <w:shd w:val="clear" w:color="auto" w:fill="FFFF99"/>
          <w:rtl/>
        </w:rPr>
      </w:pPr>
      <w:hyperlink r:id="rId20" w:history="1">
        <w:r w:rsidRPr="009A7FA3">
          <w:rPr>
            <w:rStyle w:val="Hyperlink"/>
            <w:rFonts w:cs="FrankRuehl" w:hint="cs"/>
            <w:vanish/>
            <w:szCs w:val="20"/>
            <w:shd w:val="clear" w:color="auto" w:fill="FFFF99"/>
            <w:rtl/>
          </w:rPr>
          <w:t>ס"ח תשנ"ה מס' 1501</w:t>
        </w:r>
      </w:hyperlink>
      <w:r w:rsidRPr="009A7FA3">
        <w:rPr>
          <w:rFonts w:cs="FrankRuehl" w:hint="cs"/>
          <w:vanish/>
          <w:szCs w:val="20"/>
          <w:shd w:val="clear" w:color="auto" w:fill="FFFF99"/>
          <w:rtl/>
        </w:rPr>
        <w:t xml:space="preserve"> מיום 27.1.1995 עמ' 102 (</w:t>
      </w:r>
      <w:hyperlink r:id="rId21" w:history="1">
        <w:r w:rsidRPr="009A7FA3">
          <w:rPr>
            <w:rStyle w:val="Hyperlink"/>
            <w:rFonts w:cs="FrankRuehl" w:hint="cs"/>
            <w:vanish/>
            <w:szCs w:val="20"/>
            <w:shd w:val="clear" w:color="auto" w:fill="FFFF99"/>
            <w:rtl/>
          </w:rPr>
          <w:t>ה"ח 2313</w:t>
        </w:r>
      </w:hyperlink>
      <w:r w:rsidRPr="009A7FA3">
        <w:rPr>
          <w:rFonts w:cs="FrankRuehl" w:hint="cs"/>
          <w:vanish/>
          <w:szCs w:val="20"/>
          <w:shd w:val="clear" w:color="auto" w:fill="FFFF99"/>
          <w:rtl/>
        </w:rPr>
        <w:t>)</w:t>
      </w:r>
    </w:p>
    <w:p w:rsidR="00905331" w:rsidRPr="009A7FA3" w:rsidRDefault="00905331" w:rsidP="00905331">
      <w:pPr>
        <w:pStyle w:val="P00"/>
        <w:tabs>
          <w:tab w:val="clear" w:pos="6259"/>
        </w:tabs>
        <w:ind w:left="0" w:right="1134"/>
        <w:rPr>
          <w:rStyle w:val="default"/>
          <w:rFonts w:cs="FrankRuehl" w:hint="cs"/>
          <w:vanish/>
          <w:sz w:val="22"/>
          <w:szCs w:val="22"/>
          <w:shd w:val="clear" w:color="auto" w:fill="FFFF99"/>
          <w:rtl/>
        </w:rPr>
      </w:pPr>
      <w:r w:rsidRPr="009A7FA3">
        <w:rPr>
          <w:rStyle w:val="default"/>
          <w:rFonts w:cs="FrankRuehl" w:hint="cs"/>
          <w:vanish/>
          <w:sz w:val="22"/>
          <w:szCs w:val="22"/>
          <w:shd w:val="clear" w:color="auto" w:fill="FFFF99"/>
          <w:rtl/>
        </w:rPr>
        <w:tab/>
      </w:r>
      <w:r w:rsidRPr="009A7FA3">
        <w:rPr>
          <w:rStyle w:val="default"/>
          <w:rFonts w:cs="FrankRuehl"/>
          <w:vanish/>
          <w:sz w:val="22"/>
          <w:szCs w:val="22"/>
          <w:shd w:val="clear" w:color="auto" w:fill="FFFF99"/>
          <w:rtl/>
        </w:rPr>
        <w:t>(ג</w:t>
      </w:r>
      <w:r w:rsidRPr="009A7FA3">
        <w:rPr>
          <w:rStyle w:val="default"/>
          <w:rFonts w:cs="FrankRuehl" w:hint="cs"/>
          <w:vanish/>
          <w:sz w:val="22"/>
          <w:szCs w:val="22"/>
          <w:shd w:val="clear" w:color="auto" w:fill="FFFF99"/>
          <w:rtl/>
        </w:rPr>
        <w:t>)</w:t>
      </w:r>
      <w:r w:rsidRPr="009A7FA3">
        <w:rPr>
          <w:rStyle w:val="default"/>
          <w:rFonts w:cs="FrankRuehl"/>
          <w:vanish/>
          <w:sz w:val="22"/>
          <w:szCs w:val="22"/>
          <w:shd w:val="clear" w:color="auto" w:fill="FFFF99"/>
          <w:rtl/>
        </w:rPr>
        <w:tab/>
        <w:t>ס</w:t>
      </w:r>
      <w:r w:rsidRPr="009A7FA3">
        <w:rPr>
          <w:rStyle w:val="default"/>
          <w:rFonts w:cs="FrankRuehl" w:hint="cs"/>
          <w:vanish/>
          <w:sz w:val="22"/>
          <w:szCs w:val="22"/>
          <w:shd w:val="clear" w:color="auto" w:fill="FFFF99"/>
          <w:rtl/>
        </w:rPr>
        <w:t>עיף זה יחול ע</w:t>
      </w:r>
      <w:r w:rsidRPr="009A7FA3">
        <w:rPr>
          <w:rStyle w:val="default"/>
          <w:rFonts w:cs="FrankRuehl"/>
          <w:vanish/>
          <w:sz w:val="22"/>
          <w:szCs w:val="22"/>
          <w:shd w:val="clear" w:color="auto" w:fill="FFFF99"/>
          <w:rtl/>
        </w:rPr>
        <w:t xml:space="preserve">ל </w:t>
      </w:r>
      <w:r w:rsidRPr="009A7FA3">
        <w:rPr>
          <w:rStyle w:val="default"/>
          <w:rFonts w:cs="FrankRuehl" w:hint="cs"/>
          <w:vanish/>
          <w:sz w:val="22"/>
          <w:szCs w:val="22"/>
          <w:shd w:val="clear" w:color="auto" w:fill="FFFF99"/>
          <w:rtl/>
        </w:rPr>
        <w:t xml:space="preserve">מפעל מאושר, בנין תעשייתי ובנין תעשייתי משופץ שקיבלו אישור לפי חוק העידוד מיום כ"ד באדר ב' תשמ"ט (31 במרס 1989) עד יום </w:t>
      </w:r>
      <w:r w:rsidRPr="009A7FA3">
        <w:rPr>
          <w:rStyle w:val="default"/>
          <w:rFonts w:cs="FrankRuehl" w:hint="cs"/>
          <w:strike/>
          <w:vanish/>
          <w:sz w:val="22"/>
          <w:szCs w:val="22"/>
          <w:shd w:val="clear" w:color="auto" w:fill="FFFF99"/>
          <w:rtl/>
        </w:rPr>
        <w:t>כ"ח בטבת התשנ"ה (31 בדצמבר 1994)</w:t>
      </w:r>
      <w:r w:rsidRPr="009A7FA3">
        <w:rPr>
          <w:rStyle w:val="default"/>
          <w:rFonts w:cs="FrankRuehl" w:hint="cs"/>
          <w:vanish/>
          <w:sz w:val="22"/>
          <w:szCs w:val="22"/>
          <w:shd w:val="clear" w:color="auto" w:fill="FFFF99"/>
          <w:rtl/>
        </w:rPr>
        <w:t xml:space="preserve"> </w:t>
      </w:r>
      <w:r w:rsidRPr="009A7FA3">
        <w:rPr>
          <w:rStyle w:val="default"/>
          <w:rFonts w:cs="FrankRuehl" w:hint="cs"/>
          <w:vanish/>
          <w:sz w:val="22"/>
          <w:szCs w:val="22"/>
          <w:u w:val="single"/>
          <w:shd w:val="clear" w:color="auto" w:fill="FFFF99"/>
          <w:rtl/>
        </w:rPr>
        <w:t>ב' בטבת התשנ"ח (31 בדצמבר 1997)</w:t>
      </w:r>
      <w:r w:rsidRPr="009A7FA3">
        <w:rPr>
          <w:rStyle w:val="default"/>
          <w:rFonts w:cs="FrankRuehl" w:hint="cs"/>
          <w:vanish/>
          <w:sz w:val="22"/>
          <w:szCs w:val="22"/>
          <w:shd w:val="clear" w:color="auto" w:fill="FFFF99"/>
          <w:rtl/>
        </w:rPr>
        <w:t>.</w:t>
      </w:r>
    </w:p>
    <w:p w:rsidR="00905331" w:rsidRPr="009A7FA3" w:rsidRDefault="00905331" w:rsidP="00905331">
      <w:pPr>
        <w:pStyle w:val="P00"/>
        <w:tabs>
          <w:tab w:val="clear" w:pos="6259"/>
        </w:tabs>
        <w:spacing w:before="0"/>
        <w:ind w:left="0" w:right="1134"/>
        <w:rPr>
          <w:rFonts w:cs="FrankRuehl" w:hint="cs"/>
          <w:vanish/>
          <w:szCs w:val="20"/>
          <w:shd w:val="clear" w:color="auto" w:fill="FFFF99"/>
          <w:rtl/>
        </w:rPr>
      </w:pPr>
    </w:p>
    <w:p w:rsidR="00905331" w:rsidRPr="009A7FA3" w:rsidRDefault="00905331" w:rsidP="00905331">
      <w:pPr>
        <w:pStyle w:val="P00"/>
        <w:tabs>
          <w:tab w:val="clear" w:pos="6259"/>
        </w:tabs>
        <w:spacing w:before="0"/>
        <w:ind w:left="0" w:right="1134"/>
        <w:rPr>
          <w:rFonts w:cs="FrankRuehl" w:hint="cs"/>
          <w:vanish/>
          <w:color w:val="FF0000"/>
          <w:szCs w:val="20"/>
          <w:shd w:val="clear" w:color="auto" w:fill="FFFF99"/>
          <w:rtl/>
        </w:rPr>
      </w:pPr>
      <w:r w:rsidRPr="009A7FA3">
        <w:rPr>
          <w:rFonts w:cs="FrankRuehl" w:hint="cs"/>
          <w:vanish/>
          <w:color w:val="FF0000"/>
          <w:szCs w:val="20"/>
          <w:shd w:val="clear" w:color="auto" w:fill="FFFF99"/>
          <w:rtl/>
        </w:rPr>
        <w:t>מיום 1.1.2011</w:t>
      </w:r>
    </w:p>
    <w:p w:rsidR="00905331" w:rsidRPr="009A7FA3" w:rsidRDefault="00905331" w:rsidP="00905331">
      <w:pPr>
        <w:pStyle w:val="P00"/>
        <w:tabs>
          <w:tab w:val="clear" w:pos="6259"/>
        </w:tabs>
        <w:spacing w:before="0"/>
        <w:ind w:left="0" w:right="1134"/>
        <w:rPr>
          <w:rFonts w:cs="FrankRuehl" w:hint="cs"/>
          <w:vanish/>
          <w:szCs w:val="20"/>
          <w:shd w:val="clear" w:color="auto" w:fill="FFFF99"/>
          <w:rtl/>
        </w:rPr>
      </w:pPr>
      <w:r w:rsidRPr="009A7FA3">
        <w:rPr>
          <w:rFonts w:cs="FrankRuehl" w:hint="cs"/>
          <w:b/>
          <w:bCs/>
          <w:vanish/>
          <w:szCs w:val="20"/>
          <w:shd w:val="clear" w:color="auto" w:fill="FFFF99"/>
          <w:rtl/>
        </w:rPr>
        <w:t>תיקון מס' 5</w:t>
      </w:r>
    </w:p>
    <w:p w:rsidR="00905331" w:rsidRPr="009A7FA3" w:rsidRDefault="00905331" w:rsidP="00905331">
      <w:pPr>
        <w:pStyle w:val="P00"/>
        <w:tabs>
          <w:tab w:val="clear" w:pos="6259"/>
        </w:tabs>
        <w:spacing w:before="0"/>
        <w:ind w:left="0" w:right="1134"/>
        <w:rPr>
          <w:rFonts w:cs="FrankRuehl" w:hint="cs"/>
          <w:vanish/>
          <w:szCs w:val="20"/>
          <w:shd w:val="clear" w:color="auto" w:fill="FFFF99"/>
          <w:rtl/>
        </w:rPr>
      </w:pPr>
      <w:hyperlink r:id="rId22" w:history="1">
        <w:r w:rsidRPr="009A7FA3">
          <w:rPr>
            <w:rStyle w:val="Hyperlink"/>
            <w:rFonts w:cs="FrankRuehl" w:hint="cs"/>
            <w:vanish/>
            <w:szCs w:val="20"/>
            <w:shd w:val="clear" w:color="auto" w:fill="FFFF99"/>
            <w:rtl/>
          </w:rPr>
          <w:t>ס"ח תשע"א מס' 2271</w:t>
        </w:r>
      </w:hyperlink>
      <w:r w:rsidRPr="009A7FA3">
        <w:rPr>
          <w:rFonts w:cs="FrankRuehl" w:hint="cs"/>
          <w:vanish/>
          <w:szCs w:val="20"/>
          <w:shd w:val="clear" w:color="auto" w:fill="FFFF99"/>
          <w:rtl/>
        </w:rPr>
        <w:t xml:space="preserve"> מיום 6.1.2011 עמ' 181 (</w:t>
      </w:r>
      <w:hyperlink r:id="rId23" w:history="1">
        <w:r w:rsidRPr="009A7FA3">
          <w:rPr>
            <w:rStyle w:val="Hyperlink"/>
            <w:rFonts w:cs="FrankRuehl" w:hint="cs"/>
            <w:vanish/>
            <w:szCs w:val="20"/>
            <w:shd w:val="clear" w:color="auto" w:fill="FFFF99"/>
            <w:rtl/>
          </w:rPr>
          <w:t>ה"ח 541</w:t>
        </w:r>
      </w:hyperlink>
      <w:r w:rsidRPr="009A7FA3">
        <w:rPr>
          <w:rFonts w:cs="FrankRuehl" w:hint="cs"/>
          <w:vanish/>
          <w:szCs w:val="20"/>
          <w:shd w:val="clear" w:color="auto" w:fill="FFFF99"/>
          <w:rtl/>
        </w:rPr>
        <w:t>)</w:t>
      </w:r>
    </w:p>
    <w:p w:rsidR="00905331" w:rsidRPr="009A7FA3" w:rsidRDefault="00905331" w:rsidP="00905331">
      <w:pPr>
        <w:pStyle w:val="P00"/>
        <w:tabs>
          <w:tab w:val="clear" w:pos="6259"/>
        </w:tabs>
        <w:spacing w:before="0"/>
        <w:ind w:left="0" w:right="1134"/>
        <w:rPr>
          <w:rFonts w:cs="FrankRuehl" w:hint="cs"/>
          <w:vanish/>
          <w:szCs w:val="20"/>
          <w:shd w:val="clear" w:color="auto" w:fill="FFFF99"/>
          <w:rtl/>
        </w:rPr>
      </w:pPr>
      <w:r w:rsidRPr="009A7FA3">
        <w:rPr>
          <w:rFonts w:cs="FrankRuehl" w:hint="cs"/>
          <w:b/>
          <w:bCs/>
          <w:vanish/>
          <w:szCs w:val="20"/>
          <w:shd w:val="clear" w:color="auto" w:fill="FFFF99"/>
          <w:rtl/>
        </w:rPr>
        <w:t>החלפת סעיף 22ג</w:t>
      </w:r>
    </w:p>
    <w:p w:rsidR="00905331" w:rsidRPr="009A7FA3" w:rsidRDefault="00905331" w:rsidP="00905331">
      <w:pPr>
        <w:pStyle w:val="P00"/>
        <w:tabs>
          <w:tab w:val="clear" w:pos="6259"/>
        </w:tabs>
        <w:ind w:left="0" w:right="1134"/>
        <w:rPr>
          <w:rFonts w:cs="FrankRuehl" w:hint="cs"/>
          <w:vanish/>
          <w:szCs w:val="20"/>
          <w:shd w:val="clear" w:color="auto" w:fill="FFFF99"/>
          <w:rtl/>
        </w:rPr>
      </w:pPr>
      <w:r w:rsidRPr="009A7FA3">
        <w:rPr>
          <w:rFonts w:cs="FrankRuehl" w:hint="cs"/>
          <w:vanish/>
          <w:szCs w:val="20"/>
          <w:shd w:val="clear" w:color="auto" w:fill="FFFF99"/>
          <w:rtl/>
        </w:rPr>
        <w:t>הנוסח הקודם:</w:t>
      </w:r>
    </w:p>
    <w:p w:rsidR="00905331" w:rsidRPr="009A7FA3" w:rsidRDefault="00905331" w:rsidP="00905331">
      <w:pPr>
        <w:pStyle w:val="P00"/>
        <w:spacing w:before="20"/>
        <w:ind w:left="0" w:right="1134"/>
        <w:rPr>
          <w:rStyle w:val="big-number"/>
          <w:rFonts w:cs="Miriam" w:hint="cs"/>
          <w:strike/>
          <w:vanish/>
          <w:sz w:val="16"/>
          <w:szCs w:val="16"/>
          <w:shd w:val="clear" w:color="auto" w:fill="FFFF99"/>
          <w:rtl/>
        </w:rPr>
      </w:pPr>
      <w:r w:rsidRPr="009A7FA3">
        <w:rPr>
          <w:rStyle w:val="big-number"/>
          <w:rFonts w:cs="Miriam" w:hint="cs"/>
          <w:strike/>
          <w:vanish/>
          <w:sz w:val="16"/>
          <w:szCs w:val="16"/>
          <w:shd w:val="clear" w:color="auto" w:fill="FFFF99"/>
          <w:rtl/>
        </w:rPr>
        <w:t>הטבות למפעלים עתירי ידע ולמפעלים עתירי טכנולוגיה</w:t>
      </w:r>
    </w:p>
    <w:p w:rsidR="00905331" w:rsidRPr="009A7FA3" w:rsidRDefault="00905331" w:rsidP="00905331">
      <w:pPr>
        <w:pStyle w:val="P00"/>
        <w:spacing w:before="0"/>
        <w:ind w:left="0" w:right="1134"/>
        <w:rPr>
          <w:rStyle w:val="default"/>
          <w:rFonts w:cs="FrankRuehl"/>
          <w:strike/>
          <w:vanish/>
          <w:sz w:val="22"/>
          <w:szCs w:val="22"/>
          <w:shd w:val="clear" w:color="auto" w:fill="FFFF99"/>
          <w:rtl/>
        </w:rPr>
      </w:pPr>
      <w:r w:rsidRPr="009A7FA3">
        <w:rPr>
          <w:rStyle w:val="big-number"/>
          <w:rFonts w:cs="FrankRuehl"/>
          <w:strike/>
          <w:vanish/>
          <w:sz w:val="22"/>
          <w:szCs w:val="22"/>
          <w:shd w:val="clear" w:color="auto" w:fill="FFFF99"/>
          <w:rtl/>
        </w:rPr>
        <w:t>22</w:t>
      </w:r>
      <w:r w:rsidRPr="009A7FA3">
        <w:rPr>
          <w:rStyle w:val="default"/>
          <w:rFonts w:cs="FrankRuehl"/>
          <w:strike/>
          <w:vanish/>
          <w:sz w:val="22"/>
          <w:szCs w:val="22"/>
          <w:shd w:val="clear" w:color="auto" w:fill="FFFF99"/>
          <w:rtl/>
        </w:rPr>
        <w:t>ג.</w:t>
      </w:r>
      <w:r w:rsidRPr="009A7FA3">
        <w:rPr>
          <w:rStyle w:val="default"/>
          <w:rFonts w:cs="FrankRuehl"/>
          <w:strike/>
          <w:vanish/>
          <w:sz w:val="22"/>
          <w:szCs w:val="22"/>
          <w:shd w:val="clear" w:color="auto" w:fill="FFFF99"/>
          <w:rtl/>
        </w:rPr>
        <w:tab/>
        <w:t>(</w:t>
      </w:r>
      <w:r w:rsidRPr="009A7FA3">
        <w:rPr>
          <w:rStyle w:val="default"/>
          <w:rFonts w:cs="FrankRuehl" w:hint="cs"/>
          <w:strike/>
          <w:vanish/>
          <w:sz w:val="22"/>
          <w:szCs w:val="22"/>
          <w:shd w:val="clear" w:color="auto" w:fill="FFFF99"/>
          <w:rtl/>
        </w:rPr>
        <w:t>א)</w:t>
      </w:r>
      <w:r w:rsidRPr="009A7FA3">
        <w:rPr>
          <w:rStyle w:val="default"/>
          <w:rFonts w:cs="FrankRuehl"/>
          <w:strike/>
          <w:vanish/>
          <w:sz w:val="22"/>
          <w:szCs w:val="22"/>
          <w:shd w:val="clear" w:color="auto" w:fill="FFFF99"/>
          <w:rtl/>
        </w:rPr>
        <w:tab/>
        <w:t>ל</w:t>
      </w:r>
      <w:r w:rsidRPr="009A7FA3">
        <w:rPr>
          <w:rStyle w:val="default"/>
          <w:rFonts w:cs="FrankRuehl" w:hint="cs"/>
          <w:strike/>
          <w:vanish/>
          <w:sz w:val="22"/>
          <w:szCs w:val="22"/>
          <w:shd w:val="clear" w:color="auto" w:fill="FFFF99"/>
          <w:rtl/>
        </w:rPr>
        <w:t>מפעל עתיר ידע ולמפעל עתיר טכנולוגיה בירושלים ש</w:t>
      </w:r>
      <w:r w:rsidRPr="009A7FA3">
        <w:rPr>
          <w:rStyle w:val="default"/>
          <w:rFonts w:cs="FrankRuehl"/>
          <w:strike/>
          <w:vanish/>
          <w:sz w:val="22"/>
          <w:szCs w:val="22"/>
          <w:shd w:val="clear" w:color="auto" w:fill="FFFF99"/>
          <w:rtl/>
        </w:rPr>
        <w:t>או</w:t>
      </w:r>
      <w:r w:rsidRPr="009A7FA3">
        <w:rPr>
          <w:rStyle w:val="default"/>
          <w:rFonts w:cs="FrankRuehl" w:hint="cs"/>
          <w:strike/>
          <w:vanish/>
          <w:sz w:val="22"/>
          <w:szCs w:val="22"/>
          <w:shd w:val="clear" w:color="auto" w:fill="FFFF99"/>
          <w:rtl/>
        </w:rPr>
        <w:t>שר כ</w:t>
      </w:r>
      <w:r w:rsidRPr="009A7FA3">
        <w:rPr>
          <w:rStyle w:val="default"/>
          <w:rFonts w:cs="FrankRuehl"/>
          <w:strike/>
          <w:vanish/>
          <w:sz w:val="22"/>
          <w:szCs w:val="22"/>
          <w:shd w:val="clear" w:color="auto" w:fill="FFFF99"/>
          <w:rtl/>
        </w:rPr>
        <w:t>מ</w:t>
      </w:r>
      <w:r w:rsidRPr="009A7FA3">
        <w:rPr>
          <w:rStyle w:val="default"/>
          <w:rFonts w:cs="FrankRuehl" w:hint="cs"/>
          <w:strike/>
          <w:vanish/>
          <w:sz w:val="22"/>
          <w:szCs w:val="22"/>
          <w:shd w:val="clear" w:color="auto" w:fill="FFFF99"/>
          <w:rtl/>
        </w:rPr>
        <w:t>פעל מאושר על פי חוק לעידוד השקעות הון, תשי"ט-</w:t>
      </w:r>
      <w:r w:rsidRPr="009A7FA3">
        <w:rPr>
          <w:rStyle w:val="default"/>
          <w:rFonts w:cs="FrankRuehl"/>
          <w:strike/>
          <w:vanish/>
          <w:sz w:val="22"/>
          <w:szCs w:val="22"/>
          <w:shd w:val="clear" w:color="auto" w:fill="FFFF99"/>
          <w:rtl/>
        </w:rPr>
        <w:t>1959 (</w:t>
      </w:r>
      <w:r w:rsidRPr="009A7FA3">
        <w:rPr>
          <w:rStyle w:val="default"/>
          <w:rFonts w:cs="FrankRuehl" w:hint="cs"/>
          <w:strike/>
          <w:vanish/>
          <w:sz w:val="22"/>
          <w:szCs w:val="22"/>
          <w:shd w:val="clear" w:color="auto" w:fill="FFFF99"/>
          <w:rtl/>
        </w:rPr>
        <w:t xml:space="preserve">להלן </w:t>
      </w:r>
      <w:r w:rsidRPr="009A7FA3">
        <w:rPr>
          <w:rStyle w:val="default"/>
          <w:rFonts w:cs="FrankRuehl"/>
          <w:strike/>
          <w:vanish/>
          <w:sz w:val="22"/>
          <w:szCs w:val="22"/>
          <w:shd w:val="clear" w:color="auto" w:fill="FFFF99"/>
          <w:rtl/>
        </w:rPr>
        <w:t xml:space="preserve">– </w:t>
      </w:r>
      <w:r w:rsidRPr="009A7FA3">
        <w:rPr>
          <w:rStyle w:val="default"/>
          <w:rFonts w:cs="FrankRuehl" w:hint="cs"/>
          <w:strike/>
          <w:vanish/>
          <w:sz w:val="22"/>
          <w:szCs w:val="22"/>
          <w:shd w:val="clear" w:color="auto" w:fill="FFFF99"/>
          <w:rtl/>
        </w:rPr>
        <w:t>חוק העידוד), יינתנו ההטבות הניתנות למפעל באזור פיתוח א' לפי חוק  העידוד.</w:t>
      </w:r>
    </w:p>
    <w:p w:rsidR="00905331" w:rsidRPr="009A7FA3" w:rsidRDefault="00905331" w:rsidP="00905331">
      <w:pPr>
        <w:pStyle w:val="P00"/>
        <w:spacing w:before="0"/>
        <w:ind w:left="0" w:right="1134"/>
        <w:rPr>
          <w:rStyle w:val="default"/>
          <w:rFonts w:cs="FrankRuehl"/>
          <w:strike/>
          <w:vanish/>
          <w:sz w:val="22"/>
          <w:szCs w:val="22"/>
          <w:shd w:val="clear" w:color="auto" w:fill="FFFF99"/>
          <w:rtl/>
        </w:rPr>
      </w:pPr>
      <w:r w:rsidRPr="009A7FA3">
        <w:rPr>
          <w:rFonts w:cs="FrankRuehl"/>
          <w:vanish/>
          <w:sz w:val="22"/>
          <w:szCs w:val="22"/>
          <w:shd w:val="clear" w:color="auto" w:fill="FFFF99"/>
          <w:rtl/>
        </w:rPr>
        <w:tab/>
      </w:r>
      <w:r w:rsidRPr="009A7FA3">
        <w:rPr>
          <w:rStyle w:val="default"/>
          <w:rFonts w:cs="FrankRuehl"/>
          <w:strike/>
          <w:vanish/>
          <w:sz w:val="22"/>
          <w:szCs w:val="22"/>
          <w:shd w:val="clear" w:color="auto" w:fill="FFFF99"/>
          <w:rtl/>
        </w:rPr>
        <w:t>(ב</w:t>
      </w:r>
      <w:r w:rsidRPr="009A7FA3">
        <w:rPr>
          <w:rStyle w:val="default"/>
          <w:rFonts w:cs="FrankRuehl" w:hint="cs"/>
          <w:strike/>
          <w:vanish/>
          <w:sz w:val="22"/>
          <w:szCs w:val="22"/>
          <w:shd w:val="clear" w:color="auto" w:fill="FFFF99"/>
          <w:rtl/>
        </w:rPr>
        <w:t>)</w:t>
      </w:r>
      <w:r w:rsidRPr="009A7FA3">
        <w:rPr>
          <w:rStyle w:val="default"/>
          <w:rFonts w:cs="FrankRuehl"/>
          <w:strike/>
          <w:vanish/>
          <w:sz w:val="22"/>
          <w:szCs w:val="22"/>
          <w:shd w:val="clear" w:color="auto" w:fill="FFFF99"/>
          <w:rtl/>
        </w:rPr>
        <w:tab/>
        <w:t>ל</w:t>
      </w:r>
      <w:r w:rsidRPr="009A7FA3">
        <w:rPr>
          <w:rStyle w:val="default"/>
          <w:rFonts w:cs="FrankRuehl" w:hint="cs"/>
          <w:strike/>
          <w:vanish/>
          <w:sz w:val="22"/>
          <w:szCs w:val="22"/>
          <w:shd w:val="clear" w:color="auto" w:fill="FFFF99"/>
          <w:rtl/>
        </w:rPr>
        <w:t>בנין תעשייתי ולבנין תעשייתי משופץ כהגדרתם בסעיף 40א לחוק העידוד, הנמצאים בירושלים ואש</w:t>
      </w:r>
      <w:r w:rsidRPr="009A7FA3">
        <w:rPr>
          <w:rStyle w:val="default"/>
          <w:rFonts w:cs="FrankRuehl"/>
          <w:strike/>
          <w:vanish/>
          <w:sz w:val="22"/>
          <w:szCs w:val="22"/>
          <w:shd w:val="clear" w:color="auto" w:fill="FFFF99"/>
          <w:rtl/>
        </w:rPr>
        <w:t xml:space="preserve">ר </w:t>
      </w:r>
      <w:r w:rsidRPr="009A7FA3">
        <w:rPr>
          <w:rStyle w:val="default"/>
          <w:rFonts w:cs="FrankRuehl" w:hint="cs"/>
          <w:strike/>
          <w:vanish/>
          <w:sz w:val="22"/>
          <w:szCs w:val="22"/>
          <w:shd w:val="clear" w:color="auto" w:fill="FFFF99"/>
          <w:rtl/>
        </w:rPr>
        <w:t>הושכ</w:t>
      </w:r>
      <w:r w:rsidRPr="009A7FA3">
        <w:rPr>
          <w:rStyle w:val="default"/>
          <w:rFonts w:cs="FrankRuehl"/>
          <w:strike/>
          <w:vanish/>
          <w:sz w:val="22"/>
          <w:szCs w:val="22"/>
          <w:shd w:val="clear" w:color="auto" w:fill="FFFF99"/>
          <w:rtl/>
        </w:rPr>
        <w:t>ר</w:t>
      </w:r>
      <w:r w:rsidRPr="009A7FA3">
        <w:rPr>
          <w:rStyle w:val="default"/>
          <w:rFonts w:cs="FrankRuehl" w:hint="cs"/>
          <w:strike/>
          <w:vanish/>
          <w:sz w:val="22"/>
          <w:szCs w:val="22"/>
          <w:shd w:val="clear" w:color="auto" w:fill="FFFF99"/>
          <w:rtl/>
        </w:rPr>
        <w:t>ו למפעל עתיר ידע או למפעל עתיר טכנולוגיה, יינתנו ההטבות הניתנות לבנינים כאמור באזור פיתוח א' לפי חוק העידוד, ולענין זה תחול הגדרת "בנין תעשייתי" האמורה כאילו בפסקה (2) בה, אחרי "בשיעור שנקבע בכתב האישור" נאמר "ואינו פחות מ-70%".</w:t>
      </w:r>
    </w:p>
    <w:p w:rsidR="00905331" w:rsidRPr="009A7FA3" w:rsidRDefault="00905331" w:rsidP="00905331">
      <w:pPr>
        <w:pStyle w:val="P00"/>
        <w:spacing w:before="0"/>
        <w:ind w:left="0" w:right="1134"/>
        <w:rPr>
          <w:rStyle w:val="default"/>
          <w:rFonts w:cs="FrankRuehl"/>
          <w:strike/>
          <w:vanish/>
          <w:sz w:val="22"/>
          <w:szCs w:val="22"/>
          <w:shd w:val="clear" w:color="auto" w:fill="FFFF99"/>
          <w:rtl/>
        </w:rPr>
      </w:pPr>
      <w:r w:rsidRPr="009A7FA3">
        <w:rPr>
          <w:rFonts w:cs="FrankRuehl"/>
          <w:vanish/>
          <w:sz w:val="22"/>
          <w:szCs w:val="22"/>
          <w:shd w:val="clear" w:color="auto" w:fill="FFFF99"/>
          <w:rtl/>
        </w:rPr>
        <w:tab/>
      </w:r>
      <w:r w:rsidRPr="009A7FA3">
        <w:rPr>
          <w:rStyle w:val="default"/>
          <w:rFonts w:cs="FrankRuehl"/>
          <w:strike/>
          <w:vanish/>
          <w:sz w:val="22"/>
          <w:szCs w:val="22"/>
          <w:shd w:val="clear" w:color="auto" w:fill="FFFF99"/>
          <w:rtl/>
        </w:rPr>
        <w:t>(ג</w:t>
      </w:r>
      <w:r w:rsidRPr="009A7FA3">
        <w:rPr>
          <w:rStyle w:val="default"/>
          <w:rFonts w:cs="FrankRuehl" w:hint="cs"/>
          <w:strike/>
          <w:vanish/>
          <w:sz w:val="22"/>
          <w:szCs w:val="22"/>
          <w:shd w:val="clear" w:color="auto" w:fill="FFFF99"/>
          <w:rtl/>
        </w:rPr>
        <w:t>)</w:t>
      </w:r>
      <w:r w:rsidRPr="009A7FA3">
        <w:rPr>
          <w:rStyle w:val="default"/>
          <w:rFonts w:cs="FrankRuehl"/>
          <w:strike/>
          <w:vanish/>
          <w:sz w:val="22"/>
          <w:szCs w:val="22"/>
          <w:shd w:val="clear" w:color="auto" w:fill="FFFF99"/>
          <w:rtl/>
        </w:rPr>
        <w:tab/>
        <w:t>ס</w:t>
      </w:r>
      <w:r w:rsidRPr="009A7FA3">
        <w:rPr>
          <w:rStyle w:val="default"/>
          <w:rFonts w:cs="FrankRuehl" w:hint="cs"/>
          <w:strike/>
          <w:vanish/>
          <w:sz w:val="22"/>
          <w:szCs w:val="22"/>
          <w:shd w:val="clear" w:color="auto" w:fill="FFFF99"/>
          <w:rtl/>
        </w:rPr>
        <w:t>עיף זה יחול ע</w:t>
      </w:r>
      <w:r w:rsidRPr="009A7FA3">
        <w:rPr>
          <w:rStyle w:val="default"/>
          <w:rFonts w:cs="FrankRuehl"/>
          <w:strike/>
          <w:vanish/>
          <w:sz w:val="22"/>
          <w:szCs w:val="22"/>
          <w:shd w:val="clear" w:color="auto" w:fill="FFFF99"/>
          <w:rtl/>
        </w:rPr>
        <w:t xml:space="preserve">ל </w:t>
      </w:r>
      <w:r w:rsidRPr="009A7FA3">
        <w:rPr>
          <w:rStyle w:val="default"/>
          <w:rFonts w:cs="FrankRuehl" w:hint="cs"/>
          <w:strike/>
          <w:vanish/>
          <w:sz w:val="22"/>
          <w:szCs w:val="22"/>
          <w:shd w:val="clear" w:color="auto" w:fill="FFFF99"/>
          <w:rtl/>
        </w:rPr>
        <w:t>מפעל מאושר, בנין תעשייתי ובנין תעשייתי משופץ שקיבלו אישור לפי חוק העידוד מיום כ"ד באדר ב' תשמ"ט (31 במרס 1989) עד יום ב' בטבת תשנ"ח (31 בדצמבר 1997).</w:t>
      </w:r>
    </w:p>
    <w:p w:rsidR="00905331" w:rsidRPr="009A7FA3" w:rsidRDefault="00905331" w:rsidP="00905331">
      <w:pPr>
        <w:pStyle w:val="P00"/>
        <w:spacing w:before="0"/>
        <w:ind w:left="0" w:right="1134"/>
        <w:rPr>
          <w:rStyle w:val="default"/>
          <w:rFonts w:cs="FrankRuehl" w:hint="cs"/>
          <w:vanish/>
          <w:sz w:val="22"/>
          <w:szCs w:val="22"/>
          <w:shd w:val="clear" w:color="auto" w:fill="FFFF99"/>
          <w:rtl/>
        </w:rPr>
      </w:pPr>
      <w:r w:rsidRPr="009A7FA3">
        <w:rPr>
          <w:rFonts w:cs="FrankRuehl"/>
          <w:vanish/>
          <w:sz w:val="22"/>
          <w:szCs w:val="22"/>
          <w:shd w:val="clear" w:color="auto" w:fill="FFFF99"/>
          <w:rtl/>
        </w:rPr>
        <w:tab/>
      </w:r>
      <w:r w:rsidRPr="009A7FA3">
        <w:rPr>
          <w:rStyle w:val="default"/>
          <w:rFonts w:cs="FrankRuehl"/>
          <w:strike/>
          <w:vanish/>
          <w:sz w:val="22"/>
          <w:szCs w:val="22"/>
          <w:shd w:val="clear" w:color="auto" w:fill="FFFF99"/>
          <w:rtl/>
        </w:rPr>
        <w:t>(ד</w:t>
      </w:r>
      <w:r w:rsidRPr="009A7FA3">
        <w:rPr>
          <w:rStyle w:val="default"/>
          <w:rFonts w:cs="FrankRuehl" w:hint="cs"/>
          <w:strike/>
          <w:vanish/>
          <w:sz w:val="22"/>
          <w:szCs w:val="22"/>
          <w:shd w:val="clear" w:color="auto" w:fill="FFFF99"/>
          <w:rtl/>
        </w:rPr>
        <w:t>)</w:t>
      </w:r>
      <w:r w:rsidRPr="009A7FA3">
        <w:rPr>
          <w:rStyle w:val="default"/>
          <w:rFonts w:cs="FrankRuehl"/>
          <w:strike/>
          <w:vanish/>
          <w:sz w:val="22"/>
          <w:szCs w:val="22"/>
          <w:shd w:val="clear" w:color="auto" w:fill="FFFF99"/>
          <w:rtl/>
        </w:rPr>
        <w:tab/>
        <w:t>ב</w:t>
      </w:r>
      <w:r w:rsidRPr="009A7FA3">
        <w:rPr>
          <w:rStyle w:val="default"/>
          <w:rFonts w:cs="FrankRuehl" w:hint="cs"/>
          <w:strike/>
          <w:vanish/>
          <w:sz w:val="22"/>
          <w:szCs w:val="22"/>
          <w:shd w:val="clear" w:color="auto" w:fill="FFFF99"/>
          <w:rtl/>
        </w:rPr>
        <w:t xml:space="preserve">סעיף זה, "מפעל עתיר ידע" ו"מפעל עתיר טכנולוגיה" </w:t>
      </w:r>
      <w:r w:rsidRPr="009A7FA3">
        <w:rPr>
          <w:rStyle w:val="default"/>
          <w:rFonts w:cs="FrankRuehl"/>
          <w:strike/>
          <w:vanish/>
          <w:sz w:val="22"/>
          <w:szCs w:val="22"/>
          <w:shd w:val="clear" w:color="auto" w:fill="FFFF99"/>
          <w:rtl/>
        </w:rPr>
        <w:t xml:space="preserve">– </w:t>
      </w:r>
      <w:r w:rsidRPr="009A7FA3">
        <w:rPr>
          <w:rStyle w:val="default"/>
          <w:rFonts w:cs="FrankRuehl" w:hint="cs"/>
          <w:strike/>
          <w:vanish/>
          <w:sz w:val="22"/>
          <w:szCs w:val="22"/>
          <w:shd w:val="clear" w:color="auto" w:fill="FFFF99"/>
          <w:rtl/>
        </w:rPr>
        <w:t xml:space="preserve">מפעל שהמדען הראשי במשרד התעשיה והמסחר אישר אותו </w:t>
      </w:r>
      <w:r w:rsidRPr="009A7FA3">
        <w:rPr>
          <w:rStyle w:val="default"/>
          <w:rFonts w:cs="FrankRuehl"/>
          <w:strike/>
          <w:vanish/>
          <w:sz w:val="22"/>
          <w:szCs w:val="22"/>
          <w:shd w:val="clear" w:color="auto" w:fill="FFFF99"/>
          <w:rtl/>
        </w:rPr>
        <w:t>לע</w:t>
      </w:r>
      <w:r w:rsidRPr="009A7FA3">
        <w:rPr>
          <w:rStyle w:val="default"/>
          <w:rFonts w:cs="FrankRuehl" w:hint="cs"/>
          <w:strike/>
          <w:vanish/>
          <w:sz w:val="22"/>
          <w:szCs w:val="22"/>
          <w:shd w:val="clear" w:color="auto" w:fill="FFFF99"/>
          <w:rtl/>
        </w:rPr>
        <w:t>נין סעיף זה בהתאם לכללים שקבעו השרים בתקנות.</w:t>
      </w:r>
    </w:p>
    <w:p w:rsidR="00EB62B6" w:rsidRPr="009A7FA3" w:rsidRDefault="00EB62B6" w:rsidP="00905331">
      <w:pPr>
        <w:pStyle w:val="P00"/>
        <w:spacing w:before="0"/>
        <w:ind w:left="0" w:right="1134"/>
        <w:rPr>
          <w:rStyle w:val="default"/>
          <w:rFonts w:cs="FrankRuehl" w:hint="cs"/>
          <w:vanish/>
          <w:sz w:val="20"/>
          <w:szCs w:val="20"/>
          <w:shd w:val="clear" w:color="auto" w:fill="FFFF99"/>
          <w:rtl/>
        </w:rPr>
      </w:pPr>
    </w:p>
    <w:p w:rsidR="00EB62B6" w:rsidRPr="009A7FA3" w:rsidRDefault="00EB62B6" w:rsidP="00EB62B6">
      <w:pPr>
        <w:pStyle w:val="P00"/>
        <w:spacing w:before="0"/>
        <w:ind w:left="0" w:right="1134"/>
        <w:rPr>
          <w:rStyle w:val="default"/>
          <w:rFonts w:cs="FrankRuehl" w:hint="cs"/>
          <w:vanish/>
          <w:color w:val="FF0000"/>
          <w:sz w:val="20"/>
          <w:szCs w:val="20"/>
          <w:shd w:val="clear" w:color="auto" w:fill="FFFF99"/>
          <w:rtl/>
        </w:rPr>
      </w:pPr>
      <w:r w:rsidRPr="009A7FA3">
        <w:rPr>
          <w:rStyle w:val="default"/>
          <w:rFonts w:cs="FrankRuehl" w:hint="cs"/>
          <w:vanish/>
          <w:color w:val="FF0000"/>
          <w:sz w:val="20"/>
          <w:szCs w:val="20"/>
          <w:shd w:val="clear" w:color="auto" w:fill="FFFF99"/>
          <w:rtl/>
        </w:rPr>
        <w:t>מיום 1.1.2016</w:t>
      </w:r>
    </w:p>
    <w:p w:rsidR="00EB62B6" w:rsidRPr="009A7FA3" w:rsidRDefault="00EB62B6" w:rsidP="00EB62B6">
      <w:pPr>
        <w:pStyle w:val="P00"/>
        <w:spacing w:before="0"/>
        <w:ind w:left="0" w:right="1134"/>
        <w:rPr>
          <w:rStyle w:val="default"/>
          <w:rFonts w:cs="FrankRuehl" w:hint="cs"/>
          <w:vanish/>
          <w:sz w:val="20"/>
          <w:szCs w:val="20"/>
          <w:shd w:val="clear" w:color="auto" w:fill="FFFF99"/>
          <w:rtl/>
        </w:rPr>
      </w:pPr>
      <w:r w:rsidRPr="009A7FA3">
        <w:rPr>
          <w:rStyle w:val="default"/>
          <w:rFonts w:cs="FrankRuehl" w:hint="cs"/>
          <w:b/>
          <w:bCs/>
          <w:vanish/>
          <w:sz w:val="20"/>
          <w:szCs w:val="20"/>
          <w:shd w:val="clear" w:color="auto" w:fill="FFFF99"/>
          <w:rtl/>
        </w:rPr>
        <w:t>תיקון מס' 7</w:t>
      </w:r>
    </w:p>
    <w:p w:rsidR="00EB62B6" w:rsidRPr="009A7FA3" w:rsidRDefault="00EB62B6" w:rsidP="00EB62B6">
      <w:pPr>
        <w:pStyle w:val="P00"/>
        <w:spacing w:before="0"/>
        <w:ind w:left="0" w:right="1134"/>
        <w:rPr>
          <w:rStyle w:val="default"/>
          <w:rFonts w:cs="FrankRuehl" w:hint="cs"/>
          <w:vanish/>
          <w:sz w:val="20"/>
          <w:szCs w:val="20"/>
          <w:shd w:val="clear" w:color="auto" w:fill="FFFF99"/>
          <w:rtl/>
        </w:rPr>
      </w:pPr>
      <w:hyperlink r:id="rId24" w:history="1">
        <w:r w:rsidRPr="009A7FA3">
          <w:rPr>
            <w:rStyle w:val="Hyperlink"/>
            <w:rFonts w:cs="FrankRuehl" w:hint="cs"/>
            <w:vanish/>
            <w:szCs w:val="20"/>
            <w:shd w:val="clear" w:color="auto" w:fill="FFFF99"/>
            <w:rtl/>
          </w:rPr>
          <w:t>ס"ח תשע"ה מס' 2501</w:t>
        </w:r>
      </w:hyperlink>
      <w:r w:rsidRPr="009A7FA3">
        <w:rPr>
          <w:rStyle w:val="default"/>
          <w:rFonts w:cs="FrankRuehl" w:hint="cs"/>
          <w:vanish/>
          <w:sz w:val="20"/>
          <w:szCs w:val="20"/>
          <w:shd w:val="clear" w:color="auto" w:fill="FFFF99"/>
          <w:rtl/>
        </w:rPr>
        <w:t xml:space="preserve"> מיום 10.8.2015 עמ' 284 (</w:t>
      </w:r>
      <w:hyperlink r:id="rId25" w:history="1">
        <w:r w:rsidRPr="009A7FA3">
          <w:rPr>
            <w:rStyle w:val="Hyperlink"/>
            <w:rFonts w:cs="FrankRuehl" w:hint="cs"/>
            <w:vanish/>
            <w:szCs w:val="20"/>
            <w:shd w:val="clear" w:color="auto" w:fill="FFFF99"/>
            <w:rtl/>
          </w:rPr>
          <w:t>ה"ח 926</w:t>
        </w:r>
      </w:hyperlink>
      <w:r w:rsidRPr="009A7FA3">
        <w:rPr>
          <w:rStyle w:val="default"/>
          <w:rFonts w:cs="FrankRuehl" w:hint="cs"/>
          <w:vanish/>
          <w:sz w:val="20"/>
          <w:szCs w:val="20"/>
          <w:shd w:val="clear" w:color="auto" w:fill="FFFF99"/>
          <w:rtl/>
        </w:rPr>
        <w:t>)</w:t>
      </w:r>
    </w:p>
    <w:p w:rsidR="00EB62B6" w:rsidRPr="00EB62B6" w:rsidRDefault="00EB62B6" w:rsidP="00EB62B6">
      <w:pPr>
        <w:pStyle w:val="P00"/>
        <w:ind w:left="0" w:right="1134"/>
        <w:rPr>
          <w:rStyle w:val="default"/>
          <w:rFonts w:cs="FrankRuehl" w:hint="cs"/>
          <w:sz w:val="2"/>
          <w:szCs w:val="2"/>
          <w:rtl/>
        </w:rPr>
      </w:pPr>
      <w:r w:rsidRPr="009A7FA3">
        <w:rPr>
          <w:rStyle w:val="default"/>
          <w:rFonts w:cs="FrankRuehl" w:hint="cs"/>
          <w:vanish/>
          <w:sz w:val="22"/>
          <w:szCs w:val="22"/>
          <w:shd w:val="clear" w:color="auto" w:fill="FFFF99"/>
          <w:rtl/>
        </w:rPr>
        <w:tab/>
        <w:t xml:space="preserve">"מפעל עתיר ידע", "מפעל עתיר טכנולוגיה" </w:t>
      </w:r>
      <w:r w:rsidRPr="009A7FA3">
        <w:rPr>
          <w:rStyle w:val="default"/>
          <w:rFonts w:cs="FrankRuehl"/>
          <w:vanish/>
          <w:sz w:val="22"/>
          <w:szCs w:val="22"/>
          <w:shd w:val="clear" w:color="auto" w:fill="FFFF99"/>
          <w:rtl/>
        </w:rPr>
        <w:t>–</w:t>
      </w:r>
      <w:r w:rsidRPr="009A7FA3">
        <w:rPr>
          <w:rStyle w:val="default"/>
          <w:rFonts w:cs="FrankRuehl" w:hint="cs"/>
          <w:vanish/>
          <w:sz w:val="22"/>
          <w:szCs w:val="22"/>
          <w:shd w:val="clear" w:color="auto" w:fill="FFFF99"/>
          <w:rtl/>
        </w:rPr>
        <w:t xml:space="preserve"> פעל </w:t>
      </w:r>
      <w:r w:rsidRPr="009A7FA3">
        <w:rPr>
          <w:rStyle w:val="default"/>
          <w:rFonts w:cs="FrankRuehl" w:hint="cs"/>
          <w:strike/>
          <w:vanish/>
          <w:sz w:val="22"/>
          <w:szCs w:val="22"/>
          <w:shd w:val="clear" w:color="auto" w:fill="FFFF99"/>
          <w:rtl/>
        </w:rPr>
        <w:t>שהמדען הראשי במשרד התעשייה המסחר והתעסוקה</w:t>
      </w:r>
      <w:r w:rsidRPr="009A7FA3">
        <w:rPr>
          <w:rStyle w:val="default"/>
          <w:rFonts w:cs="FrankRuehl" w:hint="cs"/>
          <w:vanish/>
          <w:sz w:val="22"/>
          <w:szCs w:val="22"/>
          <w:shd w:val="clear" w:color="auto" w:fill="FFFF99"/>
          <w:rtl/>
        </w:rPr>
        <w:t xml:space="preserve"> </w:t>
      </w:r>
      <w:r w:rsidRPr="009A7FA3">
        <w:rPr>
          <w:rStyle w:val="default"/>
          <w:rFonts w:cs="FrankRuehl" w:hint="cs"/>
          <w:vanish/>
          <w:sz w:val="22"/>
          <w:szCs w:val="22"/>
          <w:u w:val="single"/>
          <w:shd w:val="clear" w:color="auto" w:fill="FFFF99"/>
          <w:rtl/>
        </w:rPr>
        <w:t>שראש הרשות הלאומית לחדשנות טכנולוגית כמשמעותו בחוק לעידוד מחקר, פיתוח וחדשנות טכנולוגית בתעשייה, התשמ"ד-1984</w:t>
      </w:r>
      <w:r w:rsidRPr="009A7FA3">
        <w:rPr>
          <w:rStyle w:val="default"/>
          <w:rFonts w:cs="FrankRuehl" w:hint="cs"/>
          <w:vanish/>
          <w:sz w:val="22"/>
          <w:szCs w:val="22"/>
          <w:shd w:val="clear" w:color="auto" w:fill="FFFF99"/>
          <w:rtl/>
        </w:rPr>
        <w:t xml:space="preserve"> אישר אותו לעניין סעיף זה בהתאם לכללים שקבעו השרים בתקנות;</w:t>
      </w:r>
      <w:bookmarkEnd w:id="30"/>
    </w:p>
    <w:p w:rsidR="00905331" w:rsidRDefault="00905331" w:rsidP="00905331">
      <w:pPr>
        <w:pStyle w:val="P00"/>
        <w:spacing w:before="72"/>
        <w:ind w:left="0" w:right="1134"/>
        <w:rPr>
          <w:rStyle w:val="default"/>
          <w:rFonts w:cs="FrankRuehl" w:hint="cs"/>
          <w:rtl/>
        </w:rPr>
      </w:pPr>
      <w:bookmarkStart w:id="31" w:name="Seif28"/>
      <w:bookmarkEnd w:id="31"/>
      <w:r>
        <w:rPr>
          <w:rFonts w:cs="Miriam"/>
          <w:szCs w:val="32"/>
          <w:rtl/>
          <w:lang w:val="he-IL"/>
        </w:rPr>
        <w:pict>
          <v:shape id="_x0000_s1057" type="#_x0000_t202" style="position:absolute;left:0;text-align:left;margin-left:470.25pt;margin-top:7.1pt;width:1in;height:49.6pt;z-index:251671552" filled="f" stroked="f">
            <v:textbox style="mso-next-textbox:#_x0000_s1057" inset="1mm,0,1mm,0">
              <w:txbxContent>
                <w:p w:rsidR="00905331" w:rsidRDefault="00905331" w:rsidP="00905331">
                  <w:pPr>
                    <w:spacing w:line="160" w:lineRule="exact"/>
                    <w:jc w:val="left"/>
                    <w:rPr>
                      <w:rFonts w:cs="Miriam" w:hint="cs"/>
                      <w:sz w:val="18"/>
                      <w:szCs w:val="18"/>
                      <w:rtl/>
                    </w:rPr>
                  </w:pPr>
                  <w:r>
                    <w:rPr>
                      <w:rFonts w:cs="Miriam" w:hint="cs"/>
                      <w:sz w:val="18"/>
                      <w:szCs w:val="18"/>
                      <w:rtl/>
                    </w:rPr>
                    <w:t>עידוד לימודי השכלה גבוהה לחיילים משוחררים זכאים בירושלים</w:t>
                  </w:r>
                </w:p>
                <w:p w:rsidR="00905331" w:rsidRDefault="00905331" w:rsidP="00905331">
                  <w:pPr>
                    <w:spacing w:line="160" w:lineRule="exact"/>
                    <w:jc w:val="left"/>
                    <w:rPr>
                      <w:rFonts w:cs="Miriam" w:hint="cs"/>
                      <w:sz w:val="18"/>
                      <w:szCs w:val="18"/>
                      <w:rtl/>
                    </w:rPr>
                  </w:pPr>
                  <w:r>
                    <w:rPr>
                      <w:rFonts w:cs="Miriam" w:hint="cs"/>
                      <w:sz w:val="18"/>
                      <w:szCs w:val="18"/>
                      <w:rtl/>
                    </w:rPr>
                    <w:t>(תיקון מס' 6) תשע"ב-2011</w:t>
                  </w:r>
                </w:p>
              </w:txbxContent>
            </v:textbox>
          </v:shape>
        </w:pict>
      </w:r>
      <w:r>
        <w:rPr>
          <w:rStyle w:val="big-number"/>
          <w:rFonts w:cs="Miriam"/>
          <w:rtl/>
        </w:rPr>
        <w:t>22</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 xml:space="preserve">הקרן לעידוד לימודי השכלה גבוהה תעודד חיילים משוחררים זכאים, לפי הוראות סעיף 7א(ב)(1) לחוק קליטת חיילים משוחררים, ללמוד במוסדות להשכלה גבוהה בירושלים, באמצעות מימון השתתפות בשכר הלימוד באותם מוסדות, והכל בהתאם לתנאים שנקבעו לעניין הסעיף האמור, ויראו לעניין סעיף 7א(ב)(1) האמור את ירושלים כאזור סיוע; בסעיף זה </w:t>
      </w:r>
      <w:r>
        <w:rPr>
          <w:rStyle w:val="default"/>
          <w:rFonts w:cs="FrankRuehl"/>
          <w:rtl/>
        </w:rPr>
        <w:t>–</w:t>
      </w:r>
    </w:p>
    <w:p w:rsidR="00905331" w:rsidRDefault="00905331" w:rsidP="00905331">
      <w:pPr>
        <w:pStyle w:val="P00"/>
        <w:spacing w:before="72"/>
        <w:ind w:left="0" w:right="1134"/>
        <w:rPr>
          <w:rStyle w:val="default"/>
          <w:rFonts w:cs="FrankRuehl" w:hint="cs"/>
          <w:rtl/>
        </w:rPr>
      </w:pPr>
      <w:r>
        <w:rPr>
          <w:rStyle w:val="default"/>
          <w:rFonts w:cs="FrankRuehl" w:hint="cs"/>
          <w:rtl/>
        </w:rPr>
        <w:tab/>
        <w:t xml:space="preserve">"אזור סיוע" </w:t>
      </w:r>
      <w:r w:rsidR="00CE67A4">
        <w:rPr>
          <w:rStyle w:val="default"/>
          <w:rFonts w:cs="FrankRuehl"/>
          <w:rtl/>
        </w:rPr>
        <w:t>–</w:t>
      </w:r>
      <w:r>
        <w:rPr>
          <w:rStyle w:val="default"/>
          <w:rFonts w:cs="FrankRuehl" w:hint="cs"/>
          <w:rtl/>
        </w:rPr>
        <w:t xml:space="preserve"> </w:t>
      </w:r>
      <w:r w:rsidR="00CE67A4">
        <w:rPr>
          <w:rStyle w:val="default"/>
          <w:rFonts w:cs="FrankRuehl" w:hint="cs"/>
          <w:rtl/>
        </w:rPr>
        <w:t>כהגדרתו בסעיף 7א(א) לחוק קליטת חיילים משוחררים;</w:t>
      </w:r>
    </w:p>
    <w:p w:rsidR="00CE67A4" w:rsidRDefault="00CE67A4" w:rsidP="00905331">
      <w:pPr>
        <w:pStyle w:val="P00"/>
        <w:spacing w:before="72"/>
        <w:ind w:left="0" w:right="1134"/>
        <w:rPr>
          <w:rStyle w:val="default"/>
          <w:rFonts w:cs="FrankRuehl" w:hint="cs"/>
          <w:rtl/>
        </w:rPr>
      </w:pPr>
      <w:r>
        <w:rPr>
          <w:rStyle w:val="default"/>
          <w:rFonts w:cs="FrankRuehl" w:hint="cs"/>
          <w:rtl/>
        </w:rPr>
        <w:tab/>
        <w:t xml:space="preserve">"חוק קליטת חיילים משוחררים" </w:t>
      </w:r>
      <w:r>
        <w:rPr>
          <w:rStyle w:val="default"/>
          <w:rFonts w:cs="FrankRuehl"/>
          <w:rtl/>
        </w:rPr>
        <w:t>–</w:t>
      </w:r>
      <w:r>
        <w:rPr>
          <w:rStyle w:val="default"/>
          <w:rFonts w:cs="FrankRuehl" w:hint="cs"/>
          <w:rtl/>
        </w:rPr>
        <w:t xml:space="preserve"> חוק קליטת חיילים משוחררים, התשנ"ד-1994;</w:t>
      </w:r>
    </w:p>
    <w:p w:rsidR="00CE67A4" w:rsidRDefault="00CE67A4" w:rsidP="00905331">
      <w:pPr>
        <w:pStyle w:val="P00"/>
        <w:spacing w:before="72"/>
        <w:ind w:left="0" w:right="1134"/>
        <w:rPr>
          <w:rStyle w:val="default"/>
          <w:rFonts w:cs="FrankRuehl" w:hint="cs"/>
          <w:rtl/>
        </w:rPr>
      </w:pPr>
      <w:r>
        <w:rPr>
          <w:rStyle w:val="default"/>
          <w:rFonts w:cs="FrankRuehl" w:hint="cs"/>
          <w:rtl/>
        </w:rPr>
        <w:tab/>
        <w:t xml:space="preserve">"חייל משוחרר זכאי" </w:t>
      </w:r>
      <w:r>
        <w:rPr>
          <w:rStyle w:val="default"/>
          <w:rFonts w:cs="FrankRuehl"/>
          <w:rtl/>
        </w:rPr>
        <w:t>–</w:t>
      </w:r>
      <w:r>
        <w:rPr>
          <w:rStyle w:val="default"/>
          <w:rFonts w:cs="FrankRuehl" w:hint="cs"/>
          <w:rtl/>
        </w:rPr>
        <w:t xml:space="preserve"> חייל משוחרר שמתקיימים בו תנאי הזכאות לפי סעיף 7א(ג) ו-(ד) לחוק קליטת חיילים משוחררים לעניין סעיף 7א(ב)(1) לחוק האמור;</w:t>
      </w:r>
    </w:p>
    <w:p w:rsidR="00CE67A4" w:rsidRDefault="00CE67A4" w:rsidP="00905331">
      <w:pPr>
        <w:pStyle w:val="P00"/>
        <w:spacing w:before="72"/>
        <w:ind w:left="0" w:right="1134"/>
        <w:rPr>
          <w:rStyle w:val="default"/>
          <w:rFonts w:cs="FrankRuehl" w:hint="cs"/>
          <w:rtl/>
        </w:rPr>
      </w:pPr>
      <w:r>
        <w:rPr>
          <w:rStyle w:val="default"/>
          <w:rFonts w:cs="FrankRuehl" w:hint="cs"/>
          <w:rtl/>
        </w:rPr>
        <w:tab/>
        <w:t xml:space="preserve">"מוסד להשכלה גבוהה" </w:t>
      </w:r>
      <w:r>
        <w:rPr>
          <w:rStyle w:val="default"/>
          <w:rFonts w:cs="FrankRuehl"/>
          <w:rtl/>
        </w:rPr>
        <w:t>–</w:t>
      </w:r>
      <w:r>
        <w:rPr>
          <w:rStyle w:val="default"/>
          <w:rFonts w:cs="FrankRuehl" w:hint="cs"/>
          <w:rtl/>
        </w:rPr>
        <w:t xml:space="preserve"> כמשמעותו בהוראות לפי סעיף 7א(ג) לחוק קליטת חיילים משוחררים לעניין סעיף 7א(ב)(1) לחוק האמור;</w:t>
      </w:r>
    </w:p>
    <w:p w:rsidR="00CE67A4" w:rsidRDefault="00CE67A4" w:rsidP="00905331">
      <w:pPr>
        <w:pStyle w:val="P00"/>
        <w:spacing w:before="72"/>
        <w:ind w:left="0" w:right="1134"/>
        <w:rPr>
          <w:rStyle w:val="default"/>
          <w:rFonts w:cs="FrankRuehl" w:hint="cs"/>
          <w:rtl/>
        </w:rPr>
      </w:pPr>
      <w:r>
        <w:rPr>
          <w:rStyle w:val="default"/>
          <w:rFonts w:cs="FrankRuehl" w:hint="cs"/>
          <w:rtl/>
        </w:rPr>
        <w:tab/>
        <w:t xml:space="preserve">"הקרן לעידוד לימודי השכלה גבוהה" </w:t>
      </w:r>
      <w:r>
        <w:rPr>
          <w:rStyle w:val="default"/>
          <w:rFonts w:cs="FrankRuehl"/>
          <w:rtl/>
        </w:rPr>
        <w:t>–</w:t>
      </w:r>
      <w:r>
        <w:rPr>
          <w:rStyle w:val="default"/>
          <w:rFonts w:cs="FrankRuehl" w:hint="cs"/>
          <w:rtl/>
        </w:rPr>
        <w:t xml:space="preserve"> כמשמעותה בסעיף 7א(ב) לחוק קליטת חיילים משוחררים.</w:t>
      </w:r>
    </w:p>
    <w:p w:rsidR="00905331" w:rsidRPr="009A7FA3" w:rsidRDefault="00905331" w:rsidP="00905331">
      <w:pPr>
        <w:pStyle w:val="P00"/>
        <w:spacing w:before="0"/>
        <w:ind w:left="0" w:right="1134"/>
        <w:rPr>
          <w:rStyle w:val="default"/>
          <w:rFonts w:cs="FrankRuehl" w:hint="cs"/>
          <w:vanish/>
          <w:color w:val="FF0000"/>
          <w:sz w:val="20"/>
          <w:szCs w:val="20"/>
          <w:shd w:val="clear" w:color="auto" w:fill="FFFF99"/>
          <w:rtl/>
        </w:rPr>
      </w:pPr>
      <w:bookmarkStart w:id="32" w:name="Rov34"/>
      <w:r w:rsidRPr="009A7FA3">
        <w:rPr>
          <w:rStyle w:val="default"/>
          <w:rFonts w:cs="FrankRuehl" w:hint="cs"/>
          <w:vanish/>
          <w:color w:val="FF0000"/>
          <w:sz w:val="20"/>
          <w:szCs w:val="20"/>
          <w:shd w:val="clear" w:color="auto" w:fill="FFFF99"/>
          <w:rtl/>
        </w:rPr>
        <w:t>מיום 30.10.2011</w:t>
      </w:r>
    </w:p>
    <w:p w:rsidR="00905331" w:rsidRPr="009A7FA3" w:rsidRDefault="00905331" w:rsidP="00905331">
      <w:pPr>
        <w:pStyle w:val="P00"/>
        <w:spacing w:before="0"/>
        <w:ind w:left="0" w:right="1134"/>
        <w:rPr>
          <w:rStyle w:val="default"/>
          <w:rFonts w:cs="FrankRuehl" w:hint="cs"/>
          <w:vanish/>
          <w:sz w:val="20"/>
          <w:szCs w:val="20"/>
          <w:shd w:val="clear" w:color="auto" w:fill="FFFF99"/>
          <w:rtl/>
        </w:rPr>
      </w:pPr>
      <w:r w:rsidRPr="009A7FA3">
        <w:rPr>
          <w:rStyle w:val="default"/>
          <w:rFonts w:cs="FrankRuehl" w:hint="cs"/>
          <w:b/>
          <w:bCs/>
          <w:vanish/>
          <w:sz w:val="20"/>
          <w:szCs w:val="20"/>
          <w:shd w:val="clear" w:color="auto" w:fill="FFFF99"/>
          <w:rtl/>
        </w:rPr>
        <w:t>תיקון מס' 6</w:t>
      </w:r>
    </w:p>
    <w:p w:rsidR="00905331" w:rsidRPr="009A7FA3" w:rsidRDefault="00905331" w:rsidP="00905331">
      <w:pPr>
        <w:pStyle w:val="P00"/>
        <w:spacing w:before="0"/>
        <w:ind w:left="0" w:right="1134"/>
        <w:rPr>
          <w:rStyle w:val="default"/>
          <w:rFonts w:cs="FrankRuehl" w:hint="cs"/>
          <w:vanish/>
          <w:sz w:val="20"/>
          <w:szCs w:val="20"/>
          <w:shd w:val="clear" w:color="auto" w:fill="FFFF99"/>
          <w:rtl/>
        </w:rPr>
      </w:pPr>
      <w:hyperlink r:id="rId26" w:history="1">
        <w:r w:rsidRPr="009A7FA3">
          <w:rPr>
            <w:rStyle w:val="Hyperlink"/>
            <w:rFonts w:cs="FrankRuehl" w:hint="cs"/>
            <w:vanish/>
            <w:szCs w:val="20"/>
            <w:shd w:val="clear" w:color="auto" w:fill="FFFF99"/>
            <w:rtl/>
          </w:rPr>
          <w:t>ס"ח תשע"ב מס' 2321</w:t>
        </w:r>
      </w:hyperlink>
      <w:r w:rsidRPr="009A7FA3">
        <w:rPr>
          <w:rStyle w:val="default"/>
          <w:rFonts w:cs="FrankRuehl" w:hint="cs"/>
          <w:vanish/>
          <w:sz w:val="20"/>
          <w:szCs w:val="20"/>
          <w:shd w:val="clear" w:color="auto" w:fill="FFFF99"/>
          <w:rtl/>
        </w:rPr>
        <w:t xml:space="preserve"> מיום 16.11.2011 עמ' 22 (</w:t>
      </w:r>
      <w:hyperlink r:id="rId27" w:history="1">
        <w:r w:rsidRPr="009A7FA3">
          <w:rPr>
            <w:rStyle w:val="Hyperlink"/>
            <w:rFonts w:cs="FrankRuehl" w:hint="cs"/>
            <w:vanish/>
            <w:szCs w:val="20"/>
            <w:shd w:val="clear" w:color="auto" w:fill="FFFF99"/>
            <w:rtl/>
          </w:rPr>
          <w:t>ה"ח 624</w:t>
        </w:r>
      </w:hyperlink>
      <w:r w:rsidRPr="009A7FA3">
        <w:rPr>
          <w:rStyle w:val="default"/>
          <w:rFonts w:cs="FrankRuehl" w:hint="cs"/>
          <w:vanish/>
          <w:sz w:val="20"/>
          <w:szCs w:val="20"/>
          <w:shd w:val="clear" w:color="auto" w:fill="FFFF99"/>
          <w:rtl/>
        </w:rPr>
        <w:t>)</w:t>
      </w:r>
    </w:p>
    <w:p w:rsidR="00905331" w:rsidRPr="00CE67A4" w:rsidRDefault="00905331" w:rsidP="00CE67A4">
      <w:pPr>
        <w:pStyle w:val="P00"/>
        <w:spacing w:before="0"/>
        <w:ind w:left="0" w:right="1134"/>
        <w:rPr>
          <w:rStyle w:val="default"/>
          <w:rFonts w:cs="FrankRuehl" w:hint="cs"/>
          <w:sz w:val="2"/>
          <w:szCs w:val="2"/>
          <w:rtl/>
        </w:rPr>
      </w:pPr>
      <w:r w:rsidRPr="009A7FA3">
        <w:rPr>
          <w:rStyle w:val="default"/>
          <w:rFonts w:cs="FrankRuehl" w:hint="cs"/>
          <w:b/>
          <w:bCs/>
          <w:vanish/>
          <w:sz w:val="20"/>
          <w:szCs w:val="20"/>
          <w:shd w:val="clear" w:color="auto" w:fill="FFFF99"/>
          <w:rtl/>
        </w:rPr>
        <w:t>הוספת סעיף 22ד</w:t>
      </w:r>
      <w:bookmarkEnd w:id="32"/>
    </w:p>
    <w:p w:rsidR="007260C1" w:rsidRDefault="007260C1">
      <w:pPr>
        <w:pStyle w:val="P00"/>
        <w:spacing w:before="72"/>
        <w:ind w:left="0" w:right="1134"/>
        <w:rPr>
          <w:rStyle w:val="default"/>
          <w:rFonts w:cs="FrankRuehl"/>
          <w:rtl/>
        </w:rPr>
      </w:pPr>
      <w:bookmarkStart w:id="33" w:name="Seif26"/>
      <w:bookmarkEnd w:id="33"/>
      <w:r>
        <w:rPr>
          <w:lang w:val="he-IL"/>
        </w:rPr>
        <w:pict>
          <v:rect id="_x0000_s1053" style="position:absolute;left:0;text-align:left;margin-left:464.5pt;margin-top:8.05pt;width:75.05pt;height:16pt;z-index:251669504" o:allowincell="f" filled="f" stroked="f" strokecolor="lime" strokeweight=".25pt">
            <v:textbox inset="0,0,0,0">
              <w:txbxContent>
                <w:p w:rsidR="007260C1" w:rsidRDefault="007260C1">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23.</w:t>
      </w:r>
      <w:r>
        <w:rPr>
          <w:rStyle w:val="big-number"/>
          <w:rFonts w:cs="Miriam"/>
          <w:rtl/>
        </w:rPr>
        <w:tab/>
      </w:r>
      <w:r>
        <w:rPr>
          <w:rStyle w:val="default"/>
          <w:rFonts w:cs="FrankRuehl"/>
          <w:rtl/>
        </w:rPr>
        <w:t>הש</w:t>
      </w:r>
      <w:r>
        <w:rPr>
          <w:rStyle w:val="default"/>
          <w:rFonts w:cs="FrankRuehl" w:hint="cs"/>
          <w:rtl/>
        </w:rPr>
        <w:t>רים ממונים על ביצוע חוק זה והם רשאים להתקין תקנות לביצועו.</w:t>
      </w:r>
    </w:p>
    <w:p w:rsidR="007260C1" w:rsidRDefault="007260C1">
      <w:pPr>
        <w:pStyle w:val="P00"/>
        <w:spacing w:before="72"/>
        <w:ind w:left="0" w:right="1134"/>
        <w:rPr>
          <w:rStyle w:val="default"/>
          <w:rFonts w:cs="FrankRuehl"/>
          <w:rtl/>
        </w:rPr>
      </w:pPr>
    </w:p>
    <w:p w:rsidR="007260C1" w:rsidRDefault="007260C1">
      <w:pPr>
        <w:pStyle w:val="P00"/>
        <w:spacing w:before="72"/>
        <w:ind w:left="0" w:right="1134"/>
        <w:rPr>
          <w:rStyle w:val="default"/>
          <w:rFonts w:cs="FrankRuehl"/>
          <w:rtl/>
        </w:rPr>
      </w:pPr>
    </w:p>
    <w:p w:rsidR="007260C1" w:rsidRDefault="00EB62B6" w:rsidP="00EB62B6">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Pr>
          <w:rFonts w:cs="FrankRuehl" w:hint="cs"/>
          <w:sz w:val="26"/>
          <w:szCs w:val="26"/>
          <w:rtl/>
        </w:rPr>
        <w:tab/>
      </w:r>
      <w:r w:rsidR="007260C1">
        <w:rPr>
          <w:rFonts w:cs="FrankRuehl"/>
          <w:sz w:val="26"/>
          <w:szCs w:val="26"/>
          <w:rtl/>
        </w:rPr>
        <w:tab/>
        <w:t>י</w:t>
      </w:r>
      <w:r w:rsidR="007260C1">
        <w:rPr>
          <w:rFonts w:cs="FrankRuehl" w:hint="cs"/>
          <w:sz w:val="26"/>
          <w:szCs w:val="26"/>
          <w:rtl/>
        </w:rPr>
        <w:t>צחק שמיר</w:t>
      </w:r>
      <w:r w:rsidR="007260C1">
        <w:rPr>
          <w:rFonts w:cs="FrankRuehl"/>
          <w:sz w:val="26"/>
          <w:szCs w:val="26"/>
          <w:rtl/>
        </w:rPr>
        <w:tab/>
        <w:t>מ</w:t>
      </w:r>
      <w:r w:rsidR="007260C1">
        <w:rPr>
          <w:rFonts w:cs="FrankRuehl" w:hint="cs"/>
          <w:sz w:val="26"/>
          <w:szCs w:val="26"/>
          <w:rtl/>
        </w:rPr>
        <w:t>שה נסים</w:t>
      </w:r>
      <w:r w:rsidR="007260C1">
        <w:rPr>
          <w:rFonts w:cs="FrankRuehl"/>
          <w:sz w:val="26"/>
          <w:szCs w:val="26"/>
          <w:rtl/>
        </w:rPr>
        <w:tab/>
        <w:t>ש</w:t>
      </w:r>
      <w:r w:rsidR="007260C1">
        <w:rPr>
          <w:rFonts w:cs="FrankRuehl" w:hint="cs"/>
          <w:sz w:val="26"/>
          <w:szCs w:val="26"/>
          <w:rtl/>
        </w:rPr>
        <w:t>מעון פרס</w:t>
      </w:r>
    </w:p>
    <w:p w:rsidR="007260C1" w:rsidRDefault="00EB62B6" w:rsidP="00EB62B6">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hint="cs"/>
          <w:sz w:val="22"/>
          <w:rtl/>
        </w:rPr>
        <w:tab/>
      </w:r>
      <w:r w:rsidR="007260C1">
        <w:rPr>
          <w:rFonts w:cs="FrankRuehl"/>
          <w:sz w:val="22"/>
          <w:rtl/>
        </w:rPr>
        <w:tab/>
        <w:t>ר</w:t>
      </w:r>
      <w:r w:rsidR="007260C1">
        <w:rPr>
          <w:rFonts w:cs="FrankRuehl" w:hint="cs"/>
          <w:sz w:val="22"/>
          <w:rtl/>
        </w:rPr>
        <w:t>אש הממשלה</w:t>
      </w:r>
      <w:r w:rsidR="007260C1">
        <w:rPr>
          <w:rFonts w:cs="FrankRuehl"/>
          <w:sz w:val="22"/>
          <w:rtl/>
        </w:rPr>
        <w:tab/>
        <w:t>ש</w:t>
      </w:r>
      <w:r w:rsidR="007260C1">
        <w:rPr>
          <w:rFonts w:cs="FrankRuehl" w:hint="cs"/>
          <w:sz w:val="22"/>
          <w:rtl/>
        </w:rPr>
        <w:t>ר האוצר</w:t>
      </w:r>
      <w:r w:rsidR="007260C1">
        <w:rPr>
          <w:rFonts w:cs="FrankRuehl"/>
          <w:sz w:val="22"/>
          <w:rtl/>
        </w:rPr>
        <w:tab/>
        <w:t>מ</w:t>
      </w:r>
      <w:r w:rsidR="007260C1">
        <w:rPr>
          <w:rFonts w:cs="FrankRuehl" w:hint="cs"/>
          <w:sz w:val="22"/>
          <w:rtl/>
        </w:rPr>
        <w:t xml:space="preserve">מלא מקום ראש הממשלה </w:t>
      </w:r>
    </w:p>
    <w:p w:rsidR="00EB62B6" w:rsidRDefault="00EB62B6" w:rsidP="00EB62B6">
      <w:pPr>
        <w:pStyle w:val="sig-1"/>
        <w:widowControl/>
        <w:tabs>
          <w:tab w:val="clear" w:pos="851"/>
          <w:tab w:val="clear" w:pos="4820"/>
          <w:tab w:val="center" w:pos="1134"/>
          <w:tab w:val="center" w:pos="4536"/>
          <w:tab w:val="center" w:pos="6237"/>
        </w:tabs>
        <w:ind w:left="0" w:right="1134"/>
        <w:rPr>
          <w:rFonts w:cs="FrankRuehl"/>
          <w:sz w:val="22"/>
          <w:rtl/>
        </w:rPr>
      </w:pPr>
      <w:r>
        <w:rPr>
          <w:rFonts w:cs="FrankRuehl" w:hint="cs"/>
          <w:sz w:val="22"/>
          <w:rtl/>
        </w:rPr>
        <w:tab/>
      </w:r>
      <w:r>
        <w:rPr>
          <w:rFonts w:cs="FrankRuehl" w:hint="cs"/>
          <w:sz w:val="22"/>
          <w:rtl/>
        </w:rPr>
        <w:tab/>
      </w:r>
      <w:r>
        <w:rPr>
          <w:rFonts w:cs="FrankRuehl" w:hint="cs"/>
          <w:sz w:val="22"/>
          <w:rtl/>
        </w:rPr>
        <w:tab/>
      </w:r>
      <w:r>
        <w:rPr>
          <w:rFonts w:cs="FrankRuehl" w:hint="cs"/>
          <w:sz w:val="22"/>
          <w:rtl/>
        </w:rPr>
        <w:tab/>
        <w:t>ושר החוץ</w:t>
      </w:r>
    </w:p>
    <w:p w:rsidR="007260C1" w:rsidRDefault="007260C1" w:rsidP="00EB62B6">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Pr>
          <w:rFonts w:cs="FrankRuehl"/>
          <w:sz w:val="26"/>
          <w:szCs w:val="26"/>
          <w:rtl/>
        </w:rPr>
        <w:tab/>
        <w:t>ח</w:t>
      </w:r>
      <w:r>
        <w:rPr>
          <w:rFonts w:cs="FrankRuehl" w:hint="cs"/>
          <w:sz w:val="26"/>
          <w:szCs w:val="26"/>
          <w:rtl/>
        </w:rPr>
        <w:t>יים הרצוג</w:t>
      </w:r>
    </w:p>
    <w:p w:rsidR="007260C1" w:rsidRDefault="007260C1" w:rsidP="00EB62B6">
      <w:pPr>
        <w:pStyle w:val="sig-1"/>
        <w:widowControl/>
        <w:tabs>
          <w:tab w:val="clear" w:pos="851"/>
          <w:tab w:val="clear" w:pos="4820"/>
          <w:tab w:val="center" w:pos="1134"/>
          <w:tab w:val="center" w:pos="4536"/>
          <w:tab w:val="center" w:pos="6237"/>
        </w:tabs>
        <w:ind w:left="0" w:right="1134"/>
        <w:rPr>
          <w:rFonts w:cs="FrankRuehl"/>
          <w:sz w:val="22"/>
          <w:rtl/>
        </w:rPr>
      </w:pPr>
      <w:r>
        <w:rPr>
          <w:rFonts w:cs="FrankRuehl"/>
          <w:sz w:val="22"/>
          <w:rtl/>
        </w:rPr>
        <w:tab/>
        <w:t>נ</w:t>
      </w:r>
      <w:r>
        <w:rPr>
          <w:rFonts w:cs="FrankRuehl" w:hint="cs"/>
          <w:sz w:val="22"/>
          <w:rtl/>
        </w:rPr>
        <w:t>שיא המדינה</w:t>
      </w:r>
    </w:p>
    <w:p w:rsidR="007260C1" w:rsidRDefault="007260C1">
      <w:pPr>
        <w:pStyle w:val="P00"/>
        <w:spacing w:before="72"/>
        <w:ind w:left="0" w:right="1134"/>
        <w:rPr>
          <w:rStyle w:val="default"/>
          <w:rFonts w:cs="FrankRuehl"/>
          <w:rtl/>
        </w:rPr>
      </w:pPr>
    </w:p>
    <w:p w:rsidR="007260C1" w:rsidRDefault="007260C1">
      <w:pPr>
        <w:pStyle w:val="P00"/>
        <w:spacing w:before="72"/>
        <w:ind w:left="0" w:right="1134"/>
        <w:rPr>
          <w:rStyle w:val="default"/>
          <w:rFonts w:cs="FrankRuehl"/>
          <w:rtl/>
        </w:rPr>
      </w:pPr>
    </w:p>
    <w:p w:rsidR="007260C1" w:rsidRDefault="007260C1">
      <w:pPr>
        <w:pStyle w:val="P00"/>
        <w:spacing w:before="72"/>
        <w:ind w:left="0" w:right="1134"/>
        <w:rPr>
          <w:rStyle w:val="default"/>
          <w:rFonts w:cs="FrankRuehl"/>
          <w:rtl/>
        </w:rPr>
      </w:pPr>
      <w:bookmarkStart w:id="34" w:name="LawPartEnd"/>
    </w:p>
    <w:bookmarkEnd w:id="34"/>
    <w:p w:rsidR="00967AD3" w:rsidRDefault="00967AD3">
      <w:pPr>
        <w:pStyle w:val="P00"/>
        <w:spacing w:before="72"/>
        <w:ind w:left="0" w:right="1134"/>
        <w:rPr>
          <w:rStyle w:val="default"/>
          <w:rFonts w:cs="FrankRuehl"/>
          <w:rtl/>
        </w:rPr>
      </w:pPr>
    </w:p>
    <w:p w:rsidR="00DA6B08" w:rsidRDefault="00DA6B08" w:rsidP="00DA6B08">
      <w:pPr>
        <w:pStyle w:val="P00"/>
        <w:spacing w:before="72"/>
        <w:ind w:left="0" w:right="1134"/>
        <w:jc w:val="center"/>
        <w:rPr>
          <w:rStyle w:val="default"/>
          <w:rFonts w:cs="David"/>
          <w:color w:val="0000FF"/>
          <w:szCs w:val="24"/>
          <w:u w:val="single"/>
          <w:rtl/>
        </w:rPr>
      </w:pPr>
      <w:hyperlink r:id="rId28" w:history="1">
        <w:r>
          <w:rPr>
            <w:rStyle w:val="default"/>
            <w:rFonts w:cs="David"/>
            <w:color w:val="0000FF"/>
            <w:szCs w:val="24"/>
            <w:u w:val="single"/>
            <w:rtl/>
          </w:rPr>
          <w:t>הודעה למנויים על עריכה ושינויים במסמכי פסיקה, חקיקה ועוד באתר נבו - הקש כאן</w:t>
        </w:r>
      </w:hyperlink>
    </w:p>
    <w:p w:rsidR="007260C1" w:rsidRPr="00DA6B08" w:rsidRDefault="007260C1" w:rsidP="00DA6B08">
      <w:pPr>
        <w:pStyle w:val="P00"/>
        <w:spacing w:before="72"/>
        <w:ind w:left="0" w:right="1134"/>
        <w:jc w:val="center"/>
        <w:rPr>
          <w:rStyle w:val="default"/>
          <w:rFonts w:cs="David"/>
          <w:color w:val="0000FF"/>
          <w:szCs w:val="24"/>
          <w:u w:val="single"/>
          <w:rtl/>
        </w:rPr>
      </w:pPr>
    </w:p>
    <w:sectPr w:rsidR="007260C1" w:rsidRPr="00DA6B08">
      <w:headerReference w:type="even" r:id="rId29"/>
      <w:headerReference w:type="default" r:id="rId30"/>
      <w:footerReference w:type="even" r:id="rId31"/>
      <w:footerReference w:type="default" r:id="rId3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C5754" w:rsidRDefault="00EC5754">
      <w:r>
        <w:separator/>
      </w:r>
    </w:p>
  </w:endnote>
  <w:endnote w:type="continuationSeparator" w:id="0">
    <w:p w:rsidR="00EC5754" w:rsidRDefault="00EC5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60C1" w:rsidRDefault="007260C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7260C1" w:rsidRDefault="007260C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7260C1" w:rsidRDefault="007260C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67AD3">
      <w:rPr>
        <w:rFonts w:cs="TopType Jerushalmi"/>
        <w:noProof/>
        <w:color w:val="000000"/>
        <w:sz w:val="14"/>
        <w:szCs w:val="14"/>
      </w:rPr>
      <w:t>X:\000-law\yael\11-01-11\tav\182_003.doc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60C1" w:rsidRDefault="007260C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A7FA3">
      <w:rPr>
        <w:rFonts w:hAnsi="FrankRuehl" w:cs="FrankRuehl"/>
        <w:noProof/>
        <w:sz w:val="24"/>
        <w:szCs w:val="24"/>
        <w:rtl/>
      </w:rPr>
      <w:t>6</w:t>
    </w:r>
    <w:r>
      <w:rPr>
        <w:rFonts w:hAnsi="FrankRuehl" w:cs="FrankRuehl"/>
        <w:sz w:val="24"/>
        <w:szCs w:val="24"/>
        <w:rtl/>
      </w:rPr>
      <w:fldChar w:fldCharType="end"/>
    </w:r>
  </w:p>
  <w:p w:rsidR="007260C1" w:rsidRDefault="007260C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7260C1" w:rsidRDefault="007260C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67AD3">
      <w:rPr>
        <w:rFonts w:cs="TopType Jerushalmi"/>
        <w:noProof/>
        <w:color w:val="000000"/>
        <w:sz w:val="14"/>
        <w:szCs w:val="14"/>
      </w:rPr>
      <w:t>X:\000-law\yael\11-01-11\tav\182_003.doc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C5754" w:rsidRDefault="00EC5754">
      <w:pPr>
        <w:spacing w:before="60" w:line="240" w:lineRule="auto"/>
        <w:ind w:right="1134"/>
      </w:pPr>
      <w:r>
        <w:separator/>
      </w:r>
    </w:p>
  </w:footnote>
  <w:footnote w:type="continuationSeparator" w:id="0">
    <w:p w:rsidR="00EC5754" w:rsidRDefault="00EC5754">
      <w:r>
        <w:separator/>
      </w:r>
    </w:p>
  </w:footnote>
  <w:footnote w:id="1">
    <w:p w:rsidR="007260C1" w:rsidRDefault="007260C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תשמ"ח מס' 1260</w:t>
        </w:r>
      </w:hyperlink>
      <w:r>
        <w:rPr>
          <w:rFonts w:cs="FrankRuehl" w:hint="cs"/>
          <w:rtl/>
        </w:rPr>
        <w:t xml:space="preserve"> מיום 27.7.1988 עמ' 168 (</w:t>
      </w:r>
      <w:hyperlink r:id="rId2" w:history="1">
        <w:r>
          <w:rPr>
            <w:rStyle w:val="Hyperlink"/>
            <w:rFonts w:cs="FrankRuehl" w:hint="cs"/>
            <w:rtl/>
          </w:rPr>
          <w:t>ה"ח תשמ</w:t>
        </w:r>
        <w:r>
          <w:rPr>
            <w:rStyle w:val="Hyperlink"/>
            <w:rFonts w:cs="FrankRuehl" w:hint="cs"/>
            <w:rtl/>
          </w:rPr>
          <w:t>"</w:t>
        </w:r>
        <w:r>
          <w:rPr>
            <w:rStyle w:val="Hyperlink"/>
            <w:rFonts w:cs="FrankRuehl" w:hint="cs"/>
            <w:rtl/>
          </w:rPr>
          <w:t>ח מס' 1889</w:t>
        </w:r>
      </w:hyperlink>
      <w:r>
        <w:rPr>
          <w:rFonts w:cs="FrankRuehl" w:hint="cs"/>
          <w:rtl/>
        </w:rPr>
        <w:t xml:space="preserve"> עמ' 221).</w:t>
      </w:r>
    </w:p>
    <w:p w:rsidR="007260C1" w:rsidRDefault="007260C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קן </w:t>
      </w:r>
      <w:hyperlink r:id="rId3" w:history="1">
        <w:r>
          <w:rPr>
            <w:rStyle w:val="Hyperlink"/>
            <w:rFonts w:cs="FrankRuehl" w:hint="cs"/>
            <w:rtl/>
          </w:rPr>
          <w:t>ס"ח תש"ן מס' 1287</w:t>
        </w:r>
      </w:hyperlink>
      <w:r>
        <w:rPr>
          <w:rFonts w:cs="FrankRuehl" w:hint="cs"/>
          <w:rtl/>
        </w:rPr>
        <w:t xml:space="preserve"> מיום 1.11.1989 עמ' 2 (</w:t>
      </w:r>
      <w:hyperlink r:id="rId4" w:history="1">
        <w:r>
          <w:rPr>
            <w:rStyle w:val="Hyperlink"/>
            <w:rFonts w:cs="FrankRuehl" w:hint="cs"/>
            <w:rtl/>
          </w:rPr>
          <w:t>ה"ח תשמ"ט מס' 1941</w:t>
        </w:r>
      </w:hyperlink>
      <w:r>
        <w:rPr>
          <w:rFonts w:cs="FrankRuehl" w:hint="cs"/>
          <w:rtl/>
        </w:rPr>
        <w:t xml:space="preserve"> עמ' 117) </w:t>
      </w:r>
      <w:r>
        <w:rPr>
          <w:rFonts w:cs="FrankRuehl"/>
          <w:rtl/>
        </w:rPr>
        <w:t>–</w:t>
      </w:r>
      <w:r>
        <w:rPr>
          <w:rFonts w:cs="FrankRuehl" w:hint="cs"/>
          <w:rtl/>
        </w:rPr>
        <w:t xml:space="preserve"> תיקון מס' 1.</w:t>
      </w:r>
    </w:p>
    <w:p w:rsidR="007260C1" w:rsidRDefault="007260C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Pr>
            <w:rStyle w:val="Hyperlink"/>
            <w:rFonts w:cs="FrankRuehl" w:hint="cs"/>
            <w:rtl/>
          </w:rPr>
          <w:t>ס</w:t>
        </w:r>
        <w:r>
          <w:rPr>
            <w:rStyle w:val="Hyperlink"/>
            <w:rFonts w:cs="FrankRuehl"/>
            <w:rtl/>
          </w:rPr>
          <w:t>"</w:t>
        </w:r>
        <w:r>
          <w:rPr>
            <w:rStyle w:val="Hyperlink"/>
            <w:rFonts w:cs="FrankRuehl" w:hint="cs"/>
            <w:rtl/>
          </w:rPr>
          <w:t>ח תשנ"א מס</w:t>
        </w:r>
        <w:r>
          <w:rPr>
            <w:rStyle w:val="Hyperlink"/>
            <w:rFonts w:cs="FrankRuehl"/>
            <w:rtl/>
          </w:rPr>
          <w:t>' 1344</w:t>
        </w:r>
      </w:hyperlink>
      <w:r>
        <w:rPr>
          <w:rFonts w:cs="FrankRuehl"/>
          <w:rtl/>
        </w:rPr>
        <w:t xml:space="preserve"> </w:t>
      </w:r>
      <w:r>
        <w:rPr>
          <w:rFonts w:cs="FrankRuehl" w:hint="cs"/>
          <w:rtl/>
        </w:rPr>
        <w:t>מיום 15.2.1991 עמ' 87 (</w:t>
      </w:r>
      <w:hyperlink r:id="rId6" w:history="1">
        <w:r>
          <w:rPr>
            <w:rStyle w:val="Hyperlink"/>
            <w:rFonts w:cs="FrankRuehl" w:hint="cs"/>
            <w:rtl/>
          </w:rPr>
          <w:t>ה"ח תשנ"א מס' 2026</w:t>
        </w:r>
      </w:hyperlink>
      <w:r>
        <w:rPr>
          <w:rFonts w:cs="FrankRuehl" w:hint="cs"/>
          <w:rtl/>
        </w:rPr>
        <w:t xml:space="preserve"> עמ' 108) </w:t>
      </w:r>
      <w:r>
        <w:rPr>
          <w:rFonts w:cs="FrankRuehl"/>
          <w:rtl/>
        </w:rPr>
        <w:t>–</w:t>
      </w:r>
      <w:r>
        <w:rPr>
          <w:rFonts w:cs="FrankRuehl" w:hint="cs"/>
          <w:rtl/>
        </w:rPr>
        <w:t xml:space="preserve"> תיקון מס' 2</w:t>
      </w:r>
      <w:r>
        <w:rPr>
          <w:rFonts w:cs="FrankRuehl"/>
          <w:rtl/>
        </w:rPr>
        <w:t>.</w:t>
      </w:r>
    </w:p>
    <w:p w:rsidR="007260C1" w:rsidRDefault="007260C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Pr>
            <w:rStyle w:val="Hyperlink"/>
            <w:rFonts w:cs="FrankRuehl" w:hint="cs"/>
            <w:rtl/>
          </w:rPr>
          <w:t>ס</w:t>
        </w:r>
        <w:r>
          <w:rPr>
            <w:rStyle w:val="Hyperlink"/>
            <w:rFonts w:cs="FrankRuehl"/>
            <w:rtl/>
          </w:rPr>
          <w:t>"</w:t>
        </w:r>
        <w:r>
          <w:rPr>
            <w:rStyle w:val="Hyperlink"/>
            <w:rFonts w:cs="FrankRuehl" w:hint="cs"/>
            <w:rtl/>
          </w:rPr>
          <w:t>ח תשנ"</w:t>
        </w:r>
        <w:r>
          <w:rPr>
            <w:rStyle w:val="Hyperlink"/>
            <w:rFonts w:cs="FrankRuehl"/>
            <w:rtl/>
          </w:rPr>
          <w:t xml:space="preserve">ד </w:t>
        </w:r>
        <w:r>
          <w:rPr>
            <w:rStyle w:val="Hyperlink"/>
            <w:rFonts w:cs="FrankRuehl" w:hint="cs"/>
            <w:rtl/>
          </w:rPr>
          <w:t>מס' 1445</w:t>
        </w:r>
      </w:hyperlink>
      <w:r>
        <w:rPr>
          <w:rFonts w:cs="FrankRuehl" w:hint="cs"/>
          <w:rtl/>
        </w:rPr>
        <w:t xml:space="preserve"> מיום 9.1.1994 עמ' 51  (</w:t>
      </w:r>
      <w:hyperlink r:id="rId8" w:history="1">
        <w:r>
          <w:rPr>
            <w:rStyle w:val="Hyperlink"/>
            <w:rFonts w:cs="FrankRuehl" w:hint="cs"/>
            <w:rtl/>
          </w:rPr>
          <w:t>ה"ח תשנ"ד מס' 2212</w:t>
        </w:r>
      </w:hyperlink>
      <w:r>
        <w:rPr>
          <w:rFonts w:cs="FrankRuehl" w:hint="cs"/>
          <w:rtl/>
        </w:rPr>
        <w:t xml:space="preserve"> עמ' 16) </w:t>
      </w:r>
      <w:r>
        <w:rPr>
          <w:rFonts w:cs="FrankRuehl"/>
          <w:rtl/>
        </w:rPr>
        <w:t>–</w:t>
      </w:r>
      <w:r>
        <w:rPr>
          <w:rFonts w:cs="FrankRuehl" w:hint="cs"/>
          <w:rtl/>
        </w:rPr>
        <w:t xml:space="preserve"> תיקון מס' 3</w:t>
      </w:r>
      <w:r>
        <w:rPr>
          <w:rFonts w:cs="FrankRuehl"/>
          <w:rtl/>
        </w:rPr>
        <w:t xml:space="preserve"> </w:t>
      </w:r>
      <w:r>
        <w:rPr>
          <w:rFonts w:cs="FrankRuehl" w:hint="cs"/>
          <w:rtl/>
        </w:rPr>
        <w:t>בסעיף 23 לחוק הסדרים במשק המדינה (תיקוני חקיקה להשגת יעדי התקציב), תשנ"ד-</w:t>
      </w:r>
      <w:r>
        <w:rPr>
          <w:rFonts w:cs="FrankRuehl"/>
          <w:rtl/>
        </w:rPr>
        <w:t>1994</w:t>
      </w:r>
      <w:r>
        <w:rPr>
          <w:rFonts w:cs="FrankRuehl" w:hint="cs"/>
          <w:rtl/>
        </w:rPr>
        <w:t>.</w:t>
      </w:r>
    </w:p>
    <w:p w:rsidR="007260C1" w:rsidRDefault="007260C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Pr>
            <w:rStyle w:val="Hyperlink"/>
            <w:rFonts w:cs="FrankRuehl" w:hint="cs"/>
            <w:rtl/>
          </w:rPr>
          <w:t>ס</w:t>
        </w:r>
        <w:r>
          <w:rPr>
            <w:rStyle w:val="Hyperlink"/>
            <w:rFonts w:cs="FrankRuehl"/>
            <w:rtl/>
          </w:rPr>
          <w:t>"</w:t>
        </w:r>
        <w:r>
          <w:rPr>
            <w:rStyle w:val="Hyperlink"/>
            <w:rFonts w:cs="FrankRuehl" w:hint="cs"/>
            <w:rtl/>
          </w:rPr>
          <w:t>ח תשנ"ה מס' 1501</w:t>
        </w:r>
      </w:hyperlink>
      <w:r>
        <w:rPr>
          <w:rFonts w:cs="FrankRuehl" w:hint="cs"/>
          <w:rtl/>
        </w:rPr>
        <w:t xml:space="preserve"> מיום 27.1.1995 עמ' 102 (</w:t>
      </w:r>
      <w:hyperlink r:id="rId10" w:history="1">
        <w:r>
          <w:rPr>
            <w:rStyle w:val="Hyperlink"/>
            <w:rFonts w:cs="FrankRuehl" w:hint="cs"/>
            <w:rtl/>
          </w:rPr>
          <w:t>ה"ח תשנ"ה מס' 2313</w:t>
        </w:r>
      </w:hyperlink>
      <w:r>
        <w:rPr>
          <w:rFonts w:cs="FrankRuehl" w:hint="cs"/>
          <w:rtl/>
        </w:rPr>
        <w:t xml:space="preserve"> עמ' 68) </w:t>
      </w:r>
      <w:r>
        <w:rPr>
          <w:rFonts w:cs="FrankRuehl"/>
          <w:rtl/>
        </w:rPr>
        <w:t>–</w:t>
      </w:r>
      <w:r>
        <w:rPr>
          <w:rFonts w:cs="FrankRuehl" w:hint="cs"/>
          <w:rtl/>
        </w:rPr>
        <w:t xml:space="preserve"> תיקון מס' 4</w:t>
      </w:r>
      <w:r>
        <w:rPr>
          <w:rFonts w:cs="FrankRuehl"/>
          <w:rtl/>
        </w:rPr>
        <w:t xml:space="preserve"> </w:t>
      </w:r>
      <w:r>
        <w:rPr>
          <w:rFonts w:cs="FrankRuehl" w:hint="cs"/>
          <w:rtl/>
        </w:rPr>
        <w:t>בסעיף 11 לחוק הסדרים במשק המדינה (תיקונ</w:t>
      </w:r>
      <w:r>
        <w:rPr>
          <w:rFonts w:cs="FrankRuehl"/>
          <w:rtl/>
        </w:rPr>
        <w:t xml:space="preserve">י </w:t>
      </w:r>
      <w:r>
        <w:rPr>
          <w:rFonts w:cs="FrankRuehl" w:hint="cs"/>
          <w:rtl/>
        </w:rPr>
        <w:t>חקיקה), תשנ"ה-</w:t>
      </w:r>
      <w:r>
        <w:rPr>
          <w:rFonts w:cs="FrankRuehl"/>
          <w:rtl/>
        </w:rPr>
        <w:t xml:space="preserve">1995; </w:t>
      </w:r>
      <w:r>
        <w:rPr>
          <w:rFonts w:cs="FrankRuehl" w:hint="cs"/>
          <w:rtl/>
        </w:rPr>
        <w:t>תחילתו ביום 1.1.1995.</w:t>
      </w:r>
    </w:p>
    <w:p w:rsidR="00382B25" w:rsidRDefault="00382B25" w:rsidP="00382B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00877DBA" w:rsidRPr="00382B25">
          <w:rPr>
            <w:rStyle w:val="Hyperlink"/>
            <w:rFonts w:cs="FrankRuehl" w:hint="cs"/>
            <w:rtl/>
          </w:rPr>
          <w:t>ס"ח תשע"א מס' 2271</w:t>
        </w:r>
      </w:hyperlink>
      <w:r w:rsidR="00877DBA" w:rsidRPr="00877DBA">
        <w:rPr>
          <w:rFonts w:cs="FrankRuehl" w:hint="cs"/>
          <w:rtl/>
        </w:rPr>
        <w:t xml:space="preserve"> מיום 6.1.2011 עמ' </w:t>
      </w:r>
      <w:r w:rsidR="00877DBA">
        <w:rPr>
          <w:rFonts w:cs="FrankRuehl" w:hint="cs"/>
          <w:rtl/>
        </w:rPr>
        <w:t>181</w:t>
      </w:r>
      <w:r w:rsidR="00877DBA" w:rsidRPr="00877DBA">
        <w:rPr>
          <w:rFonts w:cs="FrankRuehl" w:hint="cs"/>
          <w:rtl/>
        </w:rPr>
        <w:t xml:space="preserve"> (</w:t>
      </w:r>
      <w:hyperlink r:id="rId12" w:history="1">
        <w:r w:rsidR="00877DBA" w:rsidRPr="00877DBA">
          <w:rPr>
            <w:rStyle w:val="Hyperlink"/>
            <w:rFonts w:cs="FrankRuehl" w:hint="cs"/>
            <w:rtl/>
          </w:rPr>
          <w:t>ה"ח הממשלה תשע"א מס' 541</w:t>
        </w:r>
      </w:hyperlink>
      <w:r w:rsidR="00877DBA" w:rsidRPr="00877DBA">
        <w:rPr>
          <w:rFonts w:cs="FrankRuehl" w:hint="cs"/>
          <w:rtl/>
        </w:rPr>
        <w:t xml:space="preserve"> עמ' 6) </w:t>
      </w:r>
      <w:r w:rsidR="00877DBA" w:rsidRPr="00877DBA">
        <w:rPr>
          <w:rFonts w:cs="FrankRuehl"/>
          <w:rtl/>
        </w:rPr>
        <w:t>–</w:t>
      </w:r>
      <w:r w:rsidR="00877DBA" w:rsidRPr="00877DBA">
        <w:rPr>
          <w:rFonts w:cs="FrankRuehl" w:hint="cs"/>
          <w:rtl/>
        </w:rPr>
        <w:t xml:space="preserve"> תיקון מס' </w:t>
      </w:r>
      <w:r w:rsidR="00877DBA">
        <w:rPr>
          <w:rFonts w:cs="FrankRuehl" w:hint="cs"/>
          <w:rtl/>
        </w:rPr>
        <w:t>5</w:t>
      </w:r>
      <w:r w:rsidR="00877DBA" w:rsidRPr="00877DBA">
        <w:rPr>
          <w:rFonts w:cs="FrankRuehl" w:hint="cs"/>
          <w:rtl/>
        </w:rPr>
        <w:t xml:space="preserve"> בסעיף </w:t>
      </w:r>
      <w:r w:rsidR="00877DBA">
        <w:rPr>
          <w:rFonts w:cs="FrankRuehl" w:hint="cs"/>
          <w:rtl/>
        </w:rPr>
        <w:t>40</w:t>
      </w:r>
      <w:r w:rsidR="00877DBA" w:rsidRPr="00877DBA">
        <w:rPr>
          <w:rFonts w:cs="FrankRuehl" w:hint="cs"/>
          <w:rtl/>
        </w:rPr>
        <w:t xml:space="preserve"> לחוק המדיניות הכלכלית לשנים 2011 ו-2012 (תיקוני חקיקה), תשע"א-2010; תחילתו ביום 1.1.2011.</w:t>
      </w:r>
    </w:p>
    <w:p w:rsidR="00947A59" w:rsidRDefault="00947A59" w:rsidP="00947A5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00905331" w:rsidRPr="00947A59">
          <w:rPr>
            <w:rStyle w:val="Hyperlink"/>
            <w:rFonts w:cs="FrankRuehl" w:hint="cs"/>
            <w:rtl/>
          </w:rPr>
          <w:t>ס"ח תשע"ב מס' 2321</w:t>
        </w:r>
      </w:hyperlink>
      <w:r w:rsidR="00905331">
        <w:rPr>
          <w:rFonts w:cs="FrankRuehl" w:hint="cs"/>
          <w:rtl/>
        </w:rPr>
        <w:t xml:space="preserve"> מיום 16.11.2011 עמ' 22 (</w:t>
      </w:r>
      <w:hyperlink r:id="rId14" w:history="1">
        <w:r w:rsidR="00905331" w:rsidRPr="00905331">
          <w:rPr>
            <w:rStyle w:val="Hyperlink"/>
            <w:rFonts w:cs="FrankRuehl" w:hint="cs"/>
            <w:rtl/>
          </w:rPr>
          <w:t>ה"ח הממשלה תשע"ב מס' 624</w:t>
        </w:r>
      </w:hyperlink>
      <w:r w:rsidR="00905331">
        <w:rPr>
          <w:rFonts w:cs="FrankRuehl" w:hint="cs"/>
          <w:rtl/>
        </w:rPr>
        <w:t xml:space="preserve"> עמ' 48) </w:t>
      </w:r>
      <w:r w:rsidR="00905331">
        <w:rPr>
          <w:rFonts w:cs="FrankRuehl"/>
          <w:rtl/>
        </w:rPr>
        <w:t>–</w:t>
      </w:r>
      <w:r w:rsidR="00905331">
        <w:rPr>
          <w:rFonts w:cs="FrankRuehl" w:hint="cs"/>
          <w:rtl/>
        </w:rPr>
        <w:t xml:space="preserve"> תיקון מס' 6; ר' סעיף 2 לענין תחילה ותחולה.</w:t>
      </w:r>
    </w:p>
    <w:p w:rsidR="00537401" w:rsidRPr="00EB62B6" w:rsidRDefault="00537401" w:rsidP="005374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sidR="00EB62B6" w:rsidRPr="00537401">
          <w:rPr>
            <w:rStyle w:val="Hyperlink"/>
            <w:rFonts w:cs="FrankRuehl" w:hint="cs"/>
            <w:rtl/>
          </w:rPr>
          <w:t>ס"ח תשע"ה מס' 2501</w:t>
        </w:r>
      </w:hyperlink>
      <w:r w:rsidR="00EB62B6" w:rsidRPr="00EB62B6">
        <w:rPr>
          <w:rFonts w:cs="FrankRuehl" w:hint="cs"/>
          <w:rtl/>
        </w:rPr>
        <w:t xml:space="preserve"> מיום 10.8.2015 עמ' </w:t>
      </w:r>
      <w:r w:rsidR="00EB62B6">
        <w:rPr>
          <w:rFonts w:cs="FrankRuehl" w:hint="cs"/>
          <w:rtl/>
        </w:rPr>
        <w:t>284</w:t>
      </w:r>
      <w:r w:rsidR="00EB62B6" w:rsidRPr="00EB62B6">
        <w:rPr>
          <w:rFonts w:cs="FrankRuehl" w:hint="cs"/>
          <w:rtl/>
        </w:rPr>
        <w:t xml:space="preserve"> (</w:t>
      </w:r>
      <w:hyperlink r:id="rId16" w:history="1">
        <w:r w:rsidR="00EB62B6" w:rsidRPr="00EB62B6">
          <w:rPr>
            <w:rStyle w:val="Hyperlink"/>
            <w:rFonts w:cs="FrankRuehl" w:hint="cs"/>
            <w:rtl/>
          </w:rPr>
          <w:t>ה"ח הממשלה תשע"ה מס' 926</w:t>
        </w:r>
      </w:hyperlink>
      <w:r w:rsidR="00EB62B6" w:rsidRPr="00EB62B6">
        <w:rPr>
          <w:rFonts w:cs="FrankRuehl" w:hint="cs"/>
          <w:rtl/>
        </w:rPr>
        <w:t xml:space="preserve"> עמ' 628) </w:t>
      </w:r>
      <w:r w:rsidR="00EB62B6" w:rsidRPr="00EB62B6">
        <w:rPr>
          <w:rFonts w:cs="FrankRuehl"/>
          <w:rtl/>
        </w:rPr>
        <w:t>–</w:t>
      </w:r>
      <w:r w:rsidR="00EB62B6" w:rsidRPr="00EB62B6">
        <w:rPr>
          <w:rFonts w:cs="FrankRuehl" w:hint="cs"/>
          <w:rtl/>
        </w:rPr>
        <w:t xml:space="preserve"> תיקון מס' 7</w:t>
      </w:r>
      <w:r w:rsidR="00EB62B6">
        <w:rPr>
          <w:rFonts w:cs="FrankRuehl" w:hint="cs"/>
          <w:rtl/>
        </w:rPr>
        <w:t xml:space="preserve"> בסעיף 53 לחוק לעידוד מחקר ופיתוח בתעשייה (תיקון מס' 7), תשע"ה-2015</w:t>
      </w:r>
      <w:r w:rsidR="00EB62B6" w:rsidRPr="00EB62B6">
        <w:rPr>
          <w:rFonts w:cs="FrankRuehl" w:hint="cs"/>
          <w:rtl/>
        </w:rPr>
        <w:t>;</w:t>
      </w:r>
      <w:r w:rsidR="00EB62B6">
        <w:rPr>
          <w:rFonts w:cs="FrankRuehl" w:hint="cs"/>
          <w:rtl/>
        </w:rPr>
        <w:t xml:space="preserve"> תחילתו ביום 1.1.2016.</w:t>
      </w:r>
    </w:p>
  </w:footnote>
  <w:footnote w:id="2">
    <w:p w:rsidR="007260C1" w:rsidRDefault="007260C1" w:rsidP="004464F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r>
        <w:rPr>
          <w:rStyle w:val="a6"/>
          <w:noProof w:val="0"/>
          <w:sz w:val="20"/>
          <w:szCs w:val="20"/>
        </w:rPr>
        <w:footnoteRef/>
      </w:r>
      <w:r>
        <w:rPr>
          <w:rFonts w:cs="FrankRuehl" w:hint="cs"/>
          <w:sz w:val="20"/>
          <w:rtl/>
        </w:rPr>
        <w:t xml:space="preserve"> סמכויות השר הועברו לראש הממשלה</w:t>
      </w:r>
      <w:r w:rsidR="004464FE">
        <w:rPr>
          <w:rFonts w:cs="FrankRuehl" w:hint="cs"/>
          <w:sz w:val="20"/>
          <w:rtl/>
        </w:rPr>
        <w:t>:</w:t>
      </w:r>
      <w:r>
        <w:rPr>
          <w:rFonts w:cs="FrankRuehl" w:hint="cs"/>
          <w:sz w:val="20"/>
          <w:rtl/>
        </w:rPr>
        <w:t xml:space="preserve"> </w:t>
      </w:r>
      <w:hyperlink r:id="rId17" w:history="1">
        <w:r>
          <w:rPr>
            <w:rStyle w:val="Hyperlink"/>
            <w:rFonts w:cs="FrankRuehl" w:hint="cs"/>
            <w:sz w:val="20"/>
            <w:rtl/>
          </w:rPr>
          <w:t>י"פ תשס"ד מס' 5266</w:t>
        </w:r>
      </w:hyperlink>
      <w:r>
        <w:rPr>
          <w:rFonts w:cs="FrankRuehl" w:hint="cs"/>
          <w:sz w:val="20"/>
          <w:rtl/>
        </w:rPr>
        <w:t xml:space="preserve"> מיום 21.1.2004 עמ' 1642.</w:t>
      </w:r>
      <w:r w:rsidR="004464FE">
        <w:rPr>
          <w:rFonts w:cs="FrankRuehl" w:hint="cs"/>
          <w:sz w:val="20"/>
          <w:rtl/>
        </w:rPr>
        <w:t xml:space="preserve"> ה</w:t>
      </w:r>
      <w:r w:rsidR="004464FE" w:rsidRPr="00A164A8">
        <w:rPr>
          <w:rFonts w:cs="FrankRuehl" w:hint="cs"/>
          <w:rtl/>
        </w:rPr>
        <w:t xml:space="preserve">סמכויות </w:t>
      </w:r>
      <w:r w:rsidR="004464FE">
        <w:rPr>
          <w:rFonts w:cs="FrankRuehl" w:hint="cs"/>
          <w:rtl/>
        </w:rPr>
        <w:t>הוחזר</w:t>
      </w:r>
      <w:r w:rsidR="004464FE" w:rsidRPr="00322322">
        <w:rPr>
          <w:rFonts w:cs="FrankRuehl" w:hint="cs"/>
          <w:rtl/>
        </w:rPr>
        <w:t xml:space="preserve">ו לשר לשירותי דת: </w:t>
      </w:r>
      <w:hyperlink r:id="rId18" w:history="1">
        <w:r w:rsidR="004464FE" w:rsidRPr="00322322">
          <w:rPr>
            <w:rStyle w:val="Hyperlink"/>
            <w:rFonts w:cs="FrankRuehl" w:hint="cs"/>
            <w:rtl/>
          </w:rPr>
          <w:t>י"פ תשע"ג מס' 6609</w:t>
        </w:r>
      </w:hyperlink>
      <w:r w:rsidR="004464FE" w:rsidRPr="00322322">
        <w:rPr>
          <w:rFonts w:cs="FrankRuehl" w:hint="cs"/>
          <w:rtl/>
        </w:rPr>
        <w:t xml:space="preserve"> מיום 17.6.2013 עמ' 5336.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60C1" w:rsidRDefault="007260C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הרשות לפיתוח ירושלים, תשמ"ח–1988</w:t>
    </w:r>
  </w:p>
  <w:p w:rsidR="007260C1" w:rsidRDefault="007260C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260C1" w:rsidRDefault="007260C1">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60C1" w:rsidRDefault="007260C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הרשות לפיתוח ירושלים, תשמ"ח</w:t>
    </w:r>
    <w:r>
      <w:rPr>
        <w:rFonts w:hAnsi="FrankRuehl" w:cs="FrankRuehl" w:hint="cs"/>
        <w:color w:val="000000"/>
        <w:sz w:val="28"/>
        <w:szCs w:val="28"/>
        <w:rtl/>
      </w:rPr>
      <w:t>-</w:t>
    </w:r>
    <w:r>
      <w:rPr>
        <w:rFonts w:hAnsi="FrankRuehl" w:cs="FrankRuehl"/>
        <w:color w:val="000000"/>
        <w:sz w:val="28"/>
        <w:szCs w:val="28"/>
        <w:rtl/>
      </w:rPr>
      <w:t>1988</w:t>
    </w:r>
  </w:p>
  <w:p w:rsidR="007260C1" w:rsidRDefault="007260C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260C1" w:rsidRDefault="007260C1">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6279"/>
    <w:rsid w:val="00016279"/>
    <w:rsid w:val="00283743"/>
    <w:rsid w:val="00382B25"/>
    <w:rsid w:val="004464FE"/>
    <w:rsid w:val="00537401"/>
    <w:rsid w:val="0061384F"/>
    <w:rsid w:val="007260C1"/>
    <w:rsid w:val="008652F4"/>
    <w:rsid w:val="00877DBA"/>
    <w:rsid w:val="00905331"/>
    <w:rsid w:val="00947A59"/>
    <w:rsid w:val="00967AD3"/>
    <w:rsid w:val="009A7FA3"/>
    <w:rsid w:val="00A322C3"/>
    <w:rsid w:val="00A52933"/>
    <w:rsid w:val="00B70F42"/>
    <w:rsid w:val="00BB27D1"/>
    <w:rsid w:val="00C42C77"/>
    <w:rsid w:val="00CC1350"/>
    <w:rsid w:val="00CE67A4"/>
    <w:rsid w:val="00DA6B08"/>
    <w:rsid w:val="00E668E7"/>
    <w:rsid w:val="00E86A54"/>
    <w:rsid w:val="00EB62B6"/>
    <w:rsid w:val="00EC5754"/>
    <w:rsid w:val="00ED7CD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C5D83542-D9D4-4BC8-92E8-509651289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7/PROP-1941.pdf" TargetMode="External"/><Relationship Id="rId18" Type="http://schemas.openxmlformats.org/officeDocument/2006/relationships/hyperlink" Target="http://www.nevo.co.il/Law_word/law14/LAW-1445.pdf" TargetMode="External"/><Relationship Id="rId26" Type="http://schemas.openxmlformats.org/officeDocument/2006/relationships/hyperlink" Target="http://www.nevo.co.il/Law_word/law14/law-2321.pdf" TargetMode="External"/><Relationship Id="rId3" Type="http://schemas.openxmlformats.org/officeDocument/2006/relationships/webSettings" Target="webSettings.xml"/><Relationship Id="rId21" Type="http://schemas.openxmlformats.org/officeDocument/2006/relationships/hyperlink" Target="http://www.nevo.co.il/Law_word/law17/PROP-2313.pdf" TargetMode="External"/><Relationship Id="rId34" Type="http://schemas.openxmlformats.org/officeDocument/2006/relationships/theme" Target="theme/theme1.xml"/><Relationship Id="rId7" Type="http://schemas.openxmlformats.org/officeDocument/2006/relationships/hyperlink" Target="http://www.nevo.co.il/Law_word/law17/PROP-1941.pdf" TargetMode="External"/><Relationship Id="rId12" Type="http://schemas.openxmlformats.org/officeDocument/2006/relationships/hyperlink" Target="http://www.nevo.co.il/Law_word/law14/LAW-1287.pdf" TargetMode="External"/><Relationship Id="rId17" Type="http://schemas.openxmlformats.org/officeDocument/2006/relationships/hyperlink" Target="http://www.nevo.co.il/Law_word/law17/PROP-2026.pdf" TargetMode="External"/><Relationship Id="rId25" Type="http://schemas.openxmlformats.org/officeDocument/2006/relationships/hyperlink" Target="http://www.nevo.co.il/Law_word/law15/memshala-926.pdf"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_word/law14/LAW-1344.pdf" TargetMode="External"/><Relationship Id="rId20" Type="http://schemas.openxmlformats.org/officeDocument/2006/relationships/hyperlink" Target="http://www.nevo.co.il/Law_word/law14/LAW-1501.pdf" TargetMode="External"/><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_word/law14/LAW-1287.pdf" TargetMode="External"/><Relationship Id="rId11" Type="http://schemas.openxmlformats.org/officeDocument/2006/relationships/hyperlink" Target="http://www.nevo.co.il/Law_word/law17/PROP-1941.pdf" TargetMode="External"/><Relationship Id="rId24" Type="http://schemas.openxmlformats.org/officeDocument/2006/relationships/hyperlink" Target="http://www.nevo.co.il/law_word/law14/law-2501.pdf" TargetMode="External"/><Relationship Id="rId32"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_word/law17/PROP-1941.pdf" TargetMode="External"/><Relationship Id="rId23" Type="http://schemas.openxmlformats.org/officeDocument/2006/relationships/hyperlink" Target="http://www.nevo.co.il/Law_word/law15/memshala-541.pdf"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_word/law14/LAW-1287.pdf" TargetMode="External"/><Relationship Id="rId19" Type="http://schemas.openxmlformats.org/officeDocument/2006/relationships/hyperlink" Target="http://www.nevo.co.il/Law_word/law17/PROP-2212.pdf" TargetMode="External"/><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_word/law17/PROP-1941.pdf" TargetMode="External"/><Relationship Id="rId14" Type="http://schemas.openxmlformats.org/officeDocument/2006/relationships/hyperlink" Target="http://www.nevo.co.il/Law_word/law14/LAW-1287.pdf" TargetMode="External"/><Relationship Id="rId22" Type="http://schemas.openxmlformats.org/officeDocument/2006/relationships/hyperlink" Target="http://www.nevo.co.il/Law_word/law14/law-2271.pdf" TargetMode="External"/><Relationship Id="rId27" Type="http://schemas.openxmlformats.org/officeDocument/2006/relationships/hyperlink" Target="http://www.nevo.co.il/Law_word/law15/memshala-624.pdf" TargetMode="External"/><Relationship Id="rId30" Type="http://schemas.openxmlformats.org/officeDocument/2006/relationships/header" Target="header2.xml"/><Relationship Id="rId8" Type="http://schemas.openxmlformats.org/officeDocument/2006/relationships/hyperlink" Target="http://www.nevo.co.il/Law_word/law14/LAW-1287.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7/PROP-2212.pdf" TargetMode="External"/><Relationship Id="rId13" Type="http://schemas.openxmlformats.org/officeDocument/2006/relationships/hyperlink" Target="http://www.nevo.co.il/Law_word/law14/law-2321.pdf" TargetMode="External"/><Relationship Id="rId18" Type="http://schemas.openxmlformats.org/officeDocument/2006/relationships/hyperlink" Target="http://www.nevo.co.il/Law_word/law10/yalkut-6609.pdf" TargetMode="External"/><Relationship Id="rId3" Type="http://schemas.openxmlformats.org/officeDocument/2006/relationships/hyperlink" Target="http://www.nevo.co.il/Law_word/law14/LAW-1287.pdf" TargetMode="External"/><Relationship Id="rId7" Type="http://schemas.openxmlformats.org/officeDocument/2006/relationships/hyperlink" Target="http://www.nevo.co.il/Law_word/law14/LAW-1445.pdf" TargetMode="External"/><Relationship Id="rId12" Type="http://schemas.openxmlformats.org/officeDocument/2006/relationships/hyperlink" Target="http://www.nevo.co.il/Law_word/law15/memshala-541.pdf" TargetMode="External"/><Relationship Id="rId17" Type="http://schemas.openxmlformats.org/officeDocument/2006/relationships/hyperlink" Target="http://www.nevo.co.il/Law_word/law10/YALKUT-5266.pdf" TargetMode="External"/><Relationship Id="rId2" Type="http://schemas.openxmlformats.org/officeDocument/2006/relationships/hyperlink" Target="http://www.nevo.co.il/Law_word/law17/PROP-1889.pdf" TargetMode="External"/><Relationship Id="rId16" Type="http://schemas.openxmlformats.org/officeDocument/2006/relationships/hyperlink" Target="http://www.nevo.co.il/Law_word/law15/memshala-926.pdf" TargetMode="External"/><Relationship Id="rId1" Type="http://schemas.openxmlformats.org/officeDocument/2006/relationships/hyperlink" Target="http://www.nevo.co.il/Law_word/law14/LAW-1260.pdf" TargetMode="External"/><Relationship Id="rId6" Type="http://schemas.openxmlformats.org/officeDocument/2006/relationships/hyperlink" Target="http://www.nevo.co.il/Law_word/law17/PROP-2026.pdf" TargetMode="External"/><Relationship Id="rId11" Type="http://schemas.openxmlformats.org/officeDocument/2006/relationships/hyperlink" Target="http://www.nevo.co.il/Law_word/law14/law-2271.pdf" TargetMode="External"/><Relationship Id="rId5" Type="http://schemas.openxmlformats.org/officeDocument/2006/relationships/hyperlink" Target="http://www.nevo.co.il/Law_word/law14/LAW-1344.pdf" TargetMode="External"/><Relationship Id="rId15" Type="http://schemas.openxmlformats.org/officeDocument/2006/relationships/hyperlink" Target="http://www.nevo.co.il/law_word/law14/law-2501.pdf" TargetMode="External"/><Relationship Id="rId10" Type="http://schemas.openxmlformats.org/officeDocument/2006/relationships/hyperlink" Target="http://www.nevo.co.il/Law_word/law17/PROP-2313.pdf" TargetMode="External"/><Relationship Id="rId4" Type="http://schemas.openxmlformats.org/officeDocument/2006/relationships/hyperlink" Target="http://www.nevo.co.il/Law_word/law17/PROP-1941.pdf" TargetMode="External"/><Relationship Id="rId9" Type="http://schemas.openxmlformats.org/officeDocument/2006/relationships/hyperlink" Target="http://www.nevo.co.il/Law_word/law14/LAW-1501.pdf" TargetMode="External"/><Relationship Id="rId14" Type="http://schemas.openxmlformats.org/officeDocument/2006/relationships/hyperlink" Target="http://www.nevo.co.il/Law_word/law15/memshala-62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2449</Words>
  <Characters>13963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16380</CharactersWithSpaces>
  <SharedDoc>false</SharedDoc>
  <HLinks>
    <vt:vector size="414" baseType="variant">
      <vt:variant>
        <vt:i4>393283</vt:i4>
      </vt:variant>
      <vt:variant>
        <vt:i4>234</vt:i4>
      </vt:variant>
      <vt:variant>
        <vt:i4>0</vt:i4>
      </vt:variant>
      <vt:variant>
        <vt:i4>5</vt:i4>
      </vt:variant>
      <vt:variant>
        <vt:lpwstr>http://www.nevo.co.il/advertisements/nevo-100.doc</vt:lpwstr>
      </vt:variant>
      <vt:variant>
        <vt:lpwstr/>
      </vt:variant>
      <vt:variant>
        <vt:i4>8257617</vt:i4>
      </vt:variant>
      <vt:variant>
        <vt:i4>231</vt:i4>
      </vt:variant>
      <vt:variant>
        <vt:i4>0</vt:i4>
      </vt:variant>
      <vt:variant>
        <vt:i4>5</vt:i4>
      </vt:variant>
      <vt:variant>
        <vt:lpwstr>http://www.nevo.co.il/Law_word/law15/memshala-624.pdf</vt:lpwstr>
      </vt:variant>
      <vt:variant>
        <vt:lpwstr/>
      </vt:variant>
      <vt:variant>
        <vt:i4>8323083</vt:i4>
      </vt:variant>
      <vt:variant>
        <vt:i4>228</vt:i4>
      </vt:variant>
      <vt:variant>
        <vt:i4>0</vt:i4>
      </vt:variant>
      <vt:variant>
        <vt:i4>5</vt:i4>
      </vt:variant>
      <vt:variant>
        <vt:lpwstr>http://www.nevo.co.il/Law_word/law14/law-2321.pdf</vt:lpwstr>
      </vt:variant>
      <vt:variant>
        <vt:lpwstr/>
      </vt:variant>
      <vt:variant>
        <vt:i4>8257628</vt:i4>
      </vt:variant>
      <vt:variant>
        <vt:i4>225</vt:i4>
      </vt:variant>
      <vt:variant>
        <vt:i4>0</vt:i4>
      </vt:variant>
      <vt:variant>
        <vt:i4>5</vt:i4>
      </vt:variant>
      <vt:variant>
        <vt:lpwstr>http://www.nevo.co.il/Law_word/law15/memshala-926.pdf</vt:lpwstr>
      </vt:variant>
      <vt:variant>
        <vt:lpwstr/>
      </vt:variant>
      <vt:variant>
        <vt:i4>8192013</vt:i4>
      </vt:variant>
      <vt:variant>
        <vt:i4>222</vt:i4>
      </vt:variant>
      <vt:variant>
        <vt:i4>0</vt:i4>
      </vt:variant>
      <vt:variant>
        <vt:i4>5</vt:i4>
      </vt:variant>
      <vt:variant>
        <vt:lpwstr>http://www.nevo.co.il/law_word/law14/law-2501.pdf</vt:lpwstr>
      </vt:variant>
      <vt:variant>
        <vt:lpwstr/>
      </vt:variant>
      <vt:variant>
        <vt:i4>7864407</vt:i4>
      </vt:variant>
      <vt:variant>
        <vt:i4>219</vt:i4>
      </vt:variant>
      <vt:variant>
        <vt:i4>0</vt:i4>
      </vt:variant>
      <vt:variant>
        <vt:i4>5</vt:i4>
      </vt:variant>
      <vt:variant>
        <vt:lpwstr>http://www.nevo.co.il/Law_word/law15/memshala-541.pdf</vt:lpwstr>
      </vt:variant>
      <vt:variant>
        <vt:lpwstr/>
      </vt:variant>
      <vt:variant>
        <vt:i4>7995402</vt:i4>
      </vt:variant>
      <vt:variant>
        <vt:i4>216</vt:i4>
      </vt:variant>
      <vt:variant>
        <vt:i4>0</vt:i4>
      </vt:variant>
      <vt:variant>
        <vt:i4>5</vt:i4>
      </vt:variant>
      <vt:variant>
        <vt:lpwstr>http://www.nevo.co.il/Law_word/law14/law-2271.pdf</vt:lpwstr>
      </vt:variant>
      <vt:variant>
        <vt:lpwstr/>
      </vt:variant>
      <vt:variant>
        <vt:i4>589950</vt:i4>
      </vt:variant>
      <vt:variant>
        <vt:i4>213</vt:i4>
      </vt:variant>
      <vt:variant>
        <vt:i4>0</vt:i4>
      </vt:variant>
      <vt:variant>
        <vt:i4>5</vt:i4>
      </vt:variant>
      <vt:variant>
        <vt:lpwstr>http://www.nevo.co.il/Law_word/law17/PROP-2313.pdf</vt:lpwstr>
      </vt:variant>
      <vt:variant>
        <vt:lpwstr/>
      </vt:variant>
      <vt:variant>
        <vt:i4>8257549</vt:i4>
      </vt:variant>
      <vt:variant>
        <vt:i4>210</vt:i4>
      </vt:variant>
      <vt:variant>
        <vt:i4>0</vt:i4>
      </vt:variant>
      <vt:variant>
        <vt:i4>5</vt:i4>
      </vt:variant>
      <vt:variant>
        <vt:lpwstr>http://www.nevo.co.il/Law_word/law14/LAW-1501.pdf</vt:lpwstr>
      </vt:variant>
      <vt:variant>
        <vt:lpwstr/>
      </vt:variant>
      <vt:variant>
        <vt:i4>589950</vt:i4>
      </vt:variant>
      <vt:variant>
        <vt:i4>207</vt:i4>
      </vt:variant>
      <vt:variant>
        <vt:i4>0</vt:i4>
      </vt:variant>
      <vt:variant>
        <vt:i4>5</vt:i4>
      </vt:variant>
      <vt:variant>
        <vt:lpwstr>http://www.nevo.co.il/Law_word/law17/PROP-2212.pdf</vt:lpwstr>
      </vt:variant>
      <vt:variant>
        <vt:lpwstr/>
      </vt:variant>
      <vt:variant>
        <vt:i4>7995400</vt:i4>
      </vt:variant>
      <vt:variant>
        <vt:i4>204</vt:i4>
      </vt:variant>
      <vt:variant>
        <vt:i4>0</vt:i4>
      </vt:variant>
      <vt:variant>
        <vt:i4>5</vt:i4>
      </vt:variant>
      <vt:variant>
        <vt:lpwstr>http://www.nevo.co.il/Law_word/law14/LAW-1445.pdf</vt:lpwstr>
      </vt:variant>
      <vt:variant>
        <vt:lpwstr/>
      </vt:variant>
      <vt:variant>
        <vt:i4>983165</vt:i4>
      </vt:variant>
      <vt:variant>
        <vt:i4>201</vt:i4>
      </vt:variant>
      <vt:variant>
        <vt:i4>0</vt:i4>
      </vt:variant>
      <vt:variant>
        <vt:i4>5</vt:i4>
      </vt:variant>
      <vt:variant>
        <vt:lpwstr>http://www.nevo.co.il/Law_word/law17/PROP-2026.pdf</vt:lpwstr>
      </vt:variant>
      <vt:variant>
        <vt:lpwstr/>
      </vt:variant>
      <vt:variant>
        <vt:i4>7995406</vt:i4>
      </vt:variant>
      <vt:variant>
        <vt:i4>198</vt:i4>
      </vt:variant>
      <vt:variant>
        <vt:i4>0</vt:i4>
      </vt:variant>
      <vt:variant>
        <vt:i4>5</vt:i4>
      </vt:variant>
      <vt:variant>
        <vt:lpwstr>http://www.nevo.co.il/Law_word/law14/LAW-1344.pdf</vt:lpwstr>
      </vt:variant>
      <vt:variant>
        <vt:lpwstr/>
      </vt:variant>
      <vt:variant>
        <vt:i4>65656</vt:i4>
      </vt:variant>
      <vt:variant>
        <vt:i4>195</vt:i4>
      </vt:variant>
      <vt:variant>
        <vt:i4>0</vt:i4>
      </vt:variant>
      <vt:variant>
        <vt:i4>5</vt:i4>
      </vt:variant>
      <vt:variant>
        <vt:lpwstr>http://www.nevo.co.il/Law_word/law17/PROP-1941.pdf</vt:lpwstr>
      </vt:variant>
      <vt:variant>
        <vt:lpwstr/>
      </vt:variant>
      <vt:variant>
        <vt:i4>7733260</vt:i4>
      </vt:variant>
      <vt:variant>
        <vt:i4>192</vt:i4>
      </vt:variant>
      <vt:variant>
        <vt:i4>0</vt:i4>
      </vt:variant>
      <vt:variant>
        <vt:i4>5</vt:i4>
      </vt:variant>
      <vt:variant>
        <vt:lpwstr>http://www.nevo.co.il/Law_word/law14/LAW-1287.pdf</vt:lpwstr>
      </vt:variant>
      <vt:variant>
        <vt:lpwstr/>
      </vt:variant>
      <vt:variant>
        <vt:i4>65656</vt:i4>
      </vt:variant>
      <vt:variant>
        <vt:i4>189</vt:i4>
      </vt:variant>
      <vt:variant>
        <vt:i4>0</vt:i4>
      </vt:variant>
      <vt:variant>
        <vt:i4>5</vt:i4>
      </vt:variant>
      <vt:variant>
        <vt:lpwstr>http://www.nevo.co.il/Law_word/law17/PROP-1941.pdf</vt:lpwstr>
      </vt:variant>
      <vt:variant>
        <vt:lpwstr/>
      </vt:variant>
      <vt:variant>
        <vt:i4>7733260</vt:i4>
      </vt:variant>
      <vt:variant>
        <vt:i4>186</vt:i4>
      </vt:variant>
      <vt:variant>
        <vt:i4>0</vt:i4>
      </vt:variant>
      <vt:variant>
        <vt:i4>5</vt:i4>
      </vt:variant>
      <vt:variant>
        <vt:lpwstr>http://www.nevo.co.il/Law_word/law14/LAW-1287.pdf</vt:lpwstr>
      </vt:variant>
      <vt:variant>
        <vt:lpwstr/>
      </vt:variant>
      <vt:variant>
        <vt:i4>65656</vt:i4>
      </vt:variant>
      <vt:variant>
        <vt:i4>183</vt:i4>
      </vt:variant>
      <vt:variant>
        <vt:i4>0</vt:i4>
      </vt:variant>
      <vt:variant>
        <vt:i4>5</vt:i4>
      </vt:variant>
      <vt:variant>
        <vt:lpwstr>http://www.nevo.co.il/Law_word/law17/PROP-1941.pdf</vt:lpwstr>
      </vt:variant>
      <vt:variant>
        <vt:lpwstr/>
      </vt:variant>
      <vt:variant>
        <vt:i4>7733260</vt:i4>
      </vt:variant>
      <vt:variant>
        <vt:i4>180</vt:i4>
      </vt:variant>
      <vt:variant>
        <vt:i4>0</vt:i4>
      </vt:variant>
      <vt:variant>
        <vt:i4>5</vt:i4>
      </vt:variant>
      <vt:variant>
        <vt:lpwstr>http://www.nevo.co.il/Law_word/law14/LAW-1287.pdf</vt:lpwstr>
      </vt:variant>
      <vt:variant>
        <vt:lpwstr/>
      </vt:variant>
      <vt:variant>
        <vt:i4>65656</vt:i4>
      </vt:variant>
      <vt:variant>
        <vt:i4>177</vt:i4>
      </vt:variant>
      <vt:variant>
        <vt:i4>0</vt:i4>
      </vt:variant>
      <vt:variant>
        <vt:i4>5</vt:i4>
      </vt:variant>
      <vt:variant>
        <vt:lpwstr>http://www.nevo.co.il/Law_word/law17/PROP-1941.pdf</vt:lpwstr>
      </vt:variant>
      <vt:variant>
        <vt:lpwstr/>
      </vt:variant>
      <vt:variant>
        <vt:i4>7733260</vt:i4>
      </vt:variant>
      <vt:variant>
        <vt:i4>174</vt:i4>
      </vt:variant>
      <vt:variant>
        <vt:i4>0</vt:i4>
      </vt:variant>
      <vt:variant>
        <vt:i4>5</vt:i4>
      </vt:variant>
      <vt:variant>
        <vt:lpwstr>http://www.nevo.co.il/Law_word/law14/LAW-1287.pdf</vt:lpwstr>
      </vt:variant>
      <vt:variant>
        <vt:lpwstr/>
      </vt:variant>
      <vt:variant>
        <vt:i4>65656</vt:i4>
      </vt:variant>
      <vt:variant>
        <vt:i4>171</vt:i4>
      </vt:variant>
      <vt:variant>
        <vt:i4>0</vt:i4>
      </vt:variant>
      <vt:variant>
        <vt:i4>5</vt:i4>
      </vt:variant>
      <vt:variant>
        <vt:lpwstr>http://www.nevo.co.il/Law_word/law17/PROP-1941.pdf</vt:lpwstr>
      </vt:variant>
      <vt:variant>
        <vt:lpwstr/>
      </vt:variant>
      <vt:variant>
        <vt:i4>7733260</vt:i4>
      </vt:variant>
      <vt:variant>
        <vt:i4>168</vt:i4>
      </vt:variant>
      <vt:variant>
        <vt:i4>0</vt:i4>
      </vt:variant>
      <vt:variant>
        <vt:i4>5</vt:i4>
      </vt:variant>
      <vt:variant>
        <vt:lpwstr>http://www.nevo.co.il/Law_word/law14/LAW-1287.pdf</vt:lpwstr>
      </vt:variant>
      <vt:variant>
        <vt:lpwstr/>
      </vt:variant>
      <vt:variant>
        <vt:i4>3473448</vt:i4>
      </vt:variant>
      <vt:variant>
        <vt:i4>162</vt:i4>
      </vt:variant>
      <vt:variant>
        <vt:i4>0</vt:i4>
      </vt:variant>
      <vt:variant>
        <vt:i4>5</vt:i4>
      </vt:variant>
      <vt:variant>
        <vt:lpwstr/>
      </vt:variant>
      <vt:variant>
        <vt:lpwstr>Seif26</vt:lpwstr>
      </vt:variant>
      <vt:variant>
        <vt:i4>3866664</vt:i4>
      </vt:variant>
      <vt:variant>
        <vt:i4>156</vt:i4>
      </vt:variant>
      <vt:variant>
        <vt:i4>0</vt:i4>
      </vt:variant>
      <vt:variant>
        <vt:i4>5</vt:i4>
      </vt:variant>
      <vt:variant>
        <vt:lpwstr/>
      </vt:variant>
      <vt:variant>
        <vt:lpwstr>Seif28</vt:lpwstr>
      </vt:variant>
      <vt:variant>
        <vt:i4>3407912</vt:i4>
      </vt:variant>
      <vt:variant>
        <vt:i4>150</vt:i4>
      </vt:variant>
      <vt:variant>
        <vt:i4>0</vt:i4>
      </vt:variant>
      <vt:variant>
        <vt:i4>5</vt:i4>
      </vt:variant>
      <vt:variant>
        <vt:lpwstr/>
      </vt:variant>
      <vt:variant>
        <vt:lpwstr>Seif27</vt:lpwstr>
      </vt:variant>
      <vt:variant>
        <vt:i4>3538984</vt:i4>
      </vt:variant>
      <vt:variant>
        <vt:i4>144</vt:i4>
      </vt:variant>
      <vt:variant>
        <vt:i4>0</vt:i4>
      </vt:variant>
      <vt:variant>
        <vt:i4>5</vt:i4>
      </vt:variant>
      <vt:variant>
        <vt:lpwstr/>
      </vt:variant>
      <vt:variant>
        <vt:lpwstr>Seif25</vt:lpwstr>
      </vt:variant>
      <vt:variant>
        <vt:i4>3604520</vt:i4>
      </vt:variant>
      <vt:variant>
        <vt:i4>138</vt:i4>
      </vt:variant>
      <vt:variant>
        <vt:i4>0</vt:i4>
      </vt:variant>
      <vt:variant>
        <vt:i4>5</vt:i4>
      </vt:variant>
      <vt:variant>
        <vt:lpwstr/>
      </vt:variant>
      <vt:variant>
        <vt:lpwstr>Seif24</vt:lpwstr>
      </vt:variant>
      <vt:variant>
        <vt:i4>3145768</vt:i4>
      </vt:variant>
      <vt:variant>
        <vt:i4>132</vt:i4>
      </vt:variant>
      <vt:variant>
        <vt:i4>0</vt:i4>
      </vt:variant>
      <vt:variant>
        <vt:i4>5</vt:i4>
      </vt:variant>
      <vt:variant>
        <vt:lpwstr/>
      </vt:variant>
      <vt:variant>
        <vt:lpwstr>Seif23</vt:lpwstr>
      </vt:variant>
      <vt:variant>
        <vt:i4>3211304</vt:i4>
      </vt:variant>
      <vt:variant>
        <vt:i4>126</vt:i4>
      </vt:variant>
      <vt:variant>
        <vt:i4>0</vt:i4>
      </vt:variant>
      <vt:variant>
        <vt:i4>5</vt:i4>
      </vt:variant>
      <vt:variant>
        <vt:lpwstr/>
      </vt:variant>
      <vt:variant>
        <vt:lpwstr>Seif22</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8257543</vt:i4>
      </vt:variant>
      <vt:variant>
        <vt:i4>51</vt:i4>
      </vt:variant>
      <vt:variant>
        <vt:i4>0</vt:i4>
      </vt:variant>
      <vt:variant>
        <vt:i4>5</vt:i4>
      </vt:variant>
      <vt:variant>
        <vt:lpwstr>http://www.nevo.co.il/Law_word/law10/yalkut-6609.pdf</vt:lpwstr>
      </vt:variant>
      <vt:variant>
        <vt:lpwstr/>
      </vt:variant>
      <vt:variant>
        <vt:i4>7667714</vt:i4>
      </vt:variant>
      <vt:variant>
        <vt:i4>48</vt:i4>
      </vt:variant>
      <vt:variant>
        <vt:i4>0</vt:i4>
      </vt:variant>
      <vt:variant>
        <vt:i4>5</vt:i4>
      </vt:variant>
      <vt:variant>
        <vt:lpwstr>http://www.nevo.co.il/Law_word/law10/YALKUT-5266.pdf</vt:lpwstr>
      </vt:variant>
      <vt:variant>
        <vt:lpwstr/>
      </vt:variant>
      <vt:variant>
        <vt:i4>8257628</vt:i4>
      </vt:variant>
      <vt:variant>
        <vt:i4>45</vt:i4>
      </vt:variant>
      <vt:variant>
        <vt:i4>0</vt:i4>
      </vt:variant>
      <vt:variant>
        <vt:i4>5</vt:i4>
      </vt:variant>
      <vt:variant>
        <vt:lpwstr>http://www.nevo.co.il/Law_word/law15/memshala-926.pdf</vt:lpwstr>
      </vt:variant>
      <vt:variant>
        <vt:lpwstr/>
      </vt:variant>
      <vt:variant>
        <vt:i4>8192013</vt:i4>
      </vt:variant>
      <vt:variant>
        <vt:i4>42</vt:i4>
      </vt:variant>
      <vt:variant>
        <vt:i4>0</vt:i4>
      </vt:variant>
      <vt:variant>
        <vt:i4>5</vt:i4>
      </vt:variant>
      <vt:variant>
        <vt:lpwstr>http://www.nevo.co.il/law_word/law14/law-2501.pdf</vt:lpwstr>
      </vt:variant>
      <vt:variant>
        <vt:lpwstr/>
      </vt:variant>
      <vt:variant>
        <vt:i4>8257617</vt:i4>
      </vt:variant>
      <vt:variant>
        <vt:i4>39</vt:i4>
      </vt:variant>
      <vt:variant>
        <vt:i4>0</vt:i4>
      </vt:variant>
      <vt:variant>
        <vt:i4>5</vt:i4>
      </vt:variant>
      <vt:variant>
        <vt:lpwstr>http://www.nevo.co.il/Law_word/law15/memshala-624.pdf</vt:lpwstr>
      </vt:variant>
      <vt:variant>
        <vt:lpwstr/>
      </vt:variant>
      <vt:variant>
        <vt:i4>8323083</vt:i4>
      </vt:variant>
      <vt:variant>
        <vt:i4>36</vt:i4>
      </vt:variant>
      <vt:variant>
        <vt:i4>0</vt:i4>
      </vt:variant>
      <vt:variant>
        <vt:i4>5</vt:i4>
      </vt:variant>
      <vt:variant>
        <vt:lpwstr>http://www.nevo.co.il/Law_word/law14/law-2321.pdf</vt:lpwstr>
      </vt:variant>
      <vt:variant>
        <vt:lpwstr/>
      </vt:variant>
      <vt:variant>
        <vt:i4>7864407</vt:i4>
      </vt:variant>
      <vt:variant>
        <vt:i4>33</vt:i4>
      </vt:variant>
      <vt:variant>
        <vt:i4>0</vt:i4>
      </vt:variant>
      <vt:variant>
        <vt:i4>5</vt:i4>
      </vt:variant>
      <vt:variant>
        <vt:lpwstr>http://www.nevo.co.il/Law_word/law15/memshala-541.pdf</vt:lpwstr>
      </vt:variant>
      <vt:variant>
        <vt:lpwstr/>
      </vt:variant>
      <vt:variant>
        <vt:i4>7995402</vt:i4>
      </vt:variant>
      <vt:variant>
        <vt:i4>30</vt:i4>
      </vt:variant>
      <vt:variant>
        <vt:i4>0</vt:i4>
      </vt:variant>
      <vt:variant>
        <vt:i4>5</vt:i4>
      </vt:variant>
      <vt:variant>
        <vt:lpwstr>http://www.nevo.co.il/Law_word/law14/law-2271.pdf</vt:lpwstr>
      </vt:variant>
      <vt:variant>
        <vt:lpwstr/>
      </vt:variant>
      <vt:variant>
        <vt:i4>589950</vt:i4>
      </vt:variant>
      <vt:variant>
        <vt:i4>27</vt:i4>
      </vt:variant>
      <vt:variant>
        <vt:i4>0</vt:i4>
      </vt:variant>
      <vt:variant>
        <vt:i4>5</vt:i4>
      </vt:variant>
      <vt:variant>
        <vt:lpwstr>http://www.nevo.co.il/Law_word/law17/PROP-2313.pdf</vt:lpwstr>
      </vt:variant>
      <vt:variant>
        <vt:lpwstr/>
      </vt:variant>
      <vt:variant>
        <vt:i4>8257549</vt:i4>
      </vt:variant>
      <vt:variant>
        <vt:i4>24</vt:i4>
      </vt:variant>
      <vt:variant>
        <vt:i4>0</vt:i4>
      </vt:variant>
      <vt:variant>
        <vt:i4>5</vt:i4>
      </vt:variant>
      <vt:variant>
        <vt:lpwstr>http://www.nevo.co.il/Law_word/law14/LAW-1501.pdf</vt:lpwstr>
      </vt:variant>
      <vt:variant>
        <vt:lpwstr/>
      </vt:variant>
      <vt:variant>
        <vt:i4>589950</vt:i4>
      </vt:variant>
      <vt:variant>
        <vt:i4>21</vt:i4>
      </vt:variant>
      <vt:variant>
        <vt:i4>0</vt:i4>
      </vt:variant>
      <vt:variant>
        <vt:i4>5</vt:i4>
      </vt:variant>
      <vt:variant>
        <vt:lpwstr>http://www.nevo.co.il/Law_word/law17/PROP-2212.pdf</vt:lpwstr>
      </vt:variant>
      <vt:variant>
        <vt:lpwstr/>
      </vt:variant>
      <vt:variant>
        <vt:i4>7995400</vt:i4>
      </vt:variant>
      <vt:variant>
        <vt:i4>18</vt:i4>
      </vt:variant>
      <vt:variant>
        <vt:i4>0</vt:i4>
      </vt:variant>
      <vt:variant>
        <vt:i4>5</vt:i4>
      </vt:variant>
      <vt:variant>
        <vt:lpwstr>http://www.nevo.co.il/Law_word/law14/LAW-1445.pdf</vt:lpwstr>
      </vt:variant>
      <vt:variant>
        <vt:lpwstr/>
      </vt:variant>
      <vt:variant>
        <vt:i4>983165</vt:i4>
      </vt:variant>
      <vt:variant>
        <vt:i4>15</vt:i4>
      </vt:variant>
      <vt:variant>
        <vt:i4>0</vt:i4>
      </vt:variant>
      <vt:variant>
        <vt:i4>5</vt:i4>
      </vt:variant>
      <vt:variant>
        <vt:lpwstr>http://www.nevo.co.il/Law_word/law17/PROP-2026.pdf</vt:lpwstr>
      </vt:variant>
      <vt:variant>
        <vt:lpwstr/>
      </vt:variant>
      <vt:variant>
        <vt:i4>7995406</vt:i4>
      </vt:variant>
      <vt:variant>
        <vt:i4>12</vt:i4>
      </vt:variant>
      <vt:variant>
        <vt:i4>0</vt:i4>
      </vt:variant>
      <vt:variant>
        <vt:i4>5</vt:i4>
      </vt:variant>
      <vt:variant>
        <vt:lpwstr>http://www.nevo.co.il/Law_word/law14/LAW-1344.pdf</vt:lpwstr>
      </vt:variant>
      <vt:variant>
        <vt:lpwstr/>
      </vt:variant>
      <vt:variant>
        <vt:i4>65656</vt:i4>
      </vt:variant>
      <vt:variant>
        <vt:i4>9</vt:i4>
      </vt:variant>
      <vt:variant>
        <vt:i4>0</vt:i4>
      </vt:variant>
      <vt:variant>
        <vt:i4>5</vt:i4>
      </vt:variant>
      <vt:variant>
        <vt:lpwstr>http://www.nevo.co.il/Law_word/law17/PROP-1941.pdf</vt:lpwstr>
      </vt:variant>
      <vt:variant>
        <vt:lpwstr/>
      </vt:variant>
      <vt:variant>
        <vt:i4>7733260</vt:i4>
      </vt:variant>
      <vt:variant>
        <vt:i4>6</vt:i4>
      </vt:variant>
      <vt:variant>
        <vt:i4>0</vt:i4>
      </vt:variant>
      <vt:variant>
        <vt:i4>5</vt:i4>
      </vt:variant>
      <vt:variant>
        <vt:lpwstr>http://www.nevo.co.il/Law_word/law14/LAW-1287.pdf</vt:lpwstr>
      </vt:variant>
      <vt:variant>
        <vt:lpwstr/>
      </vt:variant>
      <vt:variant>
        <vt:i4>524404</vt:i4>
      </vt:variant>
      <vt:variant>
        <vt:i4>3</vt:i4>
      </vt:variant>
      <vt:variant>
        <vt:i4>0</vt:i4>
      </vt:variant>
      <vt:variant>
        <vt:i4>5</vt:i4>
      </vt:variant>
      <vt:variant>
        <vt:lpwstr>http://www.nevo.co.il/Law_word/law17/PROP-1889.pdf</vt:lpwstr>
      </vt:variant>
      <vt:variant>
        <vt:lpwstr/>
      </vt:variant>
      <vt:variant>
        <vt:i4>7864331</vt:i4>
      </vt:variant>
      <vt:variant>
        <vt:i4>0</vt:i4>
      </vt:variant>
      <vt:variant>
        <vt:i4>0</vt:i4>
      </vt:variant>
      <vt:variant>
        <vt:i4>5</vt:i4>
      </vt:variant>
      <vt:variant>
        <vt:lpwstr>http://www.nevo.co.il/Law_word/law14/LAW-1260.pdf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2023-06-05T19:01:00Z</dcterms:created>
  <dcterms:modified xsi:type="dcterms:W3CDTF">2023-06-05T19:01:00Z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0182</vt:lpwstr>
  </property>
  <property fmtid="{D5CDD505-2E9C-101B-9397-08002B2CF9AE}" pid="3" name="CHNAME">
    <vt:lpwstr>ירושלים בירת ישראל</vt:lpwstr>
  </property>
  <property fmtid="{D5CDD505-2E9C-101B-9397-08002B2CF9AE}" pid="4" name="LAWNAME">
    <vt:lpwstr>חוק הרשות לפיתוח ירושלים, תשמ"ח-1988</vt:lpwstr>
  </property>
  <property fmtid="{D5CDD505-2E9C-101B-9397-08002B2CF9AE}" pid="5" name="LAWNUMBER">
    <vt:lpwstr>0003</vt:lpwstr>
  </property>
  <property fmtid="{D5CDD505-2E9C-101B-9397-08002B2CF9AE}" pid="6" name="TYPE">
    <vt:lpwstr>01</vt:lpwstr>
  </property>
  <property fmtid="{D5CDD505-2E9C-101B-9397-08002B2CF9AE}" pid="7" name="LINKK1">
    <vt:lpwstr>http://www.nevo.co.il/Law_word/law14/law-2271.pdf;‎רשומות - ספר חוקים#ס"ח תשע"א מס' 2271# ‏מיום 6.1.2011 עמ' 181  – תיקון מס' 5 בסעיף 40 לחוק המדיניות הכלכלית לשנים 2011 ו-2012 (תיקוני חקיקה), ‏תשע"א-2010; תחילתו ביום 1.1.2011‏</vt:lpwstr>
  </property>
  <property fmtid="{D5CDD505-2E9C-101B-9397-08002B2CF9AE}" pid="8" name="LINKK2">
    <vt:lpwstr>http://www.nevo.co.il/Law_word/law14/law-2321.pdf;‎רשומות - ספר חוקים#ס"ח תשע"ב מס' 2321# ‏מיום 16.11.2011 עמ' 22– תיקון מס' 6; ר' סעיף 2 לענין תחילה ותחולה</vt:lpwstr>
  </property>
  <property fmtid="{D5CDD505-2E9C-101B-9397-08002B2CF9AE}" pid="9" name="LINKK3">
    <vt:lpwstr>http://www.nevo.co.il/law_word/law14/law-2501.pdf;‎רשומות - ספר חוקים#ס"ח תשע"ה מס' 2501 ‏‏#מיום 10.8.2015 עמ' 284– תיקון מס' 7 בסעיף 53 לחוק לעידוד מחקר ופיתוח בתעשייה (תיקון מס' 7), תשע"ה-‏‏2015; תחילתו ביום 1.1.2016‏</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דיני חוקה </vt:lpwstr>
  </property>
  <property fmtid="{D5CDD505-2E9C-101B-9397-08002B2CF9AE}" pid="23" name="NOSE21">
    <vt:lpwstr>ירושלים בירת ישראל</vt:lpwstr>
  </property>
  <property fmtid="{D5CDD505-2E9C-101B-9397-08002B2CF9AE}" pid="24" name="NOSE31">
    <vt:lpwstr/>
  </property>
  <property fmtid="{D5CDD505-2E9C-101B-9397-08002B2CF9AE}" pid="25" name="NOSE41">
    <vt:lpwstr/>
  </property>
  <property fmtid="{D5CDD505-2E9C-101B-9397-08002B2CF9AE}" pid="26" name="NOSE12">
    <vt:lpwstr>רשויות ומשפט מנהלי</vt:lpwstr>
  </property>
  <property fmtid="{D5CDD505-2E9C-101B-9397-08002B2CF9AE}" pid="27" name="NOSE22">
    <vt:lpwstr>פיתוח</vt:lpwstr>
  </property>
  <property fmtid="{D5CDD505-2E9C-101B-9397-08002B2CF9AE}" pid="28" name="NOSE32">
    <vt:lpwstr>פיתוח ירושלים</vt:lpwstr>
  </property>
  <property fmtid="{D5CDD505-2E9C-101B-9397-08002B2CF9AE}" pid="29" name="NOSE42">
    <vt:lpwstr>הרשות לפיתוח ירושלים</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